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5846445</wp:posOffset>
                </wp:positionH>
                <wp:positionV relativeFrom="paragraph">
                  <wp:posOffset>12700</wp:posOffset>
                </wp:positionV>
                <wp:extent cx="1002665" cy="189230"/>
                <wp:wrapSquare wrapText="bothSides"/>
                <wp:docPr id="1" name="Shape 1"/>
                <a:graphic xmlns:a="http://schemas.openxmlformats.org/drawingml/2006/main">
                  <a:graphicData uri="http://schemas.microsoft.com/office/word/2010/wordprocessingShape">
                    <wps:wsp>
                      <wps:cNvSpPr txBox="1"/>
                      <wps:spPr>
                        <a:xfrm>
                          <a:ext cx="1002665"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2"/>
                                <w:szCs w:val="22"/>
                              </w:rPr>
                              <w:t>编号：</w:t>
                            </w:r>
                            <w:r>
                              <w:rPr>
                                <w:color w:val="000000"/>
                                <w:spacing w:val="0"/>
                                <w:w w:val="100"/>
                                <w:position w:val="0"/>
                                <w:sz w:val="24"/>
                                <w:szCs w:val="24"/>
                              </w:rPr>
                              <w:t>2022-011</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60.35000000000002pt;margin-top:1.pt;width:78.950000000000003pt;height:14.9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2"/>
                          <w:szCs w:val="22"/>
                        </w:rPr>
                        <w:t>编号：</w:t>
                      </w:r>
                      <w:r>
                        <w:rPr>
                          <w:color w:val="000000"/>
                          <w:spacing w:val="0"/>
                          <w:w w:val="100"/>
                          <w:position w:val="0"/>
                          <w:sz w:val="24"/>
                          <w:szCs w:val="24"/>
                        </w:rPr>
                        <w:t>2022-011</w:t>
                      </w:r>
                    </w:p>
                  </w:txbxContent>
                </v:textbox>
                <w10:wrap type="square" anchorx="page"/>
              </v:shape>
            </w:pict>
          </mc:Fallback>
        </mc:AlternateConten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2"/>
          <w:szCs w:val="22"/>
        </w:rPr>
        <w:t>证券代码：</w:t>
      </w:r>
      <w:r>
        <w:rPr>
          <w:color w:val="000000"/>
          <w:spacing w:val="0"/>
          <w:w w:val="100"/>
          <w:position w:val="0"/>
          <w:sz w:val="24"/>
          <w:szCs w:val="24"/>
        </w:rPr>
        <w:t>300148</w:t>
      </w:r>
    </w:p>
    <w:p>
      <w:pPr>
        <w:pStyle w:val="Style5"/>
        <w:keepNext w:val="0"/>
        <w:keepLines w:val="0"/>
        <w:widowControl w:val="0"/>
        <w:shd w:val="clear" w:color="auto" w:fill="auto"/>
        <w:bidi w:val="0"/>
        <w:spacing w:before="0" w:after="0" w:line="240" w:lineRule="auto"/>
        <w:ind w:left="0" w:right="0" w:firstLine="0"/>
        <w:jc w:val="center"/>
        <w:rPr>
          <w:sz w:val="22"/>
          <w:szCs w:val="22"/>
        </w:rPr>
        <w:sectPr>
          <w:footnotePr>
            <w:pos w:val="pageBottom"/>
            <w:numFmt w:val="decimal"/>
            <w:numRestart w:val="continuous"/>
          </w:footnotePr>
          <w:pgSz w:w="11900" w:h="16840"/>
          <w:pgMar w:top="1575" w:right="4820" w:bottom="1748" w:left="1104" w:header="0" w:footer="3" w:gutter="0"/>
          <w:cols w:num="2" w:space="720" w:equalWidth="0">
            <w:col w:w="1867" w:space="2002"/>
            <w:col w:w="2107"/>
          </w:cols>
          <w:noEndnote/>
          <w:rtlGutter w:val="0"/>
          <w:docGrid w:linePitch="360"/>
        </w:sectPr>
      </w:pPr>
      <w:r>
        <w:rPr>
          <w:b/>
          <w:bCs/>
          <w:color w:val="000000"/>
          <w:spacing w:val="0"/>
          <w:w w:val="100"/>
          <w:position w:val="0"/>
          <w:sz w:val="22"/>
          <w:szCs w:val="22"/>
        </w:rPr>
        <w:t>证券简称:天舟文化</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90" w:right="0" w:bottom="1300" w:left="0"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2804160</wp:posOffset>
            </wp:positionH>
            <wp:positionV relativeFrom="paragraph">
              <wp:posOffset>12700</wp:posOffset>
            </wp:positionV>
            <wp:extent cx="2023745" cy="187769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2023745" cy="187769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6" w:line="1" w:lineRule="exact"/>
      </w:pPr>
    </w:p>
    <w:p>
      <w:pPr>
        <w:widowControl w:val="0"/>
        <w:spacing w:line="1" w:lineRule="exact"/>
        <w:sectPr>
          <w:footnotePr>
            <w:pos w:val="pageBottom"/>
            <w:numFmt w:val="decimal"/>
            <w:numRestart w:val="continuous"/>
          </w:footnotePr>
          <w:type w:val="continuous"/>
          <w:pgSz w:w="11900" w:h="16840"/>
          <w:pgMar w:top="1190" w:right="1008" w:bottom="1300" w:left="1104" w:header="0" w:footer="3" w:gutter="0"/>
          <w:cols w:space="720"/>
          <w:noEndnote/>
          <w:rtlGutter w:val="0"/>
          <w:docGrid w:linePitch="360"/>
        </w:sectPr>
      </w:pPr>
    </w:p>
    <w:p>
      <w:pPr>
        <w:widowControl w:val="0"/>
        <w:spacing w:before="7" w:after="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75" w:right="0" w:bottom="1748" w:left="0" w:header="0" w:footer="3" w:gutter="0"/>
          <w:cols w:space="720"/>
          <w:noEndnote/>
          <w:rtlGutter w:val="0"/>
          <w:docGrid w:linePitch="360"/>
        </w:sectPr>
      </w:pPr>
    </w:p>
    <w:p>
      <w:pPr>
        <w:pStyle w:val="Style8"/>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color w:val="000000"/>
          <w:spacing w:val="0"/>
          <w:w w:val="100"/>
          <w:position w:val="0"/>
        </w:rPr>
        <w:t>天舟文化</w:t>
      </w:r>
      <w:bookmarkEnd w:id="0"/>
      <w:bookmarkEnd w:id="1"/>
      <w:bookmarkEnd w:id="2"/>
    </w:p>
    <w:p>
      <w:pPr>
        <w:pStyle w:val="Style10"/>
        <w:keepNext w:val="0"/>
        <w:keepLines w:val="0"/>
        <w:widowControl w:val="0"/>
        <w:shd w:val="clear" w:color="auto" w:fill="auto"/>
        <w:bidi w:val="0"/>
        <w:spacing w:before="0" w:line="240" w:lineRule="auto"/>
        <w:ind w:left="0" w:right="0" w:firstLine="0"/>
        <w:jc w:val="center"/>
      </w:pPr>
      <w:r>
        <w:rPr>
          <w:color w:val="000000"/>
          <w:spacing w:val="0"/>
          <w:w w:val="100"/>
          <w:position w:val="0"/>
        </w:rPr>
        <w:t>T A N G E L</w:t>
      </w:r>
    </w:p>
    <w:p>
      <w:pPr>
        <w:pStyle w:val="Style12"/>
        <w:keepNext w:val="0"/>
        <w:keepLines w:val="0"/>
        <w:widowControl w:val="0"/>
        <w:shd w:val="clear" w:color="auto" w:fill="auto"/>
        <w:bidi w:val="0"/>
        <w:spacing w:before="0"/>
        <w:ind w:left="0" w:right="0" w:firstLine="0"/>
        <w:jc w:val="center"/>
      </w:pPr>
      <w:r>
        <w:rPr>
          <w:color w:val="000000"/>
          <w:spacing w:val="0"/>
          <w:w w:val="100"/>
          <w:position w:val="0"/>
        </w:rPr>
        <w:t>天舟文化股份有限公司</w:t>
        <w:br/>
      </w: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15"/>
        <w:keepNext w:val="0"/>
        <w:keepLines w:val="0"/>
        <w:widowControl w:val="0"/>
        <w:shd w:val="clear" w:color="auto" w:fill="auto"/>
        <w:bidi w:val="0"/>
        <w:spacing w:before="0" w:line="240" w:lineRule="auto"/>
        <w:ind w:left="0" w:right="0" w:firstLine="0"/>
        <w:jc w:val="center"/>
      </w:pPr>
      <w:r>
        <w:rPr>
          <w:color w:val="000000"/>
          <w:spacing w:val="0"/>
          <w:w w:val="100"/>
          <w:position w:val="0"/>
        </w:rPr>
        <w:t>证券代码：300148</w:t>
      </w:r>
    </w:p>
    <w:p>
      <w:pPr>
        <w:pStyle w:val="Style15"/>
        <w:keepNext w:val="0"/>
        <w:keepLines w:val="0"/>
        <w:widowControl w:val="0"/>
        <w:shd w:val="clear" w:color="auto" w:fill="auto"/>
        <w:bidi w:val="0"/>
        <w:spacing w:before="0" w:after="960" w:line="240" w:lineRule="auto"/>
        <w:ind w:left="0" w:right="0" w:firstLine="0"/>
        <w:jc w:val="center"/>
      </w:pPr>
      <w:r>
        <w:rPr>
          <w:color w:val="000000"/>
          <w:spacing w:val="0"/>
          <w:w w:val="100"/>
          <w:position w:val="0"/>
        </w:rPr>
        <w:t>证券简称：天舟文化</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w:t>
      </w:r>
      <w:r>
        <w:rPr>
          <w:rFonts w:ascii="Arial" w:eastAsia="Arial" w:hAnsi="Arial" w:cs="Arial"/>
          <w:color w:val="000000"/>
          <w:spacing w:val="0"/>
          <w:w w:val="100"/>
          <w:position w:val="0"/>
          <w:sz w:val="32"/>
          <w:szCs w:val="32"/>
        </w:rPr>
        <w:t>O</w:t>
      </w:r>
      <w:r>
        <w:rPr>
          <w:color w:val="000000"/>
          <w:spacing w:val="0"/>
          <w:w w:val="100"/>
          <w:position w:val="0"/>
        </w:rPr>
        <w:t>二二年四月二十六日</w:t>
      </w:r>
    </w:p>
    <w:p>
      <w:pPr>
        <w:pStyle w:val="Style18"/>
        <w:keepNext/>
        <w:keepLines/>
        <w:widowControl w:val="0"/>
        <w:shd w:val="clear" w:color="auto" w:fill="auto"/>
        <w:bidi w:val="0"/>
        <w:spacing w:before="0" w:after="38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5"/>
        <w:keepNext w:val="0"/>
        <w:keepLines w:val="0"/>
        <w:widowControl w:val="0"/>
        <w:shd w:val="clear" w:color="auto" w:fill="auto"/>
        <w:tabs>
          <w:tab w:pos="901" w:val="left"/>
        </w:tabs>
        <w:bidi w:val="0"/>
        <w:spacing w:before="0" w:after="0" w:line="480" w:lineRule="exact"/>
        <w:ind w:left="0" w:right="0"/>
        <w:jc w:val="left"/>
      </w:pPr>
      <w:bookmarkStart w:id="6" w:name="bookmark6"/>
      <w:r>
        <w:rPr>
          <w:color w:val="000000"/>
          <w:spacing w:val="0"/>
          <w:w w:val="100"/>
          <w:position w:val="0"/>
        </w:rPr>
        <w:t>一</w:t>
      </w:r>
      <w:bookmarkEnd w:id="6"/>
      <w:r>
        <w:rPr>
          <w:color w:val="000000"/>
          <w:spacing w:val="0"/>
          <w:w w:val="100"/>
          <w:position w:val="0"/>
        </w:rPr>
        <w:t>、</w:t>
        <w:tab/>
        <w:t>本公司董事会、监事会及董事、监事、高级管理人员保证年度报告内容的真实、准确、完整，不 存在虚假记载、误导性陈述或重大遗漏，并承担个别和连带的法律责任。</w:t>
      </w:r>
    </w:p>
    <w:p>
      <w:pPr>
        <w:pStyle w:val="Style5"/>
        <w:keepNext w:val="0"/>
        <w:keepLines w:val="0"/>
        <w:widowControl w:val="0"/>
        <w:shd w:val="clear" w:color="auto" w:fill="auto"/>
        <w:tabs>
          <w:tab w:pos="901" w:val="left"/>
        </w:tabs>
        <w:bidi w:val="0"/>
        <w:spacing w:before="0" w:after="0" w:line="480" w:lineRule="exact"/>
        <w:ind w:left="0" w:right="0"/>
        <w:jc w:val="left"/>
      </w:pPr>
      <w:bookmarkStart w:id="7" w:name="bookmark7"/>
      <w:r>
        <w:rPr>
          <w:color w:val="000000"/>
          <w:spacing w:val="0"/>
          <w:w w:val="100"/>
          <w:position w:val="0"/>
        </w:rPr>
        <w:t>二</w:t>
      </w:r>
      <w:bookmarkEnd w:id="7"/>
      <w:r>
        <w:rPr>
          <w:color w:val="000000"/>
          <w:spacing w:val="0"/>
          <w:w w:val="100"/>
          <w:position w:val="0"/>
        </w:rPr>
        <w:t>、</w:t>
        <w:tab/>
        <w:t>公司负责人袁雄贵、主管会计工作负责人刘英及会计机构负责人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会计主管人员</w:t>
      </w:r>
      <w:r>
        <w:rPr>
          <w:rFonts w:ascii="Times New Roman" w:eastAsia="Times New Roman" w:hAnsi="Times New Roman" w:cs="Times New Roman"/>
          <w:color w:val="000000"/>
          <w:spacing w:val="0"/>
          <w:w w:val="100"/>
          <w:position w:val="0"/>
        </w:rPr>
        <w:t>）</w:t>
      </w:r>
      <w:r>
        <w:rPr>
          <w:color w:val="000000"/>
          <w:spacing w:val="0"/>
          <w:w w:val="100"/>
          <w:position w:val="0"/>
        </w:rPr>
        <w:t>刘英声明：保证 年度报告中财务报告的真实、准确、完整。</w:t>
      </w:r>
    </w:p>
    <w:p>
      <w:pPr>
        <w:pStyle w:val="Style5"/>
        <w:keepNext w:val="0"/>
        <w:keepLines w:val="0"/>
        <w:widowControl w:val="0"/>
        <w:shd w:val="clear" w:color="auto" w:fill="auto"/>
        <w:tabs>
          <w:tab w:pos="918" w:val="left"/>
        </w:tabs>
        <w:bidi w:val="0"/>
        <w:spacing w:before="0" w:after="0" w:line="475" w:lineRule="exact"/>
        <w:ind w:left="0" w:right="0"/>
        <w:jc w:val="both"/>
      </w:pPr>
      <w:bookmarkStart w:id="8" w:name="bookmark8"/>
      <w:r>
        <w:rPr>
          <w:color w:val="000000"/>
          <w:spacing w:val="0"/>
          <w:w w:val="100"/>
          <w:position w:val="0"/>
        </w:rPr>
        <w:t>三</w:t>
      </w:r>
      <w:bookmarkEnd w:id="8"/>
      <w:r>
        <w:rPr>
          <w:color w:val="000000"/>
          <w:spacing w:val="0"/>
          <w:w w:val="100"/>
          <w:position w:val="0"/>
        </w:rPr>
        <w:t>、</w:t>
        <w:tab/>
        <w:t>所有董事均已出席了审议本报告的董事会会议。</w:t>
      </w:r>
    </w:p>
    <w:p>
      <w:pPr>
        <w:pStyle w:val="Style5"/>
        <w:keepNext w:val="0"/>
        <w:keepLines w:val="0"/>
        <w:widowControl w:val="0"/>
        <w:shd w:val="clear" w:color="auto" w:fill="auto"/>
        <w:tabs>
          <w:tab w:pos="915" w:val="left"/>
        </w:tabs>
        <w:bidi w:val="0"/>
        <w:spacing w:before="0" w:after="0"/>
        <w:ind w:left="0" w:right="0"/>
        <w:jc w:val="both"/>
      </w:pPr>
      <w:bookmarkStart w:id="9" w:name="bookmark9"/>
      <w:r>
        <w:rPr>
          <w:color w:val="000000"/>
          <w:spacing w:val="0"/>
          <w:w w:val="100"/>
          <w:position w:val="0"/>
        </w:rPr>
        <w:t>四</w:t>
      </w:r>
      <w:bookmarkEnd w:id="9"/>
      <w:r>
        <w:rPr>
          <w:color w:val="000000"/>
          <w:spacing w:val="0"/>
          <w:w w:val="100"/>
          <w:position w:val="0"/>
        </w:rPr>
        <w:t>、</w:t>
        <w:tab/>
        <w:t>在本报告第三节“管理层讨论与分析”中“四、主营业务分析” “十一、公司未来发展的展望” 部分，详细描述了公司本年度业绩亏损的原因及相关改善盈利能力的措施，敬请投资者关注相关内容。</w:t>
      </w:r>
    </w:p>
    <w:p>
      <w:pPr>
        <w:pStyle w:val="Style5"/>
        <w:keepNext w:val="0"/>
        <w:keepLines w:val="0"/>
        <w:widowControl w:val="0"/>
        <w:shd w:val="clear" w:color="auto" w:fill="auto"/>
        <w:tabs>
          <w:tab w:pos="896" w:val="left"/>
        </w:tabs>
        <w:bidi w:val="0"/>
        <w:spacing w:before="0" w:after="0"/>
        <w:ind w:left="0" w:right="0"/>
        <w:jc w:val="both"/>
      </w:pPr>
      <w:bookmarkStart w:id="10" w:name="bookmark10"/>
      <w:r>
        <w:rPr>
          <w:color w:val="000000"/>
          <w:spacing w:val="0"/>
          <w:w w:val="100"/>
          <w:position w:val="0"/>
        </w:rPr>
        <w:t>五</w:t>
      </w:r>
      <w:bookmarkEnd w:id="10"/>
      <w:r>
        <w:rPr>
          <w:color w:val="000000"/>
          <w:spacing w:val="0"/>
          <w:w w:val="100"/>
          <w:position w:val="0"/>
        </w:rPr>
        <w:t>、</w:t>
        <w:tab/>
        <w:t>在本报告第三节“管理层讨论与分析”中“十一、公司未来发展的展望”部分，详细描述了公 司经营中可能存在的风险及应对措施，敬请投资者关注，并注意投资风险。</w:t>
      </w:r>
    </w:p>
    <w:p>
      <w:pPr>
        <w:pStyle w:val="Style5"/>
        <w:keepNext w:val="0"/>
        <w:keepLines w:val="0"/>
        <w:widowControl w:val="0"/>
        <w:shd w:val="clear" w:color="auto" w:fill="auto"/>
        <w:tabs>
          <w:tab w:pos="918" w:val="left"/>
        </w:tabs>
        <w:bidi w:val="0"/>
        <w:spacing w:before="0" w:after="0" w:line="475" w:lineRule="exact"/>
        <w:ind w:left="0" w:right="0"/>
        <w:jc w:val="both"/>
      </w:pPr>
      <w:bookmarkStart w:id="11" w:name="bookmark11"/>
      <w:r>
        <w:rPr>
          <w:color w:val="000000"/>
          <w:spacing w:val="0"/>
          <w:w w:val="100"/>
          <w:position w:val="0"/>
        </w:rPr>
        <w:t>六</w:t>
      </w:r>
      <w:bookmarkEnd w:id="11"/>
      <w:r>
        <w:rPr>
          <w:color w:val="000000"/>
          <w:spacing w:val="0"/>
          <w:w w:val="100"/>
          <w:position w:val="0"/>
        </w:rPr>
        <w:t>、</w:t>
        <w:tab/>
        <w:t>董事会审议的报告期利润分配预案或公积金转增股本预案</w:t>
      </w:r>
    </w:p>
    <w:p>
      <w:pPr>
        <w:pStyle w:val="Style5"/>
        <w:keepNext w:val="0"/>
        <w:keepLines w:val="0"/>
        <w:widowControl w:val="0"/>
        <w:shd w:val="clear" w:color="auto" w:fill="auto"/>
        <w:bidi w:val="0"/>
        <w:spacing w:before="0" w:after="0" w:line="475" w:lineRule="exact"/>
        <w:ind w:left="0" w:right="0"/>
        <w:jc w:val="both"/>
        <w:sectPr>
          <w:footnotePr>
            <w:pos w:val="pageBottom"/>
            <w:numFmt w:val="decimal"/>
            <w:numRestart w:val="continuous"/>
          </w:footnotePr>
          <w:type w:val="continuous"/>
          <w:pgSz w:w="11900" w:h="16840"/>
          <w:pgMar w:top="1575" w:right="1007" w:bottom="1748" w:left="1107" w:header="0" w:footer="3" w:gutter="0"/>
          <w:cols w:space="720"/>
          <w:noEndnote/>
          <w:rtlGutter w:val="0"/>
          <w:docGrid w:linePitch="360"/>
        </w:sectPr>
      </w:pPr>
      <w:r>
        <w:rPr>
          <w:color w:val="000000"/>
          <w:spacing w:val="0"/>
          <w:w w:val="100"/>
          <w:position w:val="0"/>
        </w:rPr>
        <w:t>公司计划不派发现金红利，不送红股，不以资本公积金转增股本。</w:t>
      </w:r>
    </w:p>
    <w:p>
      <w:pPr>
        <w:pStyle w:val="Style18"/>
        <w:keepNext/>
        <w:keepLines/>
        <w:widowControl w:val="0"/>
        <w:shd w:val="clear" w:color="auto" w:fill="auto"/>
        <w:bidi w:val="0"/>
        <w:spacing w:before="0" w:after="360" w:line="240" w:lineRule="auto"/>
        <w:ind w:left="0" w:right="0" w:firstLine="0"/>
        <w:jc w:val="center"/>
      </w:pPr>
      <w:bookmarkStart w:id="12" w:name="bookmark12"/>
      <w:bookmarkStart w:id="13" w:name="bookmark13"/>
      <w:bookmarkStart w:id="14" w:name="bookmark14"/>
      <w:r>
        <w:rPr>
          <w:color w:val="000000"/>
          <w:spacing w:val="0"/>
          <w:w w:val="100"/>
          <w:position w:val="0"/>
        </w:rPr>
        <w:t>目录</w:t>
      </w:r>
      <w:bookmarkEnd w:id="12"/>
      <w:bookmarkEnd w:id="13"/>
      <w:bookmarkEnd w:id="14"/>
    </w:p>
    <w:p>
      <w:pPr>
        <w:pStyle w:val="Style21"/>
        <w:keepNext w:val="0"/>
        <w:keepLines w:val="0"/>
        <w:widowControl w:val="0"/>
        <w:shd w:val="clear" w:color="auto" w:fill="auto"/>
        <w:tabs>
          <w:tab w:pos="733" w:val="left"/>
          <w:tab w:leader="dot" w:pos="9617"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4" w:tooltip="Current Document">
        <w:r>
          <w:rPr>
            <w:color w:val="000000"/>
            <w:spacing w:val="0"/>
            <w:w w:val="100"/>
            <w:position w:val="0"/>
            <w:sz w:val="17"/>
            <w:szCs w:val="17"/>
          </w:rPr>
          <w:t>第一节</w:t>
          <w:tab/>
          <w:t>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21"/>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23"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w:t>
        </w:r>
      </w:hyperlink>
    </w:p>
    <w:p>
      <w:pPr>
        <w:pStyle w:val="Style21"/>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69" w:tooltip="Current Document">
        <w:r>
          <w:rPr>
            <w:color w:val="000000"/>
            <w:spacing w:val="0"/>
            <w:w w:val="100"/>
            <w:position w:val="0"/>
            <w:sz w:val="17"/>
            <w:szCs w:val="17"/>
          </w:rPr>
          <w:t>第三节管理层讨论与分析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w:t>
        </w:r>
      </w:hyperlink>
    </w:p>
    <w:p>
      <w:pPr>
        <w:pStyle w:val="Style21"/>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250" w:tooltip="Current Document">
        <w:r>
          <w:rPr>
            <w:color w:val="000000"/>
            <w:spacing w:val="0"/>
            <w:w w:val="100"/>
            <w:position w:val="0"/>
            <w:sz w:val="17"/>
            <w:szCs w:val="17"/>
          </w:rPr>
          <w:t>第四节公司治理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32</w:t>
        </w:r>
      </w:hyperlink>
    </w:p>
    <w:p>
      <w:pPr>
        <w:pStyle w:val="Style21"/>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401" w:tooltip="Current Document">
        <w:r>
          <w:rPr>
            <w:color w:val="000000"/>
            <w:spacing w:val="0"/>
            <w:w w:val="100"/>
            <w:position w:val="0"/>
            <w:sz w:val="17"/>
            <w:szCs w:val="17"/>
          </w:rPr>
          <w:t>第五节环境和社会责任</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50</w:t>
        </w:r>
      </w:hyperlink>
    </w:p>
    <w:p>
      <w:pPr>
        <w:pStyle w:val="Style21"/>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416" w:tooltip="Current Document">
        <w:r>
          <w:rPr>
            <w:color w:val="000000"/>
            <w:spacing w:val="0"/>
            <w:w w:val="100"/>
            <w:position w:val="0"/>
            <w:sz w:val="17"/>
            <w:szCs w:val="17"/>
          </w:rPr>
          <w:t>第六节重要事项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51</w:t>
        </w:r>
      </w:hyperlink>
    </w:p>
    <w:p>
      <w:pPr>
        <w:pStyle w:val="Style21"/>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554" w:tooltip="Current Document">
        <w:r>
          <w:rPr>
            <w:color w:val="000000"/>
            <w:spacing w:val="0"/>
            <w:w w:val="100"/>
            <w:position w:val="0"/>
            <w:sz w:val="17"/>
            <w:szCs w:val="17"/>
          </w:rPr>
          <w:t>第七节股份变动及股东情况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60</w:t>
        </w:r>
      </w:hyperlink>
    </w:p>
    <w:p>
      <w:pPr>
        <w:pStyle w:val="Style21"/>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613" w:tooltip="Current Document">
        <w:r>
          <w:rPr>
            <w:color w:val="000000"/>
            <w:spacing w:val="0"/>
            <w:w w:val="100"/>
            <w:position w:val="0"/>
            <w:sz w:val="17"/>
            <w:szCs w:val="17"/>
          </w:rPr>
          <w:t>第八节优先股相关情况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68</w:t>
        </w:r>
      </w:hyperlink>
    </w:p>
    <w:p>
      <w:pPr>
        <w:pStyle w:val="Style21"/>
        <w:keepNext w:val="0"/>
        <w:keepLines w:val="0"/>
        <w:widowControl w:val="0"/>
        <w:shd w:val="clear" w:color="auto" w:fill="auto"/>
        <w:tabs>
          <w:tab w:leader="dot" w:pos="9617" w:val="right"/>
        </w:tabs>
        <w:bidi w:val="0"/>
        <w:spacing w:before="0" w:line="240" w:lineRule="auto"/>
        <w:ind w:left="0" w:right="0" w:firstLine="0"/>
        <w:jc w:val="left"/>
        <w:rPr>
          <w:sz w:val="18"/>
          <w:szCs w:val="18"/>
        </w:rPr>
      </w:pPr>
      <w:hyperlink w:anchor="bookmark616" w:tooltip="Current Document">
        <w:r>
          <w:rPr>
            <w:color w:val="000000"/>
            <w:spacing w:val="0"/>
            <w:w w:val="100"/>
            <w:position w:val="0"/>
            <w:sz w:val="17"/>
            <w:szCs w:val="17"/>
          </w:rPr>
          <w:t>第九节债券相关情况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69</w:t>
        </w:r>
      </w:hyperlink>
    </w:p>
    <w:p>
      <w:pPr>
        <w:pStyle w:val="Style21"/>
        <w:keepNext w:val="0"/>
        <w:keepLines w:val="0"/>
        <w:widowControl w:val="0"/>
        <w:shd w:val="clear" w:color="auto" w:fill="auto"/>
        <w:tabs>
          <w:tab w:leader="dot" w:pos="9617" w:val="right"/>
        </w:tabs>
        <w:bidi w:val="0"/>
        <w:spacing w:before="0" w:line="240" w:lineRule="auto"/>
        <w:ind w:left="0" w:right="0" w:firstLine="0"/>
        <w:jc w:val="left"/>
        <w:rPr>
          <w:sz w:val="18"/>
          <w:szCs w:val="18"/>
        </w:rPr>
        <w:sectPr>
          <w:footnotePr>
            <w:pos w:val="pageBottom"/>
            <w:numFmt w:val="decimal"/>
            <w:numRestart w:val="continuous"/>
          </w:footnotePr>
          <w:pgSz w:w="11900" w:h="16840"/>
          <w:pgMar w:top="1575" w:right="1118" w:bottom="1575" w:left="1104" w:header="0" w:footer="3" w:gutter="0"/>
          <w:cols w:space="720"/>
          <w:noEndnote/>
          <w:rtlGutter w:val="0"/>
          <w:docGrid w:linePitch="360"/>
        </w:sectPr>
      </w:pPr>
      <w:hyperlink w:anchor="bookmark622" w:tooltip="Current Document">
        <w:r>
          <w:rPr>
            <w:color w:val="000000"/>
            <w:spacing w:val="0"/>
            <w:w w:val="100"/>
            <w:position w:val="0"/>
            <w:sz w:val="17"/>
            <w:szCs w:val="17"/>
          </w:rPr>
          <w:t>第十节财务报告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70</w:t>
        </w:r>
      </w:hyperlink>
      <w:r>
        <w:fldChar w:fldCharType="end"/>
      </w:r>
    </w:p>
    <w:p>
      <w:pPr>
        <w:pStyle w:val="Style18"/>
        <w:keepNext/>
        <w:keepLines/>
        <w:widowControl w:val="0"/>
        <w:shd w:val="clear" w:color="auto" w:fill="auto"/>
        <w:bidi w:val="0"/>
        <w:spacing w:before="240" w:after="800" w:line="240" w:lineRule="auto"/>
        <w:ind w:left="0" w:right="0" w:firstLine="0"/>
        <w:jc w:val="center"/>
      </w:pPr>
      <w:bookmarkStart w:id="15" w:name="bookmark15"/>
      <w:bookmarkStart w:id="16" w:name="bookmark16"/>
      <w:bookmarkStart w:id="17" w:name="bookmark17"/>
      <w:r>
        <w:rPr>
          <w:color w:val="000000"/>
          <w:spacing w:val="0"/>
          <w:w w:val="100"/>
          <w:position w:val="0"/>
        </w:rPr>
        <w:t>备查文件目录</w:t>
      </w:r>
      <w:bookmarkEnd w:id="15"/>
      <w:bookmarkEnd w:id="16"/>
      <w:bookmarkEnd w:id="17"/>
    </w:p>
    <w:p>
      <w:pPr>
        <w:pStyle w:val="Style5"/>
        <w:keepNext w:val="0"/>
        <w:keepLines w:val="0"/>
        <w:widowControl w:val="0"/>
        <w:shd w:val="clear" w:color="auto" w:fill="auto"/>
        <w:tabs>
          <w:tab w:pos="914" w:val="left"/>
        </w:tabs>
        <w:bidi w:val="0"/>
        <w:spacing w:before="0" w:after="260" w:line="240" w:lineRule="auto"/>
        <w:ind w:left="0" w:right="0"/>
        <w:jc w:val="left"/>
      </w:pPr>
      <w:bookmarkStart w:id="18" w:name="bookmark18"/>
      <w:r>
        <w:rPr>
          <w:color w:val="000000"/>
          <w:spacing w:val="0"/>
          <w:w w:val="100"/>
          <w:position w:val="0"/>
        </w:rPr>
        <w:t>一</w:t>
      </w:r>
      <w:bookmarkEnd w:id="18"/>
      <w:r>
        <w:rPr>
          <w:color w:val="000000"/>
          <w:spacing w:val="0"/>
          <w:w w:val="100"/>
          <w:position w:val="0"/>
        </w:rPr>
        <w:t>、</w:t>
        <w:tab/>
        <w:t>载有法定代表人签名的年度报告文本；</w:t>
      </w:r>
    </w:p>
    <w:p>
      <w:pPr>
        <w:pStyle w:val="Style5"/>
        <w:keepNext w:val="0"/>
        <w:keepLines w:val="0"/>
        <w:widowControl w:val="0"/>
        <w:shd w:val="clear" w:color="auto" w:fill="auto"/>
        <w:tabs>
          <w:tab w:pos="914" w:val="left"/>
        </w:tabs>
        <w:bidi w:val="0"/>
        <w:spacing w:before="0" w:after="260" w:line="240" w:lineRule="auto"/>
        <w:ind w:left="0" w:right="0"/>
        <w:jc w:val="left"/>
      </w:pPr>
      <w:bookmarkStart w:id="19" w:name="bookmark19"/>
      <w:r>
        <w:rPr>
          <w:color w:val="000000"/>
          <w:spacing w:val="0"/>
          <w:w w:val="100"/>
          <w:position w:val="0"/>
        </w:rPr>
        <w:t>二</w:t>
      </w:r>
      <w:bookmarkEnd w:id="19"/>
      <w:r>
        <w:rPr>
          <w:color w:val="000000"/>
          <w:spacing w:val="0"/>
          <w:w w:val="100"/>
          <w:position w:val="0"/>
        </w:rPr>
        <w:t>、</w:t>
        <w:tab/>
        <w:t>载有公司法定代表人、主管会计工作负责人、会计机构负责人签名并盖章的会计报表。</w:t>
      </w:r>
    </w:p>
    <w:p>
      <w:pPr>
        <w:pStyle w:val="Style5"/>
        <w:keepNext w:val="0"/>
        <w:keepLines w:val="0"/>
        <w:widowControl w:val="0"/>
        <w:shd w:val="clear" w:color="auto" w:fill="auto"/>
        <w:tabs>
          <w:tab w:pos="918" w:val="left"/>
        </w:tabs>
        <w:bidi w:val="0"/>
        <w:spacing w:before="0" w:after="260" w:line="240" w:lineRule="auto"/>
        <w:ind w:left="0" w:right="0"/>
        <w:jc w:val="left"/>
      </w:pPr>
      <w:bookmarkStart w:id="20" w:name="bookmark20"/>
      <w:r>
        <w:rPr>
          <w:color w:val="000000"/>
          <w:spacing w:val="0"/>
          <w:w w:val="100"/>
          <w:position w:val="0"/>
        </w:rPr>
        <w:t>三</w:t>
      </w:r>
      <w:bookmarkEnd w:id="20"/>
      <w:r>
        <w:rPr>
          <w:color w:val="000000"/>
          <w:spacing w:val="0"/>
          <w:w w:val="100"/>
          <w:position w:val="0"/>
        </w:rPr>
        <w:t>、</w:t>
        <w:tab/>
        <w:t>报告期内在中国证监会指定网站上公开披露过的所有公司文件正本的原稿。</w:t>
      </w:r>
    </w:p>
    <w:p>
      <w:pPr>
        <w:pStyle w:val="Style5"/>
        <w:keepNext w:val="0"/>
        <w:keepLines w:val="0"/>
        <w:widowControl w:val="0"/>
        <w:shd w:val="clear" w:color="auto" w:fill="auto"/>
        <w:tabs>
          <w:tab w:pos="918" w:val="left"/>
        </w:tabs>
        <w:bidi w:val="0"/>
        <w:spacing w:before="0" w:after="260" w:line="240" w:lineRule="auto"/>
        <w:ind w:left="0" w:right="0"/>
        <w:jc w:val="left"/>
      </w:pPr>
      <w:bookmarkStart w:id="21" w:name="bookmark21"/>
      <w:r>
        <w:rPr>
          <w:color w:val="000000"/>
          <w:spacing w:val="0"/>
          <w:w w:val="100"/>
          <w:position w:val="0"/>
        </w:rPr>
        <w:t>四</w:t>
      </w:r>
      <w:bookmarkEnd w:id="21"/>
      <w:r>
        <w:rPr>
          <w:color w:val="000000"/>
          <w:spacing w:val="0"/>
          <w:w w:val="100"/>
          <w:position w:val="0"/>
        </w:rPr>
        <w:t>、</w:t>
        <w:tab/>
        <w:t>其他相关文件。</w:t>
      </w:r>
    </w:p>
    <w:p>
      <w:pPr>
        <w:pStyle w:val="Style5"/>
        <w:keepNext w:val="0"/>
        <w:keepLines w:val="0"/>
        <w:widowControl w:val="0"/>
        <w:shd w:val="clear" w:color="auto" w:fill="auto"/>
        <w:bidi w:val="0"/>
        <w:spacing w:before="0" w:after="260" w:line="240" w:lineRule="auto"/>
        <w:ind w:left="0" w:right="0"/>
        <w:jc w:val="left"/>
      </w:pPr>
      <w:r>
        <w:rPr>
          <w:color w:val="000000"/>
          <w:spacing w:val="0"/>
          <w:w w:val="100"/>
          <w:position w:val="0"/>
        </w:rPr>
        <w:t>以上文件的备置地点：公司董秘处</w:t>
      </w:r>
      <w:r>
        <w:br w:type="page"/>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w:t>
            </w:r>
            <w:r>
              <w:rPr>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w:t>
            </w:r>
            <w:r>
              <w:rPr>
                <w:rFonts w:ascii="SimSun" w:eastAsia="SimSun" w:hAnsi="SimSun" w:cs="SimSun"/>
                <w:color w:val="000000"/>
                <w:spacing w:val="0"/>
                <w:w w:val="100"/>
                <w:position w:val="0"/>
                <w:sz w:val="17"/>
                <w:szCs w:val="17"/>
              </w:rPr>
              <w:t>天舟文化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天鸿投资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湖南天鸿投资集团有限公司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神奇时代</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北京神奇时代网络有限公司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北京永载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北京永载文化有限公司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游爱网络</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广州游爱网络技术有限公司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决胜股份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决胜教育科技集团股份有限公司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海南奇遇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海南奇遇天下网络科技有限公司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海南元游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海南元游信息技术有限公司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四九游</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广州四九游网络科技有限公司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天河文链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湖南天河文链科技有限公司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派娱科技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杭州派娱科技有限公司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中南天舟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武汉中南天舟文化传媒有限公司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游爱之光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游爱之光（上海）信息科技有限公司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广州天瑞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广州天瑞文化传播有限公司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北方天舟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北京北方天舟文化有限公司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湘潭华鑫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湘潭华鑫教育科技有限公司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r>
              <w:rPr>
                <w:color w:val="000000"/>
                <w:spacing w:val="0"/>
                <w:w w:val="100"/>
                <w:position w:val="0"/>
                <w:sz w:val="18"/>
                <w:szCs w:val="18"/>
              </w:rPr>
              <w:t>/</w:t>
            </w:r>
            <w:r>
              <w:rPr>
                <w:rFonts w:ascii="SimSun" w:eastAsia="SimSun" w:hAnsi="SimSun" w:cs="SimSun"/>
                <w:color w:val="000000"/>
                <w:spacing w:val="0"/>
                <w:w w:val="100"/>
                <w:position w:val="0"/>
                <w:sz w:val="17"/>
                <w:szCs w:val="17"/>
              </w:rPr>
              <w:t>人民币万元</w:t>
            </w:r>
          </w:p>
        </w:tc>
      </w:tr>
    </w:tbl>
    <w:p>
      <w:pPr>
        <w:spacing w:lineRule="exact" w:line="1"/>
        <w:rPr>
          <w:sz w:val="2"/>
          <w:szCs w:val="2"/>
        </w:rPr>
      </w:pPr>
      <w:r>
        <w:br w:type="page"/>
      </w:r>
    </w:p>
    <w:p>
      <w:pPr>
        <w:pStyle w:val="Style18"/>
        <w:keepNext/>
        <w:keepLines/>
        <w:widowControl w:val="0"/>
        <w:shd w:val="clear" w:color="auto" w:fill="auto"/>
        <w:bidi w:val="0"/>
        <w:spacing w:before="0" w:line="240" w:lineRule="auto"/>
        <w:ind w:left="0" w:right="0" w:firstLine="0"/>
        <w:jc w:val="center"/>
      </w:pPr>
      <w:bookmarkStart w:id="22" w:name="bookmark22"/>
      <w:bookmarkStart w:id="23" w:name="bookmark23"/>
      <w:bookmarkStart w:id="24" w:name="bookmark24"/>
      <w:r>
        <w:rPr>
          <w:color w:val="000000"/>
          <w:spacing w:val="0"/>
          <w:w w:val="100"/>
          <w:position w:val="0"/>
        </w:rPr>
        <w:t>第二节公司简介和主要财务指标</w:t>
      </w:r>
      <w:bookmarkEnd w:id="22"/>
      <w:bookmarkEnd w:id="23"/>
      <w:bookmarkEnd w:id="24"/>
    </w:p>
    <w:p>
      <w:pPr>
        <w:pStyle w:val="Style27"/>
        <w:keepNext/>
        <w:keepLines/>
        <w:widowControl w:val="0"/>
        <w:shd w:val="clear" w:color="auto" w:fill="auto"/>
        <w:bidi w:val="0"/>
        <w:spacing w:before="0" w:after="320" w:line="240" w:lineRule="auto"/>
        <w:ind w:left="0" w:right="0" w:firstLine="240"/>
        <w:jc w:val="left"/>
      </w:pPr>
      <w:bookmarkStart w:id="25" w:name="bookmark25"/>
      <w:bookmarkStart w:id="26" w:name="bookmark26"/>
      <w:bookmarkStart w:id="27" w:name="bookmark27"/>
      <w:r>
        <w:rPr>
          <w:color w:val="000000"/>
          <w:spacing w:val="0"/>
          <w:w w:val="100"/>
          <w:position w:val="0"/>
        </w:rPr>
        <w:t>、公司信息</w:t>
      </w:r>
      <w:bookmarkEnd w:id="25"/>
      <w:bookmarkEnd w:id="26"/>
      <w:bookmarkEnd w:id="27"/>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942" w:val="left"/>
                <w:tab w:pos="5102" w:val="left"/>
              </w:tabs>
              <w:bidi w:val="0"/>
              <w:spacing w:before="0" w:after="0" w:line="240" w:lineRule="auto"/>
              <w:ind w:left="0" w:right="0" w:firstLine="0"/>
              <w:jc w:val="left"/>
            </w:pPr>
            <w:r>
              <w:rPr>
                <w:rFonts w:ascii="SimSun" w:eastAsia="SimSun" w:hAnsi="SimSun" w:cs="SimSun"/>
                <w:color w:val="000000"/>
                <w:spacing w:val="0"/>
                <w:w w:val="100"/>
                <w:position w:val="0"/>
                <w:sz w:val="17"/>
                <w:szCs w:val="17"/>
              </w:rPr>
              <w:t>天舟文化</w:t>
              <w:tab/>
              <w:t>股票代码</w:t>
              <w:tab/>
            </w:r>
            <w:r>
              <w:rPr>
                <w:color w:val="000000"/>
                <w:spacing w:val="0"/>
                <w:w w:val="100"/>
                <w:position w:val="0"/>
              </w:rPr>
              <w:t>300148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天舟文化股份有限公司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天舟文化</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TANGEL CULTURE CO., LTD.</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公司的外文名称缩写（如 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TANGEL</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湖南省长沙县星沙镇茶叶大市场办公楼</w:t>
            </w:r>
            <w:r>
              <w:rPr>
                <w:color w:val="000000"/>
                <w:spacing w:val="0"/>
                <w:w w:val="100"/>
                <w:position w:val="0"/>
                <w:sz w:val="18"/>
                <w:szCs w:val="18"/>
              </w:rPr>
              <w:t>502</w:t>
            </w:r>
            <w:r>
              <w:rPr>
                <w:rFonts w:ascii="SimSun" w:eastAsia="SimSun" w:hAnsi="SimSun" w:cs="SimSun"/>
                <w:color w:val="000000"/>
                <w:spacing w:val="0"/>
                <w:w w:val="100"/>
                <w:position w:val="0"/>
                <w:sz w:val="17"/>
                <w:szCs w:val="17"/>
              </w:rPr>
              <w:t>、</w:t>
            </w:r>
            <w:r>
              <w:rPr>
                <w:color w:val="000000"/>
                <w:spacing w:val="0"/>
                <w:w w:val="100"/>
                <w:position w:val="0"/>
                <w:sz w:val="18"/>
                <w:szCs w:val="18"/>
              </w:rPr>
              <w:t>602</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410199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公司注册地址历史变更情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未变更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湖南省长沙市岳麓区银杉路</w:t>
            </w:r>
            <w:r>
              <w:rPr>
                <w:color w:val="000000"/>
                <w:spacing w:val="0"/>
                <w:w w:val="100"/>
                <w:position w:val="0"/>
                <w:sz w:val="18"/>
                <w:szCs w:val="18"/>
              </w:rPr>
              <w:t>31</w:t>
            </w:r>
            <w:r>
              <w:rPr>
                <w:rFonts w:ascii="SimSun" w:eastAsia="SimSun" w:hAnsi="SimSun" w:cs="SimSun"/>
                <w:color w:val="000000"/>
                <w:spacing w:val="0"/>
                <w:w w:val="100"/>
                <w:position w:val="0"/>
                <w:sz w:val="17"/>
                <w:szCs w:val="17"/>
              </w:rPr>
              <w:t>号绿地中央广场紫峰写字楼</w:t>
            </w:r>
            <w:r>
              <w:rPr>
                <w:color w:val="000000"/>
                <w:spacing w:val="0"/>
                <w:w w:val="100"/>
                <w:position w:val="0"/>
                <w:sz w:val="18"/>
                <w:szCs w:val="18"/>
              </w:rPr>
              <w:t>6</w:t>
            </w:r>
            <w:r>
              <w:rPr>
                <w:rFonts w:ascii="SimSun" w:eastAsia="SimSun" w:hAnsi="SimSun" w:cs="SimSun"/>
                <w:color w:val="000000"/>
                <w:spacing w:val="0"/>
                <w:w w:val="100"/>
                <w:position w:val="0"/>
                <w:sz w:val="17"/>
                <w:szCs w:val="17"/>
              </w:rPr>
              <w:t>栋</w:t>
            </w:r>
            <w:r>
              <w:rPr>
                <w:color w:val="000000"/>
                <w:spacing w:val="0"/>
                <w:w w:val="100"/>
                <w:position w:val="0"/>
                <w:sz w:val="18"/>
                <w:szCs w:val="18"/>
              </w:rPr>
              <w:t>33</w:t>
            </w:r>
            <w:r>
              <w:rPr>
                <w:rFonts w:ascii="SimSun" w:eastAsia="SimSun" w:hAnsi="SimSun" w:cs="SimSun"/>
                <w:color w:val="000000"/>
                <w:spacing w:val="0"/>
                <w:w w:val="100"/>
                <w:position w:val="0"/>
                <w:sz w:val="17"/>
                <w:szCs w:val="17"/>
              </w:rPr>
              <w:t>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410013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公司国际互联网网址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t>
            </w:r>
            <w:r>
              <w:fldChar w:fldCharType="begin"/>
            </w:r>
            <w:r>
              <w:rPr/>
              <w:instrText> HYPERLINK "http://www.t-angel" </w:instrText>
            </w:r>
            <w:r>
              <w:fldChar w:fldCharType="separate"/>
            </w:r>
            <w:r>
              <w:rPr>
                <w:color w:val="000000"/>
                <w:spacing w:val="0"/>
                <w:w w:val="100"/>
                <w:position w:val="0"/>
              </w:rPr>
              <w:t>www.t-angel</w:t>
            </w:r>
            <w:r>
              <w:fldChar w:fldCharType="end"/>
            </w:r>
            <w:r>
              <w:rPr>
                <w:color w:val="000000"/>
                <w:spacing w:val="0"/>
                <w:w w:val="100"/>
                <w:position w:val="0"/>
              </w:rPr>
              <w:t>. com</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"mailto:tangeldm@126.com" </w:instrText>
            </w:r>
            <w:r>
              <w:fldChar w:fldCharType="separate"/>
            </w:r>
            <w:r>
              <w:rPr>
                <w:color w:val="000000"/>
                <w:spacing w:val="0"/>
                <w:w w:val="100"/>
                <w:position w:val="0"/>
              </w:rPr>
              <w:t>tangeldm@126.com</w:t>
            </w:r>
            <w:r>
              <w:fldChar w:fldCharType="end"/>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二</w:t>
      </w:r>
      <w:bookmarkEnd w:id="30"/>
      <w:r>
        <w:rPr>
          <w:color w:val="000000"/>
          <w:spacing w:val="0"/>
          <w:w w:val="100"/>
          <w:position w:val="0"/>
        </w:rPr>
        <w:t>、联系人和联系方式</w:t>
      </w:r>
      <w:bookmarkEnd w:id="28"/>
      <w:bookmarkEnd w:id="29"/>
      <w:bookmarkEnd w:id="3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喻宇汉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姜玲</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湖南省长沙市岳麓区银杉路</w:t>
            </w:r>
            <w:r>
              <w:rPr>
                <w:color w:val="000000"/>
                <w:spacing w:val="0"/>
                <w:w w:val="100"/>
                <w:position w:val="0"/>
                <w:sz w:val="18"/>
                <w:szCs w:val="18"/>
              </w:rPr>
              <w:t>31</w:t>
            </w:r>
            <w:r>
              <w:rPr>
                <w:rFonts w:ascii="SimSun" w:eastAsia="SimSun" w:hAnsi="SimSun" w:cs="SimSun"/>
                <w:color w:val="000000"/>
                <w:spacing w:val="0"/>
                <w:w w:val="100"/>
                <w:position w:val="0"/>
                <w:sz w:val="17"/>
                <w:szCs w:val="17"/>
              </w:rPr>
              <w:t>号绿地 中央广场紫峰写字楼</w:t>
            </w:r>
            <w:r>
              <w:rPr>
                <w:color w:val="000000"/>
                <w:spacing w:val="0"/>
                <w:w w:val="100"/>
                <w:position w:val="0"/>
                <w:sz w:val="18"/>
                <w:szCs w:val="18"/>
              </w:rPr>
              <w:t>6</w:t>
            </w:r>
            <w:r>
              <w:rPr>
                <w:rFonts w:ascii="SimSun" w:eastAsia="SimSun" w:hAnsi="SimSun" w:cs="SimSun"/>
                <w:color w:val="000000"/>
                <w:spacing w:val="0"/>
                <w:w w:val="100"/>
                <w:position w:val="0"/>
                <w:sz w:val="17"/>
                <w:szCs w:val="17"/>
              </w:rPr>
              <w:t>栋</w:t>
            </w:r>
            <w:r>
              <w:rPr>
                <w:color w:val="000000"/>
                <w:spacing w:val="0"/>
                <w:w w:val="100"/>
                <w:position w:val="0"/>
                <w:sz w:val="18"/>
                <w:szCs w:val="18"/>
              </w:rPr>
              <w:t>33</w:t>
            </w:r>
            <w:r>
              <w:rPr>
                <w:rFonts w:ascii="SimSun" w:eastAsia="SimSun" w:hAnsi="SimSun" w:cs="SimSun"/>
                <w:color w:val="000000"/>
                <w:spacing w:val="0"/>
                <w:w w:val="100"/>
                <w:position w:val="0"/>
                <w:sz w:val="17"/>
                <w:szCs w:val="17"/>
              </w:rPr>
              <w:t>楼</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湖南省长沙市岳麓区银杉路</w:t>
            </w:r>
            <w:r>
              <w:rPr>
                <w:color w:val="000000"/>
                <w:spacing w:val="0"/>
                <w:w w:val="100"/>
                <w:position w:val="0"/>
                <w:sz w:val="18"/>
                <w:szCs w:val="18"/>
              </w:rPr>
              <w:t>31</w:t>
            </w:r>
            <w:r>
              <w:rPr>
                <w:rFonts w:ascii="SimSun" w:eastAsia="SimSun" w:hAnsi="SimSun" w:cs="SimSun"/>
                <w:color w:val="000000"/>
                <w:spacing w:val="0"/>
                <w:w w:val="100"/>
                <w:position w:val="0"/>
                <w:sz w:val="17"/>
                <w:szCs w:val="17"/>
              </w:rPr>
              <w:t>号绿地 中央广场紫峰写字楼</w:t>
            </w:r>
            <w:r>
              <w:rPr>
                <w:color w:val="000000"/>
                <w:spacing w:val="0"/>
                <w:w w:val="100"/>
                <w:position w:val="0"/>
                <w:sz w:val="18"/>
                <w:szCs w:val="18"/>
              </w:rPr>
              <w:t>6</w:t>
            </w:r>
            <w:r>
              <w:rPr>
                <w:rFonts w:ascii="SimSun" w:eastAsia="SimSun" w:hAnsi="SimSun" w:cs="SimSun"/>
                <w:color w:val="000000"/>
                <w:spacing w:val="0"/>
                <w:w w:val="100"/>
                <w:position w:val="0"/>
                <w:sz w:val="17"/>
                <w:szCs w:val="17"/>
              </w:rPr>
              <w:t>栋</w:t>
            </w:r>
            <w:r>
              <w:rPr>
                <w:color w:val="000000"/>
                <w:spacing w:val="0"/>
                <w:w w:val="100"/>
                <w:position w:val="0"/>
                <w:sz w:val="18"/>
                <w:szCs w:val="18"/>
              </w:rPr>
              <w:t>33</w:t>
            </w:r>
            <w:r>
              <w:rPr>
                <w:rFonts w:ascii="SimSun" w:eastAsia="SimSun" w:hAnsi="SimSun" w:cs="SimSun"/>
                <w:color w:val="000000"/>
                <w:spacing w:val="0"/>
                <w:w w:val="100"/>
                <w:position w:val="0"/>
                <w:sz w:val="17"/>
                <w:szCs w:val="17"/>
              </w:rPr>
              <w:t>楼</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0731-88834956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0731-88834956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0731-85462505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0731-85462505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"mailto:tangeldm@126.com" </w:instrText>
            </w:r>
            <w:r>
              <w:fldChar w:fldCharType="separate"/>
            </w:r>
            <w:r>
              <w:rPr>
                <w:color w:val="000000"/>
                <w:spacing w:val="0"/>
                <w:w w:val="100"/>
                <w:position w:val="0"/>
              </w:rPr>
              <w:t>tangeldm@126.com</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tangeldm@126. com</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三</w:t>
      </w:r>
      <w:bookmarkEnd w:id="34"/>
      <w:r>
        <w:rPr>
          <w:color w:val="000000"/>
          <w:spacing w:val="0"/>
          <w:w w:val="100"/>
          <w:position w:val="0"/>
        </w:rPr>
        <w:t>、信息披露及备置地点</w:t>
      </w:r>
      <w:bookmarkEnd w:id="32"/>
      <w:bookmarkEnd w:id="33"/>
      <w:bookmarkEnd w:id="35"/>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公司披露年度报告的证券交易所网站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《中国证券报》、《证券时报》、《上海证券报》、《证券日报》</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公司披露年度报告的媒体名称及网址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fldChar w:fldCharType="begin"/>
            </w:r>
            <w:r>
              <w:rPr/>
              <w:instrText> HYPERLINK "http://www.cninfo.com.cn/%e3%80%81http://www.cs.com.cn/%e3%80%81" </w:instrText>
            </w:r>
            <w:r>
              <w:fldChar w:fldCharType="separate"/>
            </w:r>
            <w:r>
              <w:rPr>
                <w:color w:val="000000"/>
                <w:spacing w:val="0"/>
                <w:w w:val="100"/>
                <w:position w:val="0"/>
                <w:sz w:val="18"/>
                <w:szCs w:val="18"/>
              </w:rPr>
              <w:t>http://www.cninfo.com.cn/</w:t>
            </w:r>
            <w:r>
              <w:rPr>
                <w:rFonts w:ascii="SimSun" w:eastAsia="SimSun" w:hAnsi="SimSun" w:cs="SimSun"/>
                <w:color w:val="000000"/>
                <w:spacing w:val="0"/>
                <w:w w:val="100"/>
                <w:position w:val="0"/>
                <w:sz w:val="17"/>
                <w:szCs w:val="17"/>
              </w:rPr>
              <w:t>、</w:t>
            </w:r>
            <w:r>
              <w:rPr>
                <w:color w:val="000000"/>
                <w:spacing w:val="0"/>
                <w:w w:val="100"/>
                <w:position w:val="0"/>
                <w:sz w:val="18"/>
                <w:szCs w:val="18"/>
              </w:rPr>
              <w:t>http://www.cs.com.cn/</w:t>
            </w:r>
            <w:r>
              <w:rPr>
                <w:rFonts w:ascii="SimSun" w:eastAsia="SimSun" w:hAnsi="SimSun" w:cs="SimSun"/>
                <w:color w:val="000000"/>
                <w:spacing w:val="0"/>
                <w:w w:val="100"/>
                <w:position w:val="0"/>
                <w:sz w:val="17"/>
                <w:szCs w:val="17"/>
              </w:rPr>
              <w:t>、</w:t>
            </w:r>
            <w:r>
              <w:fldChar w:fldCharType="end"/>
            </w:r>
          </w:p>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"http://www.stcn.com/%e3%80%81http://www.cnstock.com/%e3%80%81http://www.ccstock.cn/" </w:instrText>
            </w:r>
            <w:r>
              <w:fldChar w:fldCharType="separate"/>
            </w:r>
            <w:r>
              <w:rPr>
                <w:color w:val="000000"/>
                <w:spacing w:val="0"/>
                <w:w w:val="100"/>
                <w:position w:val="0"/>
              </w:rPr>
              <w:t>http://www.stcn.com/</w:t>
            </w:r>
            <w:r>
              <w:rPr>
                <w:rFonts w:ascii="SimSun" w:eastAsia="SimSun" w:hAnsi="SimSun" w:cs="SimSun"/>
                <w:color w:val="000000"/>
                <w:spacing w:val="0"/>
                <w:w w:val="100"/>
                <w:position w:val="0"/>
                <w:sz w:val="17"/>
                <w:szCs w:val="17"/>
              </w:rPr>
              <w:t>、</w:t>
            </w:r>
            <w:r>
              <w:rPr>
                <w:color w:val="000000"/>
                <w:spacing w:val="0"/>
                <w:w w:val="100"/>
                <w:position w:val="0"/>
              </w:rPr>
              <w:t>http://www.cnstock.com/</w:t>
            </w:r>
            <w:r>
              <w:rPr>
                <w:rFonts w:ascii="SimSun" w:eastAsia="SimSun" w:hAnsi="SimSun" w:cs="SimSun"/>
                <w:color w:val="000000"/>
                <w:spacing w:val="0"/>
                <w:w w:val="100"/>
                <w:position w:val="0"/>
                <w:sz w:val="17"/>
                <w:szCs w:val="17"/>
              </w:rPr>
              <w:t>、</w:t>
            </w:r>
            <w:r>
              <w:rPr>
                <w:color w:val="000000"/>
                <w:spacing w:val="0"/>
                <w:w w:val="100"/>
                <w:position w:val="0"/>
              </w:rPr>
              <w:t>http://www.ccstock.cn/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公司董事会秘书处</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四</w:t>
      </w:r>
      <w:bookmarkEnd w:id="38"/>
      <w:r>
        <w:rPr>
          <w:color w:val="000000"/>
          <w:spacing w:val="0"/>
          <w:w w:val="100"/>
          <w:position w:val="0"/>
        </w:rPr>
        <w:t>、其他有关资料</w:t>
      </w:r>
      <w:bookmarkEnd w:id="36"/>
      <w:bookmarkEnd w:id="37"/>
      <w:bookmarkEnd w:id="39"/>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中审华会计师事务所（特殊普通合伙）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天津经济技术开发区第二大街</w:t>
            </w:r>
            <w:r>
              <w:rPr>
                <w:color w:val="000000"/>
                <w:spacing w:val="0"/>
                <w:w w:val="100"/>
                <w:position w:val="0"/>
                <w:sz w:val="18"/>
                <w:szCs w:val="18"/>
              </w:rPr>
              <w:t>21</w:t>
            </w:r>
            <w:r>
              <w:rPr>
                <w:rFonts w:ascii="SimSun" w:eastAsia="SimSun" w:hAnsi="SimSun" w:cs="SimSun"/>
                <w:color w:val="000000"/>
                <w:spacing w:val="0"/>
                <w:w w:val="100"/>
                <w:position w:val="0"/>
                <w:sz w:val="17"/>
                <w:szCs w:val="17"/>
              </w:rPr>
              <w:t>号</w:t>
            </w:r>
            <w:r>
              <w:rPr>
                <w:color w:val="000000"/>
                <w:spacing w:val="0"/>
                <w:w w:val="100"/>
                <w:position w:val="0"/>
                <w:sz w:val="18"/>
                <w:szCs w:val="18"/>
              </w:rPr>
              <w:t>4</w:t>
            </w:r>
            <w:r>
              <w:rPr>
                <w:rFonts w:ascii="SimSun" w:eastAsia="SimSun" w:hAnsi="SimSun" w:cs="SimSun"/>
                <w:color w:val="000000"/>
                <w:spacing w:val="0"/>
                <w:w w:val="100"/>
                <w:position w:val="0"/>
                <w:sz w:val="17"/>
                <w:szCs w:val="17"/>
              </w:rPr>
              <w:t>栋</w:t>
            </w:r>
            <w:r>
              <w:rPr>
                <w:color w:val="000000"/>
                <w:spacing w:val="0"/>
                <w:w w:val="100"/>
                <w:position w:val="0"/>
                <w:sz w:val="18"/>
                <w:szCs w:val="18"/>
              </w:rPr>
              <w:t>1003</w:t>
            </w:r>
            <w:r>
              <w:rPr>
                <w:rFonts w:ascii="SimSun" w:eastAsia="SimSun" w:hAnsi="SimSun" w:cs="SimSun"/>
                <w:color w:val="000000"/>
                <w:spacing w:val="0"/>
                <w:w w:val="100"/>
                <w:position w:val="0"/>
                <w:sz w:val="17"/>
                <w:szCs w:val="17"/>
              </w:rPr>
              <w:t>室</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陈志、蒋宇</w:t>
            </w:r>
          </w:p>
        </w:tc>
      </w:tr>
    </w:tbl>
    <w:p>
      <w:pPr>
        <w:widowControl w:val="0"/>
        <w:spacing w:after="4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五</w:t>
      </w:r>
      <w:bookmarkEnd w:id="42"/>
      <w:r>
        <w:rPr>
          <w:color w:val="000000"/>
          <w:spacing w:val="0"/>
          <w:w w:val="100"/>
          <w:position w:val="0"/>
        </w:rPr>
        <w:t>、主要会计数据和财务指标</w:t>
      </w:r>
      <w:bookmarkEnd w:id="40"/>
      <w:bookmarkEnd w:id="41"/>
      <w:bookmarkEnd w:id="4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9"/>
          <w:szCs w:val="19"/>
        </w:rPr>
        <w:t>0</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505,470,902.13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847,680,612.10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1,239,714,280.72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-678,241,830.06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-923,478,255.00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31,277,663.87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 经常性损益的净利润（元）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-680,479,912.24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-814,119,389.34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26,702,219.91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both"/>
            </w:pPr>
            <w:r>
              <w:rPr>
                <w:color w:val="000000"/>
                <w:spacing w:val="0"/>
                <w:w w:val="100"/>
                <w:position w:val="0"/>
              </w:rPr>
              <w:t>140,497,622.42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136,564,308.08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87,470,255.80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本年末比上年末增 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1,992,143,939.55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2,830,922,876.41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3,952,267,380.67</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1,494,738,099.54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2,333,825,232.51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3,190,351,204.55</w:t>
            </w:r>
          </w:p>
        </w:tc>
      </w:tr>
    </w:tbl>
    <w:p>
      <w:pPr>
        <w:widowControl w:val="0"/>
        <w:spacing w:after="339" w:line="1" w:lineRule="exact"/>
      </w:pP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9"/>
          <w:szCs w:val="19"/>
        </w:rPr>
        <w:t>0</w:t>
      </w:r>
      <w:r>
        <w:rPr>
          <w:color w:val="000000"/>
          <w:spacing w:val="0"/>
          <w:w w:val="100"/>
          <w:position w:val="0"/>
        </w:rPr>
        <w:t>否</w:t>
      </w:r>
    </w:p>
    <w:p>
      <w:pPr>
        <w:pStyle w:val="Style3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31"/>
        <w:keepNext w:val="0"/>
        <w:keepLines w:val="0"/>
        <w:widowControl w:val="0"/>
        <w:shd w:val="clear" w:color="auto" w:fill="auto"/>
        <w:bidi w:val="0"/>
        <w:spacing w:before="0" w:after="140" w:line="348" w:lineRule="auto"/>
        <w:ind w:left="0" w:right="0" w:firstLine="0"/>
        <w:jc w:val="left"/>
      </w:pPr>
      <w:r>
        <w:rPr>
          <w:rFonts w:ascii="Arial" w:eastAsia="Arial" w:hAnsi="Arial" w:cs="Arial"/>
          <w:color w:val="000000"/>
          <w:spacing w:val="0"/>
          <w:w w:val="100"/>
          <w:position w:val="0"/>
          <w:sz w:val="19"/>
          <w:szCs w:val="19"/>
        </w:rPr>
        <w:t xml:space="preserve">0 </w:t>
      </w:r>
      <w:r>
        <w:rPr>
          <w:color w:val="000000"/>
          <w:spacing w:val="0"/>
          <w:w w:val="100"/>
          <w:position w:val="0"/>
        </w:rPr>
        <w:t>是 □ 否</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505,470,902.13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847,680,612.10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营业收入总额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2,141,662.02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6,507,984.47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与主营业务无关</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营业收入扣除后金额（元）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503,329,240.11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841,172,627.63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与主营业务相关</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w:t>
      </w:r>
    </w:p>
    <w:p>
      <w:pPr>
        <w:widowControl w:val="0"/>
        <w:spacing w:after="79" w:line="1" w:lineRule="exact"/>
      </w:pPr>
    </w:p>
    <w:tbl>
      <w:tblPr>
        <w:tblOverlap w:val="never"/>
        <w:jc w:val="center"/>
        <w:tblLayout w:type="fixed"/>
      </w:tblPr>
      <w:tblGrid>
        <w:gridCol w:w="4531"/>
        <w:gridCol w:w="505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835,339,343</w:t>
            </w:r>
          </w:p>
        </w:tc>
      </w:tr>
    </w:tbl>
    <w:p>
      <w:pPr>
        <w:pStyle w:val="Style31"/>
        <w:keepNext w:val="0"/>
        <w:keepLines w:val="0"/>
        <w:widowControl w:val="0"/>
        <w:shd w:val="clear" w:color="auto" w:fill="auto"/>
        <w:bidi w:val="0"/>
        <w:spacing w:before="0" w:after="16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31"/>
        <w:keepNext w:val="0"/>
        <w:keepLines w:val="0"/>
        <w:widowControl w:val="0"/>
        <w:shd w:val="clear" w:color="auto" w:fill="auto"/>
        <w:bidi w:val="0"/>
        <w:spacing w:before="0" w:after="0" w:line="348"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是口否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支付的优先股股利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支付的永续债利息（元）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用最新股本计算的全面摊薄每股收益（元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六</w:t>
      </w:r>
      <w:bookmarkEnd w:id="46"/>
      <w:r>
        <w:rPr>
          <w:color w:val="000000"/>
          <w:spacing w:val="0"/>
          <w:w w:val="100"/>
          <w:position w:val="0"/>
        </w:rPr>
        <w:t>、分季度主要财务指标</w:t>
      </w:r>
      <w:bookmarkEnd w:id="44"/>
      <w:bookmarkEnd w:id="45"/>
      <w:bookmarkEnd w:id="47"/>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108,061,464.31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157,232,905.48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85,761,946.35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154,414,585.99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22,954,224.17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22,436,072.70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-6,679,070.99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-716,953,055.94</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 经常性损益的净利润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22,053,521.63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20,625,969.08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-7,539,649.09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-715,619,753.86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-7,817,102.37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-19,992,246.02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10,926,931.96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157,380,038.85</w:t>
            </w:r>
          </w:p>
        </w:tc>
      </w:tr>
    </w:tbl>
    <w:p>
      <w:pPr>
        <w:pStyle w:val="Style3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9"/>
          <w:szCs w:val="19"/>
        </w:rPr>
        <w:t>0</w:t>
      </w: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七</w:t>
      </w:r>
      <w:bookmarkEnd w:id="50"/>
      <w:r>
        <w:rPr>
          <w:color w:val="000000"/>
          <w:spacing w:val="0"/>
          <w:w w:val="100"/>
          <w:position w:val="0"/>
        </w:rPr>
        <w:t>、境内外会计准则下会计数据差异</w:t>
      </w:r>
      <w:bookmarkEnd w:id="48"/>
      <w:bookmarkEnd w:id="49"/>
      <w:bookmarkEnd w:id="51"/>
    </w:p>
    <w:p>
      <w:pPr>
        <w:pStyle w:val="Style34"/>
        <w:keepNext/>
        <w:keepLines/>
        <w:widowControl w:val="0"/>
        <w:shd w:val="clear" w:color="auto" w:fill="auto"/>
        <w:tabs>
          <w:tab w:pos="368" w:val="left"/>
        </w:tabs>
        <w:bidi w:val="0"/>
        <w:spacing w:before="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1</w:t>
      </w:r>
      <w:bookmarkEnd w:id="54"/>
      <w:r>
        <w:rPr>
          <w:color w:val="000000"/>
          <w:spacing w:val="0"/>
          <w:w w:val="100"/>
          <w:position w:val="0"/>
        </w:rPr>
        <w:t>、</w:t>
        <w:tab/>
        <w:t>同时按照国际会计准则与按照中国会计准则披露的财务报告中净利润和净资产差异情况</w:t>
      </w:r>
      <w:bookmarkEnd w:id="52"/>
      <w:bookmarkEnd w:id="53"/>
      <w:bookmarkEnd w:id="55"/>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378" w:val="left"/>
        </w:tabs>
        <w:bidi w:val="0"/>
        <w:spacing w:before="0" w:line="240" w:lineRule="auto"/>
        <w:ind w:left="0" w:right="0" w:firstLine="0"/>
        <w:jc w:val="left"/>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2</w:t>
      </w:r>
      <w:bookmarkEnd w:id="58"/>
      <w:r>
        <w:rPr>
          <w:color w:val="000000"/>
          <w:spacing w:val="0"/>
          <w:w w:val="100"/>
          <w:position w:val="0"/>
        </w:rPr>
        <w:t>、</w:t>
        <w:tab/>
        <w:t>同时按照境外会计准则与按照中国会计准则披露的财务报告中净利润和净资产差异情况</w:t>
      </w:r>
      <w:bookmarkEnd w:id="56"/>
      <w:bookmarkEnd w:id="57"/>
      <w:bookmarkEnd w:id="59"/>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34"/>
        <w:keepNext/>
        <w:keepLines/>
        <w:widowControl w:val="0"/>
        <w:shd w:val="clear" w:color="auto" w:fill="auto"/>
        <w:tabs>
          <w:tab w:pos="378" w:val="left"/>
        </w:tabs>
        <w:bidi w:val="0"/>
        <w:spacing w:before="0" w:line="240" w:lineRule="auto"/>
        <w:ind w:left="0" w:right="0" w:firstLine="0"/>
        <w:jc w:val="left"/>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3</w:t>
      </w:r>
      <w:bookmarkEnd w:id="62"/>
      <w:r>
        <w:rPr>
          <w:color w:val="000000"/>
          <w:spacing w:val="0"/>
          <w:w w:val="100"/>
          <w:position w:val="0"/>
        </w:rPr>
        <w:t>、</w:t>
        <w:tab/>
        <w:t>境内外会计准则下会计数据差异原因说明</w:t>
      </w:r>
      <w:bookmarkEnd w:id="60"/>
      <w:bookmarkEnd w:id="61"/>
      <w:bookmarkEnd w:id="63"/>
      <w:r>
        <w:br w:type="page"/>
      </w:r>
    </w:p>
    <w:p>
      <w:pPr>
        <w:pStyle w:val="Style27"/>
        <w:keepNext/>
        <w:keepLines/>
        <w:widowControl w:val="0"/>
        <w:shd w:val="clear" w:color="auto" w:fill="auto"/>
        <w:bidi w:val="0"/>
        <w:spacing w:before="0" w:after="360" w:line="240" w:lineRule="auto"/>
        <w:ind w:left="0" w:right="0" w:firstLine="0"/>
        <w:jc w:val="both"/>
      </w:pPr>
      <w:bookmarkStart w:id="64" w:name="bookmark64"/>
      <w:bookmarkStart w:id="65" w:name="bookmark65"/>
      <w:bookmarkStart w:id="66" w:name="bookmark66"/>
      <w:bookmarkStart w:id="67" w:name="bookmark67"/>
      <w:r>
        <w:rPr>
          <w:color w:val="000000"/>
          <w:spacing w:val="0"/>
          <w:w w:val="100"/>
          <w:position w:val="0"/>
        </w:rPr>
        <w:t>八</w:t>
      </w:r>
      <w:bookmarkEnd w:id="66"/>
      <w:r>
        <w:rPr>
          <w:color w:val="000000"/>
          <w:spacing w:val="0"/>
          <w:w w:val="100"/>
          <w:position w:val="0"/>
        </w:rPr>
        <w:t>、非经常性损益项目及金额</w:t>
      </w:r>
      <w:bookmarkEnd w:id="64"/>
      <w:bookmarkEnd w:id="65"/>
      <w:bookmarkEnd w:id="67"/>
    </w:p>
    <w:p>
      <w:pPr>
        <w:pStyle w:val="Style31"/>
        <w:keepNext w:val="0"/>
        <w:keepLines w:val="0"/>
        <w:widowControl w:val="0"/>
        <w:shd w:val="clear" w:color="auto" w:fill="auto"/>
        <w:bidi w:val="0"/>
        <w:spacing w:before="0" w:after="140" w:line="240" w:lineRule="auto"/>
        <w:ind w:left="0" w:right="0" w:firstLine="0"/>
        <w:jc w:val="both"/>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 减值准备的冲销部分）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264,909.87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-117,776,458.99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-1,620,224.27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固定资产、长期股 权投资处置损益</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3,136,795.43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6,775,484.78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7,341,833.14</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企业取得子公司、联营企业及合营企业 的投资成本小于取得投资时应享有被投 资单位可辨认净资产公允价值产生的收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194,665.24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2,021,794.42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2,017,092.36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1,369,679.94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理财收益</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-287,150.00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同一控制下企业合并产生的子公司期初 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1,057,897.65</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540,800.00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-2,554,831.77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2,934,881.27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-3,334,050.47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-757,741.84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190,100.63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26,304.45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700,746.96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-23,176.43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604,281.32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2,046,041.52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706,619.09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2,238,082.18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-109,358,865.66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4,575,443.96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其他符合非经常性损益定义的损益项目的具体情况：</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公司不存在其他符合非经常性损益定义的损益项目的具体情况。</w:t>
      </w:r>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18"/>
        <w:keepNext/>
        <w:keepLines/>
        <w:widowControl w:val="0"/>
        <w:shd w:val="clear" w:color="auto" w:fill="auto"/>
        <w:bidi w:val="0"/>
        <w:spacing w:before="0" w:after="640" w:line="240" w:lineRule="auto"/>
        <w:ind w:left="0" w:right="0" w:firstLine="0"/>
        <w:jc w:val="center"/>
      </w:pPr>
      <w:bookmarkStart w:id="68" w:name="bookmark68"/>
      <w:bookmarkStart w:id="69" w:name="bookmark69"/>
      <w:bookmarkStart w:id="70" w:name="bookmark70"/>
      <w:r>
        <w:rPr>
          <w:color w:val="000000"/>
          <w:spacing w:val="0"/>
          <w:w w:val="100"/>
          <w:position w:val="0"/>
        </w:rPr>
        <w:t>第三节管理层讨论与分析</w:t>
      </w:r>
      <w:bookmarkEnd w:id="68"/>
      <w:bookmarkEnd w:id="69"/>
      <w:bookmarkEnd w:id="70"/>
    </w:p>
    <w:p>
      <w:pPr>
        <w:pStyle w:val="Style27"/>
        <w:keepNext/>
        <w:keepLines/>
        <w:widowControl w:val="0"/>
        <w:shd w:val="clear" w:color="auto" w:fill="auto"/>
        <w:bidi w:val="0"/>
        <w:spacing w:before="0" w:after="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rPr>
        <w:t>一</w:t>
      </w:r>
      <w:bookmarkEnd w:id="73"/>
      <w:r>
        <w:rPr>
          <w:color w:val="000000"/>
          <w:spacing w:val="0"/>
          <w:w w:val="100"/>
          <w:position w:val="0"/>
        </w:rPr>
        <w:t>、报告期内公司所处行业情况</w:t>
      </w:r>
      <w:bookmarkEnd w:id="71"/>
      <w:bookmarkEnd w:id="72"/>
      <w:bookmarkEnd w:id="74"/>
    </w:p>
    <w:p>
      <w:pPr>
        <w:pStyle w:val="Style31"/>
        <w:keepNext w:val="0"/>
        <w:keepLines w:val="0"/>
        <w:widowControl w:val="0"/>
        <w:shd w:val="clear" w:color="auto" w:fill="auto"/>
        <w:tabs>
          <w:tab w:pos="783" w:val="left"/>
        </w:tabs>
        <w:bidi w:val="0"/>
        <w:spacing w:before="0" w:after="0" w:line="470" w:lineRule="exact"/>
        <w:ind w:left="0" w:right="0"/>
        <w:jc w:val="left"/>
      </w:pPr>
      <w:bookmarkStart w:id="75" w:name="bookmark75"/>
      <w:r>
        <w:rPr>
          <w:color w:val="000000"/>
          <w:spacing w:val="0"/>
          <w:w w:val="100"/>
          <w:position w:val="0"/>
          <w:sz w:val="18"/>
          <w:szCs w:val="18"/>
        </w:rPr>
        <w:t>1</w:t>
      </w:r>
      <w:bookmarkEnd w:id="75"/>
      <w:r>
        <w:rPr>
          <w:color w:val="000000"/>
          <w:spacing w:val="0"/>
          <w:w w:val="100"/>
          <w:position w:val="0"/>
        </w:rPr>
        <w:t>、</w:t>
        <w:tab/>
        <w:t>移动游戏行业</w:t>
      </w:r>
    </w:p>
    <w:p>
      <w:pPr>
        <w:pStyle w:val="Style31"/>
        <w:keepNext w:val="0"/>
        <w:keepLines w:val="0"/>
        <w:widowControl w:val="0"/>
        <w:shd w:val="clear" w:color="auto" w:fill="auto"/>
        <w:bidi w:val="0"/>
        <w:spacing w:before="0" w:after="0" w:line="470" w:lineRule="exact"/>
        <w:ind w:left="0" w:right="0"/>
        <w:jc w:val="left"/>
      </w:pPr>
      <w:r>
        <w:rPr>
          <w:color w:val="000000"/>
          <w:spacing w:val="0"/>
          <w:w w:val="100"/>
          <w:position w:val="0"/>
        </w:rPr>
        <w:t>由中国音数协游戏工委</w:t>
      </w:r>
      <w:r>
        <w:rPr>
          <w:color w:val="000000"/>
          <w:spacing w:val="0"/>
          <w:w w:val="100"/>
          <w:position w:val="0"/>
          <w:sz w:val="18"/>
          <w:szCs w:val="18"/>
        </w:rPr>
        <w:t>（GPC）</w:t>
      </w:r>
      <w:r>
        <w:rPr>
          <w:color w:val="000000"/>
          <w:spacing w:val="0"/>
          <w:w w:val="100"/>
          <w:position w:val="0"/>
        </w:rPr>
        <w:t>、</w:t>
      </w:r>
      <w:r>
        <w:rPr>
          <w:color w:val="000000"/>
          <w:spacing w:val="0"/>
          <w:w w:val="100"/>
          <w:position w:val="0"/>
        </w:rPr>
        <w:t>伽马数据合作发布的《</w:t>
      </w:r>
      <w:r>
        <w:rPr>
          <w:color w:val="000000"/>
          <w:spacing w:val="0"/>
          <w:w w:val="100"/>
          <w:position w:val="0"/>
          <w:sz w:val="18"/>
          <w:szCs w:val="18"/>
        </w:rPr>
        <w:t>2021</w:t>
      </w:r>
      <w:r>
        <w:rPr>
          <w:color w:val="000000"/>
          <w:spacing w:val="0"/>
          <w:w w:val="100"/>
          <w:position w:val="0"/>
        </w:rPr>
        <w:t>年中国游戏产业报告》显示，</w:t>
      </w:r>
      <w:r>
        <w:rPr>
          <w:color w:val="000000"/>
          <w:spacing w:val="0"/>
          <w:w w:val="100"/>
          <w:position w:val="0"/>
          <w:sz w:val="18"/>
          <w:szCs w:val="18"/>
        </w:rPr>
        <w:t>2021</w:t>
      </w:r>
      <w:r>
        <w:rPr>
          <w:color w:val="000000"/>
          <w:spacing w:val="0"/>
          <w:w w:val="100"/>
          <w:position w:val="0"/>
        </w:rPr>
        <w:t>年游戏产业销售收入依然 保持增长态势，用户规模达</w:t>
      </w:r>
      <w:r>
        <w:rPr>
          <w:color w:val="000000"/>
          <w:spacing w:val="0"/>
          <w:w w:val="100"/>
          <w:position w:val="0"/>
          <w:sz w:val="18"/>
          <w:szCs w:val="18"/>
        </w:rPr>
        <w:t>6.66</w:t>
      </w:r>
      <w:r>
        <w:rPr>
          <w:color w:val="000000"/>
          <w:spacing w:val="0"/>
          <w:w w:val="100"/>
          <w:position w:val="0"/>
        </w:rPr>
        <w:t>亿人，同比增长</w:t>
      </w:r>
      <w:r>
        <w:rPr>
          <w:color w:val="000000"/>
          <w:spacing w:val="0"/>
          <w:w w:val="100"/>
          <w:position w:val="0"/>
          <w:sz w:val="18"/>
          <w:szCs w:val="18"/>
        </w:rPr>
        <w:t>0.22%，2021</w:t>
      </w:r>
      <w:r>
        <w:rPr>
          <w:color w:val="000000"/>
          <w:spacing w:val="0"/>
          <w:w w:val="100"/>
          <w:position w:val="0"/>
        </w:rPr>
        <w:t>年市场实际销售收入</w:t>
      </w:r>
      <w:r>
        <w:rPr>
          <w:color w:val="000000"/>
          <w:spacing w:val="0"/>
          <w:w w:val="100"/>
          <w:position w:val="0"/>
          <w:sz w:val="18"/>
          <w:szCs w:val="18"/>
        </w:rPr>
        <w:t xml:space="preserve">2, </w:t>
      </w:r>
      <w:r>
        <w:rPr>
          <w:color w:val="000000"/>
          <w:spacing w:val="0"/>
          <w:w w:val="100"/>
          <w:position w:val="0"/>
          <w:sz w:val="18"/>
          <w:szCs w:val="18"/>
        </w:rPr>
        <w:t xml:space="preserve">965. </w:t>
      </w:r>
      <w:r>
        <w:rPr>
          <w:color w:val="000000"/>
          <w:spacing w:val="0"/>
          <w:w w:val="100"/>
          <w:position w:val="0"/>
          <w:sz w:val="18"/>
          <w:szCs w:val="18"/>
        </w:rPr>
        <w:t>13</w:t>
      </w:r>
      <w:r>
        <w:rPr>
          <w:color w:val="000000"/>
          <w:spacing w:val="0"/>
          <w:w w:val="100"/>
          <w:position w:val="0"/>
        </w:rPr>
        <w:t>亿元，较去年新增</w:t>
      </w:r>
      <w:r>
        <w:rPr>
          <w:color w:val="000000"/>
          <w:spacing w:val="0"/>
          <w:w w:val="100"/>
          <w:position w:val="0"/>
          <w:sz w:val="18"/>
          <w:szCs w:val="18"/>
        </w:rPr>
        <w:t xml:space="preserve">178. </w:t>
      </w:r>
      <w:r>
        <w:rPr>
          <w:color w:val="000000"/>
          <w:spacing w:val="0"/>
          <w:w w:val="100"/>
          <w:position w:val="0"/>
          <w:sz w:val="18"/>
          <w:szCs w:val="18"/>
        </w:rPr>
        <w:t>26</w:t>
      </w:r>
      <w:r>
        <w:rPr>
          <w:color w:val="000000"/>
          <w:spacing w:val="0"/>
          <w:w w:val="100"/>
          <w:position w:val="0"/>
        </w:rPr>
        <w:t>亿 元，同比增长</w:t>
      </w:r>
      <w:r>
        <w:rPr>
          <w:color w:val="000000"/>
          <w:spacing w:val="0"/>
          <w:w w:val="100"/>
          <w:position w:val="0"/>
          <w:sz w:val="18"/>
          <w:szCs w:val="18"/>
        </w:rPr>
        <w:t>6.40%</w:t>
      </w:r>
      <w:r>
        <w:rPr>
          <w:color w:val="000000"/>
          <w:spacing w:val="0"/>
          <w:w w:val="100"/>
          <w:position w:val="0"/>
        </w:rPr>
        <w:t>。增幅比例较去年同比缩减近</w:t>
      </w:r>
      <w:r>
        <w:rPr>
          <w:color w:val="000000"/>
          <w:spacing w:val="0"/>
          <w:w w:val="100"/>
          <w:position w:val="0"/>
          <w:sz w:val="18"/>
          <w:szCs w:val="18"/>
        </w:rPr>
        <w:t>15%</w:t>
      </w:r>
      <w:r>
        <w:rPr>
          <w:color w:val="000000"/>
          <w:spacing w:val="0"/>
          <w:w w:val="100"/>
          <w:position w:val="0"/>
        </w:rPr>
        <w:t>的主要原因是：去年新冠疫情下宅经济的刺激效应逐渐减弱；年度爆 款数量同比有所减少；游戏研发和运营发行成本持续增加。随着下半年防沉迷新规落地，未成年人保护收获实效，用户结构 趋向健康合理。</w:t>
      </w:r>
    </w:p>
    <w:p>
      <w:pPr>
        <w:pStyle w:val="Style31"/>
        <w:keepNext w:val="0"/>
        <w:keepLines w:val="0"/>
        <w:widowControl w:val="0"/>
        <w:shd w:val="clear" w:color="auto" w:fill="auto"/>
        <w:tabs>
          <w:tab w:pos="849" w:val="left"/>
        </w:tabs>
        <w:bidi w:val="0"/>
        <w:spacing w:before="0" w:after="0" w:line="470" w:lineRule="exact"/>
        <w:ind w:left="0" w:right="0"/>
        <w:jc w:val="left"/>
      </w:pPr>
      <w:bookmarkStart w:id="76" w:name="bookmark76"/>
      <w:r>
        <w:rPr>
          <w:color w:val="000000"/>
          <w:spacing w:val="0"/>
          <w:w w:val="100"/>
          <w:position w:val="0"/>
          <w:sz w:val="18"/>
          <w:szCs w:val="18"/>
        </w:rPr>
        <w:t>（</w:t>
      </w:r>
      <w:bookmarkEnd w:id="76"/>
      <w:r>
        <w:rPr>
          <w:color w:val="000000"/>
          <w:spacing w:val="0"/>
          <w:w w:val="100"/>
          <w:position w:val="0"/>
          <w:sz w:val="18"/>
          <w:szCs w:val="18"/>
        </w:rPr>
        <w:t>1）</w:t>
        <w:tab/>
      </w:r>
      <w:r>
        <w:rPr>
          <w:color w:val="000000"/>
          <w:spacing w:val="0"/>
          <w:w w:val="100"/>
          <w:position w:val="0"/>
        </w:rPr>
        <w:t xml:space="preserve">中国移动游戏规模保持增长。移动游戏市场在细分市场中仍占据主要地位，其占整体收入比例进一步提升至 </w:t>
      </w:r>
      <w:r>
        <w:rPr>
          <w:color w:val="000000"/>
          <w:spacing w:val="0"/>
          <w:w w:val="100"/>
          <w:position w:val="0"/>
          <w:sz w:val="18"/>
          <w:szCs w:val="18"/>
        </w:rPr>
        <w:t xml:space="preserve">76. </w:t>
      </w:r>
      <w:r>
        <w:rPr>
          <w:color w:val="000000"/>
          <w:spacing w:val="0"/>
          <w:w w:val="100"/>
          <w:position w:val="0"/>
          <w:sz w:val="18"/>
          <w:szCs w:val="18"/>
        </w:rPr>
        <w:t>06%</w:t>
      </w:r>
      <w:r>
        <w:rPr>
          <w:color w:val="000000"/>
          <w:spacing w:val="0"/>
          <w:w w:val="100"/>
          <w:position w:val="0"/>
        </w:rPr>
        <w:t>，同比增长</w:t>
      </w:r>
      <w:r>
        <w:rPr>
          <w:color w:val="000000"/>
          <w:spacing w:val="0"/>
          <w:w w:val="100"/>
          <w:position w:val="0"/>
          <w:sz w:val="18"/>
          <w:szCs w:val="18"/>
        </w:rPr>
        <w:t>7.57%，</w:t>
      </w:r>
      <w:r>
        <w:rPr>
          <w:color w:val="000000"/>
          <w:spacing w:val="0"/>
          <w:w w:val="100"/>
          <w:position w:val="0"/>
        </w:rPr>
        <w:t>移动游戏仍为中国游戏行业驱动力。</w:t>
      </w:r>
    </w:p>
    <w:p>
      <w:pPr>
        <w:pStyle w:val="Style31"/>
        <w:keepNext w:val="0"/>
        <w:keepLines w:val="0"/>
        <w:widowControl w:val="0"/>
        <w:shd w:val="clear" w:color="auto" w:fill="auto"/>
        <w:tabs>
          <w:tab w:pos="849" w:val="left"/>
        </w:tabs>
        <w:bidi w:val="0"/>
        <w:spacing w:before="0" w:after="0" w:line="470" w:lineRule="exact"/>
        <w:ind w:left="0" w:right="0"/>
        <w:jc w:val="left"/>
      </w:pPr>
      <w:bookmarkStart w:id="77" w:name="bookmark77"/>
      <w:r>
        <w:rPr>
          <w:color w:val="000000"/>
          <w:spacing w:val="0"/>
          <w:w w:val="100"/>
          <w:position w:val="0"/>
          <w:sz w:val="18"/>
          <w:szCs w:val="18"/>
        </w:rPr>
        <w:t>（</w:t>
      </w:r>
      <w:bookmarkEnd w:id="77"/>
      <w:r>
        <w:rPr>
          <w:color w:val="000000"/>
          <w:spacing w:val="0"/>
          <w:w w:val="100"/>
          <w:position w:val="0"/>
          <w:sz w:val="18"/>
          <w:szCs w:val="18"/>
        </w:rPr>
        <w:t>2）</w:t>
        <w:tab/>
      </w:r>
      <w:r>
        <w:rPr>
          <w:color w:val="000000"/>
          <w:spacing w:val="0"/>
          <w:w w:val="100"/>
          <w:position w:val="0"/>
        </w:rPr>
        <w:t>增量市场转为存量市场激烈竞争。当前移动游戏市场已由增量市场转为存量市场，用户红利逐渐减退，用户获取 成本高居不下，市场份额向头部公司集中，竞争壁垒不断抬高。</w:t>
      </w:r>
    </w:p>
    <w:p>
      <w:pPr>
        <w:pStyle w:val="Style31"/>
        <w:keepNext w:val="0"/>
        <w:keepLines w:val="0"/>
        <w:widowControl w:val="0"/>
        <w:shd w:val="clear" w:color="auto" w:fill="auto"/>
        <w:tabs>
          <w:tab w:pos="849" w:val="left"/>
        </w:tabs>
        <w:bidi w:val="0"/>
        <w:spacing w:before="0" w:after="0" w:line="470" w:lineRule="exact"/>
        <w:ind w:left="0" w:right="0"/>
        <w:jc w:val="left"/>
      </w:pPr>
      <w:bookmarkStart w:id="78" w:name="bookmark78"/>
      <w:r>
        <w:rPr>
          <w:color w:val="000000"/>
          <w:spacing w:val="0"/>
          <w:w w:val="100"/>
          <w:position w:val="0"/>
          <w:sz w:val="18"/>
          <w:szCs w:val="18"/>
        </w:rPr>
        <w:t>（</w:t>
      </w:r>
      <w:bookmarkEnd w:id="78"/>
      <w:r>
        <w:rPr>
          <w:color w:val="000000"/>
          <w:spacing w:val="0"/>
          <w:w w:val="100"/>
          <w:position w:val="0"/>
          <w:sz w:val="18"/>
          <w:szCs w:val="18"/>
        </w:rPr>
        <w:t>3）</w:t>
        <w:tab/>
      </w:r>
      <w:r>
        <w:rPr>
          <w:color w:val="000000"/>
          <w:spacing w:val="0"/>
          <w:w w:val="100"/>
          <w:position w:val="0"/>
        </w:rPr>
        <w:t>海外游戏市场快速增长。根据产业报告显示，</w:t>
      </w:r>
      <w:r>
        <w:rPr>
          <w:color w:val="000000"/>
          <w:spacing w:val="0"/>
          <w:w w:val="100"/>
          <w:position w:val="0"/>
          <w:sz w:val="18"/>
          <w:szCs w:val="18"/>
        </w:rPr>
        <w:t>2021</w:t>
      </w:r>
      <w:r>
        <w:rPr>
          <w:color w:val="000000"/>
          <w:spacing w:val="0"/>
          <w:w w:val="100"/>
          <w:position w:val="0"/>
        </w:rPr>
        <w:t>年中国自主研发游戏在海外市场的实际销售收入达</w:t>
      </w:r>
      <w:r>
        <w:rPr>
          <w:color w:val="000000"/>
          <w:spacing w:val="0"/>
          <w:w w:val="100"/>
          <w:position w:val="0"/>
          <w:sz w:val="18"/>
          <w:szCs w:val="18"/>
        </w:rPr>
        <w:t xml:space="preserve">180. </w:t>
      </w:r>
      <w:r>
        <w:rPr>
          <w:color w:val="000000"/>
          <w:spacing w:val="0"/>
          <w:w w:val="100"/>
          <w:position w:val="0"/>
          <w:sz w:val="18"/>
          <w:szCs w:val="18"/>
        </w:rPr>
        <w:t>1</w:t>
      </w:r>
      <w:r>
        <w:rPr>
          <w:color w:val="000000"/>
          <w:spacing w:val="0"/>
          <w:w w:val="100"/>
          <w:position w:val="0"/>
        </w:rPr>
        <w:t>亿美 元，同比增长</w:t>
      </w:r>
      <w:r>
        <w:rPr>
          <w:color w:val="000000"/>
          <w:spacing w:val="0"/>
          <w:w w:val="100"/>
          <w:position w:val="0"/>
          <w:sz w:val="18"/>
          <w:szCs w:val="18"/>
        </w:rPr>
        <w:t xml:space="preserve">16. </w:t>
      </w:r>
      <w:r>
        <w:rPr>
          <w:color w:val="000000"/>
          <w:spacing w:val="0"/>
          <w:w w:val="100"/>
          <w:position w:val="0"/>
          <w:sz w:val="18"/>
          <w:szCs w:val="18"/>
        </w:rPr>
        <w:t>6%</w:t>
      </w:r>
      <w:r>
        <w:rPr>
          <w:color w:val="000000"/>
          <w:spacing w:val="0"/>
          <w:w w:val="100"/>
          <w:position w:val="0"/>
        </w:rPr>
        <w:t>，增速持续高于国内市场。</w:t>
      </w:r>
    </w:p>
    <w:p>
      <w:pPr>
        <w:pStyle w:val="Style31"/>
        <w:keepNext w:val="0"/>
        <w:keepLines w:val="0"/>
        <w:widowControl w:val="0"/>
        <w:shd w:val="clear" w:color="auto" w:fill="auto"/>
        <w:tabs>
          <w:tab w:pos="849" w:val="left"/>
        </w:tabs>
        <w:bidi w:val="0"/>
        <w:spacing w:before="0" w:after="0" w:line="470" w:lineRule="exact"/>
        <w:ind w:left="0" w:right="0"/>
        <w:jc w:val="left"/>
      </w:pPr>
      <w:bookmarkStart w:id="79" w:name="bookmark79"/>
      <w:r>
        <w:rPr>
          <w:color w:val="000000"/>
          <w:spacing w:val="0"/>
          <w:w w:val="100"/>
          <w:position w:val="0"/>
          <w:sz w:val="18"/>
          <w:szCs w:val="18"/>
        </w:rPr>
        <w:t>（</w:t>
      </w:r>
      <w:bookmarkEnd w:id="79"/>
      <w:r>
        <w:rPr>
          <w:color w:val="000000"/>
          <w:spacing w:val="0"/>
          <w:w w:val="100"/>
          <w:position w:val="0"/>
          <w:sz w:val="18"/>
          <w:szCs w:val="18"/>
        </w:rPr>
        <w:t>4）</w:t>
        <w:tab/>
      </w:r>
      <w:r>
        <w:rPr>
          <w:color w:val="000000"/>
          <w:spacing w:val="0"/>
          <w:w w:val="100"/>
          <w:position w:val="0"/>
        </w:rPr>
        <w:t>科技发展可能带来行业变革。科技是第一生产力，</w:t>
      </w:r>
      <w:r>
        <w:rPr>
          <w:color w:val="000000"/>
          <w:spacing w:val="0"/>
          <w:w w:val="100"/>
          <w:position w:val="0"/>
          <w:sz w:val="18"/>
          <w:szCs w:val="18"/>
        </w:rPr>
        <w:t>5G</w:t>
      </w:r>
      <w:r>
        <w:rPr>
          <w:color w:val="000000"/>
          <w:spacing w:val="0"/>
          <w:w w:val="100"/>
          <w:position w:val="0"/>
        </w:rPr>
        <w:t>网络让随时随地云游戏成为了可能；渲染引擎与芯片性能的 提升，让手机游戏的体验也有了大幅提升；虚拟现实、增强现实等技术极大提升游戏沉浸感，都可能导致当前游戏格局的变 革。</w:t>
      </w:r>
    </w:p>
    <w:p>
      <w:pPr>
        <w:pStyle w:val="Style31"/>
        <w:keepNext w:val="0"/>
        <w:keepLines w:val="0"/>
        <w:widowControl w:val="0"/>
        <w:shd w:val="clear" w:color="auto" w:fill="auto"/>
        <w:tabs>
          <w:tab w:pos="849" w:val="left"/>
        </w:tabs>
        <w:bidi w:val="0"/>
        <w:spacing w:before="0" w:after="0" w:line="472" w:lineRule="exact"/>
        <w:ind w:left="0" w:right="0"/>
        <w:jc w:val="left"/>
      </w:pPr>
      <w:bookmarkStart w:id="80" w:name="bookmark80"/>
      <w:r>
        <w:rPr>
          <w:color w:val="000000"/>
          <w:spacing w:val="0"/>
          <w:w w:val="100"/>
          <w:position w:val="0"/>
          <w:sz w:val="18"/>
          <w:szCs w:val="18"/>
        </w:rPr>
        <w:t>（</w:t>
      </w:r>
      <w:bookmarkEnd w:id="80"/>
      <w:r>
        <w:rPr>
          <w:color w:val="000000"/>
          <w:spacing w:val="0"/>
          <w:w w:val="100"/>
          <w:position w:val="0"/>
          <w:sz w:val="18"/>
          <w:szCs w:val="18"/>
        </w:rPr>
        <w:t>5）</w:t>
        <w:tab/>
      </w:r>
      <w:r>
        <w:rPr>
          <w:color w:val="000000"/>
          <w:spacing w:val="0"/>
          <w:w w:val="100"/>
          <w:position w:val="0"/>
        </w:rPr>
        <w:t>用户需求多样化品质化。移动游戏市场经过十来年发展，大多数移动游戏用户已体验多类型游戏，对移动游戏的 品质要求越来越高，对游戏文化内涵的需求日益升级，游戏人口的红利趋于饱和，挖掘用户细分需求将成为未来市场竞争的 重点。</w:t>
      </w:r>
    </w:p>
    <w:p>
      <w:pPr>
        <w:pStyle w:val="Style31"/>
        <w:keepNext w:val="0"/>
        <w:keepLines w:val="0"/>
        <w:widowControl w:val="0"/>
        <w:shd w:val="clear" w:color="auto" w:fill="auto"/>
        <w:tabs>
          <w:tab w:pos="783" w:val="left"/>
        </w:tabs>
        <w:bidi w:val="0"/>
        <w:spacing w:before="0" w:after="0" w:line="472" w:lineRule="exact"/>
        <w:ind w:left="0" w:right="0"/>
        <w:jc w:val="left"/>
      </w:pPr>
      <w:bookmarkStart w:id="81" w:name="bookmark81"/>
      <w:r>
        <w:rPr>
          <w:color w:val="000000"/>
          <w:spacing w:val="0"/>
          <w:w w:val="100"/>
          <w:position w:val="0"/>
          <w:sz w:val="18"/>
          <w:szCs w:val="18"/>
        </w:rPr>
        <w:t>2</w:t>
      </w:r>
      <w:bookmarkEnd w:id="81"/>
      <w:r>
        <w:rPr>
          <w:color w:val="000000"/>
          <w:spacing w:val="0"/>
          <w:w w:val="100"/>
          <w:position w:val="0"/>
        </w:rPr>
        <w:t>、</w:t>
        <w:tab/>
        <w:t>图书出版与发行行业</w:t>
      </w:r>
    </w:p>
    <w:p>
      <w:pPr>
        <w:pStyle w:val="Style31"/>
        <w:keepNext w:val="0"/>
        <w:keepLines w:val="0"/>
        <w:widowControl w:val="0"/>
        <w:shd w:val="clear" w:color="auto" w:fill="auto"/>
        <w:bidi w:val="0"/>
        <w:spacing w:before="0" w:after="320" w:line="472" w:lineRule="exact"/>
        <w:ind w:left="0" w:right="0"/>
        <w:jc w:val="left"/>
      </w:pPr>
      <w:r>
        <w:rPr>
          <w:color w:val="000000"/>
          <w:spacing w:val="0"/>
          <w:w w:val="100"/>
          <w:position w:val="0"/>
        </w:rPr>
        <w:t>开卷数据显示，</w:t>
      </w:r>
      <w:r>
        <w:rPr>
          <w:color w:val="000000"/>
          <w:spacing w:val="0"/>
          <w:w w:val="100"/>
          <w:position w:val="0"/>
          <w:sz w:val="18"/>
          <w:szCs w:val="18"/>
        </w:rPr>
        <w:t>2021</w:t>
      </w:r>
      <w:r>
        <w:rPr>
          <w:color w:val="000000"/>
          <w:spacing w:val="0"/>
          <w:w w:val="100"/>
          <w:position w:val="0"/>
        </w:rPr>
        <w:t>年中国图书零售市场码洋规模为</w:t>
      </w:r>
      <w:r>
        <w:rPr>
          <w:color w:val="000000"/>
          <w:spacing w:val="0"/>
          <w:w w:val="100"/>
          <w:position w:val="0"/>
          <w:sz w:val="18"/>
          <w:szCs w:val="18"/>
        </w:rPr>
        <w:t>986.8</w:t>
      </w:r>
      <w:r>
        <w:rPr>
          <w:color w:val="000000"/>
          <w:spacing w:val="0"/>
          <w:w w:val="100"/>
          <w:position w:val="0"/>
        </w:rPr>
        <w:t>亿元，同比上升</w:t>
      </w:r>
      <w:r>
        <w:rPr>
          <w:color w:val="000000"/>
          <w:spacing w:val="0"/>
          <w:w w:val="100"/>
          <w:position w:val="0"/>
          <w:sz w:val="18"/>
          <w:szCs w:val="18"/>
        </w:rPr>
        <w:t>1.65%</w:t>
      </w:r>
      <w:r>
        <w:rPr>
          <w:color w:val="000000"/>
          <w:spacing w:val="0"/>
          <w:w w:val="100"/>
          <w:position w:val="0"/>
        </w:rPr>
        <w:t>，较</w:t>
      </w:r>
      <w:r>
        <w:rPr>
          <w:color w:val="000000"/>
          <w:spacing w:val="0"/>
          <w:w w:val="100"/>
          <w:position w:val="0"/>
          <w:sz w:val="18"/>
          <w:szCs w:val="18"/>
        </w:rPr>
        <w:t>2019</w:t>
      </w:r>
      <w:r>
        <w:rPr>
          <w:color w:val="000000"/>
          <w:spacing w:val="0"/>
          <w:w w:val="100"/>
          <w:position w:val="0"/>
        </w:rPr>
        <w:t>年下降</w:t>
      </w:r>
      <w:r>
        <w:rPr>
          <w:color w:val="000000"/>
          <w:spacing w:val="0"/>
          <w:w w:val="100"/>
          <w:position w:val="0"/>
          <w:sz w:val="18"/>
          <w:szCs w:val="18"/>
        </w:rPr>
        <w:t>3.51%，</w:t>
      </w:r>
      <w:r>
        <w:rPr>
          <w:color w:val="000000"/>
          <w:spacing w:val="0"/>
          <w:w w:val="100"/>
          <w:position w:val="0"/>
        </w:rPr>
        <w:t>尚未恢复 到疫情前水平。随着国内疫情防控工作进入常态化，加速了出版发行线上化以及数字化发展。双减政策落地，带来义务教育、 暑期托管、课后服务重构。全民阅读持续推进，出版业以高质量发展为引领，提升发展空间，激发服务潜能。后疫情时代， 出版业的生产运营模式发生变革，极大推动了出版业融合发展的进程。出版业渠道生态快速嬗变，线上线下加速融合，新业 态、新模式不断涌现，数字出版产业持续壮大。出版企业加快转型升级步伐，积极培育新动能，积蓄新增量，在变局之中开 启融合发展新局面。</w:t>
      </w:r>
    </w:p>
    <w:p>
      <w:pPr>
        <w:pStyle w:val="Style27"/>
        <w:keepNext/>
        <w:keepLines/>
        <w:widowControl w:val="0"/>
        <w:shd w:val="clear" w:color="auto" w:fill="auto"/>
        <w:tabs>
          <w:tab w:pos="510" w:val="left"/>
        </w:tabs>
        <w:bidi w:val="0"/>
        <w:spacing w:before="0" w:after="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rPr>
        <w:t>二</w:t>
      </w:r>
      <w:bookmarkEnd w:id="84"/>
      <w:r>
        <w:rPr>
          <w:color w:val="000000"/>
          <w:spacing w:val="0"/>
          <w:w w:val="100"/>
          <w:position w:val="0"/>
        </w:rPr>
        <w:t>、</w:t>
        <w:tab/>
        <w:t>报告期内公司从事的主要业务</w:t>
      </w:r>
      <w:bookmarkEnd w:id="82"/>
      <w:bookmarkEnd w:id="83"/>
      <w:bookmarkEnd w:id="85"/>
    </w:p>
    <w:p>
      <w:pPr>
        <w:pStyle w:val="Style31"/>
        <w:keepNext w:val="0"/>
        <w:keepLines w:val="0"/>
        <w:widowControl w:val="0"/>
        <w:shd w:val="clear" w:color="auto" w:fill="auto"/>
        <w:bidi w:val="0"/>
        <w:spacing w:before="0" w:after="240" w:line="470" w:lineRule="exact"/>
        <w:ind w:left="0" w:right="0"/>
        <w:jc w:val="both"/>
      </w:pPr>
      <w:r>
        <w:rPr>
          <w:color w:val="000000"/>
          <w:spacing w:val="0"/>
          <w:w w:val="100"/>
          <w:position w:val="0"/>
        </w:rPr>
        <w:t>公司聚焦壮大游戏业务板块，同时在文化娱乐、教育等领域，展开以科技创新为驱动的新业务培育和孵化。目前主要从 事手机游戏的研发、发行、代理与运营，图书出版与发行，教育服务等业务。</w:t>
      </w:r>
    </w:p>
    <w:p>
      <w:pPr>
        <w:pStyle w:val="Style27"/>
        <w:keepNext/>
        <w:keepLines/>
        <w:widowControl w:val="0"/>
        <w:shd w:val="clear" w:color="auto" w:fill="auto"/>
        <w:tabs>
          <w:tab w:pos="515" w:val="left"/>
        </w:tabs>
        <w:bidi w:val="0"/>
        <w:spacing w:before="0" w:after="0" w:line="240" w:lineRule="auto"/>
        <w:ind w:left="0" w:right="0" w:firstLine="0"/>
        <w:jc w:val="left"/>
      </w:pPr>
      <w:bookmarkStart w:id="86" w:name="bookmark86"/>
      <w:bookmarkStart w:id="87" w:name="bookmark87"/>
      <w:bookmarkStart w:id="88" w:name="bookmark88"/>
      <w:bookmarkStart w:id="89" w:name="bookmark89"/>
      <w:r>
        <w:rPr>
          <w:color w:val="000000"/>
          <w:spacing w:val="0"/>
          <w:w w:val="100"/>
          <w:position w:val="0"/>
        </w:rPr>
        <w:t>三</w:t>
      </w:r>
      <w:bookmarkEnd w:id="88"/>
      <w:r>
        <w:rPr>
          <w:color w:val="000000"/>
          <w:spacing w:val="0"/>
          <w:w w:val="100"/>
          <w:position w:val="0"/>
        </w:rPr>
        <w:t>、</w:t>
        <w:tab/>
        <w:t>核心竞争力分析</w:t>
      </w:r>
      <w:bookmarkEnd w:id="86"/>
      <w:bookmarkEnd w:id="87"/>
      <w:bookmarkEnd w:id="89"/>
    </w:p>
    <w:p>
      <w:pPr>
        <w:pStyle w:val="Style31"/>
        <w:keepNext w:val="0"/>
        <w:keepLines w:val="0"/>
        <w:widowControl w:val="0"/>
        <w:shd w:val="clear" w:color="auto" w:fill="auto"/>
        <w:bidi w:val="0"/>
        <w:spacing w:before="0" w:after="240" w:line="467" w:lineRule="exact"/>
        <w:ind w:left="0" w:right="0"/>
        <w:jc w:val="both"/>
      </w:pPr>
      <w:r>
        <w:rPr>
          <w:color w:val="000000"/>
          <w:spacing w:val="0"/>
          <w:w w:val="100"/>
          <w:position w:val="0"/>
        </w:rPr>
        <w:t>截止本报告期末，公司共拥有图书著作权</w:t>
      </w:r>
      <w:r>
        <w:rPr>
          <w:rFonts w:ascii="Times New Roman" w:eastAsia="Times New Roman" w:hAnsi="Times New Roman" w:cs="Times New Roman"/>
          <w:color w:val="000000"/>
          <w:spacing w:val="0"/>
          <w:w w:val="100"/>
          <w:position w:val="0"/>
          <w:sz w:val="18"/>
          <w:szCs w:val="18"/>
        </w:rPr>
        <w:t>299</w:t>
      </w:r>
      <w:r>
        <w:rPr>
          <w:color w:val="000000"/>
          <w:spacing w:val="0"/>
          <w:w w:val="100"/>
          <w:position w:val="0"/>
        </w:rPr>
        <w:t>项。公司软件著作权共计</w:t>
      </w:r>
      <w:r>
        <w:rPr>
          <w:rFonts w:ascii="Times New Roman" w:eastAsia="Times New Roman" w:hAnsi="Times New Roman" w:cs="Times New Roman"/>
          <w:color w:val="000000"/>
          <w:spacing w:val="0"/>
          <w:w w:val="100"/>
          <w:position w:val="0"/>
          <w:sz w:val="18"/>
          <w:szCs w:val="18"/>
        </w:rPr>
        <w:t>792</w:t>
      </w:r>
      <w:r>
        <w:rPr>
          <w:color w:val="000000"/>
          <w:spacing w:val="0"/>
          <w:w w:val="100"/>
          <w:position w:val="0"/>
        </w:rPr>
        <w:t>项，报告期内新增软件著作权</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项。公司 共拥有注册商标权</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项，报告期内新增注册商标权</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项。公司游戏版号共计</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项。公司网络域名共计</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项，报告期内 新增网络域名</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项。公司拥有所属位于芙蓉区火星镇综合楼</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套房屋、长沙县星沙镇茶叶大市场“山水茗园”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套房屋分 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项湘潭华鑫科教用地的土地使用权等，报告期内新增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项湘潭华鑫科教用地的土地使用权。</w:t>
      </w:r>
    </w:p>
    <w:p>
      <w:pPr>
        <w:pStyle w:val="Style29"/>
        <w:keepNext w:val="0"/>
        <w:keepLines w:val="0"/>
        <w:widowControl w:val="0"/>
        <w:shd w:val="clear" w:color="auto" w:fill="auto"/>
        <w:bidi w:val="0"/>
        <w:spacing w:before="0" w:after="0" w:line="240" w:lineRule="auto"/>
        <w:ind w:left="139" w:right="0" w:firstLine="0"/>
        <w:jc w:val="left"/>
      </w:pPr>
      <w:r>
        <w:rPr>
          <w:color w:val="000000"/>
          <w:spacing w:val="0"/>
          <w:w w:val="100"/>
          <w:position w:val="0"/>
        </w:rPr>
        <w:t>报告期内，新增</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项软件著作权如下:</w:t>
      </w:r>
    </w:p>
    <w:tbl>
      <w:tblPr>
        <w:tblOverlap w:val="never"/>
        <w:jc w:val="center"/>
        <w:tblLayout w:type="fixed"/>
      </w:tblPr>
      <w:tblGrid>
        <w:gridCol w:w="662"/>
        <w:gridCol w:w="3715"/>
        <w:gridCol w:w="984"/>
        <w:gridCol w:w="1997"/>
        <w:gridCol w:w="1877"/>
      </w:tblGrid>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版本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发证日期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登记号</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像素战场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2021SR00*****</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锦瑟笙歌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太古：修真诀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2021SR03*****</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游爱神探包青天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2021SR04*****</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荒野大决斗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2021SR09*****</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大侠请饶命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2021SR09*****</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客官请留步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暴揍大侠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2021SR09*****</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大侠来闯关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2021SR09*****</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无敌熊猫人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2021SR09*****</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71</w:t>
            </w:r>
            <w:r>
              <w:rPr>
                <w:rFonts w:ascii="SimSun" w:eastAsia="SimSun" w:hAnsi="SimSun" w:cs="SimSun"/>
                <w:color w:val="000000"/>
                <w:spacing w:val="0"/>
                <w:w w:val="100"/>
                <w:position w:val="0"/>
                <w:sz w:val="17"/>
                <w:szCs w:val="17"/>
              </w:rPr>
              <w:t>手游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2021SR12*****</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金派群侠录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武林萌侠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2021SR13*****</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卡牌江湖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2021SR14*****</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集卡王者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2021SR14*****</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放置武侠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游爱京华烟雨录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2020SR15*****</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全民武馆之卡牌无双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2021SR15*****</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全民武馆之放置大侠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2021SR15*****</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全民武馆之乱世侠者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2021SR15*****</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全民武馆之卡牌圣者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2021SR16*****</w:t>
            </w:r>
          </w:p>
        </w:tc>
      </w:tr>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锦绣商铺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2020SR15*****</w:t>
            </w:r>
          </w:p>
        </w:tc>
      </w:tr>
    </w:tbl>
    <w:p>
      <w:pPr>
        <w:spacing w:lineRule="exact" w:line="1"/>
        <w:rPr>
          <w:sz w:val="2"/>
          <w:szCs w:val="2"/>
        </w:rPr>
      </w:pPr>
      <w:r>
        <w:br w:type="page"/>
      </w:r>
    </w:p>
    <w:tbl>
      <w:tblPr>
        <w:tblOverlap w:val="never"/>
        <w:jc w:val="center"/>
        <w:tblLayout w:type="fixed"/>
      </w:tblPr>
      <w:tblGrid>
        <w:gridCol w:w="662"/>
        <w:gridCol w:w="3715"/>
        <w:gridCol w:w="984"/>
        <w:gridCol w:w="1997"/>
        <w:gridCol w:w="1877"/>
      </w:tblGrid>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游爱梦浮生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2021SR19*****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游爱兄弟冰雪乐园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2021SR21*****</w:t>
            </w:r>
          </w:p>
        </w:tc>
      </w:tr>
    </w:tbl>
    <w:p>
      <w:pPr>
        <w:pStyle w:val="Style29"/>
        <w:keepNext w:val="0"/>
        <w:keepLines w:val="0"/>
        <w:widowControl w:val="0"/>
        <w:shd w:val="clear" w:color="auto" w:fill="auto"/>
        <w:bidi w:val="0"/>
        <w:spacing w:before="0" w:after="0" w:line="240" w:lineRule="auto"/>
        <w:ind w:left="139" w:right="0" w:firstLine="0"/>
        <w:jc w:val="left"/>
      </w:pPr>
      <w:r>
        <w:rPr>
          <w:color w:val="000000"/>
          <w:spacing w:val="0"/>
          <w:w w:val="100"/>
          <w:position w:val="0"/>
        </w:rPr>
        <w:t>报告期内，新增</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项商标如下:</w:t>
      </w:r>
    </w:p>
    <w:tbl>
      <w:tblPr>
        <w:tblOverlap w:val="never"/>
        <w:jc w:val="center"/>
        <w:tblLayout w:type="fixed"/>
      </w:tblPr>
      <w:tblGrid>
        <w:gridCol w:w="710"/>
        <w:gridCol w:w="2664"/>
        <w:gridCol w:w="2923"/>
        <w:gridCol w:w="2837"/>
      </w:tblGrid>
      <w:tr>
        <w:trPr>
          <w:trHeight w:val="38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商标名称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取得时间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注册号</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奇遇天下图形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48928***</w:t>
            </w:r>
          </w:p>
        </w:tc>
      </w:tr>
      <w:tr>
        <w:trPr>
          <w:trHeight w:val="41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奇遇天下图形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48936***</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奇遇天下图形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48942***</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奇遇天下图形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48943***</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京都烟雨录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50391***</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京都烟雨录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50365***</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京都烟雨录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50374***</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世界奇妙大冒险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51384***</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世界奇妙大冒险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51386***</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世界奇妙大冒险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51373***</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点点兵兵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52086***</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点点兵兵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52071***</w:t>
            </w:r>
          </w:p>
        </w:tc>
      </w:tr>
      <w:tr>
        <w:trPr>
          <w:trHeight w:val="37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点点兵兵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52071***</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无敌大航海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23755***</w:t>
            </w:r>
          </w:p>
        </w:tc>
      </w:tr>
      <w:tr>
        <w:trPr>
          <w:trHeight w:val="39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无敌大航海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23755***</w:t>
            </w:r>
          </w:p>
        </w:tc>
      </w:tr>
    </w:tbl>
    <w:p>
      <w:pPr>
        <w:pStyle w:val="Style29"/>
        <w:keepNext w:val="0"/>
        <w:keepLines w:val="0"/>
        <w:widowControl w:val="0"/>
        <w:shd w:val="clear" w:color="auto" w:fill="auto"/>
        <w:bidi w:val="0"/>
        <w:spacing w:before="0" w:after="0" w:line="240" w:lineRule="auto"/>
        <w:ind w:left="178" w:right="0" w:firstLine="0"/>
        <w:jc w:val="left"/>
      </w:pPr>
      <w:r>
        <w:rPr>
          <w:color w:val="000000"/>
          <w:spacing w:val="0"/>
          <w:w w:val="100"/>
          <w:position w:val="0"/>
        </w:rPr>
        <w:t>报告期内，新增</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项域名如下:</w:t>
      </w:r>
    </w:p>
    <w:p>
      <w:pPr>
        <w:widowControl w:val="0"/>
        <w:spacing w:after="99" w:line="1" w:lineRule="exact"/>
      </w:pPr>
    </w:p>
    <w:tbl>
      <w:tblPr>
        <w:tblOverlap w:val="never"/>
        <w:jc w:val="center"/>
        <w:tblLayout w:type="fixed"/>
      </w:tblPr>
      <w:tblGrid>
        <w:gridCol w:w="686"/>
        <w:gridCol w:w="1872"/>
        <w:gridCol w:w="1416"/>
        <w:gridCol w:w="2693"/>
        <w:gridCol w:w="2419"/>
      </w:tblGrid>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所有人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域名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到期日期</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香港乐游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hahplatform.com</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广州游爱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hjmxl.com</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广州游爱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yxjkx.com</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广州游爱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sgaxl.com</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广州游爱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zwxxk.com</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广州游爱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bxbxl.com</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香港乐游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ssxyuan.com</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香港乐游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afactin.com</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香港乐游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feiyuewuxian.com</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香港乐游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hqyqm.com</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香港乐游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yassdt.com</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r>
      <w:tr>
        <w:trPr>
          <w:trHeight w:val="36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香港乐游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both"/>
              <w:rPr>
                <w:sz w:val="17"/>
                <w:szCs w:val="17"/>
              </w:rPr>
            </w:pPr>
            <w:r>
              <w:rPr>
                <w:rFonts w:ascii="SimSun" w:eastAsia="SimSun" w:hAnsi="SimSun" w:cs="SimSun"/>
                <w:color w:val="000000"/>
                <w:spacing w:val="0"/>
                <w:w w:val="100"/>
                <w:position w:val="0"/>
                <w:sz w:val="17"/>
                <w:szCs w:val="17"/>
              </w:rPr>
              <w:t>国际顶级域名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xiligames.com</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r>
    </w:tbl>
    <w:p>
      <w:pPr>
        <w:pStyle w:val="Style29"/>
        <w:keepNext w:val="0"/>
        <w:keepLines w:val="0"/>
        <w:widowControl w:val="0"/>
        <w:shd w:val="clear" w:color="auto" w:fill="auto"/>
        <w:bidi w:val="0"/>
        <w:spacing w:before="0" w:after="0" w:line="240" w:lineRule="auto"/>
        <w:ind w:left="178" w:right="0" w:firstLine="0"/>
        <w:jc w:val="left"/>
      </w:pPr>
      <w:r>
        <w:rPr>
          <w:color w:val="000000"/>
          <w:spacing w:val="0"/>
          <w:w w:val="100"/>
          <w:position w:val="0"/>
        </w:rPr>
        <w:t>报告期内，新增</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项土地使用权如下:</w:t>
      </w:r>
    </w:p>
    <w:p>
      <w:pPr>
        <w:widowControl w:val="0"/>
        <w:spacing w:after="99" w:line="1" w:lineRule="exact"/>
      </w:pPr>
    </w:p>
    <w:tbl>
      <w:tblPr>
        <w:tblOverlap w:val="never"/>
        <w:jc w:val="center"/>
        <w:tblLayout w:type="fixed"/>
      </w:tblPr>
      <w:tblGrid>
        <w:gridCol w:w="965"/>
        <w:gridCol w:w="2304"/>
        <w:gridCol w:w="1421"/>
        <w:gridCol w:w="1982"/>
        <w:gridCol w:w="2424"/>
      </w:tblGrid>
      <w:tr>
        <w:trPr>
          <w:trHeight w:val="4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项目名称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用途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发证日期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登记号</w:t>
            </w:r>
          </w:p>
        </w:tc>
      </w:tr>
      <w:tr>
        <w:trPr>
          <w:trHeight w:val="45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湘潭华鑫</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科教用地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湘</w:t>
            </w:r>
            <w:r>
              <w:rPr>
                <w:color w:val="000000"/>
                <w:spacing w:val="0"/>
                <w:w w:val="100"/>
                <w:position w:val="0"/>
              </w:rPr>
              <w:t>2021</w:t>
            </w:r>
            <w:r>
              <w:rPr>
                <w:rFonts w:ascii="SimSun" w:eastAsia="SimSun" w:hAnsi="SimSun" w:cs="SimSun"/>
                <w:color w:val="000000"/>
                <w:spacing w:val="0"/>
                <w:w w:val="100"/>
                <w:position w:val="0"/>
                <w:sz w:val="17"/>
                <w:szCs w:val="17"/>
              </w:rPr>
              <w:t>湘潭市</w:t>
            </w:r>
            <w:r>
              <w:rPr>
                <w:color w:val="000000"/>
                <w:spacing w:val="0"/>
                <w:w w:val="100"/>
                <w:position w:val="0"/>
              </w:rPr>
              <w:t>0018***</w:t>
            </w:r>
          </w:p>
        </w:tc>
      </w:tr>
    </w:tbl>
    <w:p>
      <w:pPr>
        <w:pStyle w:val="Style27"/>
        <w:keepNext/>
        <w:keepLines/>
        <w:widowControl w:val="0"/>
        <w:shd w:val="clear" w:color="auto" w:fill="auto"/>
        <w:bidi w:val="0"/>
        <w:spacing w:before="0" w:after="36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rPr>
        <w:t>四</w:t>
      </w:r>
      <w:bookmarkEnd w:id="92"/>
      <w:r>
        <w:rPr>
          <w:color w:val="000000"/>
          <w:spacing w:val="0"/>
          <w:w w:val="100"/>
          <w:position w:val="0"/>
        </w:rPr>
        <w:t>、主营业务分析</w:t>
      </w:r>
      <w:bookmarkEnd w:id="90"/>
      <w:bookmarkEnd w:id="91"/>
      <w:bookmarkEnd w:id="93"/>
    </w:p>
    <w:p>
      <w:pPr>
        <w:pStyle w:val="Style34"/>
        <w:keepNext/>
        <w:keepLines/>
        <w:widowControl w:val="0"/>
        <w:shd w:val="clear" w:color="auto" w:fill="auto"/>
        <w:bidi w:val="0"/>
        <w:spacing w:before="0" w:after="180" w:line="240" w:lineRule="auto"/>
        <w:ind w:left="0" w:right="0" w:firstLine="0"/>
        <w:jc w:val="left"/>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1</w:t>
      </w:r>
      <w:bookmarkEnd w:id="96"/>
      <w:r>
        <w:rPr>
          <w:color w:val="000000"/>
          <w:spacing w:val="0"/>
          <w:w w:val="100"/>
          <w:position w:val="0"/>
        </w:rPr>
        <w:t>、概述</w:t>
      </w:r>
      <w:bookmarkEnd w:id="94"/>
      <w:bookmarkEnd w:id="95"/>
      <w:bookmarkEnd w:id="97"/>
    </w:p>
    <w:p>
      <w:pPr>
        <w:pStyle w:val="Style31"/>
        <w:keepNext w:val="0"/>
        <w:keepLines w:val="0"/>
        <w:widowControl w:val="0"/>
        <w:shd w:val="clear" w:color="auto" w:fill="auto"/>
        <w:bidi w:val="0"/>
        <w:spacing w:before="0" w:after="0" w:line="47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年，国内外经济形势和政策环境继续面临较大的不确定性，面对严峻的挑战，公司管理层积极应对，进一步调整 优化资产和业务结构，聚焦游戏主业，坚持“研运一体化” “游戏精品化”的战略，紧跟市场的变化趋势研运游戏，坚持国 内发行与海外发行并行的多元化策略，积极布局</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产品、云游戏等新兴领域；同时，公司积极培育新的业务增长点，加快 处置低效业务和非主业资产回笼资金，在文化娱乐、教育等领域展开以科技创新为驱动的新业务培育和孵化。</w:t>
      </w:r>
    </w:p>
    <w:p>
      <w:pPr>
        <w:pStyle w:val="Style31"/>
        <w:keepNext w:val="0"/>
        <w:keepLines w:val="0"/>
        <w:widowControl w:val="0"/>
        <w:shd w:val="clear" w:color="auto" w:fill="auto"/>
        <w:bidi w:val="0"/>
        <w:spacing w:before="0" w:after="0" w:line="467" w:lineRule="exact"/>
        <w:ind w:left="0" w:right="0"/>
        <w:jc w:val="both"/>
      </w:pPr>
      <w:r>
        <w:rPr>
          <w:color w:val="000000"/>
          <w:spacing w:val="0"/>
          <w:w w:val="100"/>
          <w:position w:val="0"/>
        </w:rPr>
        <w:t>由于公司的部分老游戏产品收入和利润同比下降，受疫情及游戏产业监管环境趋严、游戏无法及时获得版号等因素影响， 公司大部分新游戏产品的研发、推广未能按计划展开。同时，受教育监管政策调整导致湘潭华鑫普通高中学校招生不达预期， 公司主动剥离了部分缺乏持续经营能力的出版业务等多重因素影响，导致报告期内公司业绩未达预期。本报告期内，公司对 并购游爱网络产生的商誉计提减值准备</w:t>
      </w:r>
      <w:r>
        <w:rPr>
          <w:rFonts w:ascii="Times New Roman" w:eastAsia="Times New Roman" w:hAnsi="Times New Roman" w:cs="Times New Roman"/>
          <w:color w:val="000000"/>
          <w:spacing w:val="0"/>
          <w:w w:val="100"/>
          <w:position w:val="0"/>
          <w:sz w:val="18"/>
          <w:szCs w:val="18"/>
        </w:rPr>
        <w:t>3.73</w:t>
      </w:r>
      <w:r>
        <w:rPr>
          <w:color w:val="000000"/>
          <w:spacing w:val="0"/>
          <w:w w:val="100"/>
          <w:position w:val="0"/>
        </w:rPr>
        <w:t>亿元，对并购海南奇遇产生的商誉计提减值准备</w:t>
      </w:r>
      <w:r>
        <w:rPr>
          <w:rFonts w:ascii="Times New Roman" w:eastAsia="Times New Roman" w:hAnsi="Times New Roman" w:cs="Times New Roman"/>
          <w:color w:val="000000"/>
          <w:spacing w:val="0"/>
          <w:w w:val="100"/>
          <w:position w:val="0"/>
          <w:sz w:val="18"/>
          <w:szCs w:val="18"/>
        </w:rPr>
        <w:t>1.78</w:t>
      </w:r>
      <w:r>
        <w:rPr>
          <w:color w:val="000000"/>
          <w:spacing w:val="0"/>
          <w:w w:val="100"/>
          <w:position w:val="0"/>
        </w:rPr>
        <w:t>亿元，对本期业绩产生了 重大不利影响。公司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年度实现营业收入</w:t>
      </w:r>
      <w:r>
        <w:rPr>
          <w:rFonts w:ascii="Times New Roman" w:eastAsia="Times New Roman" w:hAnsi="Times New Roman" w:cs="Times New Roman"/>
          <w:color w:val="000000"/>
          <w:spacing w:val="0"/>
          <w:w w:val="100"/>
          <w:position w:val="0"/>
          <w:sz w:val="18"/>
          <w:szCs w:val="18"/>
        </w:rPr>
        <w:t>50,547.09</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40.37%</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 xml:space="preserve">-67,824.18 </w:t>
      </w:r>
      <w:r>
        <w:rPr>
          <w:color w:val="000000"/>
          <w:spacing w:val="0"/>
          <w:w w:val="100"/>
          <w:position w:val="0"/>
        </w:rPr>
        <w:t>万元，亏损减少</w:t>
      </w:r>
      <w:r>
        <w:rPr>
          <w:rFonts w:ascii="Times New Roman" w:eastAsia="Times New Roman" w:hAnsi="Times New Roman" w:cs="Times New Roman"/>
          <w:color w:val="000000"/>
          <w:spacing w:val="0"/>
          <w:w w:val="100"/>
          <w:position w:val="0"/>
          <w:sz w:val="18"/>
          <w:szCs w:val="18"/>
        </w:rPr>
        <w:t>26.56%</w:t>
      </w:r>
      <w:r>
        <w:rPr>
          <w:color w:val="000000"/>
          <w:spacing w:val="0"/>
          <w:w w:val="100"/>
          <w:position w:val="0"/>
        </w:rPr>
        <w:t>。</w:t>
      </w:r>
    </w:p>
    <w:p>
      <w:pPr>
        <w:pStyle w:val="Style31"/>
        <w:keepNext w:val="0"/>
        <w:keepLines w:val="0"/>
        <w:widowControl w:val="0"/>
        <w:shd w:val="clear" w:color="auto" w:fill="auto"/>
        <w:tabs>
          <w:tab w:pos="654" w:val="left"/>
        </w:tabs>
        <w:bidi w:val="0"/>
        <w:spacing w:before="0" w:after="0" w:line="469" w:lineRule="exact"/>
        <w:ind w:left="0" w:right="0"/>
        <w:jc w:val="both"/>
      </w:pPr>
      <w:bookmarkStart w:id="98" w:name="bookmark98"/>
      <w:r>
        <w:rPr>
          <w:rFonts w:ascii="Times New Roman" w:eastAsia="Times New Roman" w:hAnsi="Times New Roman" w:cs="Times New Roman"/>
          <w:color w:val="000000"/>
          <w:spacing w:val="0"/>
          <w:w w:val="100"/>
          <w:position w:val="0"/>
          <w:sz w:val="18"/>
          <w:szCs w:val="18"/>
        </w:rPr>
        <w:t>1</w:t>
      </w:r>
      <w:bookmarkEnd w:id="98"/>
      <w:r>
        <w:rPr>
          <w:color w:val="000000"/>
          <w:spacing w:val="0"/>
          <w:w w:val="100"/>
          <w:position w:val="0"/>
        </w:rPr>
        <w:t>、</w:t>
        <w:tab/>
        <w:t>重点聚焦游戏主业，坚持长线精细运营</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截至报告期末，公司运营游戏产品共</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款，报告期内新增运营的游戏产品共</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款。尽管公司自研的多款长生命周期的 精品游戏持续保持较好的盈利能力，其中，《王者纷争》全年总流水近</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亿，比去年同期上升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左右，《塔王之王》全 年总流水达到</w:t>
      </w:r>
      <w:r>
        <w:rPr>
          <w:rFonts w:ascii="Times New Roman" w:eastAsia="Times New Roman" w:hAnsi="Times New Roman" w:cs="Times New Roman"/>
          <w:color w:val="000000"/>
          <w:spacing w:val="0"/>
          <w:w w:val="100"/>
          <w:position w:val="0"/>
          <w:sz w:val="18"/>
          <w:szCs w:val="18"/>
        </w:rPr>
        <w:t>7,200</w:t>
      </w:r>
      <w:r>
        <w:rPr>
          <w:color w:val="000000"/>
          <w:spacing w:val="0"/>
          <w:w w:val="100"/>
          <w:position w:val="0"/>
        </w:rPr>
        <w:t>万，《风云天下</w:t>
      </w:r>
      <w:r>
        <w:rPr>
          <w:rFonts w:ascii="Times New Roman" w:eastAsia="Times New Roman" w:hAnsi="Times New Roman" w:cs="Times New Roman"/>
          <w:color w:val="000000"/>
          <w:spacing w:val="0"/>
          <w:w w:val="100"/>
          <w:position w:val="0"/>
          <w:sz w:val="18"/>
          <w:szCs w:val="18"/>
        </w:rPr>
        <w:t>OL</w:t>
      </w:r>
      <w:r>
        <w:rPr>
          <w:color w:val="000000"/>
          <w:spacing w:val="0"/>
          <w:w w:val="100"/>
          <w:position w:val="0"/>
        </w:rPr>
        <w:t>》</w:t>
      </w:r>
      <w:r>
        <w:rPr>
          <w:color w:val="000000"/>
          <w:spacing w:val="0"/>
          <w:w w:val="100"/>
          <w:position w:val="0"/>
        </w:rPr>
        <w:t>全年总流水保持</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万。但由于公司代理游戏《青云传》等已达到游戏生命周 期的中后期，流水下滑幅度较大，导致本报告期公司游戏收入有所下降。但公司新上线及在研的多款长线游戏有望形成新的 利润增长点；其中，女性向游戏《早安少女》《京都烟雨录》已在港台地区上线；《世界奇妙大作战》是</w:t>
      </w:r>
      <w:r>
        <w:rPr>
          <w:rFonts w:ascii="Times New Roman" w:eastAsia="Times New Roman" w:hAnsi="Times New Roman" w:cs="Times New Roman"/>
          <w:color w:val="000000"/>
          <w:spacing w:val="0"/>
          <w:w w:val="100"/>
          <w:position w:val="0"/>
          <w:sz w:val="18"/>
          <w:szCs w:val="18"/>
        </w:rPr>
        <w:t>rugenlike</w:t>
      </w:r>
      <w:r>
        <w:rPr>
          <w:color w:val="000000"/>
          <w:spacing w:val="0"/>
          <w:w w:val="100"/>
          <w:position w:val="0"/>
        </w:rPr>
        <w:t>风格的 日式</w:t>
      </w:r>
      <w:r>
        <w:rPr>
          <w:rFonts w:ascii="Times New Roman" w:eastAsia="Times New Roman" w:hAnsi="Times New Roman" w:cs="Times New Roman"/>
          <w:color w:val="000000"/>
          <w:spacing w:val="0"/>
          <w:w w:val="100"/>
          <w:position w:val="0"/>
          <w:sz w:val="18"/>
          <w:szCs w:val="18"/>
        </w:rPr>
        <w:t>rpg</w:t>
      </w:r>
      <w:r>
        <w:rPr>
          <w:color w:val="000000"/>
          <w:spacing w:val="0"/>
          <w:w w:val="100"/>
          <w:position w:val="0"/>
        </w:rPr>
        <w:t>手游，该产品目前处于内部验收阶段，预计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年上半年推向市场；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DQ</w:t>
      </w:r>
      <w:r>
        <w:rPr>
          <w:color w:val="000000"/>
          <w:spacing w:val="0"/>
          <w:w w:val="100"/>
          <w:position w:val="0"/>
        </w:rPr>
        <w:t>》</w:t>
      </w:r>
      <w:r>
        <w:rPr>
          <w:color w:val="000000"/>
          <w:spacing w:val="0"/>
          <w:w w:val="100"/>
          <w:position w:val="0"/>
        </w:rPr>
        <w:t>是一款末日题材策略手游，该产品目 前处于研发阶段，预计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年下半年推向市场；塔防游戏《塔王之王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》已开启对外测试；卡牌游戏《天黑装备铺》处于 不删档测试阶段。同时，公司积极开拓海外市场，现已在日韩、新马、印尼、越南等地进行布局。公司积极组建专业化的海 外产品及营销团队，致力于海外游戏的本地化、精细化运营。</w:t>
      </w:r>
    </w:p>
    <w:p>
      <w:pPr>
        <w:pStyle w:val="Style31"/>
        <w:keepNext w:val="0"/>
        <w:keepLines w:val="0"/>
        <w:widowControl w:val="0"/>
        <w:shd w:val="clear" w:color="auto" w:fill="auto"/>
        <w:tabs>
          <w:tab w:pos="674" w:val="left"/>
        </w:tabs>
        <w:bidi w:val="0"/>
        <w:spacing w:before="0" w:after="0" w:line="469" w:lineRule="exact"/>
        <w:ind w:left="0" w:right="0"/>
        <w:jc w:val="both"/>
      </w:pPr>
      <w:bookmarkStart w:id="99" w:name="bookmark99"/>
      <w:r>
        <w:rPr>
          <w:rFonts w:ascii="Times New Roman" w:eastAsia="Times New Roman" w:hAnsi="Times New Roman" w:cs="Times New Roman"/>
          <w:color w:val="000000"/>
          <w:spacing w:val="0"/>
          <w:w w:val="100"/>
          <w:position w:val="0"/>
          <w:sz w:val="18"/>
          <w:szCs w:val="18"/>
        </w:rPr>
        <w:t>2</w:t>
      </w:r>
      <w:bookmarkEnd w:id="99"/>
      <w:r>
        <w:rPr>
          <w:color w:val="000000"/>
          <w:spacing w:val="0"/>
          <w:w w:val="100"/>
          <w:position w:val="0"/>
        </w:rPr>
        <w:t>、</w:t>
        <w:tab/>
        <w:t>积极探索</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产品，打造精品云游戏</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公司加速游戏新业态布局，积极探索</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等新产品的研发。公司采用消除玩法，并结合</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设备的深沉浸体验感，打造 休闲游戏新玩法，为用户提供优质游戏体验，形成新的收入增长点。公司研发的</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游戏《</w:t>
      </w:r>
      <w:r>
        <w:rPr>
          <w:rFonts w:ascii="Times New Roman" w:eastAsia="Times New Roman" w:hAnsi="Times New Roman" w:cs="Times New Roman"/>
          <w:color w:val="000000"/>
          <w:spacing w:val="0"/>
          <w:w w:val="100"/>
          <w:position w:val="0"/>
          <w:sz w:val="18"/>
          <w:szCs w:val="18"/>
        </w:rPr>
        <w:t>EDM</w:t>
      </w:r>
      <w:r>
        <w:rPr>
          <w:color w:val="000000"/>
          <w:spacing w:val="0"/>
          <w:w w:val="100"/>
          <w:position w:val="0"/>
        </w:rPr>
        <w:t>风暴》计划于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年上线 测试；随着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技术的发展，云游戏市场的不断壮大，公司于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年度开始组建云游戏团队，并与华为开展合作，积极布 局云游戏。公司已推出云手机产品以及云游戏的</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服务平台，并将进一步加大合作力度。公司计划构架并完善云游戏研 发框架，优化变革市场营销体系，研发更多满足用户需求的精品云游戏。</w:t>
      </w:r>
    </w:p>
    <w:p>
      <w:pPr>
        <w:pStyle w:val="Style31"/>
        <w:keepNext w:val="0"/>
        <w:keepLines w:val="0"/>
        <w:widowControl w:val="0"/>
        <w:shd w:val="clear" w:color="auto" w:fill="auto"/>
        <w:bidi w:val="0"/>
        <w:spacing w:before="0" w:after="0" w:line="469" w:lineRule="exact"/>
        <w:ind w:left="0" w:right="0"/>
        <w:jc w:val="both"/>
      </w:pPr>
      <w:bookmarkStart w:id="100" w:name="bookmark100"/>
      <w:r>
        <w:rPr>
          <w:rFonts w:ascii="Times New Roman" w:eastAsia="Times New Roman" w:hAnsi="Times New Roman" w:cs="Times New Roman"/>
          <w:color w:val="000000"/>
          <w:spacing w:val="0"/>
          <w:w w:val="100"/>
          <w:position w:val="0"/>
          <w:sz w:val="18"/>
          <w:szCs w:val="18"/>
        </w:rPr>
        <w:t>3</w:t>
      </w:r>
      <w:bookmarkEnd w:id="100"/>
      <w:r>
        <w:rPr>
          <w:color w:val="000000"/>
          <w:spacing w:val="0"/>
          <w:w w:val="100"/>
          <w:position w:val="0"/>
        </w:rPr>
        <w:t>、优化资产结构，培育新的业务增长点</w:t>
      </w:r>
    </w:p>
    <w:p>
      <w:pPr>
        <w:pStyle w:val="Style31"/>
        <w:keepNext w:val="0"/>
        <w:keepLines w:val="0"/>
        <w:widowControl w:val="0"/>
        <w:shd w:val="clear" w:color="auto" w:fill="auto"/>
        <w:bidi w:val="0"/>
        <w:spacing w:before="0" w:after="460" w:line="469" w:lineRule="exact"/>
        <w:ind w:left="0" w:right="0"/>
        <w:jc w:val="both"/>
      </w:pPr>
      <w:r>
        <w:rPr>
          <w:color w:val="000000"/>
          <w:spacing w:val="0"/>
          <w:w w:val="100"/>
          <w:position w:val="0"/>
        </w:rPr>
        <w:t>报告期内，公司进一步优化资产结构，聚焦资源支持公司新战略布局，回笼四九游、派娱科技等参股公司减资、股权转 让的资金；积极推进公司持有的德天基金份额清算退出事宜；清理未达预期扭转无望的投资项目，中南天舟、梦享者国际旅 行社、游爱之光等数个子公司完成注销或转让。报告期内，公司投资设立的天舟创投成功募集并备案了首支私募基金产品， 天舟创投积极挖掘寻找优质项目，力求通过对高科技、高成长项目的孵化和赋能，为公司发展提供新的动能；公司投资参股 的科技创业公司天河文链开始数字艺术品</w:t>
      </w:r>
      <w:r>
        <w:rPr>
          <w:rFonts w:ascii="Times New Roman" w:eastAsia="Times New Roman" w:hAnsi="Times New Roman" w:cs="Times New Roman"/>
          <w:color w:val="000000"/>
          <w:spacing w:val="0"/>
          <w:w w:val="100"/>
          <w:position w:val="0"/>
          <w:sz w:val="18"/>
          <w:szCs w:val="18"/>
        </w:rPr>
        <w:t>NFT/NFR</w:t>
      </w:r>
      <w:r>
        <w:rPr>
          <w:color w:val="000000"/>
          <w:spacing w:val="0"/>
          <w:w w:val="100"/>
          <w:position w:val="0"/>
        </w:rPr>
        <w:t>相关业务运营，公司积极关注新技术、新产业领域发展机会，为公司业 务发展培育新的增长点。</w:t>
      </w:r>
    </w:p>
    <w:p>
      <w:pPr>
        <w:pStyle w:val="Style34"/>
        <w:keepNext/>
        <w:keepLines/>
        <w:widowControl w:val="0"/>
        <w:shd w:val="clear" w:color="auto" w:fill="auto"/>
        <w:bidi w:val="0"/>
        <w:spacing w:before="0" w:line="240" w:lineRule="auto"/>
        <w:ind w:left="0" w:right="0" w:firstLine="0"/>
        <w:jc w:val="both"/>
      </w:pPr>
      <w:bookmarkStart w:id="101" w:name="bookmark101"/>
      <w:bookmarkStart w:id="102" w:name="bookmark102"/>
      <w:bookmarkStart w:id="103" w:name="bookmark103"/>
      <w:bookmarkStart w:id="104" w:name="bookmark104"/>
      <w:r>
        <w:rPr>
          <w:rFonts w:ascii="Times New Roman" w:eastAsia="Times New Roman" w:hAnsi="Times New Roman" w:cs="Times New Roman"/>
          <w:color w:val="000000"/>
          <w:spacing w:val="0"/>
          <w:w w:val="100"/>
          <w:position w:val="0"/>
        </w:rPr>
        <w:t>2</w:t>
      </w:r>
      <w:bookmarkEnd w:id="103"/>
      <w:r>
        <w:rPr>
          <w:color w:val="000000"/>
          <w:spacing w:val="0"/>
          <w:w w:val="100"/>
          <w:position w:val="0"/>
        </w:rPr>
        <w:t>、收入与成本</w:t>
      </w:r>
      <w:bookmarkEnd w:id="101"/>
      <w:bookmarkEnd w:id="102"/>
      <w:bookmarkEnd w:id="104"/>
    </w:p>
    <w:p>
      <w:pPr>
        <w:pStyle w:val="Style34"/>
        <w:keepNext/>
        <w:keepLines/>
        <w:widowControl w:val="0"/>
        <w:shd w:val="clear" w:color="auto" w:fill="auto"/>
        <w:bidi w:val="0"/>
        <w:spacing w:before="0" w:after="100" w:line="240" w:lineRule="auto"/>
        <w:ind w:left="0" w:right="0" w:firstLine="0"/>
        <w:jc w:val="both"/>
      </w:pPr>
      <w:bookmarkStart w:id="101" w:name="bookmark101"/>
      <w:bookmarkStart w:id="102" w:name="bookmark102"/>
      <w:bookmarkStart w:id="105" w:name="bookmark105"/>
      <w:bookmarkStart w:id="106" w:name="bookmark106"/>
      <w:r>
        <w:rPr>
          <w:color w:val="000000"/>
          <w:spacing w:val="0"/>
          <w:w w:val="100"/>
          <w:position w:val="0"/>
        </w:rPr>
        <w:t>（</w:t>
      </w:r>
      <w:bookmarkEnd w:id="10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1"/>
      <w:bookmarkEnd w:id="102"/>
      <w:bookmarkEnd w:id="106"/>
    </w:p>
    <w:p>
      <w:pPr>
        <w:pStyle w:val="Style31"/>
        <w:keepNext w:val="0"/>
        <w:keepLines w:val="0"/>
        <w:widowControl w:val="0"/>
        <w:shd w:val="clear" w:color="auto" w:fill="auto"/>
        <w:bidi w:val="0"/>
        <w:spacing w:before="0" w:after="140" w:line="469" w:lineRule="exact"/>
        <w:ind w:left="0" w:right="0" w:firstLine="0"/>
        <w:jc w:val="both"/>
      </w:pPr>
      <w:r>
        <w:rPr>
          <w:color w:val="000000"/>
          <w:spacing w:val="0"/>
          <w:w w:val="100"/>
          <w:position w:val="0"/>
        </w:rPr>
        <w:t>营业收入整体情况</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505,470,902.13</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847,680,612.10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-40.37%</w:t>
            </w:r>
          </w:p>
        </w:tc>
      </w:tr>
      <w:tr>
        <w:trPr>
          <w:trHeight w:val="398"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图书出版发行及 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281,943,581.95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55.78%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439,678,009.02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51.87%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-35.87%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223,527,320.18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44.22%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408,002,603.08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48.13%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-45.21%</w:t>
            </w:r>
          </w:p>
        </w:tc>
      </w:tr>
      <w:tr>
        <w:trPr>
          <w:trHeight w:val="403"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青少年类图书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230,469,236.89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45.59%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370,088,379.62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43.66%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-37.73%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社科类图书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18,123,304.77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28,792,279.53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-37.05%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223,527,320.18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44.22%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408,002,603.08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48.13%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-45.21%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33,351,040.29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40,797,349.87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-18.25%</w:t>
            </w:r>
          </w:p>
        </w:tc>
      </w:tr>
      <w:tr>
        <w:trPr>
          <w:trHeight w:val="398" w:hRule="exact"/>
        </w:trPr>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491,194,532.70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97.18%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833,701,626.07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98.35%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both"/>
            </w:pPr>
            <w:r>
              <w:rPr>
                <w:color w:val="000000"/>
                <w:spacing w:val="0"/>
                <w:w w:val="100"/>
                <w:position w:val="0"/>
              </w:rPr>
              <w:t>-41.08%</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14,276,369.43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13,978,986.03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创业板行业信息披露》中的“互联网游戏业务”的披露要求:</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截至报告期末，公司运营游戏产品共</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款；报告期内新增运营的游戏产品共</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款，公司运营的游戏全部为手游，年度 总用户数超过</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万，年度总活跃用户数超过</w:t>
      </w:r>
      <w:r>
        <w:rPr>
          <w:rFonts w:ascii="Times New Roman" w:eastAsia="Times New Roman" w:hAnsi="Times New Roman" w:cs="Times New Roman"/>
          <w:color w:val="000000"/>
          <w:spacing w:val="0"/>
          <w:w w:val="100"/>
          <w:position w:val="0"/>
          <w:sz w:val="18"/>
          <w:szCs w:val="18"/>
        </w:rPr>
        <w:t>660</w:t>
      </w:r>
      <w:r>
        <w:rPr>
          <w:color w:val="000000"/>
          <w:spacing w:val="0"/>
          <w:w w:val="100"/>
          <w:position w:val="0"/>
        </w:rPr>
        <w:t>万。</w:t>
      </w:r>
    </w:p>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主要游戏基本情况</w:t>
      </w:r>
    </w:p>
    <w:p>
      <w:pPr>
        <w:pStyle w:val="Style31"/>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单位：元</w:t>
      </w:r>
    </w:p>
    <w:tbl>
      <w:tblPr>
        <w:tblOverlap w:val="never"/>
        <w:jc w:val="center"/>
        <w:tblLayout w:type="fixed"/>
      </w:tblPr>
      <w:tblGrid>
        <w:gridCol w:w="806"/>
        <w:gridCol w:w="802"/>
        <w:gridCol w:w="797"/>
        <w:gridCol w:w="797"/>
        <w:gridCol w:w="797"/>
        <w:gridCol w:w="802"/>
        <w:gridCol w:w="797"/>
        <w:gridCol w:w="797"/>
        <w:gridCol w:w="797"/>
        <w:gridCol w:w="797"/>
        <w:gridCol w:w="797"/>
        <w:gridCol w:w="806"/>
      </w:tblGrid>
      <w:tr>
        <w:trPr>
          <w:trHeight w:val="68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版号</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游戏类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运营模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对应运 营商名</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游戏分</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收费方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收入占</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游戏业</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推广营</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推广营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销费用</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推广营</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销费用</w:t>
            </w:r>
          </w:p>
        </w:tc>
      </w:tr>
    </w:tbl>
    <w:p>
      <w:pPr>
        <w:spacing w:lineRule="exact" w:line="1"/>
        <w:rPr>
          <w:sz w:val="2"/>
          <w:szCs w:val="2"/>
        </w:rPr>
      </w:pPr>
      <w:r>
        <w:br w:type="page"/>
      </w:r>
    </w:p>
    <w:tbl>
      <w:tblPr>
        <w:tblOverlap w:val="never"/>
        <w:jc w:val="center"/>
        <w:tblLayout w:type="fixed"/>
      </w:tblPr>
      <w:tblGrid>
        <w:gridCol w:w="806"/>
        <w:gridCol w:w="802"/>
        <w:gridCol w:w="797"/>
        <w:gridCol w:w="797"/>
        <w:gridCol w:w="797"/>
        <w:gridCol w:w="802"/>
        <w:gridCol w:w="797"/>
        <w:gridCol w:w="797"/>
        <w:gridCol w:w="797"/>
        <w:gridCol w:w="797"/>
        <w:gridCol w:w="797"/>
        <w:gridCol w:w="806"/>
      </w:tblGrid>
      <w:tr>
        <w:trPr>
          <w:trHeight w:val="1613"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式</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发渠道</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务收入 的比例</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销费用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占游戏</w:t>
            </w:r>
          </w:p>
          <w:p>
            <w:pPr>
              <w:pStyle w:val="Style24"/>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推广营 销费用 总额的 比例</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占主要</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游戏收</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入总额</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的比例</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游戏</w:t>
            </w:r>
            <w:r>
              <w:rPr>
                <w:color w:val="000000"/>
                <w:spacing w:val="0"/>
                <w:w w:val="100"/>
                <w:position w:val="0"/>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ISBN</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978-7-8</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9988-*</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手游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自主运 营</w:t>
            </w:r>
            <w:r>
              <w:rPr>
                <w:color w:val="000000"/>
                <w:spacing w:val="0"/>
                <w:w w:val="100"/>
                <w:position w:val="0"/>
                <w:sz w:val="18"/>
                <w:szCs w:val="18"/>
              </w:rPr>
              <w:t>+</w:t>
            </w:r>
            <w:r>
              <w:rPr>
                <w:rFonts w:ascii="SimSun" w:eastAsia="SimSun" w:hAnsi="SimSun" w:cs="SimSun"/>
                <w:color w:val="000000"/>
                <w:spacing w:val="0"/>
                <w:w w:val="100"/>
                <w:position w:val="0"/>
                <w:sz w:val="17"/>
                <w:szCs w:val="17"/>
              </w:rPr>
              <w:t>联 合运营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安卓及</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IOS</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道具收 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49,591,</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620.64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22,790,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231.97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56.15%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16.61%</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游戏</w:t>
            </w:r>
            <w:r>
              <w:rPr>
                <w:color w:val="000000"/>
                <w:spacing w:val="0"/>
                <w:w w:val="100"/>
                <w:position w:val="0"/>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ISBN</w:t>
            </w:r>
          </w:p>
          <w:p>
            <w:pPr>
              <w:pStyle w:val="Style24"/>
              <w:keepNext w:val="0"/>
              <w:keepLines w:val="0"/>
              <w:widowControl w:val="0"/>
              <w:numPr>
                <w:ilvl w:val="0"/>
                <w:numId w:val="1"/>
              </w:numPr>
              <w:shd w:val="clear" w:color="auto" w:fill="auto"/>
              <w:tabs>
                <w:tab w:pos="326" w:val="left"/>
              </w:tabs>
              <w:bidi w:val="0"/>
              <w:spacing w:before="0" w:after="100" w:line="240" w:lineRule="auto"/>
              <w:ind w:left="0" w:right="0" w:firstLine="0"/>
              <w:jc w:val="center"/>
            </w:pPr>
            <w:r>
              <w:rPr>
                <w:color w:val="000000"/>
                <w:spacing w:val="0"/>
                <w:w w:val="100"/>
                <w:position w:val="0"/>
              </w:rPr>
              <w:t>7-7</w:t>
            </w:r>
          </w:p>
          <w:p>
            <w:pPr>
              <w:pStyle w:val="Style24"/>
              <w:keepNext w:val="0"/>
              <w:keepLines w:val="0"/>
              <w:widowControl w:val="0"/>
              <w:numPr>
                <w:ilvl w:val="0"/>
                <w:numId w:val="1"/>
              </w:numPr>
              <w:shd w:val="clear" w:color="auto" w:fill="auto"/>
              <w:tabs>
                <w:tab w:pos="336" w:val="left"/>
              </w:tabs>
              <w:bidi w:val="0"/>
              <w:spacing w:before="0" w:after="40" w:line="240" w:lineRule="auto"/>
              <w:ind w:left="0" w:right="0" w:firstLine="0"/>
              <w:jc w:val="center"/>
            </w:pPr>
            <w:r>
              <w:rPr>
                <w:color w:val="000000"/>
                <w:spacing w:val="0"/>
                <w:w w:val="100"/>
                <w:position w:val="0"/>
              </w:rPr>
              <w:t>**</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手游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自主运 营</w:t>
            </w:r>
            <w:r>
              <w:rPr>
                <w:color w:val="000000"/>
                <w:spacing w:val="0"/>
                <w:w w:val="100"/>
                <w:position w:val="0"/>
                <w:sz w:val="18"/>
                <w:szCs w:val="18"/>
              </w:rPr>
              <w:t>+</w:t>
            </w:r>
            <w:r>
              <w:rPr>
                <w:rFonts w:ascii="SimSun" w:eastAsia="SimSun" w:hAnsi="SimSun" w:cs="SimSun"/>
                <w:color w:val="000000"/>
                <w:spacing w:val="0"/>
                <w:w w:val="100"/>
                <w:position w:val="0"/>
                <w:sz w:val="17"/>
                <w:szCs w:val="17"/>
              </w:rPr>
              <w:t>联 合运营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安卓及</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IOS</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道具收 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33,626,</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319,92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0.23%</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游戏</w:t>
            </w:r>
            <w:r>
              <w:rPr>
                <w:color w:val="000000"/>
                <w:spacing w:val="0"/>
                <w:w w:val="100"/>
                <w:position w:val="0"/>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ISBN</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978-7-8</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9429-*</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手游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自主运 营</w:t>
            </w:r>
            <w:r>
              <w:rPr>
                <w:color w:val="000000"/>
                <w:spacing w:val="0"/>
                <w:w w:val="100"/>
                <w:position w:val="0"/>
                <w:sz w:val="18"/>
                <w:szCs w:val="18"/>
              </w:rPr>
              <w:t>+</w:t>
            </w:r>
            <w:r>
              <w:rPr>
                <w:rFonts w:ascii="SimSun" w:eastAsia="SimSun" w:hAnsi="SimSun" w:cs="SimSun"/>
                <w:color w:val="000000"/>
                <w:spacing w:val="0"/>
                <w:w w:val="100"/>
                <w:position w:val="0"/>
                <w:sz w:val="17"/>
                <w:szCs w:val="17"/>
              </w:rPr>
              <w:t>联 合运营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安卓及</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IOS</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道具收 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22,341,</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164.19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游戏</w:t>
            </w:r>
            <w:r>
              <w:rPr>
                <w:color w:val="000000"/>
                <w:spacing w:val="0"/>
                <w:w w:val="100"/>
                <w:position w:val="0"/>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auto"/>
              <w:ind w:left="0" w:right="0" w:firstLine="0"/>
              <w:jc w:val="center"/>
            </w:pPr>
            <w:r>
              <w:rPr>
                <w:color w:val="000000"/>
                <w:spacing w:val="0"/>
                <w:w w:val="100"/>
                <w:position w:val="0"/>
              </w:rPr>
              <w:t>ISBN9 78-7-90 048-** **</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手游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自主运 营</w:t>
            </w:r>
            <w:r>
              <w:rPr>
                <w:color w:val="000000"/>
                <w:spacing w:val="0"/>
                <w:w w:val="100"/>
                <w:position w:val="0"/>
                <w:sz w:val="18"/>
                <w:szCs w:val="18"/>
              </w:rPr>
              <w:t>+</w:t>
            </w:r>
            <w:r>
              <w:rPr>
                <w:rFonts w:ascii="SimSun" w:eastAsia="SimSun" w:hAnsi="SimSun" w:cs="SimSun"/>
                <w:color w:val="000000"/>
                <w:spacing w:val="0"/>
                <w:w w:val="100"/>
                <w:position w:val="0"/>
                <w:sz w:val="17"/>
                <w:szCs w:val="17"/>
              </w:rPr>
              <w:t>联 合运营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安卓及</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IOS</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道具收 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180" w:right="0" w:hanging="40"/>
              <w:jc w:val="left"/>
            </w:pPr>
            <w:r>
              <w:rPr>
                <w:color w:val="000000"/>
                <w:spacing w:val="0"/>
                <w:w w:val="100"/>
                <w:position w:val="0"/>
              </w:rPr>
              <w:t xml:space="preserve">20,680, </w:t>
            </w:r>
            <w:r>
              <w:rPr>
                <w:color w:val="000000"/>
                <w:spacing w:val="0"/>
                <w:w w:val="100"/>
                <w:position w:val="0"/>
              </w:rPr>
              <w:t>306.01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游戏</w:t>
            </w:r>
            <w:r>
              <w:rPr>
                <w:color w:val="000000"/>
                <w:spacing w:val="0"/>
                <w:w w:val="100"/>
                <w:position w:val="0"/>
              </w:rPr>
              <w:t>E</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ISBN</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978-7-8</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9404-*</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手游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自主运 营</w:t>
            </w:r>
            <w:r>
              <w:rPr>
                <w:color w:val="000000"/>
                <w:spacing w:val="0"/>
                <w:w w:val="100"/>
                <w:position w:val="0"/>
                <w:sz w:val="18"/>
                <w:szCs w:val="18"/>
              </w:rPr>
              <w:t>+</w:t>
            </w:r>
            <w:r>
              <w:rPr>
                <w:rFonts w:ascii="SimSun" w:eastAsia="SimSun" w:hAnsi="SimSun" w:cs="SimSun"/>
                <w:color w:val="000000"/>
                <w:spacing w:val="0"/>
                <w:w w:val="100"/>
                <w:position w:val="0"/>
                <w:sz w:val="17"/>
                <w:szCs w:val="17"/>
              </w:rPr>
              <w:t>联 合运营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E</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安卓及</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IOS</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道具收 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10,937,</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247.38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0.00%</w:t>
            </w:r>
          </w:p>
        </w:tc>
      </w:tr>
    </w:tbl>
    <w:p>
      <w:pPr>
        <w:widowControl w:val="0"/>
        <w:spacing w:after="43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主要游戏分季度运营数据</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用户数量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活跃用户数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付费用户数量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 xml:space="preserve">ARPU </w:t>
            </w:r>
            <w:r>
              <w:rPr>
                <w:rFonts w:ascii="SimSun" w:eastAsia="SimSun" w:hAnsi="SimSun" w:cs="SimSun"/>
                <w:color w:val="000000"/>
                <w:spacing w:val="0"/>
                <w:w w:val="100"/>
                <w:position w:val="0"/>
                <w:sz w:val="17"/>
                <w:szCs w:val="17"/>
              </w:rPr>
              <w:t>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充值流水</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游戏</w:t>
            </w:r>
            <w:r>
              <w:rPr>
                <w:color w:val="000000"/>
                <w:spacing w:val="0"/>
                <w:w w:val="100"/>
                <w:position w:val="0"/>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396,281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282,379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40,845,441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229,168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184,019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31,878,832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124,983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114,649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22,392,430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65,286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15,666,206</w:t>
            </w:r>
          </w:p>
        </w:tc>
      </w:tr>
    </w:tbl>
    <w:p>
      <w:pPr>
        <w:widowControl w:val="0"/>
        <w:spacing w:after="379" w:line="1" w:lineRule="exact"/>
      </w:pP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用户数量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活跃用户数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付费用户数量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 xml:space="preserve">ARPU </w:t>
            </w:r>
            <w:r>
              <w:rPr>
                <w:rFonts w:ascii="SimSun" w:eastAsia="SimSun" w:hAnsi="SimSun" w:cs="SimSun"/>
                <w:color w:val="000000"/>
                <w:spacing w:val="0"/>
                <w:w w:val="100"/>
                <w:position w:val="0"/>
                <w:sz w:val="17"/>
                <w:szCs w:val="17"/>
              </w:rPr>
              <w:t>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充值流水</w:t>
            </w:r>
          </w:p>
        </w:tc>
      </w:tr>
      <w:tr>
        <w:trPr>
          <w:trHeight w:val="3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游戏</w:t>
            </w:r>
            <w:r>
              <w:rPr>
                <w:color w:val="000000"/>
                <w:spacing w:val="0"/>
                <w:w w:val="100"/>
                <w:position w:val="0"/>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260,370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298,855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75,052,462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216,880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257,727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73,419,486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228,077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269,230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71,102,608</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195,462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236,278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1,601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67,313,410</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用户数量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活跃用户数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付费用户数量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 xml:space="preserve">ARPU </w:t>
            </w:r>
            <w:r>
              <w:rPr>
                <w:rFonts w:ascii="SimSun" w:eastAsia="SimSun" w:hAnsi="SimSun" w:cs="SimSun"/>
                <w:color w:val="000000"/>
                <w:spacing w:val="0"/>
                <w:w w:val="100"/>
                <w:position w:val="0"/>
                <w:sz w:val="17"/>
                <w:szCs w:val="17"/>
              </w:rPr>
              <w:t>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充值流水</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游戏</w:t>
            </w:r>
            <w:r>
              <w:rPr>
                <w:color w:val="000000"/>
                <w:spacing w:val="0"/>
                <w:w w:val="100"/>
                <w:position w:val="0"/>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70,295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11,532,050</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33,243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76,725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11,497,062</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70,257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11,237,359</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47,883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87,418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1,997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11,328,498</w:t>
            </w:r>
          </w:p>
        </w:tc>
      </w:tr>
    </w:tbl>
    <w:p>
      <w:pPr>
        <w:widowControl w:val="0"/>
        <w:spacing w:after="379" w:line="1" w:lineRule="exact"/>
      </w:pP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用户数量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活跃用户数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付费用户数量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 xml:space="preserve">ARPU </w:t>
            </w:r>
            <w:r>
              <w:rPr>
                <w:rFonts w:ascii="SimSun" w:eastAsia="SimSun" w:hAnsi="SimSun" w:cs="SimSun"/>
                <w:color w:val="000000"/>
                <w:spacing w:val="0"/>
                <w:w w:val="100"/>
                <w:position w:val="0"/>
                <w:sz w:val="17"/>
                <w:szCs w:val="17"/>
              </w:rPr>
              <w:t>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充值流水</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游戏</w:t>
            </w:r>
            <w:r>
              <w:rPr>
                <w:color w:val="000000"/>
                <w:spacing w:val="0"/>
                <w:w w:val="100"/>
                <w:position w:val="0"/>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26,631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74,465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6,323,428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72,060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7,135,333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69,284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5,256,620</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26,592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66,449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5,492,025</w:t>
            </w:r>
          </w:p>
        </w:tc>
      </w:tr>
    </w:tbl>
    <w:p>
      <w:pPr>
        <w:widowControl w:val="0"/>
        <w:spacing w:after="379" w:line="1" w:lineRule="exact"/>
      </w:pP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游戏名称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季度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用户数量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活跃用户数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付费用户数量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8"/>
                <w:szCs w:val="18"/>
              </w:rPr>
              <w:t xml:space="preserve">ARPU </w:t>
            </w:r>
            <w:r>
              <w:rPr>
                <w:rFonts w:ascii="SimSun" w:eastAsia="SimSun" w:hAnsi="SimSun" w:cs="SimSun"/>
                <w:color w:val="000000"/>
                <w:spacing w:val="0"/>
                <w:w w:val="100"/>
                <w:position w:val="0"/>
                <w:sz w:val="17"/>
                <w:szCs w:val="17"/>
              </w:rPr>
              <w:t>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充值流水</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游戏</w:t>
            </w:r>
            <w:r>
              <w:rPr>
                <w:color w:val="000000"/>
                <w:spacing w:val="0"/>
                <w:w w:val="100"/>
                <w:position w:val="0"/>
              </w:rPr>
              <w:t>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310,936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1,012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20,874,566</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261,632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336,709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19,313,611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246,453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15,222,045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184,991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228,543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16,572,929</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注：用户数量：指当期累计新增注册或创建角色的用户数；</w:t>
      </w:r>
    </w:p>
    <w:p>
      <w:pPr>
        <w:pStyle w:val="Style31"/>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活跃用户数：指当期登录过游戏的用户数；</w:t>
      </w:r>
    </w:p>
    <w:p>
      <w:pPr>
        <w:pStyle w:val="Style31"/>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付费用户数量：指当期充值过虚拟货币的用户数；</w:t>
      </w:r>
    </w:p>
    <w:p>
      <w:pPr>
        <w:pStyle w:val="Style31"/>
        <w:keepNext w:val="0"/>
        <w:keepLines w:val="0"/>
        <w:widowControl w:val="0"/>
        <w:shd w:val="clear" w:color="auto" w:fill="auto"/>
        <w:bidi w:val="0"/>
        <w:spacing w:before="0" w:after="140" w:line="240" w:lineRule="auto"/>
        <w:ind w:left="0" w:right="0" w:firstLine="720"/>
        <w:jc w:val="left"/>
      </w:pPr>
      <w:r>
        <w:rPr>
          <w:color w:val="000000"/>
          <w:spacing w:val="0"/>
          <w:w w:val="100"/>
          <w:position w:val="0"/>
        </w:rPr>
        <w:t>单个用户平均付费金额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ARPU</w:t>
      </w:r>
      <w:r>
        <w:rPr>
          <w:color w:val="000000"/>
          <w:spacing w:val="0"/>
          <w:w w:val="100"/>
          <w:position w:val="0"/>
        </w:rPr>
        <w:t>值）（元）：当期充值流水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当期付费用户数；</w:t>
      </w:r>
    </w:p>
    <w:p>
      <w:pPr>
        <w:pStyle w:val="Style31"/>
        <w:keepNext w:val="0"/>
        <w:keepLines w:val="0"/>
        <w:widowControl w:val="0"/>
        <w:shd w:val="clear" w:color="auto" w:fill="auto"/>
        <w:bidi w:val="0"/>
        <w:spacing w:before="0" w:after="380" w:line="240" w:lineRule="auto"/>
        <w:ind w:left="0" w:right="0" w:firstLine="720"/>
        <w:jc w:val="left"/>
      </w:pPr>
      <w:r>
        <w:rPr>
          <w:color w:val="000000"/>
          <w:spacing w:val="0"/>
          <w:w w:val="100"/>
          <w:position w:val="0"/>
        </w:rPr>
        <w:t>充值流水：指当期充值面值。</w:t>
      </w:r>
    </w:p>
    <w:p>
      <w:pPr>
        <w:pStyle w:val="Style34"/>
        <w:keepNext/>
        <w:keepLines/>
        <w:widowControl w:val="0"/>
        <w:shd w:val="clear" w:color="auto" w:fill="auto"/>
        <w:bidi w:val="0"/>
        <w:spacing w:before="0" w:after="380" w:line="240" w:lineRule="auto"/>
        <w:ind w:left="0" w:right="0" w:firstLine="0"/>
        <w:jc w:val="left"/>
      </w:pPr>
      <w:bookmarkStart w:id="107" w:name="bookmark107"/>
      <w:bookmarkStart w:id="108" w:name="bookmark108"/>
      <w:bookmarkStart w:id="109" w:name="bookmark109"/>
      <w:bookmarkStart w:id="110" w:name="bookmark110"/>
      <w:r>
        <w:rPr>
          <w:color w:val="000000"/>
          <w:spacing w:val="0"/>
          <w:w w:val="100"/>
          <w:position w:val="0"/>
        </w:rPr>
        <w:t>（</w:t>
      </w:r>
      <w:bookmarkEnd w:id="109"/>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7"/>
      <w:bookmarkEnd w:id="108"/>
      <w:bookmarkEnd w:id="110"/>
    </w:p>
    <w:p>
      <w:pPr>
        <w:pStyle w:val="Style31"/>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 年同期增减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 年同期增减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图书出版发行 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281,943,581.95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213,798,391.37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24.17%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-35.87%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-1.06%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223,527,320.18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91,510,798.88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59.06%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-45.21%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-52.87%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w:t>
            </w:r>
          </w:p>
        </w:tc>
      </w:tr>
      <w:tr>
        <w:trPr>
          <w:trHeight w:val="398"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青少年类图书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230,469,236.89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183,786,203.01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20.26%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-37.73%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-35.47%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-2.78%</w:t>
            </w:r>
          </w:p>
        </w:tc>
      </w:tr>
    </w:tbl>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移动网络游戏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223,527,320.18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91,510,798.88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-52.87%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w:t>
            </w:r>
          </w:p>
        </w:tc>
      </w:tr>
      <w:tr>
        <w:trPr>
          <w:trHeight w:val="403" w:hRule="exact"/>
        </w:trPr>
        <w:tc>
          <w:tcPr>
            <w:gridSpan w:val="7"/>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491,194,532.70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292,535,938.16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-43.45%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r>
    </w:tbl>
    <w:p>
      <w:pPr>
        <w:widowControl w:val="0"/>
        <w:spacing w:after="299" w:line="1" w:lineRule="exact"/>
      </w:pP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报告期内，公司的营业收入和营业成本较上年同期减少，其中移动网络游戏的收入和成本下降幅度较大，主要系部分老 游戏收入、成本同比下降，新游戏收入不及预期；图书出版发行及其他的收入和成本下降幅度较大，主要是合并范围减少北 京永载所致。</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tabs>
          <w:tab w:pos="547" w:val="left"/>
        </w:tabs>
        <w:bidi w:val="0"/>
        <w:spacing w:before="0" w:after="30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1"/>
      <w:bookmarkEnd w:id="112"/>
      <w:bookmarkEnd w:id="114"/>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9"/>
          <w:szCs w:val="19"/>
        </w:rPr>
        <w:t>0</w:t>
      </w:r>
      <w:r>
        <w:rPr>
          <w:color w:val="000000"/>
          <w:spacing w:val="0"/>
          <w:w w:val="100"/>
          <w:position w:val="0"/>
        </w:rPr>
        <w:t>否</w:t>
      </w:r>
    </w:p>
    <w:p>
      <w:pPr>
        <w:pStyle w:val="Style34"/>
        <w:keepNext/>
        <w:keepLines/>
        <w:widowControl w:val="0"/>
        <w:shd w:val="clear" w:color="auto" w:fill="auto"/>
        <w:tabs>
          <w:tab w:pos="547" w:val="left"/>
        </w:tabs>
        <w:bidi w:val="0"/>
        <w:spacing w:before="0" w:after="30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5"/>
      <w:bookmarkEnd w:id="116"/>
      <w:bookmarkEnd w:id="118"/>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tabs>
          <w:tab w:pos="547" w:val="left"/>
        </w:tabs>
        <w:bidi w:val="0"/>
        <w:spacing w:before="0" w:after="300" w:line="240" w:lineRule="auto"/>
        <w:ind w:left="0" w:right="0" w:firstLine="0"/>
        <w:jc w:val="both"/>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9"/>
      <w:bookmarkEnd w:id="120"/>
      <w:bookmarkEnd w:id="122"/>
    </w:p>
    <w:p>
      <w:pPr>
        <w:pStyle w:val="Style31"/>
        <w:keepNext w:val="0"/>
        <w:keepLines w:val="0"/>
        <w:widowControl w:val="0"/>
        <w:shd w:val="clear" w:color="auto" w:fill="auto"/>
        <w:bidi w:val="0"/>
        <w:spacing w:before="0" w:after="120" w:line="312" w:lineRule="exact"/>
        <w:ind w:left="0" w:right="0" w:firstLine="0"/>
        <w:jc w:val="both"/>
      </w:pPr>
      <w:r>
        <w:rPr>
          <w:color w:val="000000"/>
          <w:spacing w:val="0"/>
          <w:w w:val="100"/>
          <w:position w:val="0"/>
        </w:rPr>
        <w:t>行业分类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占营业成本比 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占营业成本比 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图书出版发行 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213,798,391.37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70.03%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328,752,689.80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62.87%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-34.97%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移动网络游戏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91,510,798.88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29.97%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194,165,754.49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37.13%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-52.87%</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both"/>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3"/>
      <w:bookmarkEnd w:id="124"/>
      <w:bookmarkEnd w:id="126"/>
    </w:p>
    <w:p>
      <w:pPr>
        <w:pStyle w:val="Style31"/>
        <w:keepNext w:val="0"/>
        <w:keepLines w:val="0"/>
        <w:widowControl w:val="0"/>
        <w:shd w:val="clear" w:color="auto" w:fill="auto"/>
        <w:bidi w:val="0"/>
        <w:spacing w:before="0" w:after="0" w:line="322" w:lineRule="exact"/>
        <w:ind w:left="0" w:right="0" w:firstLine="0"/>
        <w:jc w:val="both"/>
      </w:pPr>
      <w:r>
        <w:rPr>
          <w:rFonts w:ascii="Arial" w:eastAsia="Arial" w:hAnsi="Arial" w:cs="Arial"/>
          <w:color w:val="000000"/>
          <w:spacing w:val="0"/>
          <w:w w:val="100"/>
          <w:position w:val="0"/>
          <w:sz w:val="19"/>
          <w:szCs w:val="19"/>
        </w:rPr>
        <w:t>0</w:t>
      </w:r>
      <w:r>
        <w:rPr>
          <w:color w:val="000000"/>
          <w:spacing w:val="0"/>
          <w:w w:val="100"/>
          <w:position w:val="0"/>
        </w:rPr>
        <w:t>是口否</w:t>
      </w:r>
    </w:p>
    <w:p>
      <w:pPr>
        <w:pStyle w:val="Style31"/>
        <w:keepNext w:val="0"/>
        <w:keepLines w:val="0"/>
        <w:widowControl w:val="0"/>
        <w:shd w:val="clear" w:color="auto" w:fill="auto"/>
        <w:tabs>
          <w:tab w:pos="699" w:val="left"/>
        </w:tabs>
        <w:bidi w:val="0"/>
        <w:spacing w:before="0" w:after="0" w:line="322" w:lineRule="exact"/>
        <w:ind w:left="0" w:right="0"/>
        <w:jc w:val="both"/>
      </w:pPr>
      <w:bookmarkStart w:id="127" w:name="bookmark127"/>
      <w:r>
        <w:rPr>
          <w:rFonts w:ascii="Times New Roman" w:eastAsia="Times New Roman" w:hAnsi="Times New Roman" w:cs="Times New Roman"/>
          <w:color w:val="000000"/>
          <w:spacing w:val="0"/>
          <w:w w:val="100"/>
          <w:position w:val="0"/>
          <w:sz w:val="18"/>
          <w:szCs w:val="18"/>
        </w:rPr>
        <w:t>1</w:t>
      </w:r>
      <w:bookmarkEnd w:id="127"/>
      <w:r>
        <w:rPr>
          <w:color w:val="000000"/>
          <w:spacing w:val="0"/>
          <w:w w:val="100"/>
          <w:position w:val="0"/>
        </w:rPr>
        <w:t>、</w:t>
        <w:tab/>
        <w:t>上海犀利互娱网络科技有限公司于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月成立，注册资本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万元，公司之子公司广州游爱网络科技有限 公司持股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，自成立之日起纳入合并范围。</w:t>
      </w:r>
    </w:p>
    <w:p>
      <w:pPr>
        <w:pStyle w:val="Style31"/>
        <w:keepNext w:val="0"/>
        <w:keepLines w:val="0"/>
        <w:widowControl w:val="0"/>
        <w:shd w:val="clear" w:color="auto" w:fill="auto"/>
        <w:tabs>
          <w:tab w:pos="734" w:val="left"/>
        </w:tabs>
        <w:bidi w:val="0"/>
        <w:spacing w:before="0" w:after="0" w:line="322" w:lineRule="exact"/>
        <w:ind w:left="0" w:right="0"/>
        <w:jc w:val="both"/>
      </w:pPr>
      <w:bookmarkStart w:id="128" w:name="bookmark128"/>
      <w:r>
        <w:rPr>
          <w:rFonts w:ascii="Times New Roman" w:eastAsia="Times New Roman" w:hAnsi="Times New Roman" w:cs="Times New Roman"/>
          <w:color w:val="000000"/>
          <w:spacing w:val="0"/>
          <w:w w:val="100"/>
          <w:position w:val="0"/>
          <w:sz w:val="18"/>
          <w:szCs w:val="18"/>
        </w:rPr>
        <w:t>2</w:t>
      </w:r>
      <w:bookmarkEnd w:id="128"/>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月，公司转让湖南天舟创业投资基金管理有限公司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股权，自转让之日起，不再纳入合并范围。</w:t>
      </w:r>
    </w:p>
    <w:p>
      <w:pPr>
        <w:pStyle w:val="Style31"/>
        <w:keepNext w:val="0"/>
        <w:keepLines w:val="0"/>
        <w:widowControl w:val="0"/>
        <w:shd w:val="clear" w:color="auto" w:fill="auto"/>
        <w:tabs>
          <w:tab w:pos="704" w:val="left"/>
        </w:tabs>
        <w:bidi w:val="0"/>
        <w:spacing w:before="0" w:after="0" w:line="322" w:lineRule="exact"/>
        <w:ind w:left="0" w:right="0"/>
        <w:jc w:val="both"/>
      </w:pPr>
      <w:bookmarkStart w:id="129" w:name="bookmark129"/>
      <w:r>
        <w:rPr>
          <w:rFonts w:ascii="Times New Roman" w:eastAsia="Times New Roman" w:hAnsi="Times New Roman" w:cs="Times New Roman"/>
          <w:color w:val="000000"/>
          <w:spacing w:val="0"/>
          <w:w w:val="100"/>
          <w:position w:val="0"/>
          <w:sz w:val="18"/>
          <w:szCs w:val="18"/>
        </w:rPr>
        <w:t>3</w:t>
      </w:r>
      <w:bookmarkEnd w:id="12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月，二级子公司北京梦享者国际旅行社有限公司转让湖南天舟梦享者国际旅行社有限公司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股权，自 转让之日起，不再纳入合并范围。</w:t>
      </w:r>
    </w:p>
    <w:p>
      <w:pPr>
        <w:pStyle w:val="Style31"/>
        <w:keepNext w:val="0"/>
        <w:keepLines w:val="0"/>
        <w:widowControl w:val="0"/>
        <w:shd w:val="clear" w:color="auto" w:fill="auto"/>
        <w:tabs>
          <w:tab w:pos="714" w:val="left"/>
        </w:tabs>
        <w:bidi w:val="0"/>
        <w:spacing w:before="0" w:after="0" w:line="312" w:lineRule="exact"/>
        <w:ind w:left="0" w:right="0"/>
        <w:jc w:val="both"/>
      </w:pPr>
      <w:bookmarkStart w:id="130" w:name="bookmark130"/>
      <w:r>
        <w:rPr>
          <w:rFonts w:ascii="Times New Roman" w:eastAsia="Times New Roman" w:hAnsi="Times New Roman" w:cs="Times New Roman"/>
          <w:color w:val="000000"/>
          <w:spacing w:val="0"/>
          <w:w w:val="100"/>
          <w:position w:val="0"/>
          <w:sz w:val="18"/>
          <w:szCs w:val="18"/>
        </w:rPr>
        <w:t>4</w:t>
      </w:r>
      <w:bookmarkEnd w:id="13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月，二级子公司广州速启科技有限责任公司因少数股东增资导致股权比例下降，从而丧失其控制权，自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月起不再纳入合并范围。</w:t>
      </w:r>
    </w:p>
    <w:p>
      <w:pPr>
        <w:pStyle w:val="Style31"/>
        <w:keepNext w:val="0"/>
        <w:keepLines w:val="0"/>
        <w:widowControl w:val="0"/>
        <w:shd w:val="clear" w:color="auto" w:fill="auto"/>
        <w:tabs>
          <w:tab w:pos="354" w:val="left"/>
        </w:tabs>
        <w:bidi w:val="0"/>
        <w:spacing w:before="0" w:after="40" w:line="322" w:lineRule="exact"/>
        <w:ind w:left="0" w:right="0"/>
        <w:jc w:val="both"/>
      </w:pPr>
      <w:bookmarkStart w:id="131" w:name="bookmark131"/>
      <w:r>
        <w:rPr>
          <w:rFonts w:ascii="Times New Roman" w:eastAsia="Times New Roman" w:hAnsi="Times New Roman" w:cs="Times New Roman"/>
          <w:color w:val="000000"/>
          <w:spacing w:val="0"/>
          <w:w w:val="100"/>
          <w:position w:val="0"/>
          <w:sz w:val="18"/>
          <w:szCs w:val="18"/>
        </w:rPr>
        <w:t>5</w:t>
      </w:r>
      <w:bookmarkEnd w:id="131"/>
      <w:r>
        <w:rPr>
          <w:color w:val="000000"/>
          <w:spacing w:val="0"/>
          <w:w w:val="100"/>
          <w:position w:val="0"/>
        </w:rPr>
        <w:t>、</w:t>
        <w:tab/>
        <w:t>一级子公司武汉中南天舟文化传媒有限公司于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日办妥工商注销手续，自注销之日起该公司不再纳入合 </w:t>
      </w:r>
      <w:r>
        <w:rPr>
          <w:color w:val="000000"/>
          <w:spacing w:val="0"/>
          <w:w w:val="100"/>
          <w:position w:val="0"/>
        </w:rPr>
        <w:t>并范围。</w:t>
      </w:r>
    </w:p>
    <w:p>
      <w:pPr>
        <w:pStyle w:val="Style31"/>
        <w:keepNext w:val="0"/>
        <w:keepLines w:val="0"/>
        <w:widowControl w:val="0"/>
        <w:shd w:val="clear" w:color="auto" w:fill="auto"/>
        <w:tabs>
          <w:tab w:pos="704" w:val="left"/>
        </w:tabs>
        <w:bidi w:val="0"/>
        <w:spacing w:before="0" w:after="40" w:line="307" w:lineRule="exact"/>
        <w:ind w:left="0" w:right="0"/>
        <w:jc w:val="left"/>
      </w:pPr>
      <w:bookmarkStart w:id="132" w:name="bookmark132"/>
      <w:r>
        <w:rPr>
          <w:rFonts w:ascii="Times New Roman" w:eastAsia="Times New Roman" w:hAnsi="Times New Roman" w:cs="Times New Roman"/>
          <w:color w:val="000000"/>
          <w:spacing w:val="0"/>
          <w:w w:val="100"/>
          <w:position w:val="0"/>
          <w:sz w:val="18"/>
          <w:szCs w:val="18"/>
        </w:rPr>
        <w:t>6</w:t>
      </w:r>
      <w:bookmarkEnd w:id="132"/>
      <w:r>
        <w:rPr>
          <w:color w:val="000000"/>
          <w:spacing w:val="0"/>
          <w:w w:val="100"/>
          <w:position w:val="0"/>
        </w:rPr>
        <w:t>、</w:t>
        <w:tab/>
        <w:t>二级子公司游爱之光（上海）信息科技有限公司为公司之子公司广州游爱网络科技有限公司的全资子公司，于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日办妥工商注销手续，自注销之日起该公司不再纳入合并范围。</w:t>
      </w:r>
    </w:p>
    <w:p>
      <w:pPr>
        <w:pStyle w:val="Style31"/>
        <w:keepNext w:val="0"/>
        <w:keepLines w:val="0"/>
        <w:widowControl w:val="0"/>
        <w:shd w:val="clear" w:color="auto" w:fill="auto"/>
        <w:tabs>
          <w:tab w:pos="699" w:val="left"/>
        </w:tabs>
        <w:bidi w:val="0"/>
        <w:spacing w:before="0" w:after="40" w:line="322" w:lineRule="exact"/>
        <w:ind w:left="0" w:right="0"/>
        <w:jc w:val="left"/>
      </w:pPr>
      <w:bookmarkStart w:id="133" w:name="bookmark133"/>
      <w:r>
        <w:rPr>
          <w:rFonts w:ascii="Times New Roman" w:eastAsia="Times New Roman" w:hAnsi="Times New Roman" w:cs="Times New Roman"/>
          <w:color w:val="000000"/>
          <w:spacing w:val="0"/>
          <w:w w:val="100"/>
          <w:position w:val="0"/>
          <w:sz w:val="18"/>
          <w:szCs w:val="18"/>
        </w:rPr>
        <w:t>7</w:t>
      </w:r>
      <w:bookmarkEnd w:id="133"/>
      <w:r>
        <w:rPr>
          <w:color w:val="000000"/>
          <w:spacing w:val="0"/>
          <w:w w:val="100"/>
          <w:position w:val="0"/>
        </w:rPr>
        <w:t>、</w:t>
        <w:tab/>
        <w:t>三级子公司海南蓝兔信息技术有限公司为二级子公司海南奇遇的全资子公司，于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日办妥工商注销手 续，自注销之日起该公司不再纳入合并范围。</w:t>
      </w:r>
    </w:p>
    <w:p>
      <w:pPr>
        <w:pStyle w:val="Style31"/>
        <w:keepNext w:val="0"/>
        <w:keepLines w:val="0"/>
        <w:widowControl w:val="0"/>
        <w:shd w:val="clear" w:color="auto" w:fill="auto"/>
        <w:tabs>
          <w:tab w:pos="709" w:val="left"/>
        </w:tabs>
        <w:bidi w:val="0"/>
        <w:spacing w:before="0" w:after="40" w:line="319" w:lineRule="exact"/>
        <w:ind w:left="0" w:right="0"/>
        <w:jc w:val="left"/>
      </w:pPr>
      <w:bookmarkStart w:id="134" w:name="bookmark134"/>
      <w:r>
        <w:rPr>
          <w:rFonts w:ascii="Times New Roman" w:eastAsia="Times New Roman" w:hAnsi="Times New Roman" w:cs="Times New Roman"/>
          <w:color w:val="000000"/>
          <w:spacing w:val="0"/>
          <w:w w:val="100"/>
          <w:position w:val="0"/>
          <w:sz w:val="18"/>
          <w:szCs w:val="18"/>
        </w:rPr>
        <w:t>8</w:t>
      </w:r>
      <w:bookmarkEnd w:id="134"/>
      <w:r>
        <w:rPr>
          <w:color w:val="000000"/>
          <w:spacing w:val="0"/>
          <w:w w:val="100"/>
          <w:position w:val="0"/>
        </w:rPr>
        <w:t>、</w:t>
        <w:tab/>
        <w:t>三级子公司北海奇遇天下网络科技有限公司为二级子公司海南奇遇的全资子公司，于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日办妥工商注 销手续，自注销之日起该公司不再纳入合并范围。</w:t>
      </w:r>
    </w:p>
    <w:p>
      <w:pPr>
        <w:pStyle w:val="Style31"/>
        <w:keepNext w:val="0"/>
        <w:keepLines w:val="0"/>
        <w:widowControl w:val="0"/>
        <w:shd w:val="clear" w:color="auto" w:fill="auto"/>
        <w:tabs>
          <w:tab w:pos="709" w:val="left"/>
        </w:tabs>
        <w:bidi w:val="0"/>
        <w:spacing w:before="0" w:after="380" w:line="319" w:lineRule="exact"/>
        <w:ind w:left="0" w:right="0"/>
        <w:jc w:val="left"/>
      </w:pPr>
      <w:bookmarkStart w:id="135" w:name="bookmark135"/>
      <w:r>
        <w:rPr>
          <w:rFonts w:ascii="Times New Roman" w:eastAsia="Times New Roman" w:hAnsi="Times New Roman" w:cs="Times New Roman"/>
          <w:color w:val="000000"/>
          <w:spacing w:val="0"/>
          <w:w w:val="100"/>
          <w:position w:val="0"/>
          <w:sz w:val="18"/>
          <w:szCs w:val="18"/>
        </w:rPr>
        <w:t>9</w:t>
      </w:r>
      <w:bookmarkEnd w:id="135"/>
      <w:r>
        <w:rPr>
          <w:color w:val="000000"/>
          <w:spacing w:val="0"/>
          <w:w w:val="100"/>
          <w:position w:val="0"/>
        </w:rPr>
        <w:t>、</w:t>
        <w:tab/>
        <w:t>三级子公司上海昊玩网络科技有限公司为二级子公司上海游爱之星信息科技有限公司的全资子公司，于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日办妥工商注销手续，自注销之日起该公司不再纳入合并范围。</w:t>
      </w:r>
    </w:p>
    <w:p>
      <w:pPr>
        <w:pStyle w:val="Style34"/>
        <w:keepNext/>
        <w:keepLines/>
        <w:widowControl w:val="0"/>
        <w:shd w:val="clear" w:color="auto" w:fill="auto"/>
        <w:tabs>
          <w:tab w:pos="493" w:val="left"/>
        </w:tabs>
        <w:bidi w:val="0"/>
        <w:spacing w:before="0" w:after="26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6"/>
      <w:bookmarkEnd w:id="137"/>
      <w:bookmarkEnd w:id="139"/>
    </w:p>
    <w:p>
      <w:pPr>
        <w:pStyle w:val="Style31"/>
        <w:keepNext w:val="0"/>
        <w:keepLines w:val="0"/>
        <w:widowControl w:val="0"/>
        <w:shd w:val="clear" w:color="auto" w:fill="auto"/>
        <w:bidi w:val="0"/>
        <w:spacing w:before="0" w:after="380" w:line="319"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0"/>
      <w:bookmarkEnd w:id="141"/>
      <w:bookmarkEnd w:id="143"/>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217,274,752.95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13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108,879,752.53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43,290,808.79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color w:val="000000"/>
                <w:spacing w:val="0"/>
                <w:w w:val="100"/>
                <w:position w:val="0"/>
              </w:rPr>
              <w:t>8.56%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22,425,475.90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color w:val="000000"/>
                <w:spacing w:val="0"/>
                <w:w w:val="100"/>
                <w:position w:val="0"/>
              </w:rPr>
              <w:t>4.44%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22,266,301.53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color w:val="000000"/>
                <w:spacing w:val="0"/>
                <w:w w:val="100"/>
                <w:position w:val="0"/>
              </w:rPr>
              <w:t>4.40%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20,412,414.20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60" w:right="0" w:firstLine="0"/>
              <w:jc w:val="left"/>
            </w:pPr>
            <w:r>
              <w:rPr>
                <w:color w:val="000000"/>
                <w:spacing w:val="0"/>
                <w:w w:val="100"/>
                <w:position w:val="0"/>
              </w:rPr>
              <w:t>4.04%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217,274,752.95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42.98%</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196,732,282.00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139" w:line="1" w:lineRule="exact"/>
      </w:pPr>
    </w:p>
    <w:tbl>
      <w:tblPr>
        <w:tblOverlap w:val="never"/>
        <w:jc w:val="center"/>
        <w:tblLayout w:type="fixed"/>
      </w:tblPr>
      <w:tblGrid>
        <w:gridCol w:w="946"/>
        <w:gridCol w:w="3168"/>
        <w:gridCol w:w="2318"/>
        <w:gridCol w:w="3154"/>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68,981,214.44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left"/>
            </w:pPr>
            <w:r>
              <w:rPr>
                <w:color w:val="000000"/>
                <w:spacing w:val="0"/>
                <w:w w:val="100"/>
                <w:position w:val="0"/>
              </w:rPr>
              <w:t>19.59%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50,458,715.45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left"/>
            </w:pPr>
            <w:r>
              <w:rPr>
                <w:color w:val="000000"/>
                <w:spacing w:val="0"/>
                <w:w w:val="100"/>
                <w:position w:val="0"/>
              </w:rPr>
              <w:t>14.33%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41,435,553.82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left"/>
            </w:pPr>
            <w:r>
              <w:rPr>
                <w:color w:val="000000"/>
                <w:spacing w:val="0"/>
                <w:w w:val="100"/>
                <w:position w:val="0"/>
              </w:rPr>
              <w:t>11.77%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20,004,459.46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E</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15,852,338.83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196,732,282.00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80" w:right="0" w:firstLine="0"/>
              <w:jc w:val="left"/>
            </w:pPr>
            <w:r>
              <w:rPr>
                <w:color w:val="000000"/>
                <w:spacing w:val="0"/>
                <w:w w:val="100"/>
                <w:position w:val="0"/>
              </w:rPr>
              <w:t>55.88%</w:t>
            </w:r>
          </w:p>
        </w:tc>
      </w:tr>
    </w:tbl>
    <w:p>
      <w:pPr>
        <w:widowControl w:val="0"/>
        <w:spacing w:after="59" w:line="1" w:lineRule="exact"/>
      </w:pPr>
    </w:p>
    <w:p>
      <w:pPr>
        <w:pStyle w:val="Style31"/>
        <w:keepNext w:val="0"/>
        <w:keepLines w:val="0"/>
        <w:widowControl w:val="0"/>
        <w:shd w:val="clear" w:color="auto" w:fill="auto"/>
        <w:bidi w:val="0"/>
        <w:spacing w:before="0" w:after="220" w:line="317" w:lineRule="exact"/>
        <w:ind w:left="0" w:right="0" w:firstLine="0"/>
        <w:jc w:val="both"/>
      </w:pPr>
      <w:r>
        <w:rPr>
          <w:color w:val="000000"/>
          <w:spacing w:val="0"/>
          <w:w w:val="100"/>
          <w:position w:val="0"/>
        </w:rPr>
        <w:t>主要供应商其他情况说明</w:t>
      </w:r>
    </w:p>
    <w:p>
      <w:pPr>
        <w:pStyle w:val="Style31"/>
        <w:keepNext w:val="0"/>
        <w:keepLines w:val="0"/>
        <w:widowControl w:val="0"/>
        <w:shd w:val="clear" w:color="auto" w:fill="auto"/>
        <w:bidi w:val="0"/>
        <w:spacing w:before="0" w:after="0" w:line="348" w:lineRule="auto"/>
        <w:ind w:left="0" w:right="0" w:firstLine="0"/>
        <w:jc w:val="both"/>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after="380" w:line="317" w:lineRule="exact"/>
        <w:ind w:left="0" w:right="0"/>
        <w:jc w:val="both"/>
      </w:pPr>
      <w:r>
        <w:rPr>
          <w:color w:val="000000"/>
          <w:spacing w:val="0"/>
          <w:w w:val="100"/>
          <w:position w:val="0"/>
        </w:rPr>
        <w:t>报告期内，前五名供应商中，第四名为海南元游，是二级子公司上海游爱之星信息科技有限公司的联营企业，持股</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除海南元游外，其他主要供应商均与公司不存在关联关系，公司董事、监事、高级管理人员、核心技术人员、持股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股东、实际控制人和其他关联方在主要供应商中不存在直接或者间接拥有权益的情形。</w:t>
      </w:r>
    </w:p>
    <w:p>
      <w:pPr>
        <w:pStyle w:val="Style34"/>
        <w:keepNext/>
        <w:keepLines/>
        <w:widowControl w:val="0"/>
        <w:shd w:val="clear" w:color="auto" w:fill="auto"/>
        <w:bidi w:val="0"/>
        <w:spacing w:before="0" w:after="380" w:line="240" w:lineRule="auto"/>
        <w:ind w:left="0" w:right="0" w:firstLine="0"/>
        <w:jc w:val="both"/>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3</w:t>
      </w:r>
      <w:bookmarkEnd w:id="146"/>
      <w:r>
        <w:rPr>
          <w:color w:val="000000"/>
          <w:spacing w:val="0"/>
          <w:w w:val="100"/>
          <w:position w:val="0"/>
        </w:rPr>
        <w:t>、费用</w:t>
      </w:r>
      <w:bookmarkEnd w:id="144"/>
      <w:bookmarkEnd w:id="145"/>
      <w:bookmarkEnd w:id="147"/>
    </w:p>
    <w:p>
      <w:pPr>
        <w:pStyle w:val="Style3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51,429,257.35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69,218,457.18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主要系本报告期合并范围减少北京 永载所致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171,268,214.68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163,185,301.81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主要系本报告期确认股份支付费用 同比增加所致</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-404,285.78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-2,560,247.17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主要系本报告期银行借款利息支出 同比增加所致</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81,290,735.50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137,839,520.52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主要系本报告期研发团队调整导致 人工成本同比减少所致</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4</w:t>
      </w:r>
      <w:bookmarkEnd w:id="150"/>
      <w:r>
        <w:rPr>
          <w:color w:val="000000"/>
          <w:spacing w:val="0"/>
          <w:w w:val="100"/>
          <w:position w:val="0"/>
        </w:rPr>
        <w:t>、研发投入</w:t>
      </w:r>
      <w:bookmarkEnd w:id="148"/>
      <w:bookmarkEnd w:id="149"/>
      <w:bookmarkEnd w:id="151"/>
    </w:p>
    <w:p>
      <w:pPr>
        <w:pStyle w:val="Style31"/>
        <w:keepNext w:val="0"/>
        <w:keepLines w:val="0"/>
        <w:widowControl w:val="0"/>
        <w:shd w:val="clear" w:color="auto" w:fill="auto"/>
        <w:bidi w:val="0"/>
        <w:spacing w:before="0" w:after="60" w:line="240" w:lineRule="auto"/>
        <w:ind w:left="0" w:right="0" w:firstLine="0"/>
        <w:jc w:val="both"/>
      </w:pPr>
      <w:r>
        <w:rPr>
          <w:rFonts w:ascii="Arial" w:eastAsia="Arial" w:hAnsi="Arial" w:cs="Arial"/>
          <w:color w:val="000000"/>
          <w:spacing w:val="0"/>
          <w:w w:val="100"/>
          <w:position w:val="0"/>
          <w:sz w:val="19"/>
          <w:szCs w:val="19"/>
        </w:rPr>
        <w:t>0</w:t>
      </w:r>
      <w:r>
        <w:rPr>
          <w:color w:val="000000"/>
          <w:spacing w:val="0"/>
          <w:w w:val="100"/>
          <w:position w:val="0"/>
        </w:rPr>
        <w:t>适用口不适用</w:t>
      </w:r>
    </w:p>
    <w:tbl>
      <w:tblPr>
        <w:tblOverlap w:val="never"/>
        <w:jc w:val="center"/>
        <w:tblLayout w:type="fixed"/>
      </w:tblPr>
      <w:tblGrid>
        <w:gridCol w:w="1531"/>
        <w:gridCol w:w="1915"/>
        <w:gridCol w:w="1622"/>
        <w:gridCol w:w="2256"/>
        <w:gridCol w:w="2261"/>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主要研发项目名 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项目目的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拟达到的目标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预计对公司未来发展的影 响</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世界奇妙大作战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 xml:space="preserve">验证玩法创新向的 </w:t>
            </w:r>
            <w:r>
              <w:rPr>
                <w:color w:val="000000"/>
                <w:spacing w:val="0"/>
                <w:w w:val="100"/>
                <w:position w:val="0"/>
                <w:sz w:val="18"/>
                <w:szCs w:val="18"/>
              </w:rPr>
              <w:t>Roguelike</w:t>
            </w:r>
            <w:r>
              <w:rPr>
                <w:rFonts w:ascii="SimSun" w:eastAsia="SimSun" w:hAnsi="SimSun" w:cs="SimSun"/>
                <w:color w:val="000000"/>
                <w:spacing w:val="0"/>
                <w:w w:val="100"/>
                <w:position w:val="0"/>
                <w:sz w:val="17"/>
                <w:szCs w:val="17"/>
              </w:rPr>
              <w:t>玩法与卡牌 养成结合的产品市场 接受度和</w:t>
            </w:r>
            <w:r>
              <w:rPr>
                <w:color w:val="000000"/>
                <w:spacing w:val="0"/>
                <w:w w:val="100"/>
                <w:position w:val="0"/>
                <w:sz w:val="18"/>
                <w:szCs w:val="18"/>
              </w:rPr>
              <w:t>Roguelike</w:t>
            </w:r>
            <w:r>
              <w:rPr>
                <w:rFonts w:ascii="SimSun" w:eastAsia="SimSun" w:hAnsi="SimSun" w:cs="SimSun"/>
                <w:color w:val="000000"/>
                <w:spacing w:val="0"/>
                <w:w w:val="100"/>
                <w:position w:val="0"/>
                <w:sz w:val="17"/>
                <w:szCs w:val="17"/>
              </w:rPr>
              <w:t>玩 法模式付费前置、提 高成本回收效率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内部验收阶段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推出新品类产品，占领该 细分品类市场的宣发优势</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丰富产品线，探索新品类； 拓展用户规模，提升公司 核心竞争力</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DQ</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 xml:space="preserve">验证变异生物题材与 </w:t>
            </w:r>
            <w:r>
              <w:rPr>
                <w:color w:val="000000"/>
                <w:spacing w:val="0"/>
                <w:w w:val="100"/>
                <w:position w:val="0"/>
                <w:sz w:val="18"/>
                <w:szCs w:val="18"/>
              </w:rPr>
              <w:t>slg</w:t>
            </w:r>
            <w:r>
              <w:rPr>
                <w:rFonts w:ascii="SimSun" w:eastAsia="SimSun" w:hAnsi="SimSun" w:cs="SimSun"/>
                <w:color w:val="000000"/>
                <w:spacing w:val="0"/>
                <w:w w:val="100"/>
                <w:position w:val="0"/>
                <w:sz w:val="17"/>
                <w:szCs w:val="17"/>
              </w:rPr>
              <w:t>玩法兼容度的市场 潜力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处于研发中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推出新品类产品，占领该 细分品类市场的宣发优势</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丰富产品线，探索新品类； 拓展用户规模，提升公司 核心竞争力</w:t>
            </w:r>
          </w:p>
        </w:tc>
      </w:tr>
    </w:tbl>
    <w:p>
      <w:pPr>
        <w:spacing w:lineRule="exact" w:line="1"/>
        <w:rPr>
          <w:sz w:val="2"/>
          <w:szCs w:val="2"/>
        </w:rPr>
      </w:pPr>
      <w:r>
        <w:br w:type="page"/>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注：公司应当说明本年度所进行主要研发项目的目的、项目进展和拟达到的目标，并预计对公司未来发展的影响。</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公司研发人员情况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-15.23%</w:t>
            </w:r>
          </w:p>
        </w:tc>
      </w:tr>
      <w:tr>
        <w:trPr>
          <w:trHeight w:val="398"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研发人员学历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大专及以下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-56.27%</w:t>
            </w:r>
          </w:p>
        </w:tc>
      </w:tr>
      <w:tr>
        <w:trPr>
          <w:trHeight w:val="398" w:hRule="exact"/>
        </w:trPr>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研发人员年龄构成</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岁以下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30 ~40 </w:t>
            </w:r>
            <w:r>
              <w:rPr>
                <w:rFonts w:ascii="SimSun" w:eastAsia="SimSun" w:hAnsi="SimSun" w:cs="SimSun"/>
                <w:color w:val="000000"/>
                <w:spacing w:val="0"/>
                <w:w w:val="100"/>
                <w:position w:val="0"/>
                <w:sz w:val="17"/>
                <w:szCs w:val="17"/>
              </w:rPr>
              <w:t>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40</w:t>
            </w:r>
            <w:r>
              <w:rPr>
                <w:rFonts w:ascii="SimSun" w:eastAsia="SimSun" w:hAnsi="SimSun" w:cs="SimSun"/>
                <w:color w:val="000000"/>
                <w:spacing w:val="0"/>
                <w:w w:val="100"/>
                <w:position w:val="0"/>
                <w:sz w:val="17"/>
                <w:szCs w:val="17"/>
              </w:rPr>
              <w:t>岁以上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77,294,087.81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137,143,278.38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156,203,952.07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研发支出资本化的金额（元）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资本化研发支出占研发投入 的比例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资本化研发支出占当期净利 润的比重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31"/>
        <w:keepNext w:val="0"/>
        <w:keepLines w:val="0"/>
        <w:widowControl w:val="0"/>
        <w:shd w:val="clear" w:color="auto" w:fill="auto"/>
        <w:bidi w:val="0"/>
        <w:spacing w:before="0" w:after="140" w:line="240" w:lineRule="auto"/>
        <w:ind w:left="0" w:right="0" w:firstLine="0"/>
        <w:jc w:val="both"/>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after="140" w:line="240" w:lineRule="auto"/>
        <w:ind w:left="0" w:right="0"/>
        <w:jc w:val="left"/>
      </w:pPr>
      <w:r>
        <w:rPr>
          <w:color w:val="000000"/>
          <w:spacing w:val="0"/>
          <w:w w:val="100"/>
          <w:position w:val="0"/>
        </w:rPr>
        <w:t>本报告期公司研发人员构成发生重大变化主要系研发团队调整，减少研发人员。</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bidi w:val="0"/>
        <w:spacing w:before="0" w:after="40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5</w:t>
      </w:r>
      <w:bookmarkEnd w:id="154"/>
      <w:r>
        <w:rPr>
          <w:color w:val="000000"/>
          <w:spacing w:val="0"/>
          <w:w w:val="100"/>
          <w:position w:val="0"/>
        </w:rPr>
        <w:t>、现金流</w:t>
      </w:r>
      <w:bookmarkEnd w:id="152"/>
      <w:bookmarkEnd w:id="153"/>
      <w:bookmarkEnd w:id="155"/>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同比增减</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727,027,324.85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1,077,966,980.06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586,529,702.43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941,402,671.98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140,497,622.42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136,564,308.08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852,672,959.30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531,789,240.43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60.34%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1,014,555,762.58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734,792,500.45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38.07%</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-161,882,803.28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-203,003,260.02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20.26%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113,660,000.00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30,030,141.41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278.49%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23,722,013.91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96,047,377.73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89,937,986.09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-66,017,236.32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236.23%</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67,465,285.75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-135,681,330.46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40" w:right="0" w:firstLine="0"/>
              <w:jc w:val="left"/>
            </w:pPr>
            <w:r>
              <w:rPr>
                <w:color w:val="000000"/>
                <w:spacing w:val="0"/>
                <w:w w:val="100"/>
                <w:position w:val="0"/>
              </w:rPr>
              <w:t>149.72%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tabs>
          <w:tab w:pos="901" w:val="left"/>
        </w:tabs>
        <w:bidi w:val="0"/>
        <w:spacing w:before="0" w:after="0" w:line="312" w:lineRule="exact"/>
        <w:ind w:left="0" w:right="0" w:firstLine="360"/>
        <w:jc w:val="left"/>
      </w:pPr>
      <w:bookmarkStart w:id="156" w:name="bookmark156"/>
      <w:r>
        <w:rPr>
          <w:color w:val="000000"/>
          <w:spacing w:val="0"/>
          <w:w w:val="100"/>
          <w:position w:val="0"/>
        </w:rPr>
        <w:t>（</w:t>
      </w:r>
      <w:bookmarkEnd w:id="1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经营活动现金流入本报告期较上年同期下降</w:t>
      </w:r>
      <w:r>
        <w:rPr>
          <w:rFonts w:ascii="Times New Roman" w:eastAsia="Times New Roman" w:hAnsi="Times New Roman" w:cs="Times New Roman"/>
          <w:color w:val="000000"/>
          <w:spacing w:val="0"/>
          <w:w w:val="100"/>
          <w:position w:val="0"/>
          <w:sz w:val="18"/>
          <w:szCs w:val="18"/>
        </w:rPr>
        <w:t>32.56%</w:t>
      </w:r>
      <w:r>
        <w:rPr>
          <w:color w:val="000000"/>
          <w:spacing w:val="0"/>
          <w:w w:val="100"/>
          <w:position w:val="0"/>
        </w:rPr>
        <w:t>，主要系报告期销售商品、提供劳务收到的现金同比减少所致; 经营活动现金流出本报告期较上年同期下降</w:t>
      </w:r>
      <w:r>
        <w:rPr>
          <w:rFonts w:ascii="Times New Roman" w:eastAsia="Times New Roman" w:hAnsi="Times New Roman" w:cs="Times New Roman"/>
          <w:color w:val="000000"/>
          <w:spacing w:val="0"/>
          <w:w w:val="100"/>
          <w:position w:val="0"/>
          <w:sz w:val="18"/>
          <w:szCs w:val="18"/>
        </w:rPr>
        <w:t>37.70%</w:t>
      </w:r>
      <w:r>
        <w:rPr>
          <w:color w:val="000000"/>
          <w:spacing w:val="0"/>
          <w:w w:val="100"/>
          <w:position w:val="0"/>
        </w:rPr>
        <w:t>，主要系报告期购买商品、接受劳务支付的现金同比减少所致。</w:t>
      </w:r>
    </w:p>
    <w:p>
      <w:pPr>
        <w:pStyle w:val="Style31"/>
        <w:keepNext w:val="0"/>
        <w:keepLines w:val="0"/>
        <w:widowControl w:val="0"/>
        <w:shd w:val="clear" w:color="auto" w:fill="auto"/>
        <w:bidi w:val="0"/>
        <w:spacing w:before="0" w:after="0" w:line="317" w:lineRule="exact"/>
        <w:ind w:left="0" w:right="0" w:firstLine="360"/>
        <w:jc w:val="left"/>
      </w:pPr>
      <w:bookmarkStart w:id="157" w:name="bookmark157"/>
      <w:r>
        <w:rPr>
          <w:color w:val="000000"/>
          <w:spacing w:val="0"/>
          <w:w w:val="100"/>
          <w:position w:val="0"/>
        </w:rPr>
        <w:t>（</w:t>
      </w:r>
      <w:bookmarkEnd w:id="1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投资活动现金流入本报告期较上年同期增长</w:t>
      </w:r>
      <w:r>
        <w:rPr>
          <w:rFonts w:ascii="Times New Roman" w:eastAsia="Times New Roman" w:hAnsi="Times New Roman" w:cs="Times New Roman"/>
          <w:color w:val="000000"/>
          <w:spacing w:val="0"/>
          <w:w w:val="100"/>
          <w:position w:val="0"/>
          <w:sz w:val="18"/>
          <w:szCs w:val="18"/>
        </w:rPr>
        <w:t>60.34%</w:t>
      </w:r>
      <w:r>
        <w:rPr>
          <w:color w:val="000000"/>
          <w:spacing w:val="0"/>
          <w:w w:val="100"/>
          <w:position w:val="0"/>
        </w:rPr>
        <w:t>，主要系报告期收回结构性存款等同比增加所致；投资活动现 金流出本报告期较上年同期增长</w:t>
      </w:r>
      <w:r>
        <w:rPr>
          <w:rFonts w:ascii="Times New Roman" w:eastAsia="Times New Roman" w:hAnsi="Times New Roman" w:cs="Times New Roman"/>
          <w:color w:val="000000"/>
          <w:spacing w:val="0"/>
          <w:w w:val="100"/>
          <w:position w:val="0"/>
          <w:sz w:val="18"/>
          <w:szCs w:val="18"/>
        </w:rPr>
        <w:t>38.07%</w:t>
      </w:r>
      <w:r>
        <w:rPr>
          <w:color w:val="000000"/>
          <w:spacing w:val="0"/>
          <w:w w:val="100"/>
          <w:position w:val="0"/>
        </w:rPr>
        <w:t>，主要系报告期购买结构性存款等理财产品增加所致。</w:t>
      </w:r>
    </w:p>
    <w:p>
      <w:pPr>
        <w:pStyle w:val="Style31"/>
        <w:keepNext w:val="0"/>
        <w:keepLines w:val="0"/>
        <w:widowControl w:val="0"/>
        <w:shd w:val="clear" w:color="auto" w:fill="auto"/>
        <w:tabs>
          <w:tab w:pos="901" w:val="left"/>
        </w:tabs>
        <w:bidi w:val="0"/>
        <w:spacing w:before="0" w:after="380" w:line="317" w:lineRule="exact"/>
        <w:ind w:left="0" w:right="0" w:firstLine="360"/>
        <w:jc w:val="left"/>
      </w:pPr>
      <w:bookmarkStart w:id="158" w:name="bookmark158"/>
      <w:r>
        <w:rPr>
          <w:color w:val="000000"/>
          <w:spacing w:val="0"/>
          <w:w w:val="100"/>
          <w:position w:val="0"/>
        </w:rPr>
        <w:t>（</w:t>
      </w:r>
      <w:bookmarkEnd w:id="15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筹资活动现金流入本报告期较上年同期增长</w:t>
      </w:r>
      <w:r>
        <w:rPr>
          <w:rFonts w:ascii="Times New Roman" w:eastAsia="Times New Roman" w:hAnsi="Times New Roman" w:cs="Times New Roman"/>
          <w:color w:val="000000"/>
          <w:spacing w:val="0"/>
          <w:w w:val="100"/>
          <w:position w:val="0"/>
          <w:sz w:val="18"/>
          <w:szCs w:val="18"/>
        </w:rPr>
        <w:t>278.49%</w:t>
      </w:r>
      <w:r>
        <w:rPr>
          <w:color w:val="000000"/>
          <w:spacing w:val="0"/>
          <w:w w:val="100"/>
          <w:position w:val="0"/>
        </w:rPr>
        <w:t>，主要系报告期新增长期借款、收到员工限制性股票激励款 等；筹资活动现金流出本报告期较上年同期下降</w:t>
      </w:r>
      <w:r>
        <w:rPr>
          <w:rFonts w:ascii="Times New Roman" w:eastAsia="Times New Roman" w:hAnsi="Times New Roman" w:cs="Times New Roman"/>
          <w:color w:val="000000"/>
          <w:spacing w:val="0"/>
          <w:w w:val="100"/>
          <w:position w:val="0"/>
          <w:sz w:val="18"/>
          <w:szCs w:val="18"/>
        </w:rPr>
        <w:t>75.30%</w:t>
      </w:r>
      <w:r>
        <w:rPr>
          <w:color w:val="000000"/>
          <w:spacing w:val="0"/>
          <w:w w:val="100"/>
          <w:position w:val="0"/>
        </w:rPr>
        <w:t>，主要系报告期偿还银行借款同比减少及上年同期支付了股权激励 的限制性股票回购款等所致；筹资活动产生的现金流量净额较上年同期增长</w:t>
      </w:r>
      <w:r>
        <w:rPr>
          <w:rFonts w:ascii="Times New Roman" w:eastAsia="Times New Roman" w:hAnsi="Times New Roman" w:cs="Times New Roman"/>
          <w:color w:val="000000"/>
          <w:spacing w:val="0"/>
          <w:w w:val="100"/>
          <w:position w:val="0"/>
          <w:sz w:val="18"/>
          <w:szCs w:val="18"/>
        </w:rPr>
        <w:t>236.23%</w:t>
      </w:r>
      <w:r>
        <w:rPr>
          <w:color w:val="000000"/>
          <w:spacing w:val="0"/>
          <w:w w:val="100"/>
          <w:position w:val="0"/>
        </w:rPr>
        <w:t>，主要系筹资活动现金流入同比增长， 而筹资活动现金流出同比下降所致。</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0" w:line="317" w:lineRule="exact"/>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本报告期计提商誉减值准备</w:t>
      </w:r>
      <w:r>
        <w:rPr>
          <w:rFonts w:ascii="Times New Roman" w:eastAsia="Times New Roman" w:hAnsi="Times New Roman" w:cs="Times New Roman"/>
          <w:color w:val="000000"/>
          <w:spacing w:val="0"/>
          <w:w w:val="100"/>
          <w:position w:val="0"/>
          <w:sz w:val="18"/>
          <w:szCs w:val="18"/>
        </w:rPr>
        <w:t>5.51</w:t>
      </w:r>
      <w:r>
        <w:rPr>
          <w:color w:val="000000"/>
          <w:spacing w:val="0"/>
          <w:w w:val="100"/>
          <w:position w:val="0"/>
        </w:rPr>
        <w:t>亿元，对本报告期净利润产生重大影响，但对公司经营活动现金净流量不产生影响。</w:t>
      </w:r>
    </w:p>
    <w:p>
      <w:pPr>
        <w:pStyle w:val="Style27"/>
        <w:keepNext/>
        <w:keepLines/>
        <w:widowControl w:val="0"/>
        <w:shd w:val="clear" w:color="auto" w:fill="auto"/>
        <w:bidi w:val="0"/>
        <w:spacing w:before="0" w:after="26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五</w:t>
      </w:r>
      <w:bookmarkEnd w:id="161"/>
      <w:r>
        <w:rPr>
          <w:color w:val="000000"/>
          <w:spacing w:val="0"/>
          <w:w w:val="100"/>
          <w:position w:val="0"/>
        </w:rPr>
        <w:t>、非主营业务情况</w:t>
      </w:r>
      <w:bookmarkEnd w:id="159"/>
      <w:bookmarkEnd w:id="160"/>
      <w:bookmarkEnd w:id="162"/>
    </w:p>
    <w:p>
      <w:pPr>
        <w:pStyle w:val="Style31"/>
        <w:keepNext w:val="0"/>
        <w:keepLines w:val="0"/>
        <w:widowControl w:val="0"/>
        <w:shd w:val="clear" w:color="auto" w:fill="auto"/>
        <w:bidi w:val="0"/>
        <w:spacing w:before="0" w:after="140" w:line="317" w:lineRule="exact"/>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是否具有可持续性</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23,367,586.59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主要系本报告期确认联 营、合营投资收益等。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其中按照权益法核算的投 资收益具有可持续性</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公允价值变动损 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-551,987,069.46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主要系本报告期计提商 誉减值准备</w:t>
            </w:r>
            <w:r>
              <w:rPr>
                <w:color w:val="000000"/>
                <w:spacing w:val="0"/>
                <w:w w:val="100"/>
                <w:position w:val="0"/>
                <w:sz w:val="18"/>
                <w:szCs w:val="18"/>
              </w:rPr>
              <w:t>5.51</w:t>
            </w:r>
            <w:r>
              <w:rPr>
                <w:rFonts w:ascii="SimSun" w:eastAsia="SimSun" w:hAnsi="SimSun" w:cs="SimSun"/>
                <w:color w:val="000000"/>
                <w:spacing w:val="0"/>
                <w:w w:val="100"/>
                <w:position w:val="0"/>
                <w:sz w:val="17"/>
                <w:szCs w:val="17"/>
              </w:rPr>
              <w:t>亿元等。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2,559,900.63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六</w:t>
      </w:r>
      <w:bookmarkEnd w:id="165"/>
      <w:r>
        <w:rPr>
          <w:color w:val="000000"/>
          <w:spacing w:val="0"/>
          <w:w w:val="100"/>
          <w:position w:val="0"/>
        </w:rPr>
        <w:t>、分析资产及负债状况</w:t>
      </w:r>
      <w:bookmarkEnd w:id="163"/>
      <w:bookmarkEnd w:id="164"/>
      <w:bookmarkEnd w:id="166"/>
    </w:p>
    <w:p>
      <w:pPr>
        <w:pStyle w:val="Style34"/>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1</w:t>
      </w:r>
      <w:bookmarkEnd w:id="169"/>
      <w:r>
        <w:rPr>
          <w:color w:val="000000"/>
          <w:spacing w:val="0"/>
          <w:w w:val="100"/>
          <w:position w:val="0"/>
        </w:rPr>
        <w:t>、资产构成重大变动情况</w:t>
      </w:r>
      <w:bookmarkEnd w:id="167"/>
      <w:bookmarkEnd w:id="168"/>
      <w:bookmarkEnd w:id="17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469"/>
        <w:gridCol w:w="994"/>
        <w:gridCol w:w="1344"/>
        <w:gridCol w:w="854"/>
        <w:gridCol w:w="917"/>
        <w:gridCol w:w="265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比重增 减</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占总资产 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占总资</w:t>
            </w:r>
          </w:p>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455,269,810.79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386,249,850.28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9.25%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88,285,462.29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4.43%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147,501,400.62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主要系报告期收回上年末应收 款所致。</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9,332,750.78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18,897,649.92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主要系报告期在产品转入当期 营业成本所致。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8,480,953.79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7,263,412.04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0.17%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218,022,258.41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201,643,441.50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229,162,609.58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196,209,596.11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6.91%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主要系报告期新增房屋建筑物 所致。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13,627,456.13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0.68%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主要系报告期支付工程款所 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8,607,553.36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10,386,609.19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主要系报告期根据新租赁准则 调整所致。</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73,718,876.64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35,626,320.82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主要系报告期预收货款增加所 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91,200,000.00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主要系报告期增加银行借款所 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3,734,308.87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0.19%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3,345,336.35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主要系报告期根据新租赁准则 调整所致。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交易性金融资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80,300,000.00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4.03%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48,800,000.00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主要系报告期购买结构性存款 增加所致。</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164,106,100.16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8.24%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260,932,195.08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主要系报告期收回四九游股权 回购款</w:t>
            </w:r>
            <w:r>
              <w:rPr>
                <w:color w:val="000000"/>
                <w:spacing w:val="0"/>
                <w:w w:val="100"/>
                <w:position w:val="0"/>
                <w:sz w:val="18"/>
                <w:szCs w:val="18"/>
              </w:rPr>
              <w:t>5,000</w:t>
            </w:r>
            <w:r>
              <w:rPr>
                <w:rFonts w:ascii="SimSun" w:eastAsia="SimSun" w:hAnsi="SimSun" w:cs="SimSun"/>
                <w:color w:val="000000"/>
                <w:spacing w:val="0"/>
                <w:w w:val="100"/>
                <w:position w:val="0"/>
                <w:sz w:val="17"/>
                <w:szCs w:val="17"/>
              </w:rPr>
              <w:t>万元；计提信用减 值损失增加所致。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94,177,378.99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color w:val="000000"/>
                <w:spacing w:val="0"/>
                <w:w w:val="100"/>
                <w:position w:val="0"/>
              </w:rPr>
              <w:t>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176,696,692.10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主要系报告期理财等减少所 致。</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其他权益工具 投资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206,138,274.34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432,138,883.</w:t>
            </w:r>
          </w:p>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主要系报告期投资项目公允价 值减少等所致。</w:t>
            </w:r>
          </w:p>
        </w:tc>
      </w:tr>
    </w:tbl>
    <w:p>
      <w:pPr>
        <w:spacing w:lineRule="exact" w:line="1"/>
        <w:rPr>
          <w:sz w:val="2"/>
          <w:szCs w:val="2"/>
        </w:rPr>
      </w:pPr>
      <w:r>
        <w:br w:type="page"/>
      </w:r>
    </w:p>
    <w:tbl>
      <w:tblPr>
        <w:tblOverlap w:val="never"/>
        <w:jc w:val="center"/>
        <w:tblLayout w:type="fixed"/>
      </w:tblPr>
      <w:tblGrid>
        <w:gridCol w:w="1426"/>
        <w:gridCol w:w="1469"/>
        <w:gridCol w:w="994"/>
        <w:gridCol w:w="1344"/>
        <w:gridCol w:w="854"/>
        <w:gridCol w:w="917"/>
        <w:gridCol w:w="2654"/>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137,668,710.87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6.91%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111,016,324.35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主要系报告期新增土地使用权 所致。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其他非流动资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52,501.36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12,104,081.16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主要系报告期将预付的土地款 转入无形资产所致。</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214,769,337.96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768,003,714.</w:t>
            </w:r>
          </w:p>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主要系报告期对并购游爱网 络、海南奇遇形成的商誉计提 减值准备所致。</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递延所得税资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4,538,351.56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主要系本报告期可抵扣暂时性 差异增加所致。</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6,621,353.83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41,867,787.33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主要系报告期归还长期借款及 支付海南奇遇股权款所致。</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递延所得税负 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12,698,018.67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0.64%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30,097,133.63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主要系报告期投资项目公允价 值变动产生的应纳税差异减少 所致。</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15,173,375.31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0.76%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26,193,180.81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主要系本报告期研发团队调 整，人工成本同比减少所致。</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2</w:t>
      </w:r>
      <w:bookmarkEnd w:id="173"/>
      <w:r>
        <w:rPr>
          <w:color w:val="000000"/>
          <w:spacing w:val="0"/>
          <w:w w:val="100"/>
          <w:position w:val="0"/>
        </w:rPr>
        <w:t>、以公允价值计量的资产和负债</w:t>
      </w:r>
      <w:bookmarkEnd w:id="171"/>
      <w:bookmarkEnd w:id="172"/>
      <w:bookmarkEnd w:id="174"/>
    </w:p>
    <w:p>
      <w:pPr>
        <w:pStyle w:val="Style31"/>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本期公允</w:t>
            </w:r>
          </w:p>
          <w:p>
            <w:pPr>
              <w:pStyle w:val="Style24"/>
              <w:keepNext w:val="0"/>
              <w:keepLines w:val="0"/>
              <w:widowControl w:val="0"/>
              <w:shd w:val="clear" w:color="auto" w:fill="auto"/>
              <w:bidi w:val="0"/>
              <w:spacing w:before="0" w:after="120" w:line="240" w:lineRule="auto"/>
              <w:ind w:left="0" w:right="0" w:firstLine="160"/>
              <w:jc w:val="left"/>
              <w:rPr>
                <w:sz w:val="17"/>
                <w:szCs w:val="17"/>
              </w:rPr>
            </w:pPr>
            <w:r>
              <w:rPr>
                <w:rFonts w:ascii="SimSun" w:eastAsia="SimSun" w:hAnsi="SimSun" w:cs="SimSun"/>
                <w:color w:val="000000"/>
                <w:spacing w:val="0"/>
                <w:w w:val="100"/>
                <w:position w:val="0"/>
                <w:sz w:val="17"/>
                <w:szCs w:val="17"/>
              </w:rPr>
              <w:t>价值变动</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计入权益的</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累计公允价</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本期计</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提的减</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本期出售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其他变 动</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34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 金融资产</w:t>
            </w:r>
          </w:p>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（不含衍 生金融资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48,800,00</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555,210,000.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523,710,00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80,300,000.0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其他债 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 益工具投 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432,138,8</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83.25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-272,049,7</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57.91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-232,299,500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55,750,000.0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9,700,851.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206,138,274.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480,938,8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-272,049,7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-232,299,500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610,960,000.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533,410,85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286,438,274.</w:t>
            </w:r>
          </w:p>
        </w:tc>
      </w:tr>
    </w:tbl>
    <w:p>
      <w:pPr>
        <w:spacing w:lineRule="exact" w:line="1"/>
        <w:rPr>
          <w:sz w:val="2"/>
          <w:szCs w:val="2"/>
        </w:rPr>
      </w:pPr>
      <w:r>
        <w:br w:type="page"/>
      </w:r>
    </w:p>
    <w:tbl>
      <w:tblPr>
        <w:tblOverlap w:val="never"/>
        <w:jc w:val="center"/>
        <w:tblLayout w:type="fixed"/>
      </w:tblPr>
      <w:tblGrid>
        <w:gridCol w:w="989"/>
        <w:gridCol w:w="1018"/>
        <w:gridCol w:w="1061"/>
        <w:gridCol w:w="1195"/>
        <w:gridCol w:w="931"/>
        <w:gridCol w:w="1195"/>
        <w:gridCol w:w="1061"/>
        <w:gridCol w:w="917"/>
        <w:gridCol w:w="1219"/>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83.25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57.91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投资性房</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480,938,8</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83.25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-272,049,7</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57.91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-232,299,500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610,960,000.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533,410,85</w:t>
            </w:r>
          </w:p>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286,438,274.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9"/>
          <w:szCs w:val="19"/>
        </w:rPr>
        <w:t>0</w:t>
      </w:r>
      <w:r>
        <w:rPr>
          <w:color w:val="000000"/>
          <w:spacing w:val="0"/>
          <w:w w:val="100"/>
          <w:position w:val="0"/>
        </w:rPr>
        <w:t>否</w:t>
      </w:r>
    </w:p>
    <w:p>
      <w:pPr>
        <w:pStyle w:val="Style34"/>
        <w:keepNext/>
        <w:keepLines/>
        <w:widowControl w:val="0"/>
        <w:shd w:val="clear" w:color="auto" w:fill="auto"/>
        <w:bidi w:val="0"/>
        <w:spacing w:before="0" w:after="34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3</w:t>
      </w:r>
      <w:bookmarkEnd w:id="177"/>
      <w:r>
        <w:rPr>
          <w:color w:val="000000"/>
          <w:spacing w:val="0"/>
          <w:w w:val="100"/>
          <w:position w:val="0"/>
        </w:rPr>
        <w:t>、截至报告期末的资产权利受限情况</w:t>
      </w:r>
      <w:bookmarkEnd w:id="175"/>
      <w:bookmarkEnd w:id="176"/>
      <w:bookmarkEnd w:id="178"/>
    </w:p>
    <w:tbl>
      <w:tblPr>
        <w:tblOverlap w:val="never"/>
        <w:jc w:val="center"/>
        <w:tblLayout w:type="fixed"/>
      </w:tblPr>
      <w:tblGrid>
        <w:gridCol w:w="2870"/>
        <w:gridCol w:w="3341"/>
        <w:gridCol w:w="3389"/>
      </w:tblGrid>
      <w:tr>
        <w:trPr>
          <w:trHeight w:val="47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6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r>
              <w:rPr>
                <w:color w:val="000000"/>
                <w:spacing w:val="0"/>
                <w:w w:val="100"/>
                <w:position w:val="0"/>
                <w:sz w:val="18"/>
                <w:szCs w:val="18"/>
              </w:rPr>
              <w:t>-</w:t>
            </w: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12,529,957.38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抵押担保</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办理出境旅游质量服务保证金</w:t>
            </w:r>
          </w:p>
        </w:tc>
      </w:tr>
      <w:tr>
        <w:trPr>
          <w:trHeight w:val="46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1,551,870.93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司法冻结</w:t>
            </w:r>
          </w:p>
        </w:tc>
      </w:tr>
      <w:tr>
        <w:trPr>
          <w:trHeight w:val="46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2,803.83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银行限制</w:t>
            </w:r>
          </w:p>
        </w:tc>
      </w:tr>
      <w:tr>
        <w:trPr>
          <w:trHeight w:val="47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POS</w:t>
            </w:r>
            <w:r>
              <w:rPr>
                <w:rFonts w:ascii="SimSun" w:eastAsia="SimSun" w:hAnsi="SimSun" w:cs="SimSun"/>
                <w:color w:val="000000"/>
                <w:spacing w:val="0"/>
                <w:w w:val="100"/>
                <w:position w:val="0"/>
                <w:sz w:val="17"/>
                <w:szCs w:val="17"/>
              </w:rPr>
              <w:t>机押金</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七</w:t>
      </w:r>
      <w:bookmarkEnd w:id="181"/>
      <w:r>
        <w:rPr>
          <w:color w:val="000000"/>
          <w:spacing w:val="0"/>
          <w:w w:val="100"/>
          <w:position w:val="0"/>
        </w:rPr>
        <w:t>、投资状况分析</w:t>
      </w:r>
      <w:bookmarkEnd w:id="179"/>
      <w:bookmarkEnd w:id="180"/>
      <w:bookmarkEnd w:id="182"/>
    </w:p>
    <w:p>
      <w:pPr>
        <w:pStyle w:val="Style34"/>
        <w:keepNext/>
        <w:keepLines/>
        <w:widowControl w:val="0"/>
        <w:shd w:val="clear" w:color="auto" w:fill="auto"/>
        <w:bidi w:val="0"/>
        <w:spacing w:before="0" w:after="34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1</w:t>
      </w:r>
      <w:bookmarkEnd w:id="185"/>
      <w:r>
        <w:rPr>
          <w:color w:val="000000"/>
          <w:spacing w:val="0"/>
          <w:w w:val="100"/>
          <w:position w:val="0"/>
        </w:rPr>
        <w:t>、总体情况</w:t>
      </w:r>
      <w:bookmarkEnd w:id="183"/>
      <w:bookmarkEnd w:id="184"/>
      <w:bookmarkEnd w:id="186"/>
    </w:p>
    <w:p>
      <w:pPr>
        <w:pStyle w:val="Style31"/>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198,522,207.36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98,052,342.96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102.47%</w:t>
            </w:r>
          </w:p>
        </w:tc>
      </w:tr>
    </w:tbl>
    <w:p>
      <w:pPr>
        <w:widowControl w:val="0"/>
        <w:spacing w:after="339" w:line="1" w:lineRule="exact"/>
      </w:pPr>
    </w:p>
    <w:p>
      <w:pPr>
        <w:pStyle w:val="Style34"/>
        <w:keepNext/>
        <w:keepLines/>
        <w:widowControl w:val="0"/>
        <w:shd w:val="clear" w:color="auto" w:fill="auto"/>
        <w:tabs>
          <w:tab w:pos="378" w:val="left"/>
        </w:tabs>
        <w:bidi w:val="0"/>
        <w:spacing w:before="0" w:after="38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2</w:t>
      </w:r>
      <w:bookmarkEnd w:id="189"/>
      <w:r>
        <w:rPr>
          <w:color w:val="000000"/>
          <w:spacing w:val="0"/>
          <w:w w:val="100"/>
          <w:position w:val="0"/>
        </w:rPr>
        <w:t>、</w:t>
        <w:tab/>
        <w:t>报告期内获取的重大的股权投资情况</w:t>
      </w:r>
      <w:bookmarkEnd w:id="187"/>
      <w:bookmarkEnd w:id="188"/>
      <w:bookmarkEnd w:id="19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3</w:t>
      </w:r>
      <w:bookmarkEnd w:id="193"/>
      <w:r>
        <w:rPr>
          <w:color w:val="000000"/>
          <w:spacing w:val="0"/>
          <w:w w:val="100"/>
          <w:position w:val="0"/>
        </w:rPr>
        <w:t>、</w:t>
        <w:tab/>
        <w:t>报告期内正在进行的重大的非股权投资情况</w:t>
      </w:r>
      <w:bookmarkEnd w:id="191"/>
      <w:bookmarkEnd w:id="192"/>
      <w:bookmarkEnd w:id="194"/>
    </w:p>
    <w:p>
      <w:pPr>
        <w:pStyle w:val="Style31"/>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171"/>
        <w:gridCol w:w="782"/>
        <w:gridCol w:w="782"/>
        <w:gridCol w:w="782"/>
        <w:gridCol w:w="715"/>
        <w:gridCol w:w="715"/>
        <w:gridCol w:w="715"/>
        <w:gridCol w:w="653"/>
        <w:gridCol w:w="653"/>
        <w:gridCol w:w="653"/>
        <w:gridCol w:w="653"/>
        <w:gridCol w:w="648"/>
        <w:gridCol w:w="662"/>
      </w:tblGrid>
      <w:tr>
        <w:trPr>
          <w:trHeight w:val="69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是否为</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固定资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投资项</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目涉及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本报</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告期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截至</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截止</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未达</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披露</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披露</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索引</w:t>
            </w:r>
          </w:p>
        </w:tc>
      </w:tr>
    </w:tbl>
    <w:p>
      <w:pPr>
        <w:spacing w:lineRule="exact" w:line="1"/>
        <w:rPr>
          <w:sz w:val="2"/>
          <w:szCs w:val="2"/>
        </w:rPr>
      </w:pPr>
      <w:r>
        <w:br w:type="page"/>
      </w:r>
    </w:p>
    <w:tbl>
      <w:tblPr>
        <w:tblOverlap w:val="never"/>
        <w:jc w:val="center"/>
        <w:tblLayout w:type="fixed"/>
      </w:tblPr>
      <w:tblGrid>
        <w:gridCol w:w="1171"/>
        <w:gridCol w:w="782"/>
        <w:gridCol w:w="782"/>
        <w:gridCol w:w="782"/>
        <w:gridCol w:w="715"/>
        <w:gridCol w:w="715"/>
        <w:gridCol w:w="715"/>
        <w:gridCol w:w="653"/>
        <w:gridCol w:w="653"/>
        <w:gridCol w:w="653"/>
        <w:gridCol w:w="653"/>
        <w:gridCol w:w="648"/>
        <w:gridCol w:w="662"/>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式</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产投资</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投入</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w:t>
            </w:r>
          </w:p>
          <w:p>
            <w:pPr>
              <w:pStyle w:val="Style24"/>
              <w:keepNext w:val="0"/>
              <w:keepLines w:val="0"/>
              <w:widowControl w:val="0"/>
              <w:shd w:val="clear" w:color="auto" w:fill="auto"/>
              <w:bidi w:val="0"/>
              <w:spacing w:before="0" w:after="0" w:line="312" w:lineRule="exact"/>
              <w:ind w:left="140" w:right="0" w:firstLine="20"/>
              <w:jc w:val="left"/>
              <w:rPr>
                <w:sz w:val="17"/>
                <w:szCs w:val="17"/>
              </w:rPr>
            </w:pPr>
            <w:r>
              <w:rPr>
                <w:rFonts w:ascii="SimSun" w:eastAsia="SimSun" w:hAnsi="SimSun" w:cs="SimSun"/>
                <w:color w:val="000000"/>
                <w:spacing w:val="0"/>
                <w:w w:val="100"/>
                <w:position w:val="0"/>
                <w:sz w:val="17"/>
                <w:szCs w:val="17"/>
              </w:rPr>
              <w:t>实际 投入 金额</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来源</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进度</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期末 累计 实现 的收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7"/>
                <w:szCs w:val="17"/>
              </w:rPr>
              <w:t>划进 度和 预计 收益 的原</w:t>
            </w:r>
          </w:p>
          <w:p>
            <w:pPr>
              <w:pStyle w:val="Style24"/>
              <w:keepNext w:val="0"/>
              <w:keepLines w:val="0"/>
              <w:widowControl w:val="0"/>
              <w:shd w:val="clear" w:color="auto" w:fill="auto"/>
              <w:bidi w:val="0"/>
              <w:spacing w:before="0" w:after="0" w:line="312" w:lineRule="exact"/>
              <w:ind w:left="0" w:right="0" w:firstLine="240"/>
              <w:jc w:val="left"/>
              <w:rPr>
                <w:sz w:val="17"/>
                <w:szCs w:val="17"/>
              </w:rPr>
            </w:pPr>
            <w:r>
              <w:rPr>
                <w:rFonts w:ascii="SimSun" w:eastAsia="SimSun" w:hAnsi="SimSun" w:cs="SimSun"/>
                <w:color w:val="000000"/>
                <w:spacing w:val="0"/>
                <w:w w:val="100"/>
                <w:position w:val="0"/>
                <w:sz w:val="17"/>
                <w:szCs w:val="17"/>
              </w:rPr>
              <w:t>因</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（如</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（如</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湘潭华鑫高</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级中学建设</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教育服 务</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80,085</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,005.7</w:t>
            </w:r>
          </w:p>
          <w:p>
            <w:pPr>
              <w:pStyle w:val="Style24"/>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179,23 </w:t>
            </w:r>
            <w:r>
              <w:rPr>
                <w:color w:val="000000"/>
                <w:spacing w:val="0"/>
                <w:w w:val="100"/>
                <w:position w:val="0"/>
              </w:rPr>
              <w:t>0,491.</w:t>
            </w:r>
          </w:p>
          <w:p>
            <w:pPr>
              <w:pStyle w:val="Style24"/>
              <w:keepNext w:val="0"/>
              <w:keepLines w:val="0"/>
              <w:widowControl w:val="0"/>
              <w:shd w:val="clear" w:color="auto" w:fill="auto"/>
              <w:bidi w:val="0"/>
              <w:spacing w:before="0" w:after="0" w:line="360" w:lineRule="auto"/>
              <w:ind w:left="0" w:right="0" w:firstLine="420"/>
              <w:jc w:val="lef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自有 资金、 银行 贷款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不适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不适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不适 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80,085</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,005.7</w:t>
            </w:r>
          </w:p>
          <w:p>
            <w:pPr>
              <w:pStyle w:val="Style24"/>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6</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179,23 </w:t>
            </w:r>
            <w:r>
              <w:rPr>
                <w:color w:val="000000"/>
                <w:spacing w:val="0"/>
                <w:w w:val="100"/>
                <w:position w:val="0"/>
              </w:rPr>
              <w:t>0,491.</w:t>
            </w:r>
          </w:p>
          <w:p>
            <w:pPr>
              <w:pStyle w:val="Style24"/>
              <w:keepNext w:val="0"/>
              <w:keepLines w:val="0"/>
              <w:widowControl w:val="0"/>
              <w:shd w:val="clear" w:color="auto" w:fill="auto"/>
              <w:bidi w:val="0"/>
              <w:spacing w:before="0" w:after="0" w:line="360" w:lineRule="auto"/>
              <w:ind w:left="0" w:right="0" w:firstLine="420"/>
              <w:jc w:val="left"/>
            </w:pPr>
            <w:r>
              <w:rPr>
                <w:color w:val="000000"/>
                <w:spacing w:val="0"/>
                <w:w w:val="100"/>
                <w:position w:val="0"/>
              </w:rPr>
              <w:t>45</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4</w:t>
      </w:r>
      <w:bookmarkEnd w:id="197"/>
      <w:r>
        <w:rPr>
          <w:color w:val="000000"/>
          <w:spacing w:val="0"/>
          <w:w w:val="100"/>
          <w:position w:val="0"/>
        </w:rPr>
        <w:t>、以公允价值计量的金融资产</w:t>
      </w:r>
      <w:bookmarkEnd w:id="195"/>
      <w:bookmarkEnd w:id="196"/>
      <w:bookmarkEnd w:id="198"/>
    </w:p>
    <w:p>
      <w:pPr>
        <w:pStyle w:val="Style31"/>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初始投</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资成本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本期公允</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价值变动</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报告期内购 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售出金额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累计投资 收益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资金来源</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交易性金融资 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48,800,0</w:t>
            </w:r>
          </w:p>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555,210,000.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523,710,0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2,126,910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80,300,00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其他权益工具 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392,388,</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625.79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-272,049,75</w:t>
            </w:r>
          </w:p>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7.91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-232,299,500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55,750,000.0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9,700,851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19,739,99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206,138,2</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441,188,</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625.79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-272,049,75</w:t>
            </w:r>
          </w:p>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7.91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-232,299,500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610,960,000.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533,410,8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21,866,90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286,438,2</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74.34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5</w:t>
      </w:r>
      <w:bookmarkEnd w:id="201"/>
      <w:r>
        <w:rPr>
          <w:color w:val="000000"/>
          <w:spacing w:val="0"/>
          <w:w w:val="100"/>
          <w:position w:val="0"/>
        </w:rPr>
        <w:t>、募集资金使用情况</w:t>
      </w:r>
      <w:bookmarkEnd w:id="199"/>
      <w:bookmarkEnd w:id="200"/>
      <w:bookmarkEnd w:id="202"/>
    </w:p>
    <w:p>
      <w:pPr>
        <w:pStyle w:val="Style31"/>
        <w:keepNext w:val="0"/>
        <w:keepLines w:val="0"/>
        <w:widowControl w:val="0"/>
        <w:shd w:val="clear" w:color="auto" w:fill="auto"/>
        <w:bidi w:val="0"/>
        <w:spacing w:before="0" w:after="38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4"/>
        <w:keepNext/>
        <w:keepLines/>
        <w:widowControl w:val="0"/>
        <w:shd w:val="clear" w:color="auto" w:fill="auto"/>
        <w:bidi w:val="0"/>
        <w:spacing w:before="0" w:after="380" w:line="240" w:lineRule="auto"/>
        <w:ind w:left="0" w:right="0" w:firstLine="0"/>
        <w:jc w:val="left"/>
      </w:pPr>
      <w:bookmarkStart w:id="203" w:name="bookmark203"/>
      <w:bookmarkStart w:id="204" w:name="bookmark204"/>
      <w:bookmarkStart w:id="205" w:name="bookmark205"/>
      <w:r>
        <w:rPr>
          <w:color w:val="000000"/>
          <w:spacing w:val="0"/>
          <w:w w:val="100"/>
          <w:position w:val="0"/>
        </w:rPr>
        <w:t>募集资金总体使用情况</w:t>
      </w:r>
      <w:bookmarkEnd w:id="203"/>
      <w:bookmarkEnd w:id="204"/>
      <w:bookmarkEnd w:id="205"/>
    </w:p>
    <w:p>
      <w:pPr>
        <w:pStyle w:val="Style31"/>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99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募集年 份</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募集方 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募集资</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本期已</w:t>
            </w:r>
          </w:p>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使用募</w:t>
            </w:r>
          </w:p>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集资金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已累计</w:t>
            </w:r>
          </w:p>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使用募</w:t>
            </w:r>
          </w:p>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集资金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160" w:right="0" w:firstLine="0"/>
              <w:jc w:val="left"/>
              <w:rPr>
                <w:sz w:val="17"/>
                <w:szCs w:val="17"/>
              </w:rPr>
            </w:pPr>
            <w:r>
              <w:rPr>
                <w:rFonts w:ascii="SimSun" w:eastAsia="SimSun" w:hAnsi="SimSun" w:cs="SimSun"/>
                <w:color w:val="000000"/>
                <w:spacing w:val="0"/>
                <w:w w:val="100"/>
                <w:position w:val="0"/>
                <w:sz w:val="17"/>
                <w:szCs w:val="17"/>
              </w:rPr>
              <w:t>报告期 内变更 用途的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160" w:right="0" w:firstLine="0"/>
              <w:jc w:val="left"/>
              <w:rPr>
                <w:sz w:val="17"/>
                <w:szCs w:val="17"/>
              </w:rPr>
            </w:pPr>
            <w:r>
              <w:rPr>
                <w:rFonts w:ascii="SimSun" w:eastAsia="SimSun" w:hAnsi="SimSun" w:cs="SimSun"/>
                <w:color w:val="000000"/>
                <w:spacing w:val="0"/>
                <w:w w:val="100"/>
                <w:position w:val="0"/>
                <w:sz w:val="17"/>
                <w:szCs w:val="17"/>
              </w:rPr>
              <w:t>累计变 更用途 的募集</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160" w:right="0" w:firstLine="0"/>
              <w:jc w:val="left"/>
              <w:rPr>
                <w:sz w:val="17"/>
                <w:szCs w:val="17"/>
              </w:rPr>
            </w:pPr>
            <w:r>
              <w:rPr>
                <w:rFonts w:ascii="SimSun" w:eastAsia="SimSun" w:hAnsi="SimSun" w:cs="SimSun"/>
                <w:color w:val="000000"/>
                <w:spacing w:val="0"/>
                <w:w w:val="100"/>
                <w:position w:val="0"/>
                <w:sz w:val="17"/>
                <w:szCs w:val="17"/>
              </w:rPr>
              <w:t>累计变 更用途 的募集</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尚未使</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用募集</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资金总</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尚未使</w:t>
            </w:r>
          </w:p>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用募集</w:t>
            </w:r>
          </w:p>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资金用</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闲置两 年以上 募集资</w:t>
            </w:r>
          </w:p>
        </w:tc>
      </w:tr>
    </w:tbl>
    <w:p>
      <w:pPr>
        <w:spacing w:lineRule="exact" w:line="1"/>
        <w:rPr>
          <w:sz w:val="2"/>
          <w:szCs w:val="2"/>
        </w:rPr>
      </w:pPr>
      <w:r>
        <w:br w:type="page"/>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募集资</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资金总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资金总</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额比例</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途及去 向</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金金额</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首次公 开发行 股票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37,946.2</w:t>
            </w:r>
          </w:p>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40,950.8</w:t>
            </w:r>
          </w:p>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9,806.14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非公开 发行股 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22,578.2</w:t>
            </w:r>
          </w:p>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22,578.2</w:t>
            </w:r>
          </w:p>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非公开 发行股 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114,350.</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115,583.</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17,993.8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17,993.8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不适用</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174,874.</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179,112.</w:t>
            </w:r>
          </w:p>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27,800.0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27,800.0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8923" w:hRule="exact"/>
        </w:trPr>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tabs>
                <w:tab w:pos="442"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（一）</w:t>
              <w:tab/>
              <w:t>募集资金总体使用情况说明</w:t>
            </w:r>
          </w:p>
          <w:p>
            <w:pPr>
              <w:pStyle w:val="Style24"/>
              <w:keepNext w:val="0"/>
              <w:keepLines w:val="0"/>
              <w:widowControl w:val="0"/>
              <w:shd w:val="clear" w:color="auto" w:fill="auto"/>
              <w:tabs>
                <w:tab w:pos="350" w:val="left"/>
              </w:tabs>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2010</w:t>
            </w:r>
            <w:r>
              <w:rPr>
                <w:rFonts w:ascii="SimSun" w:eastAsia="SimSun" w:hAnsi="SimSun" w:cs="SimSun"/>
                <w:color w:val="000000"/>
                <w:spacing w:val="0"/>
                <w:w w:val="100"/>
                <w:position w:val="0"/>
                <w:sz w:val="17"/>
                <w:szCs w:val="17"/>
              </w:rPr>
              <w:t>年首次公开发行股票</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经中国证券监督管理委员会证监许可</w:t>
            </w:r>
            <w:r>
              <w:rPr>
                <w:color w:val="000000"/>
                <w:spacing w:val="0"/>
                <w:w w:val="100"/>
                <w:position w:val="0"/>
                <w:sz w:val="18"/>
                <w:szCs w:val="18"/>
              </w:rPr>
              <w:t>[2010]1697</w:t>
            </w:r>
            <w:r>
              <w:rPr>
                <w:rFonts w:ascii="SimSun" w:eastAsia="SimSun" w:hAnsi="SimSun" w:cs="SimSun"/>
                <w:color w:val="000000"/>
                <w:spacing w:val="0"/>
                <w:w w:val="100"/>
                <w:position w:val="0"/>
                <w:sz w:val="17"/>
                <w:szCs w:val="17"/>
              </w:rPr>
              <w:t>号核准，并经深圳证券交易所同意，由主承销商海通证券股份有限公司 采用网下询价配售与网上资金申购定价发行相结合的方式，向社会公开发行人民币普通股</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w:t>
            </w:r>
            <w:r>
              <w:rPr>
                <w:color w:val="000000"/>
                <w:spacing w:val="0"/>
                <w:w w:val="100"/>
                <w:position w:val="0"/>
                <w:sz w:val="18"/>
                <w:szCs w:val="18"/>
              </w:rPr>
              <w:t>1,900</w:t>
            </w:r>
            <w:r>
              <w:rPr>
                <w:rFonts w:ascii="SimSun" w:eastAsia="SimSun" w:hAnsi="SimSun" w:cs="SimSun"/>
                <w:color w:val="000000"/>
                <w:spacing w:val="0"/>
                <w:w w:val="100"/>
                <w:position w:val="0"/>
                <w:sz w:val="17"/>
                <w:szCs w:val="17"/>
              </w:rPr>
              <w:t>万股，发行价 格为每股</w:t>
            </w:r>
            <w:r>
              <w:rPr>
                <w:color w:val="000000"/>
                <w:spacing w:val="0"/>
                <w:w w:val="100"/>
                <w:position w:val="0"/>
                <w:sz w:val="18"/>
                <w:szCs w:val="18"/>
              </w:rPr>
              <w:t>21.88</w:t>
            </w:r>
            <w:r>
              <w:rPr>
                <w:rFonts w:ascii="SimSun" w:eastAsia="SimSun" w:hAnsi="SimSun" w:cs="SimSun"/>
                <w:color w:val="000000"/>
                <w:spacing w:val="0"/>
                <w:w w:val="100"/>
                <w:position w:val="0"/>
                <w:sz w:val="17"/>
                <w:szCs w:val="17"/>
              </w:rPr>
              <w:t>元。募集资金总额</w:t>
            </w:r>
            <w:r>
              <w:rPr>
                <w:color w:val="000000"/>
                <w:spacing w:val="0"/>
                <w:w w:val="100"/>
                <w:position w:val="0"/>
                <w:sz w:val="18"/>
                <w:szCs w:val="18"/>
              </w:rPr>
              <w:t>41,572</w:t>
            </w:r>
            <w:r>
              <w:rPr>
                <w:rFonts w:ascii="SimSun" w:eastAsia="SimSun" w:hAnsi="SimSun" w:cs="SimSun"/>
                <w:color w:val="000000"/>
                <w:spacing w:val="0"/>
                <w:w w:val="100"/>
                <w:position w:val="0"/>
                <w:sz w:val="17"/>
                <w:szCs w:val="17"/>
              </w:rPr>
              <w:t>万元，扣除海通证券股份有限公司的承销费和保荐费</w:t>
            </w:r>
            <w:r>
              <w:rPr>
                <w:color w:val="000000"/>
                <w:spacing w:val="0"/>
                <w:w w:val="100"/>
                <w:position w:val="0"/>
                <w:sz w:val="18"/>
                <w:szCs w:val="18"/>
              </w:rPr>
              <w:t>2,997.16</w:t>
            </w:r>
            <w:r>
              <w:rPr>
                <w:rFonts w:ascii="SimSun" w:eastAsia="SimSun" w:hAnsi="SimSun" w:cs="SimSun"/>
                <w:color w:val="000000"/>
                <w:spacing w:val="0"/>
                <w:w w:val="100"/>
                <w:position w:val="0"/>
                <w:sz w:val="17"/>
                <w:szCs w:val="17"/>
              </w:rPr>
              <w:t>万元，募集资金 人民币</w:t>
            </w:r>
            <w:r>
              <w:rPr>
                <w:color w:val="000000"/>
                <w:spacing w:val="0"/>
                <w:w w:val="100"/>
                <w:position w:val="0"/>
                <w:sz w:val="18"/>
                <w:szCs w:val="18"/>
              </w:rPr>
              <w:t>38,574.84</w:t>
            </w:r>
            <w:r>
              <w:rPr>
                <w:rFonts w:ascii="SimSun" w:eastAsia="SimSun" w:hAnsi="SimSun" w:cs="SimSun"/>
                <w:color w:val="000000"/>
                <w:spacing w:val="0"/>
                <w:w w:val="100"/>
                <w:position w:val="0"/>
                <w:sz w:val="17"/>
                <w:szCs w:val="17"/>
              </w:rPr>
              <w:t>万元，已由主承销商海通证券股份有限公司于</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日汇入本公司账户，扣除交易所的发行 手续费等发行费用人民币</w:t>
            </w:r>
            <w:r>
              <w:rPr>
                <w:color w:val="000000"/>
                <w:spacing w:val="0"/>
                <w:w w:val="100"/>
                <w:position w:val="0"/>
                <w:sz w:val="18"/>
                <w:szCs w:val="18"/>
              </w:rPr>
              <w:t>628.572</w:t>
            </w:r>
            <w:r>
              <w:rPr>
                <w:rFonts w:ascii="SimSun" w:eastAsia="SimSun" w:hAnsi="SimSun" w:cs="SimSun"/>
                <w:color w:val="000000"/>
                <w:spacing w:val="0"/>
                <w:w w:val="100"/>
                <w:position w:val="0"/>
                <w:sz w:val="17"/>
                <w:szCs w:val="17"/>
              </w:rPr>
              <w:t>万元后，募集资金净额为人民币</w:t>
            </w:r>
            <w:r>
              <w:rPr>
                <w:color w:val="000000"/>
                <w:spacing w:val="0"/>
                <w:w w:val="100"/>
                <w:position w:val="0"/>
                <w:sz w:val="18"/>
                <w:szCs w:val="18"/>
              </w:rPr>
              <w:t>37,946.268</w:t>
            </w:r>
            <w:r>
              <w:rPr>
                <w:rFonts w:ascii="SimSun" w:eastAsia="SimSun" w:hAnsi="SimSun" w:cs="SimSun"/>
                <w:color w:val="000000"/>
                <w:spacing w:val="0"/>
                <w:w w:val="100"/>
                <w:position w:val="0"/>
                <w:sz w:val="17"/>
                <w:szCs w:val="17"/>
              </w:rPr>
              <w:t>万元。上述资金到位情况已经天职国际会 计师事务所有限公司验证，并出具天职湘核字</w:t>
            </w:r>
            <w:r>
              <w:rPr>
                <w:color w:val="000000"/>
                <w:spacing w:val="0"/>
                <w:w w:val="100"/>
                <w:position w:val="0"/>
                <w:sz w:val="18"/>
                <w:szCs w:val="18"/>
              </w:rPr>
              <w:t>[2010]442</w:t>
            </w:r>
            <w:r>
              <w:rPr>
                <w:rFonts w:ascii="SimSun" w:eastAsia="SimSun" w:hAnsi="SimSun" w:cs="SimSun"/>
                <w:color w:val="000000"/>
                <w:spacing w:val="0"/>
                <w:w w:val="100"/>
                <w:position w:val="0"/>
                <w:sz w:val="17"/>
                <w:szCs w:val="17"/>
              </w:rPr>
              <w:t>号验资报告。公司对募集资金采取了专户存储制度。</w:t>
            </w:r>
          </w:p>
          <w:p>
            <w:pPr>
              <w:pStyle w:val="Style24"/>
              <w:keepNext w:val="0"/>
              <w:keepLines w:val="0"/>
              <w:widowControl w:val="0"/>
              <w:shd w:val="clear" w:color="auto" w:fill="auto"/>
              <w:tabs>
                <w:tab w:pos="350"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2014</w:t>
            </w:r>
            <w:r>
              <w:rPr>
                <w:rFonts w:ascii="SimSun" w:eastAsia="SimSun" w:hAnsi="SimSun" w:cs="SimSun"/>
                <w:color w:val="000000"/>
                <w:spacing w:val="0"/>
                <w:w w:val="100"/>
                <w:position w:val="0"/>
                <w:sz w:val="17"/>
                <w:szCs w:val="17"/>
              </w:rPr>
              <w:t>年非公开发行股票</w:t>
            </w:r>
          </w:p>
          <w:p>
            <w:pPr>
              <w:pStyle w:val="Style24"/>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日，经中国证券监督管理委员会《关于核准天舟文化股份有限公司向李桂华等发行股份购买资产并募集 配套资金的批复》（证监许可字</w:t>
            </w:r>
            <w:r>
              <w:rPr>
                <w:color w:val="000000"/>
                <w:spacing w:val="0"/>
                <w:w w:val="100"/>
                <w:position w:val="0"/>
                <w:sz w:val="18"/>
                <w:szCs w:val="18"/>
              </w:rPr>
              <w:t>[2014]416</w:t>
            </w:r>
            <w:r>
              <w:rPr>
                <w:rFonts w:ascii="SimSun" w:eastAsia="SimSun" w:hAnsi="SimSun" w:cs="SimSun"/>
                <w:color w:val="000000"/>
                <w:spacing w:val="0"/>
                <w:w w:val="100"/>
                <w:position w:val="0"/>
                <w:sz w:val="17"/>
                <w:szCs w:val="17"/>
              </w:rPr>
              <w:t>号文件）核准，公司向特定投资者章浩、陈伟娟、茅惠芳、财通基金管理有限 公司发行</w:t>
            </w:r>
            <w:r>
              <w:rPr>
                <w:color w:val="000000"/>
                <w:spacing w:val="0"/>
                <w:w w:val="100"/>
                <w:position w:val="0"/>
                <w:sz w:val="18"/>
                <w:szCs w:val="18"/>
              </w:rPr>
              <w:t>1,839.5879</w:t>
            </w:r>
            <w:r>
              <w:rPr>
                <w:rFonts w:ascii="SimSun" w:eastAsia="SimSun" w:hAnsi="SimSun" w:cs="SimSun"/>
                <w:color w:val="000000"/>
                <w:spacing w:val="0"/>
                <w:w w:val="100"/>
                <w:position w:val="0"/>
                <w:sz w:val="17"/>
                <w:szCs w:val="17"/>
              </w:rPr>
              <w:t>万股，每股面值人民币</w:t>
            </w:r>
            <w:r>
              <w:rPr>
                <w:color w:val="000000"/>
                <w:spacing w:val="0"/>
                <w:w w:val="100"/>
                <w:position w:val="0"/>
                <w:sz w:val="18"/>
                <w:szCs w:val="18"/>
              </w:rPr>
              <w:t>1</w:t>
            </w:r>
            <w:r>
              <w:rPr>
                <w:rFonts w:ascii="SimSun" w:eastAsia="SimSun" w:hAnsi="SimSun" w:cs="SimSun"/>
                <w:color w:val="000000"/>
                <w:spacing w:val="0"/>
                <w:w w:val="100"/>
                <w:position w:val="0"/>
                <w:sz w:val="17"/>
                <w:szCs w:val="17"/>
              </w:rPr>
              <w:t>元，每股作价</w:t>
            </w:r>
            <w:r>
              <w:rPr>
                <w:color w:val="000000"/>
                <w:spacing w:val="0"/>
                <w:w w:val="100"/>
                <w:position w:val="0"/>
                <w:sz w:val="18"/>
                <w:szCs w:val="18"/>
              </w:rPr>
              <w:t>13.59</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股，共募集配套资金总额为人民币</w:t>
            </w:r>
            <w:r>
              <w:rPr>
                <w:color w:val="000000"/>
                <w:spacing w:val="0"/>
                <w:w w:val="100"/>
                <w:position w:val="0"/>
                <w:sz w:val="18"/>
                <w:szCs w:val="18"/>
              </w:rPr>
              <w:t>24,999.999</w:t>
            </w:r>
            <w:r>
              <w:rPr>
                <w:rFonts w:ascii="SimSun" w:eastAsia="SimSun" w:hAnsi="SimSun" w:cs="SimSun"/>
                <w:color w:val="000000"/>
                <w:spacing w:val="0"/>
                <w:w w:val="100"/>
                <w:position w:val="0"/>
                <w:sz w:val="17"/>
                <w:szCs w:val="17"/>
              </w:rPr>
              <w:t>万元， 扣除与发行有关的费用人民币</w:t>
            </w:r>
            <w:r>
              <w:rPr>
                <w:color w:val="000000"/>
                <w:spacing w:val="0"/>
                <w:w w:val="100"/>
                <w:position w:val="0"/>
                <w:sz w:val="18"/>
                <w:szCs w:val="18"/>
              </w:rPr>
              <w:t>2,421.80</w:t>
            </w:r>
            <w:r>
              <w:rPr>
                <w:rFonts w:ascii="SimSun" w:eastAsia="SimSun" w:hAnsi="SimSun" w:cs="SimSun"/>
                <w:color w:val="000000"/>
                <w:spacing w:val="0"/>
                <w:w w:val="100"/>
                <w:position w:val="0"/>
                <w:sz w:val="17"/>
                <w:szCs w:val="17"/>
              </w:rPr>
              <w:t xml:space="preserve">万元，实际募资收购北京神奇时代网络有限公司全部股权资金净额为人民币 </w:t>
            </w:r>
            <w:r>
              <w:rPr>
                <w:color w:val="000000"/>
                <w:spacing w:val="0"/>
                <w:w w:val="100"/>
                <w:position w:val="0"/>
                <w:sz w:val="18"/>
                <w:szCs w:val="18"/>
              </w:rPr>
              <w:t>22,578.199</w:t>
            </w:r>
            <w:r>
              <w:rPr>
                <w:rFonts w:ascii="SimSun" w:eastAsia="SimSun" w:hAnsi="SimSun" w:cs="SimSun"/>
                <w:color w:val="000000"/>
                <w:spacing w:val="0"/>
                <w:w w:val="100"/>
                <w:position w:val="0"/>
                <w:sz w:val="17"/>
                <w:szCs w:val="17"/>
              </w:rPr>
              <w:t>万元。截至</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日，上述发行募集的资金已全部到位，经天职国际会计师事务所（特殊普通合伙） 验证，并出具天职业字</w:t>
            </w:r>
            <w:r>
              <w:rPr>
                <w:color w:val="000000"/>
                <w:spacing w:val="0"/>
                <w:w w:val="100"/>
                <w:position w:val="0"/>
                <w:sz w:val="18"/>
                <w:szCs w:val="18"/>
              </w:rPr>
              <w:t>[2014]9367</w:t>
            </w:r>
            <w:r>
              <w:rPr>
                <w:rFonts w:ascii="SimSun" w:eastAsia="SimSun" w:hAnsi="SimSun" w:cs="SimSun"/>
                <w:color w:val="000000"/>
                <w:spacing w:val="0"/>
                <w:w w:val="100"/>
                <w:position w:val="0"/>
                <w:sz w:val="17"/>
                <w:szCs w:val="17"/>
              </w:rPr>
              <w:t>号验资报告。</w:t>
            </w:r>
          </w:p>
          <w:p>
            <w:pPr>
              <w:pStyle w:val="Style24"/>
              <w:keepNext w:val="0"/>
              <w:keepLines w:val="0"/>
              <w:widowControl w:val="0"/>
              <w:shd w:val="clear" w:color="auto" w:fill="auto"/>
              <w:tabs>
                <w:tab w:pos="350"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年非公开发行股票</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日，经中国证券监督管理委员会《关于核准天舟文化股份有限公司向袁雄贵等发行股份购买资产并募集 配套资金的批复》（证监许可</w:t>
            </w:r>
            <w:r>
              <w:rPr>
                <w:color w:val="000000"/>
                <w:spacing w:val="0"/>
                <w:w w:val="100"/>
                <w:position w:val="0"/>
                <w:sz w:val="18"/>
                <w:szCs w:val="18"/>
              </w:rPr>
              <w:t>[2016]1585</w:t>
            </w:r>
            <w:r>
              <w:rPr>
                <w:rFonts w:ascii="SimSun" w:eastAsia="SimSun" w:hAnsi="SimSun" w:cs="SimSun"/>
                <w:color w:val="000000"/>
                <w:spacing w:val="0"/>
                <w:w w:val="100"/>
                <w:position w:val="0"/>
                <w:sz w:val="17"/>
                <w:szCs w:val="17"/>
              </w:rPr>
              <w:t>号）核准，公司向宝盈基金管理有限公司、北信瑞丰基金管理有限公司、财通 基金管理有限公司、安信基金管理有限责任公司</w:t>
            </w:r>
            <w:r>
              <w:rPr>
                <w:color w:val="000000"/>
                <w:spacing w:val="0"/>
                <w:w w:val="100"/>
                <w:position w:val="0"/>
                <w:sz w:val="18"/>
                <w:szCs w:val="18"/>
              </w:rPr>
              <w:t>4</w:t>
            </w:r>
            <w:r>
              <w:rPr>
                <w:rFonts w:ascii="SimSun" w:eastAsia="SimSun" w:hAnsi="SimSun" w:cs="SimSun"/>
                <w:color w:val="000000"/>
                <w:spacing w:val="0"/>
                <w:w w:val="100"/>
                <w:position w:val="0"/>
                <w:sz w:val="17"/>
                <w:szCs w:val="17"/>
              </w:rPr>
              <w:t>名投资者非公开发行</w:t>
            </w:r>
            <w:r>
              <w:rPr>
                <w:color w:val="000000"/>
                <w:spacing w:val="0"/>
                <w:w w:val="100"/>
                <w:position w:val="0"/>
                <w:sz w:val="18"/>
                <w:szCs w:val="18"/>
              </w:rPr>
              <w:t>6,998.1814</w:t>
            </w:r>
            <w:r>
              <w:rPr>
                <w:rFonts w:ascii="SimSun" w:eastAsia="SimSun" w:hAnsi="SimSun" w:cs="SimSun"/>
                <w:color w:val="000000"/>
                <w:spacing w:val="0"/>
                <w:w w:val="100"/>
                <w:position w:val="0"/>
                <w:sz w:val="17"/>
                <w:szCs w:val="17"/>
              </w:rPr>
              <w:t>万股，每股面值人民币</w:t>
            </w:r>
            <w:r>
              <w:rPr>
                <w:color w:val="000000"/>
                <w:spacing w:val="0"/>
                <w:w w:val="100"/>
                <w:position w:val="0"/>
                <w:sz w:val="18"/>
                <w:szCs w:val="18"/>
              </w:rPr>
              <w:t>1</w:t>
            </w:r>
            <w:r>
              <w:rPr>
                <w:rFonts w:ascii="SimSun" w:eastAsia="SimSun" w:hAnsi="SimSun" w:cs="SimSun"/>
                <w:color w:val="000000"/>
                <w:spacing w:val="0"/>
                <w:w w:val="100"/>
                <w:position w:val="0"/>
                <w:sz w:val="17"/>
                <w:szCs w:val="17"/>
              </w:rPr>
              <w:t>元，每股作 价</w:t>
            </w:r>
            <w:r>
              <w:rPr>
                <w:color w:val="000000"/>
                <w:spacing w:val="0"/>
                <w:w w:val="100"/>
                <w:position w:val="0"/>
                <w:sz w:val="18"/>
                <w:szCs w:val="18"/>
              </w:rPr>
              <w:t>16.34</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股，共募集配套资金总额为人民币</w:t>
            </w:r>
            <w:r>
              <w:rPr>
                <w:color w:val="000000"/>
                <w:spacing w:val="0"/>
                <w:w w:val="100"/>
                <w:position w:val="0"/>
                <w:sz w:val="18"/>
                <w:szCs w:val="18"/>
              </w:rPr>
              <w:t>114,350.2841</w:t>
            </w:r>
            <w:r>
              <w:rPr>
                <w:rFonts w:ascii="SimSun" w:eastAsia="SimSun" w:hAnsi="SimSun" w:cs="SimSun"/>
                <w:color w:val="000000"/>
                <w:spacing w:val="0"/>
                <w:w w:val="100"/>
                <w:position w:val="0"/>
                <w:sz w:val="17"/>
                <w:szCs w:val="17"/>
              </w:rPr>
              <w:t>万元，扣除与发行有关的费用人民币</w:t>
            </w:r>
            <w:r>
              <w:rPr>
                <w:color w:val="000000"/>
                <w:spacing w:val="0"/>
                <w:w w:val="100"/>
                <w:position w:val="0"/>
                <w:sz w:val="18"/>
                <w:szCs w:val="18"/>
              </w:rPr>
              <w:t>3,826.6529</w:t>
            </w:r>
            <w:r>
              <w:rPr>
                <w:rFonts w:ascii="SimSun" w:eastAsia="SimSun" w:hAnsi="SimSun" w:cs="SimSun"/>
                <w:color w:val="000000"/>
                <w:spacing w:val="0"/>
                <w:w w:val="100"/>
                <w:position w:val="0"/>
                <w:sz w:val="17"/>
                <w:szCs w:val="17"/>
              </w:rPr>
              <w:t>万元，实际 募资资金净额为人民币</w:t>
            </w:r>
            <w:r>
              <w:rPr>
                <w:color w:val="000000"/>
                <w:spacing w:val="0"/>
                <w:w w:val="100"/>
                <w:position w:val="0"/>
                <w:sz w:val="18"/>
                <w:szCs w:val="18"/>
              </w:rPr>
              <w:t>110,523.6312</w:t>
            </w:r>
            <w:r>
              <w:rPr>
                <w:rFonts w:ascii="SimSun" w:eastAsia="SimSun" w:hAnsi="SimSun" w:cs="SimSun"/>
                <w:color w:val="000000"/>
                <w:spacing w:val="0"/>
                <w:w w:val="100"/>
                <w:position w:val="0"/>
                <w:sz w:val="17"/>
                <w:szCs w:val="17"/>
              </w:rPr>
              <w:t>万元。截至</w:t>
            </w: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5</w:t>
            </w:r>
            <w:r>
              <w:rPr>
                <w:rFonts w:ascii="SimSun" w:eastAsia="SimSun" w:hAnsi="SimSun" w:cs="SimSun"/>
                <w:color w:val="000000"/>
                <w:spacing w:val="0"/>
                <w:w w:val="100"/>
                <w:position w:val="0"/>
                <w:sz w:val="17"/>
                <w:szCs w:val="17"/>
              </w:rPr>
              <w:t>日，上述发行募集的资金已全部到位，经天职国际会计 师事务所（特殊普通合伙）验证，并出具天职业字</w:t>
            </w:r>
            <w:r>
              <w:rPr>
                <w:color w:val="000000"/>
                <w:spacing w:val="0"/>
                <w:w w:val="100"/>
                <w:position w:val="0"/>
                <w:sz w:val="18"/>
                <w:szCs w:val="18"/>
              </w:rPr>
              <w:t>[</w:t>
            </w:r>
            <w:r>
              <w:rPr>
                <w:color w:val="000000"/>
                <w:spacing w:val="0"/>
                <w:w w:val="100"/>
                <w:position w:val="0"/>
                <w:sz w:val="18"/>
                <w:szCs w:val="18"/>
              </w:rPr>
              <w:t>2016]14836</w:t>
            </w:r>
            <w:r>
              <w:rPr>
                <w:rFonts w:ascii="SimSun" w:eastAsia="SimSun" w:hAnsi="SimSun" w:cs="SimSun"/>
                <w:color w:val="000000"/>
                <w:spacing w:val="0"/>
                <w:w w:val="100"/>
                <w:position w:val="0"/>
                <w:sz w:val="17"/>
                <w:szCs w:val="17"/>
              </w:rPr>
              <w:t>号验资报告。</w:t>
            </w:r>
          </w:p>
          <w:p>
            <w:pPr>
              <w:pStyle w:val="Style24"/>
              <w:keepNext w:val="0"/>
              <w:keepLines w:val="0"/>
              <w:widowControl w:val="0"/>
              <w:shd w:val="clear" w:color="auto" w:fill="auto"/>
              <w:tabs>
                <w:tab w:pos="442"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（二）</w:t>
              <w:tab/>
              <w:t>募集资金以前年度使用金额</w:t>
            </w:r>
          </w:p>
          <w:p>
            <w:pPr>
              <w:pStyle w:val="Style24"/>
              <w:keepNext w:val="0"/>
              <w:keepLines w:val="0"/>
              <w:widowControl w:val="0"/>
              <w:shd w:val="clear" w:color="auto" w:fill="auto"/>
              <w:tabs>
                <w:tab w:pos="350"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w:t>
              <w:tab/>
            </w:r>
            <w:r>
              <w:rPr>
                <w:color w:val="000000"/>
                <w:spacing w:val="0"/>
                <w:w w:val="100"/>
                <w:position w:val="0"/>
                <w:sz w:val="18"/>
                <w:szCs w:val="18"/>
              </w:rPr>
              <w:t>2010</w:t>
            </w:r>
            <w:r>
              <w:rPr>
                <w:rFonts w:ascii="SimSun" w:eastAsia="SimSun" w:hAnsi="SimSun" w:cs="SimSun"/>
                <w:color w:val="000000"/>
                <w:spacing w:val="0"/>
                <w:w w:val="100"/>
                <w:position w:val="0"/>
                <w:sz w:val="17"/>
                <w:szCs w:val="17"/>
              </w:rPr>
              <w:t>年首次公开发行股票募集资金累计使用情况</w:t>
            </w:r>
          </w:p>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8"/>
                <w:szCs w:val="18"/>
              </w:rPr>
              <w:t>0，</w:t>
            </w:r>
            <w:r>
              <w:rPr>
                <w:color w:val="000000"/>
                <w:spacing w:val="0"/>
                <w:w w:val="100"/>
                <w:position w:val="0"/>
                <w:sz w:val="18"/>
                <w:szCs w:val="18"/>
              </w:rPr>
              <w:t>2010</w:t>
            </w:r>
            <w:r>
              <w:rPr>
                <w:rFonts w:ascii="SimSun" w:eastAsia="SimSun" w:hAnsi="SimSun" w:cs="SimSun"/>
                <w:color w:val="000000"/>
                <w:spacing w:val="0"/>
                <w:w w:val="100"/>
                <w:position w:val="0"/>
                <w:sz w:val="17"/>
                <w:szCs w:val="17"/>
              </w:rPr>
              <w:t>年首次公开发行股票募集资金账户已全部销户，余额为</w:t>
            </w:r>
            <w:r>
              <w:rPr>
                <w:color w:val="000000"/>
                <w:spacing w:val="0"/>
                <w:w w:val="100"/>
                <w:position w:val="0"/>
                <w:sz w:val="18"/>
                <w:szCs w:val="18"/>
              </w:rPr>
              <w:t>0</w:t>
            </w:r>
            <w:r>
              <w:rPr>
                <w:rFonts w:ascii="SimSun" w:eastAsia="SimSun" w:hAnsi="SimSun" w:cs="SimSun"/>
                <w:color w:val="000000"/>
                <w:spacing w:val="0"/>
                <w:w w:val="100"/>
                <w:position w:val="0"/>
                <w:sz w:val="17"/>
                <w:szCs w:val="17"/>
              </w:rPr>
              <w:t>元。</w:t>
            </w:r>
          </w:p>
          <w:p>
            <w:pPr>
              <w:pStyle w:val="Style24"/>
              <w:keepNext w:val="0"/>
              <w:keepLines w:val="0"/>
              <w:widowControl w:val="0"/>
              <w:shd w:val="clear" w:color="auto" w:fill="auto"/>
              <w:tabs>
                <w:tab w:pos="350" w:val="left"/>
              </w:tabs>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2014</w:t>
            </w:r>
            <w:r>
              <w:rPr>
                <w:rFonts w:ascii="SimSun" w:eastAsia="SimSun" w:hAnsi="SimSun" w:cs="SimSun"/>
                <w:color w:val="000000"/>
                <w:spacing w:val="0"/>
                <w:w w:val="100"/>
                <w:position w:val="0"/>
                <w:sz w:val="17"/>
                <w:szCs w:val="17"/>
              </w:rPr>
              <w:t>年非公开发行股票募集的资金累计使用情况</w:t>
            </w:r>
          </w:p>
          <w:p>
            <w:pPr>
              <w:pStyle w:val="Style24"/>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31 </w:t>
            </w:r>
            <w:r>
              <w:rPr>
                <w:rFonts w:ascii="SimSun" w:eastAsia="SimSun" w:hAnsi="SimSun" w:cs="SimSun"/>
                <w:color w:val="000000"/>
                <w:spacing w:val="0"/>
                <w:w w:val="100"/>
                <w:position w:val="0"/>
                <w:sz w:val="18"/>
                <w:szCs w:val="18"/>
              </w:rPr>
              <w:t>0，</w:t>
            </w:r>
            <w:r>
              <w:rPr>
                <w:color w:val="000000"/>
                <w:spacing w:val="0"/>
                <w:w w:val="100"/>
                <w:position w:val="0"/>
                <w:sz w:val="18"/>
                <w:szCs w:val="18"/>
              </w:rPr>
              <w:t>2014</w:t>
            </w:r>
            <w:r>
              <w:rPr>
                <w:rFonts w:ascii="SimSun" w:eastAsia="SimSun" w:hAnsi="SimSun" w:cs="SimSun"/>
                <w:color w:val="000000"/>
                <w:spacing w:val="0"/>
                <w:w w:val="100"/>
                <w:position w:val="0"/>
                <w:sz w:val="17"/>
                <w:szCs w:val="17"/>
              </w:rPr>
              <w:t>年非公开发行股票募集的资金余额为</w:t>
            </w:r>
            <w:r>
              <w:rPr>
                <w:color w:val="000000"/>
                <w:spacing w:val="0"/>
                <w:w w:val="100"/>
                <w:position w:val="0"/>
                <w:sz w:val="18"/>
                <w:szCs w:val="18"/>
              </w:rPr>
              <w:t>0</w:t>
            </w:r>
            <w:r>
              <w:rPr>
                <w:rFonts w:ascii="SimSun" w:eastAsia="SimSun" w:hAnsi="SimSun" w:cs="SimSun"/>
                <w:color w:val="000000"/>
                <w:spacing w:val="0"/>
                <w:w w:val="100"/>
                <w:position w:val="0"/>
                <w:sz w:val="17"/>
                <w:szCs w:val="17"/>
              </w:rPr>
              <w:t>元，全部用于收购北京神奇时代网络有限公司的</w:t>
            </w:r>
          </w:p>
        </w:tc>
      </w:tr>
    </w:tbl>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color w:val="000000"/>
          <w:spacing w:val="0"/>
          <w:w w:val="100"/>
          <w:position w:val="0"/>
        </w:rPr>
        <w:t>股权。</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年非公开发行股票募集的资金累计使用情况</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color w:val="000000"/>
          <w:spacing w:val="0"/>
          <w:w w:val="100"/>
          <w:position w:val="0"/>
        </w:rPr>
        <w:t>以前年度累计使用募集资金</w:t>
      </w:r>
      <w:r>
        <w:rPr>
          <w:rFonts w:ascii="Times New Roman" w:eastAsia="Times New Roman" w:hAnsi="Times New Roman" w:cs="Times New Roman"/>
          <w:color w:val="000000"/>
          <w:spacing w:val="0"/>
          <w:w w:val="100"/>
          <w:position w:val="0"/>
          <w:sz w:val="18"/>
          <w:szCs w:val="18"/>
        </w:rPr>
        <w:t>1,153,384,584.50</w:t>
      </w:r>
      <w:r>
        <w:rPr>
          <w:color w:val="000000"/>
          <w:spacing w:val="0"/>
          <w:w w:val="100"/>
          <w:position w:val="0"/>
        </w:rPr>
        <w:t>元，其中：为支付游爱网络并购项目现金对价使用募集资金</w:t>
      </w:r>
      <w:r>
        <w:rPr>
          <w:rFonts w:ascii="Times New Roman" w:eastAsia="Times New Roman" w:hAnsi="Times New Roman" w:cs="Times New Roman"/>
          <w:color w:val="000000"/>
          <w:spacing w:val="0"/>
          <w:w w:val="100"/>
          <w:position w:val="0"/>
          <w:sz w:val="18"/>
          <w:szCs w:val="18"/>
        </w:rPr>
        <w:t xml:space="preserve">538,902,946.64 </w:t>
      </w:r>
      <w:r>
        <w:rPr>
          <w:color w:val="000000"/>
          <w:spacing w:val="0"/>
          <w:w w:val="100"/>
          <w:position w:val="0"/>
        </w:rPr>
        <w:t>元；游爱网络并购项目中介费用及交易税费使用募集资金</w:t>
      </w:r>
      <w:r>
        <w:rPr>
          <w:rFonts w:ascii="Times New Roman" w:eastAsia="Times New Roman" w:hAnsi="Times New Roman" w:cs="Times New Roman"/>
          <w:color w:val="000000"/>
          <w:spacing w:val="0"/>
          <w:w w:val="100"/>
          <w:position w:val="0"/>
          <w:sz w:val="18"/>
          <w:szCs w:val="18"/>
        </w:rPr>
        <w:t>38,266,528.78</w:t>
      </w:r>
      <w:r>
        <w:rPr>
          <w:color w:val="000000"/>
          <w:spacing w:val="0"/>
          <w:w w:val="100"/>
          <w:position w:val="0"/>
        </w:rPr>
        <w:t xml:space="preserve">元；自运营及发行平台建设项目使用募集资金 </w:t>
      </w:r>
      <w:r>
        <w:rPr>
          <w:rFonts w:ascii="Times New Roman" w:eastAsia="Times New Roman" w:hAnsi="Times New Roman" w:cs="Times New Roman"/>
          <w:color w:val="000000"/>
          <w:spacing w:val="0"/>
          <w:w w:val="100"/>
          <w:position w:val="0"/>
          <w:sz w:val="18"/>
          <w:szCs w:val="18"/>
        </w:rPr>
        <w:t>92,549,179.77</w:t>
      </w:r>
      <w:r>
        <w:rPr>
          <w:color w:val="000000"/>
          <w:spacing w:val="0"/>
          <w:w w:val="100"/>
          <w:position w:val="0"/>
        </w:rPr>
        <w:t>元；新移动网络游戏产品研发项目使用募集资金</w:t>
      </w:r>
      <w:r>
        <w:rPr>
          <w:rFonts w:ascii="Times New Roman" w:eastAsia="Times New Roman" w:hAnsi="Times New Roman" w:cs="Times New Roman"/>
          <w:color w:val="000000"/>
          <w:spacing w:val="0"/>
          <w:w w:val="100"/>
          <w:position w:val="0"/>
          <w:sz w:val="18"/>
          <w:szCs w:val="18"/>
        </w:rPr>
        <w:t>5,512,707.89</w:t>
      </w:r>
      <w:r>
        <w:rPr>
          <w:color w:val="000000"/>
          <w:spacing w:val="0"/>
          <w:w w:val="100"/>
          <w:position w:val="0"/>
        </w:rPr>
        <w:t xml:space="preserve">元；永久性补充流动资金使用募集资金 </w:t>
      </w:r>
      <w:r>
        <w:rPr>
          <w:rFonts w:ascii="Times New Roman" w:eastAsia="Times New Roman" w:hAnsi="Times New Roman" w:cs="Times New Roman"/>
          <w:color w:val="000000"/>
          <w:spacing w:val="0"/>
          <w:w w:val="100"/>
          <w:position w:val="0"/>
          <w:sz w:val="18"/>
          <w:szCs w:val="18"/>
        </w:rPr>
        <w:t>298,214,743.71</w:t>
      </w:r>
      <w:r>
        <w:rPr>
          <w:color w:val="000000"/>
          <w:spacing w:val="0"/>
          <w:w w:val="100"/>
          <w:position w:val="0"/>
        </w:rPr>
        <w:t>元；变更后项目“收购四九游</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的股权”使用募集资金</w:t>
      </w:r>
      <w:r>
        <w:rPr>
          <w:rFonts w:ascii="Times New Roman" w:eastAsia="Times New Roman" w:hAnsi="Times New Roman" w:cs="Times New Roman"/>
          <w:color w:val="000000"/>
          <w:spacing w:val="0"/>
          <w:w w:val="100"/>
          <w:position w:val="0"/>
          <w:sz w:val="18"/>
          <w:szCs w:val="18"/>
        </w:rPr>
        <w:t>179,938,577.71</w:t>
      </w:r>
      <w:r>
        <w:rPr>
          <w:color w:val="000000"/>
          <w:spacing w:val="0"/>
          <w:w w:val="100"/>
          <w:position w:val="0"/>
        </w:rPr>
        <w:t>元。</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6" w:lineRule="exact"/>
        <w:ind w:left="0" w:right="0" w:firstLine="0"/>
        <w:jc w:val="left"/>
      </w:pPr>
      <w:r>
        <w:rPr>
          <w:color w:val="000000"/>
          <w:spacing w:val="0"/>
          <w:w w:val="100"/>
          <w:position w:val="0"/>
        </w:rPr>
        <w:t>募集资金专户以前年度共取得利息收入</w:t>
      </w:r>
      <w:r>
        <w:rPr>
          <w:rFonts w:ascii="Times New Roman" w:eastAsia="Times New Roman" w:hAnsi="Times New Roman" w:cs="Times New Roman"/>
          <w:color w:val="000000"/>
          <w:spacing w:val="0"/>
          <w:w w:val="100"/>
          <w:position w:val="0"/>
          <w:sz w:val="18"/>
          <w:szCs w:val="18"/>
        </w:rPr>
        <w:t>14,415,280.86</w:t>
      </w:r>
      <w:r>
        <w:rPr>
          <w:color w:val="000000"/>
          <w:spacing w:val="0"/>
          <w:w w:val="100"/>
          <w:position w:val="0"/>
        </w:rPr>
        <w:t>元，支付银行手续费及账户管理费</w:t>
      </w:r>
      <w:r>
        <w:rPr>
          <w:rFonts w:ascii="Times New Roman" w:eastAsia="Times New Roman" w:hAnsi="Times New Roman" w:cs="Times New Roman"/>
          <w:color w:val="000000"/>
          <w:spacing w:val="0"/>
          <w:w w:val="100"/>
          <w:position w:val="0"/>
          <w:sz w:val="18"/>
          <w:szCs w:val="18"/>
        </w:rPr>
        <w:t>20,414.45</w:t>
      </w:r>
      <w:r>
        <w:rPr>
          <w:color w:val="000000"/>
          <w:spacing w:val="0"/>
          <w:w w:val="100"/>
          <w:position w:val="0"/>
        </w:rPr>
        <w:t>元，结余资金转入基 本户。</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年非公开发行股票募集资金专用账户余额为</w:t>
      </w:r>
      <w:r>
        <w:rPr>
          <w:rFonts w:ascii="Times New Roman" w:eastAsia="Times New Roman" w:hAnsi="Times New Roman" w:cs="Times New Roman"/>
          <w:color w:val="000000"/>
          <w:spacing w:val="0"/>
          <w:w w:val="100"/>
          <w:position w:val="0"/>
          <w:sz w:val="18"/>
          <w:szCs w:val="18"/>
        </w:rPr>
        <w:t>3,638,979.36</w:t>
      </w:r>
      <w:r>
        <w:rPr>
          <w:color w:val="000000"/>
          <w:spacing w:val="0"/>
          <w:w w:val="100"/>
          <w:position w:val="0"/>
        </w:rPr>
        <w:t>元。</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年年度募集资金使用及结余情况</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bookmarkStart w:id="206" w:name="bookmark206"/>
      <w:r>
        <w:rPr>
          <w:rFonts w:ascii="Times New Roman" w:eastAsia="Times New Roman" w:hAnsi="Times New Roman" w:cs="Times New Roman"/>
          <w:color w:val="000000"/>
          <w:spacing w:val="0"/>
          <w:w w:val="100"/>
          <w:position w:val="0"/>
          <w:sz w:val="18"/>
          <w:szCs w:val="18"/>
        </w:rPr>
        <w:t>1</w:t>
      </w:r>
      <w:bookmarkEnd w:id="206"/>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年年度募集资金使用情况如下：</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年年度，本公司累计使用募集资金</w:t>
      </w:r>
      <w:r>
        <w:rPr>
          <w:rFonts w:ascii="Times New Roman" w:eastAsia="Times New Roman" w:hAnsi="Times New Roman" w:cs="Times New Roman"/>
          <w:color w:val="000000"/>
          <w:spacing w:val="0"/>
          <w:w w:val="100"/>
          <w:position w:val="0"/>
          <w:sz w:val="18"/>
          <w:szCs w:val="18"/>
        </w:rPr>
        <w:t>2,449,998.14</w:t>
      </w:r>
      <w:r>
        <w:rPr>
          <w:color w:val="000000"/>
          <w:spacing w:val="0"/>
          <w:w w:val="100"/>
          <w:position w:val="0"/>
        </w:rPr>
        <w:t xml:space="preserve">元。其中：支付游爱网络投资项目自运营及发行平台建设 </w:t>
      </w:r>
      <w:r>
        <w:rPr>
          <w:rFonts w:ascii="Times New Roman" w:eastAsia="Times New Roman" w:hAnsi="Times New Roman" w:cs="Times New Roman"/>
          <w:color w:val="000000"/>
          <w:spacing w:val="0"/>
          <w:w w:val="100"/>
          <w:position w:val="0"/>
          <w:sz w:val="18"/>
          <w:szCs w:val="18"/>
        </w:rPr>
        <w:t xml:space="preserve">2,449,998.14 </w:t>
      </w:r>
      <w:r>
        <w:rPr>
          <w:color w:val="000000"/>
          <w:spacing w:val="0"/>
          <w:w w:val="100"/>
          <w:position w:val="0"/>
        </w:rPr>
        <w:t>元。</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年年度，募集资金专户取得利息收入</w:t>
      </w:r>
      <w:r>
        <w:rPr>
          <w:rFonts w:ascii="Times New Roman" w:eastAsia="Times New Roman" w:hAnsi="Times New Roman" w:cs="Times New Roman"/>
          <w:color w:val="000000"/>
          <w:spacing w:val="0"/>
          <w:w w:val="100"/>
          <w:position w:val="0"/>
          <w:sz w:val="18"/>
          <w:szCs w:val="18"/>
        </w:rPr>
        <w:t>29,320.33</w:t>
      </w:r>
      <w:r>
        <w:rPr>
          <w:color w:val="000000"/>
          <w:spacing w:val="0"/>
          <w:w w:val="100"/>
          <w:position w:val="0"/>
        </w:rPr>
        <w:t>元，支付银行手续费及账户管理费</w:t>
      </w:r>
      <w:r>
        <w:rPr>
          <w:rFonts w:ascii="Times New Roman" w:eastAsia="Times New Roman" w:hAnsi="Times New Roman" w:cs="Times New Roman"/>
          <w:color w:val="000000"/>
          <w:spacing w:val="0"/>
          <w:w w:val="100"/>
          <w:position w:val="0"/>
          <w:sz w:val="18"/>
          <w:szCs w:val="18"/>
        </w:rPr>
        <w:t>621.76</w:t>
      </w:r>
      <w:r>
        <w:rPr>
          <w:color w:val="000000"/>
          <w:spacing w:val="0"/>
          <w:w w:val="100"/>
          <w:position w:val="0"/>
        </w:rPr>
        <w:t>元，募集资金账户 销户收回现金</w:t>
      </w:r>
      <w:r>
        <w:rPr>
          <w:rFonts w:ascii="Times New Roman" w:eastAsia="Times New Roman" w:hAnsi="Times New Roman" w:cs="Times New Roman"/>
          <w:color w:val="000000"/>
          <w:spacing w:val="0"/>
          <w:w w:val="100"/>
          <w:position w:val="0"/>
          <w:sz w:val="18"/>
          <w:szCs w:val="18"/>
        </w:rPr>
        <w:t>1,217,679.79</w:t>
      </w:r>
      <w:r>
        <w:rPr>
          <w:color w:val="000000"/>
          <w:spacing w:val="0"/>
          <w:w w:val="100"/>
          <w:position w:val="0"/>
        </w:rPr>
        <w:t>元。</w:t>
      </w:r>
    </w:p>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年非公开发行股票募集资金账户已全部销户，余额为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207" w:name="bookmark207"/>
      <w:bookmarkStart w:id="208" w:name="bookmark208"/>
      <w:bookmarkStart w:id="209" w:name="bookmark209"/>
      <w:r>
        <w:rPr>
          <w:color w:val="000000"/>
          <w:spacing w:val="0"/>
          <w:w w:val="100"/>
          <w:position w:val="0"/>
        </w:rPr>
        <w:t>募集资金承诺项目情况</w:t>
      </w:r>
      <w:bookmarkEnd w:id="207"/>
      <w:bookmarkEnd w:id="208"/>
      <w:bookmarkEnd w:id="209"/>
    </w:p>
    <w:p>
      <w:pPr>
        <w:pStyle w:val="Style31"/>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42"/>
        <w:gridCol w:w="725"/>
        <w:gridCol w:w="720"/>
        <w:gridCol w:w="720"/>
        <w:gridCol w:w="720"/>
        <w:gridCol w:w="720"/>
        <w:gridCol w:w="725"/>
        <w:gridCol w:w="720"/>
        <w:gridCol w:w="720"/>
        <w:gridCol w:w="725"/>
        <w:gridCol w:w="720"/>
        <w:gridCol w:w="734"/>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 募资金投向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是否已 变更项 目</w:t>
            </w:r>
            <w:r>
              <w:rPr>
                <w:color w:val="000000"/>
                <w:spacing w:val="0"/>
                <w:w w:val="100"/>
                <w:position w:val="0"/>
              </w:rPr>
              <w:t>(</w:t>
            </w:r>
            <w:r>
              <w:rPr>
                <w:rFonts w:ascii="SimSun" w:eastAsia="SimSun" w:hAnsi="SimSun" w:cs="SimSun"/>
                <w:color w:val="000000"/>
                <w:spacing w:val="0"/>
                <w:w w:val="100"/>
                <w:position w:val="0"/>
                <w:sz w:val="17"/>
                <w:szCs w:val="17"/>
              </w:rPr>
              <w:t>含部 分变更</w:t>
            </w: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募集资 金承诺 投资总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调整后</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投资总</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9" w:lineRule="exact"/>
              <w:ind w:left="0" w:right="0" w:firstLine="0"/>
              <w:jc w:val="center"/>
            </w:pPr>
            <w:r>
              <w:rPr>
                <w:rFonts w:ascii="SimSun" w:eastAsia="SimSun" w:hAnsi="SimSun" w:cs="SimSun"/>
                <w:color w:val="000000"/>
                <w:spacing w:val="0"/>
                <w:w w:val="100"/>
                <w:position w:val="0"/>
                <w:sz w:val="17"/>
                <w:szCs w:val="17"/>
              </w:rPr>
              <w:t>截至期 末累计 投入金 额</w:t>
            </w:r>
            <w:r>
              <w:rPr>
                <w:color w:val="000000"/>
                <w:spacing w:val="0"/>
                <w:w w:val="100"/>
                <w:position w:val="0"/>
              </w:rPr>
              <w:t>(2)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sz w:val="17"/>
                <w:szCs w:val="17"/>
              </w:rPr>
              <w:t>截至期 末投资 进度⑶ =</w:t>
            </w:r>
            <w:r>
              <w:rPr>
                <w:color w:val="000000"/>
                <w:spacing w:val="0"/>
                <w:w w:val="100"/>
                <w:position w:val="0"/>
              </w:rPr>
              <w:t>(2)/(1)</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项目达 到预定 可使用 状态日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本报告</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期实现</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的效益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截止报</w:t>
            </w:r>
          </w:p>
          <w:p>
            <w:pPr>
              <w:pStyle w:val="Style24"/>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告期末</w:t>
            </w:r>
          </w:p>
          <w:p>
            <w:pPr>
              <w:pStyle w:val="Style24"/>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累计实</w:t>
            </w:r>
          </w:p>
          <w:p>
            <w:pPr>
              <w:pStyle w:val="Style24"/>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现的效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是否达</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到预计</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效益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项目可 行性是 否发生 重大变</w:t>
            </w:r>
          </w:p>
          <w:p>
            <w:pPr>
              <w:pStyle w:val="Style24"/>
              <w:keepNext w:val="0"/>
              <w:keepLines w:val="0"/>
              <w:widowControl w:val="0"/>
              <w:shd w:val="clear" w:color="auto" w:fill="auto"/>
              <w:bidi w:val="0"/>
              <w:spacing w:before="0" w:after="0" w:line="314" w:lineRule="exact"/>
              <w:ind w:left="0" w:right="0" w:firstLine="260"/>
              <w:jc w:val="left"/>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游爱网络投资项目</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自运营及发行平台 建设项目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-5,143.7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9,499.92</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-5,143.7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归还银行贷款(如 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补充流动资金(如 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9,450.00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9,450.00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245.00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9,499.92</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-579.97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-5,143.7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642"/>
        <w:gridCol w:w="794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60" w:firstLine="0"/>
              <w:jc w:val="right"/>
            </w:pPr>
            <w:r>
              <w:rPr>
                <w:color w:val="000000"/>
                <w:spacing w:val="0"/>
                <w:w w:val="100"/>
                <w:position w:val="0"/>
              </w:rPr>
              <w:t>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 预计收益的情况和 原因（分具体项目）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 大变化的情况说明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 途及使用进展情况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2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募集资金投资项目</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实施地点变更情况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20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募集资金投资项目</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实施方式调整情况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 先期投入及置换情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 时补充流动资金情 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项目实施出现募集 资金结余的金额及 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尚未使用的募集资 金用途及去向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r>
        <w:rPr>
          <w:color w:val="000000"/>
          <w:spacing w:val="0"/>
          <w:w w:val="100"/>
          <w:position w:val="0"/>
        </w:rPr>
        <w:t>募集资金变更项目情况</w:t>
      </w:r>
      <w:bookmarkEnd w:id="210"/>
      <w:bookmarkEnd w:id="211"/>
      <w:bookmarkEnd w:id="212"/>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公司报告期不存在募集资金变更项目情况。</w:t>
      </w:r>
    </w:p>
    <w:p>
      <w:pPr>
        <w:pStyle w:val="Style27"/>
        <w:keepNext/>
        <w:keepLines/>
        <w:widowControl w:val="0"/>
        <w:shd w:val="clear" w:color="auto" w:fill="auto"/>
        <w:bidi w:val="0"/>
        <w:spacing w:before="0" w:after="360" w:line="240" w:lineRule="auto"/>
        <w:ind w:left="0" w:right="0" w:firstLine="0"/>
        <w:jc w:val="both"/>
      </w:pPr>
      <w:bookmarkStart w:id="213" w:name="bookmark213"/>
      <w:bookmarkStart w:id="214" w:name="bookmark214"/>
      <w:bookmarkStart w:id="215" w:name="bookmark215"/>
      <w:bookmarkStart w:id="216" w:name="bookmark216"/>
      <w:r>
        <w:rPr>
          <w:color w:val="000000"/>
          <w:spacing w:val="0"/>
          <w:w w:val="100"/>
          <w:position w:val="0"/>
        </w:rPr>
        <w:t>八</w:t>
      </w:r>
      <w:bookmarkEnd w:id="215"/>
      <w:r>
        <w:rPr>
          <w:color w:val="000000"/>
          <w:spacing w:val="0"/>
          <w:w w:val="100"/>
          <w:position w:val="0"/>
        </w:rPr>
        <w:t>、重大资产和股权出售</w:t>
      </w:r>
      <w:bookmarkEnd w:id="213"/>
      <w:bookmarkEnd w:id="214"/>
      <w:bookmarkEnd w:id="216"/>
    </w:p>
    <w:p>
      <w:pPr>
        <w:pStyle w:val="Style34"/>
        <w:keepNext/>
        <w:keepLines/>
        <w:widowControl w:val="0"/>
        <w:shd w:val="clear" w:color="auto" w:fill="auto"/>
        <w:bidi w:val="0"/>
        <w:spacing w:before="0" w:line="240" w:lineRule="auto"/>
        <w:ind w:left="0" w:right="0" w:firstLine="0"/>
        <w:jc w:val="both"/>
      </w:pPr>
      <w:bookmarkStart w:id="217" w:name="bookmark217"/>
      <w:bookmarkStart w:id="218" w:name="bookmark218"/>
      <w:bookmarkStart w:id="219" w:name="bookmark219"/>
      <w:bookmarkStart w:id="220" w:name="bookmark220"/>
      <w:r>
        <w:rPr>
          <w:rFonts w:ascii="Times New Roman" w:eastAsia="Times New Roman" w:hAnsi="Times New Roman" w:cs="Times New Roman"/>
          <w:color w:val="000000"/>
          <w:spacing w:val="0"/>
          <w:w w:val="100"/>
          <w:position w:val="0"/>
        </w:rPr>
        <w:t>1</w:t>
      </w:r>
      <w:bookmarkEnd w:id="219"/>
      <w:r>
        <w:rPr>
          <w:color w:val="000000"/>
          <w:spacing w:val="0"/>
          <w:w w:val="100"/>
          <w:position w:val="0"/>
        </w:rPr>
        <w:t>、出售重大资产情况</w:t>
      </w:r>
      <w:bookmarkEnd w:id="217"/>
      <w:bookmarkEnd w:id="218"/>
      <w:bookmarkEnd w:id="220"/>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bidi w:val="0"/>
        <w:spacing w:before="0" w:after="38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2</w:t>
      </w:r>
      <w:bookmarkEnd w:id="223"/>
      <w:r>
        <w:rPr>
          <w:color w:val="000000"/>
          <w:spacing w:val="0"/>
          <w:w w:val="100"/>
          <w:position w:val="0"/>
        </w:rPr>
        <w:t>、出售重大股权情况</w:t>
      </w:r>
      <w:bookmarkEnd w:id="221"/>
      <w:bookmarkEnd w:id="222"/>
      <w:bookmarkEnd w:id="22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九</w:t>
      </w:r>
      <w:bookmarkEnd w:id="227"/>
      <w:r>
        <w:rPr>
          <w:color w:val="000000"/>
          <w:spacing w:val="0"/>
          <w:w w:val="100"/>
          <w:position w:val="0"/>
        </w:rPr>
        <w:t>、主要控股参股公司分析</w:t>
      </w:r>
      <w:bookmarkEnd w:id="225"/>
      <w:bookmarkEnd w:id="226"/>
      <w:bookmarkEnd w:id="228"/>
    </w:p>
    <w:p>
      <w:pPr>
        <w:pStyle w:val="Style31"/>
        <w:keepNext w:val="0"/>
        <w:keepLines w:val="0"/>
        <w:widowControl w:val="0"/>
        <w:shd w:val="clear" w:color="auto" w:fill="auto"/>
        <w:bidi w:val="0"/>
        <w:spacing w:before="0" w:after="140" w:line="240" w:lineRule="auto"/>
        <w:ind w:left="0" w:right="0" w:firstLine="0"/>
        <w:jc w:val="both"/>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广州游爱 网络技术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移动网络</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游戏研发</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与运营</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151,000,00</w:t>
            </w:r>
          </w:p>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546,496,27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428,694,56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186,777,31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-220,845,3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26.44</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-220,214,0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line="240" w:lineRule="auto"/>
        <w:ind w:left="0" w:right="0" w:firstLine="0"/>
        <w:jc w:val="both"/>
      </w:pPr>
      <w:r>
        <w:rPr>
          <w:rFonts w:ascii="Arial" w:eastAsia="Arial" w:hAnsi="Arial" w:cs="Arial"/>
          <w:color w:val="000000"/>
          <w:spacing w:val="0"/>
          <w:w w:val="100"/>
          <w:position w:val="0"/>
          <w:sz w:val="19"/>
          <w:szCs w:val="19"/>
        </w:rPr>
        <w:t>0</w:t>
      </w:r>
      <w:r>
        <w:rPr>
          <w:color w:val="000000"/>
          <w:spacing w:val="0"/>
          <w:w w:val="100"/>
          <w:position w:val="0"/>
        </w:rPr>
        <w:t>适用口不适用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上海犀利互娱网络科技有限公司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新设立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本报告期对公司业绩影响不大</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湖南天舟创业投资基金管理有限公司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本报告期对公司业绩影响不大</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湖南天舟梦享者国际旅行社有限公司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本报告期对公司业绩影响不大</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广州速启科技有限责任公司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少数股东增资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本报告期对公司业绩影响不大</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武汉中南天舟文化传媒有限公司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本报告期对公司业绩影响不大</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游爱之光（上海）信息科技有限公司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本报告期对公司业绩影响不大</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海南蓝兔信息技术有限公司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本报告期对公司业绩影响不大</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北海奇遇天下网络科技有限公司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本报告期对公司业绩影响不大</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上海昊玩网络科技有限公司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本报告期对公司业绩影响不大</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子公司游爱网络报告期合并净利润</w:t>
      </w:r>
      <w:r>
        <w:rPr>
          <w:rFonts w:ascii="Times New Roman" w:eastAsia="Times New Roman" w:hAnsi="Times New Roman" w:cs="Times New Roman"/>
          <w:color w:val="000000"/>
          <w:spacing w:val="0"/>
          <w:w w:val="100"/>
          <w:position w:val="0"/>
          <w:sz w:val="18"/>
          <w:szCs w:val="18"/>
        </w:rPr>
        <w:t>-22,084.53</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523.13%</w:t>
      </w:r>
      <w:r>
        <w:rPr>
          <w:color w:val="000000"/>
          <w:spacing w:val="0"/>
          <w:w w:val="100"/>
          <w:position w:val="0"/>
        </w:rPr>
        <w:t>，主要原因：①计提收购海南奇遇形成的 商誉减值准备</w:t>
      </w:r>
      <w:r>
        <w:rPr>
          <w:rFonts w:ascii="Times New Roman" w:eastAsia="Times New Roman" w:hAnsi="Times New Roman" w:cs="Times New Roman"/>
          <w:color w:val="000000"/>
          <w:spacing w:val="0"/>
          <w:w w:val="100"/>
          <w:position w:val="0"/>
          <w:sz w:val="18"/>
          <w:szCs w:val="18"/>
        </w:rPr>
        <w:t>17,752.97</w:t>
      </w:r>
      <w:r>
        <w:rPr>
          <w:color w:val="000000"/>
          <w:spacing w:val="0"/>
          <w:w w:val="100"/>
          <w:position w:val="0"/>
        </w:rPr>
        <w:t>万元；②部分老游戏收入、成本同比下降，新游戏不及预期。</w:t>
      </w:r>
    </w:p>
    <w:p>
      <w:pPr>
        <w:pStyle w:val="Style27"/>
        <w:keepNext/>
        <w:keepLines/>
        <w:widowControl w:val="0"/>
        <w:shd w:val="clear" w:color="auto" w:fill="auto"/>
        <w:bidi w:val="0"/>
        <w:spacing w:before="0" w:after="240" w:line="240" w:lineRule="auto"/>
        <w:ind w:left="0" w:right="0" w:firstLine="0"/>
        <w:jc w:val="left"/>
      </w:pPr>
      <w:bookmarkStart w:id="229" w:name="bookmark229"/>
      <w:bookmarkStart w:id="230" w:name="bookmark230"/>
      <w:bookmarkStart w:id="231" w:name="bookmark231"/>
      <w:r>
        <w:rPr>
          <w:color w:val="000000"/>
          <w:spacing w:val="0"/>
          <w:w w:val="100"/>
          <w:position w:val="0"/>
        </w:rPr>
        <w:t>十、公司控制的结构化主体情况</w:t>
      </w:r>
      <w:bookmarkEnd w:id="229"/>
      <w:bookmarkEnd w:id="230"/>
      <w:bookmarkEnd w:id="231"/>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 xml:space="preserve">□ 适用 </w:t>
      </w:r>
      <w:r>
        <w:rPr>
          <w:rFonts w:ascii="Arial" w:eastAsia="Arial" w:hAnsi="Arial" w:cs="Arial"/>
          <w:color w:val="000000"/>
          <w:spacing w:val="0"/>
          <w:w w:val="100"/>
          <w:position w:val="0"/>
          <w:sz w:val="19"/>
          <w:szCs w:val="19"/>
        </w:rPr>
        <w:t xml:space="preserve">0 </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232" w:name="bookmark232"/>
      <w:bookmarkStart w:id="233" w:name="bookmark233"/>
      <w:bookmarkStart w:id="234" w:name="bookmark234"/>
      <w:r>
        <w:rPr>
          <w:color w:val="000000"/>
          <w:spacing w:val="0"/>
          <w:w w:val="100"/>
          <w:position w:val="0"/>
        </w:rPr>
        <w:t>十一、公司未来发展的展望</w:t>
      </w:r>
      <w:bookmarkEnd w:id="232"/>
      <w:bookmarkEnd w:id="233"/>
      <w:bookmarkEnd w:id="234"/>
    </w:p>
    <w:p>
      <w:pPr>
        <w:pStyle w:val="Style31"/>
        <w:keepNext w:val="0"/>
        <w:keepLines w:val="0"/>
        <w:widowControl w:val="0"/>
        <w:shd w:val="clear" w:color="auto" w:fill="auto"/>
        <w:bidi w:val="0"/>
        <w:spacing w:before="0" w:after="140" w:line="312" w:lineRule="exact"/>
        <w:ind w:left="0" w:right="0" w:firstLine="0"/>
        <w:jc w:val="both"/>
      </w:pPr>
      <w:bookmarkStart w:id="235" w:name="bookmark235"/>
      <w:r>
        <w:rPr>
          <w:color w:val="000000"/>
          <w:spacing w:val="0"/>
          <w:w w:val="100"/>
          <w:position w:val="0"/>
        </w:rPr>
        <w:t>（</w:t>
      </w:r>
      <w:bookmarkEnd w:id="235"/>
      <w:r>
        <w:rPr>
          <w:color w:val="000000"/>
          <w:spacing w:val="0"/>
          <w:w w:val="100"/>
          <w:position w:val="0"/>
        </w:rPr>
        <w:t>一）公司发展战略规划</w:t>
      </w:r>
    </w:p>
    <w:p>
      <w:pPr>
        <w:pStyle w:val="Style31"/>
        <w:keepNext w:val="0"/>
        <w:keepLines w:val="0"/>
        <w:widowControl w:val="0"/>
        <w:shd w:val="clear" w:color="auto" w:fill="auto"/>
        <w:bidi w:val="0"/>
        <w:spacing w:before="0" w:after="200" w:line="312" w:lineRule="exact"/>
        <w:ind w:left="0" w:right="0"/>
        <w:jc w:val="both"/>
        <w:sectPr>
          <w:footnotePr>
            <w:pos w:val="pageBottom"/>
            <w:numFmt w:val="decimal"/>
            <w:numRestart w:val="continuous"/>
          </w:footnotePr>
          <w:pgSz w:w="11900" w:h="16840"/>
          <w:pgMar w:top="1303" w:right="1062" w:bottom="1454" w:left="1066" w:header="0" w:footer="3" w:gutter="0"/>
          <w:cols w:space="720"/>
          <w:noEndnote/>
          <w:rtlGutter w:val="0"/>
          <w:docGrid w:linePitch="360"/>
        </w:sectPr>
      </w:pPr>
      <w:r>
        <w:rPr>
          <w:color w:val="000000"/>
          <w:spacing w:val="0"/>
          <w:w w:val="100"/>
          <w:position w:val="0"/>
        </w:rPr>
        <w:t>公司坚持聚焦壮大游戏业务板块，同时积极调整资产和业务结构，在文化娱乐、教育等领域展开以科技创新为驱动的新</w:t>
      </w:r>
    </w:p>
    <w:p>
      <w:pPr>
        <w:pStyle w:val="Style31"/>
        <w:keepNext w:val="0"/>
        <w:keepLines w:val="0"/>
        <w:widowControl w:val="0"/>
        <w:shd w:val="clear" w:color="auto" w:fill="auto"/>
        <w:bidi w:val="0"/>
        <w:spacing w:before="0" w:after="0" w:line="473" w:lineRule="exact"/>
        <w:ind w:left="0" w:right="0" w:firstLine="0"/>
        <w:jc w:val="both"/>
      </w:pPr>
      <w:r>
        <w:rPr>
          <w:color w:val="000000"/>
          <w:spacing w:val="0"/>
          <w:w w:val="100"/>
          <w:position w:val="0"/>
        </w:rPr>
        <w:t>业务培育和孵化。</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年，公司将持续处置低效业务和非主业资产，积极回笼资金支持符合战略需要的游戏和科技类项目 的发展。同时，公司积极关注新技术、新产业领域发展机会，推进新技术与文化教育产业的深度融合，为公司业务发展寻找 新的增长点。目前公司资产负债率较低，现金存量较为充裕，能够有力支持现有业务转型及未来新方向探索。</w:t>
      </w:r>
    </w:p>
    <w:p>
      <w:pPr>
        <w:pStyle w:val="Style31"/>
        <w:keepNext w:val="0"/>
        <w:keepLines w:val="0"/>
        <w:widowControl w:val="0"/>
        <w:shd w:val="clear" w:color="auto" w:fill="auto"/>
        <w:bidi w:val="0"/>
        <w:spacing w:before="0" w:after="0" w:line="473" w:lineRule="exact"/>
        <w:ind w:left="0" w:right="0" w:firstLine="0"/>
        <w:jc w:val="both"/>
      </w:pPr>
      <w:bookmarkStart w:id="236" w:name="bookmark236"/>
      <w:r>
        <w:rPr>
          <w:color w:val="000000"/>
          <w:spacing w:val="0"/>
          <w:w w:val="100"/>
          <w:position w:val="0"/>
        </w:rPr>
        <w:t>（</w:t>
      </w:r>
      <w:bookmarkEnd w:id="236"/>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年经营工作计划</w:t>
      </w:r>
    </w:p>
    <w:p>
      <w:pPr>
        <w:pStyle w:val="Style31"/>
        <w:keepNext w:val="0"/>
        <w:keepLines w:val="0"/>
        <w:widowControl w:val="0"/>
        <w:shd w:val="clear" w:color="auto" w:fill="auto"/>
        <w:bidi w:val="0"/>
        <w:spacing w:before="0" w:after="0" w:line="473" w:lineRule="exact"/>
        <w:ind w:left="0" w:right="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年，公司将紧密围绕发展战略，优化资产结构，加快业务发展，不断提高公司的盈利能力，公司主要工作计划如 下：</w:t>
      </w:r>
    </w:p>
    <w:p>
      <w:pPr>
        <w:pStyle w:val="Style31"/>
        <w:keepNext w:val="0"/>
        <w:keepLines w:val="0"/>
        <w:widowControl w:val="0"/>
        <w:shd w:val="clear" w:color="auto" w:fill="auto"/>
        <w:tabs>
          <w:tab w:pos="682" w:val="left"/>
        </w:tabs>
        <w:bidi w:val="0"/>
        <w:spacing w:before="0" w:after="0" w:line="473" w:lineRule="exact"/>
        <w:ind w:left="0" w:right="0"/>
        <w:jc w:val="left"/>
      </w:pPr>
      <w:bookmarkStart w:id="237" w:name="bookmark237"/>
      <w:r>
        <w:rPr>
          <w:rFonts w:ascii="Times New Roman" w:eastAsia="Times New Roman" w:hAnsi="Times New Roman" w:cs="Times New Roman"/>
          <w:color w:val="000000"/>
          <w:spacing w:val="0"/>
          <w:w w:val="100"/>
          <w:position w:val="0"/>
          <w:sz w:val="18"/>
          <w:szCs w:val="18"/>
        </w:rPr>
        <w:t>1</w:t>
      </w:r>
      <w:bookmarkEnd w:id="237"/>
      <w:r>
        <w:rPr>
          <w:color w:val="000000"/>
          <w:spacing w:val="0"/>
          <w:w w:val="100"/>
          <w:position w:val="0"/>
        </w:rPr>
        <w:t>、</w:t>
        <w:tab/>
        <w:t>游戏业务坚持研运一体化，大力拓展海外市场</w:t>
      </w:r>
    </w:p>
    <w:p>
      <w:pPr>
        <w:pStyle w:val="Style31"/>
        <w:keepNext w:val="0"/>
        <w:keepLines w:val="0"/>
        <w:widowControl w:val="0"/>
        <w:shd w:val="clear" w:color="auto" w:fill="auto"/>
        <w:bidi w:val="0"/>
        <w:spacing w:before="0" w:after="0" w:line="473" w:lineRule="exact"/>
        <w:ind w:left="0" w:right="0"/>
        <w:jc w:val="left"/>
      </w:pPr>
      <w:r>
        <w:rPr>
          <w:color w:val="000000"/>
          <w:spacing w:val="0"/>
          <w:w w:val="100"/>
          <w:position w:val="0"/>
        </w:rPr>
        <w:t>公司将持续坚持研运一体化战略，坚定“用户至上，需求导向”的产品研发运营理念，打造切合用户需求的精品游戏。 公司将加大力度布局海外产品研发与发行，使之成为重要的业务增长点。公司积极探索海外市场的推广营销方法，优化海外 发行运营团队，结合各地区的文化，积极打造本地化团队以适应海外业务发展需要。</w:t>
      </w:r>
    </w:p>
    <w:p>
      <w:pPr>
        <w:pStyle w:val="Style31"/>
        <w:keepNext w:val="0"/>
        <w:keepLines w:val="0"/>
        <w:widowControl w:val="0"/>
        <w:shd w:val="clear" w:color="auto" w:fill="auto"/>
        <w:tabs>
          <w:tab w:pos="702" w:val="left"/>
        </w:tabs>
        <w:bidi w:val="0"/>
        <w:spacing w:before="0" w:after="0" w:line="473" w:lineRule="exact"/>
        <w:ind w:left="0" w:right="0"/>
        <w:jc w:val="left"/>
      </w:pPr>
      <w:bookmarkStart w:id="238" w:name="bookmark238"/>
      <w:r>
        <w:rPr>
          <w:rFonts w:ascii="Times New Roman" w:eastAsia="Times New Roman" w:hAnsi="Times New Roman" w:cs="Times New Roman"/>
          <w:color w:val="000000"/>
          <w:spacing w:val="0"/>
          <w:w w:val="100"/>
          <w:position w:val="0"/>
          <w:sz w:val="18"/>
          <w:szCs w:val="18"/>
        </w:rPr>
        <w:t>2</w:t>
      </w:r>
      <w:bookmarkEnd w:id="238"/>
      <w:r>
        <w:rPr>
          <w:color w:val="000000"/>
          <w:spacing w:val="0"/>
          <w:w w:val="100"/>
          <w:position w:val="0"/>
        </w:rPr>
        <w:t>、</w:t>
        <w:tab/>
        <w:t>布局</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及泛女性向游戏，探索高潜力游戏市场</w:t>
      </w:r>
    </w:p>
    <w:p>
      <w:pPr>
        <w:pStyle w:val="Style31"/>
        <w:keepNext w:val="0"/>
        <w:keepLines w:val="0"/>
        <w:widowControl w:val="0"/>
        <w:shd w:val="clear" w:color="auto" w:fill="auto"/>
        <w:bidi w:val="0"/>
        <w:spacing w:before="0" w:after="0" w:line="473" w:lineRule="exact"/>
        <w:ind w:left="0" w:right="0"/>
        <w:jc w:val="left"/>
      </w:pPr>
      <w:r>
        <w:rPr>
          <w:color w:val="000000"/>
          <w:spacing w:val="0"/>
          <w:w w:val="100"/>
          <w:position w:val="0"/>
        </w:rPr>
        <w:t>公司积极布局</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游戏研发，采用消除玩法，并结合</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设备的深沉浸体验感，打造休闲游戏新玩法，为用户提供优质 游戏体验；泛女性向游戏存在较大市场空间，公司将深入了解女性用户需求，研发布局泛女性向游戏，积极探索高潜力市场， 形成新的收入增长点。</w:t>
      </w:r>
    </w:p>
    <w:p>
      <w:pPr>
        <w:pStyle w:val="Style31"/>
        <w:keepNext w:val="0"/>
        <w:keepLines w:val="0"/>
        <w:widowControl w:val="0"/>
        <w:shd w:val="clear" w:color="auto" w:fill="auto"/>
        <w:tabs>
          <w:tab w:pos="702" w:val="left"/>
        </w:tabs>
        <w:bidi w:val="0"/>
        <w:spacing w:before="0" w:after="0" w:line="470" w:lineRule="exact"/>
        <w:ind w:left="0" w:right="0"/>
        <w:jc w:val="left"/>
      </w:pPr>
      <w:bookmarkStart w:id="239" w:name="bookmark239"/>
      <w:r>
        <w:rPr>
          <w:rFonts w:ascii="Times New Roman" w:eastAsia="Times New Roman" w:hAnsi="Times New Roman" w:cs="Times New Roman"/>
          <w:color w:val="000000"/>
          <w:spacing w:val="0"/>
          <w:w w:val="100"/>
          <w:position w:val="0"/>
          <w:sz w:val="18"/>
          <w:szCs w:val="18"/>
        </w:rPr>
        <w:t>3</w:t>
      </w:r>
      <w:bookmarkEnd w:id="239"/>
      <w:r>
        <w:rPr>
          <w:color w:val="000000"/>
          <w:spacing w:val="0"/>
          <w:w w:val="100"/>
          <w:position w:val="0"/>
        </w:rPr>
        <w:t>、</w:t>
        <w:tab/>
        <w:t>轻装上阵，聚焦资源支持新战略布局</w:t>
      </w:r>
    </w:p>
    <w:p>
      <w:pPr>
        <w:pStyle w:val="Style31"/>
        <w:keepNext w:val="0"/>
        <w:keepLines w:val="0"/>
        <w:widowControl w:val="0"/>
        <w:shd w:val="clear" w:color="auto" w:fill="auto"/>
        <w:bidi w:val="0"/>
        <w:spacing w:before="0" w:after="0" w:line="470" w:lineRule="exact"/>
        <w:ind w:left="0" w:right="0"/>
        <w:jc w:val="left"/>
      </w:pPr>
      <w:r>
        <w:rPr>
          <w:color w:val="000000"/>
          <w:spacing w:val="0"/>
          <w:w w:val="100"/>
          <w:position w:val="0"/>
        </w:rPr>
        <w:t>公司将持续梳理并调整现有资产布局，根据发展需要不断优化资产和业务结构，拟注销旗下湖南分公司，注销或转让广 州天瑞、北方天舟等效益较差、成长性不高，流动性较差的出版、教育类业务和非主业资产，优化公司整体资源配置，积极 将回笼资金支持符合战略需要的游戏和科技类项目的发展。</w:t>
      </w:r>
    </w:p>
    <w:p>
      <w:pPr>
        <w:pStyle w:val="Style31"/>
        <w:keepNext w:val="0"/>
        <w:keepLines w:val="0"/>
        <w:widowControl w:val="0"/>
        <w:shd w:val="clear" w:color="auto" w:fill="auto"/>
        <w:bidi w:val="0"/>
        <w:spacing w:before="0" w:after="0" w:line="470" w:lineRule="exact"/>
        <w:ind w:left="0" w:right="0" w:firstLine="640"/>
        <w:jc w:val="both"/>
      </w:pPr>
      <w:bookmarkStart w:id="240" w:name="bookmark240"/>
      <w:r>
        <w:rPr>
          <w:rFonts w:ascii="Times New Roman" w:eastAsia="Times New Roman" w:hAnsi="Times New Roman" w:cs="Times New Roman"/>
          <w:color w:val="000000"/>
          <w:spacing w:val="0"/>
          <w:w w:val="100"/>
          <w:position w:val="0"/>
          <w:sz w:val="18"/>
          <w:szCs w:val="18"/>
        </w:rPr>
        <w:t>4</w:t>
      </w:r>
      <w:bookmarkEnd w:id="240"/>
      <w:r>
        <w:rPr>
          <w:color w:val="000000"/>
          <w:spacing w:val="0"/>
          <w:w w:val="100"/>
          <w:position w:val="0"/>
        </w:rPr>
        <w:t>、布局教育科技领域，培育新项目</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公司一方面将紧跟</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云计算、大数据、人工智能、区块链、元宇宙等新技术的发展趋势，推进新技术与文化教育产 业的深度融合应用，实现数字化和网络化的新业态，培育云游戏、云课堂、视频直播等新模式、新技术支撑的产业项目。另 一方面，投资拥有自主知识产权和核心技术，属于高新技术产业和战略性新兴产业的科技创新企业，通过孵化和赋能，为公 司发展提供新的动能。</w:t>
      </w:r>
    </w:p>
    <w:p>
      <w:pPr>
        <w:pStyle w:val="Style31"/>
        <w:keepNext w:val="0"/>
        <w:keepLines w:val="0"/>
        <w:widowControl w:val="0"/>
        <w:shd w:val="clear" w:color="auto" w:fill="auto"/>
        <w:bidi w:val="0"/>
        <w:spacing w:before="0" w:after="0" w:line="470" w:lineRule="exact"/>
        <w:ind w:left="0" w:right="0"/>
        <w:jc w:val="both"/>
      </w:pPr>
      <w:bookmarkStart w:id="241" w:name="bookmark241"/>
      <w:r>
        <w:rPr>
          <w:color w:val="000000"/>
          <w:spacing w:val="0"/>
          <w:w w:val="100"/>
          <w:position w:val="0"/>
        </w:rPr>
        <w:t>（</w:t>
      </w:r>
      <w:bookmarkEnd w:id="241"/>
      <w:r>
        <w:rPr>
          <w:color w:val="000000"/>
          <w:spacing w:val="0"/>
          <w:w w:val="100"/>
          <w:position w:val="0"/>
        </w:rPr>
        <w:t>三）公司未来面临的风险和应对措施</w:t>
      </w:r>
    </w:p>
    <w:p>
      <w:pPr>
        <w:pStyle w:val="Style31"/>
        <w:keepNext w:val="0"/>
        <w:keepLines w:val="0"/>
        <w:widowControl w:val="0"/>
        <w:shd w:val="clear" w:color="auto" w:fill="auto"/>
        <w:tabs>
          <w:tab w:pos="682" w:val="left"/>
        </w:tabs>
        <w:bidi w:val="0"/>
        <w:spacing w:before="0" w:after="0" w:line="470" w:lineRule="exact"/>
        <w:ind w:left="0" w:right="0"/>
        <w:jc w:val="both"/>
      </w:pPr>
      <w:bookmarkStart w:id="242" w:name="bookmark242"/>
      <w:r>
        <w:rPr>
          <w:rFonts w:ascii="Times New Roman" w:eastAsia="Times New Roman" w:hAnsi="Times New Roman" w:cs="Times New Roman"/>
          <w:color w:val="000000"/>
          <w:spacing w:val="0"/>
          <w:w w:val="100"/>
          <w:position w:val="0"/>
          <w:sz w:val="18"/>
          <w:szCs w:val="18"/>
        </w:rPr>
        <w:t>1</w:t>
      </w:r>
      <w:bookmarkEnd w:id="242"/>
      <w:r>
        <w:rPr>
          <w:color w:val="000000"/>
          <w:spacing w:val="0"/>
          <w:w w:val="100"/>
          <w:position w:val="0"/>
        </w:rPr>
        <w:t>、</w:t>
        <w:tab/>
        <w:t>核心人员流失风险</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保持较为稳定的优秀人才队伍，是公司长久持续发展的保障，若不能有效保持并不断完善人才激励机制，将会影响到人 才队伍积极性、创造性的发挥，甚至造成核心人员的流失。因此，公司将不断完善公司激励机制、积极探讨制定股权激励制 度，构建适合公司发展的人力资源建设规划，为员工创建良好的职业环境和事业发展舞台。</w:t>
      </w:r>
    </w:p>
    <w:p>
      <w:pPr>
        <w:pStyle w:val="Style31"/>
        <w:keepNext w:val="0"/>
        <w:keepLines w:val="0"/>
        <w:widowControl w:val="0"/>
        <w:shd w:val="clear" w:color="auto" w:fill="auto"/>
        <w:tabs>
          <w:tab w:pos="702" w:val="left"/>
        </w:tabs>
        <w:bidi w:val="0"/>
        <w:spacing w:before="0" w:after="0" w:line="470" w:lineRule="exact"/>
        <w:ind w:left="0" w:right="0"/>
        <w:jc w:val="both"/>
      </w:pPr>
      <w:bookmarkStart w:id="243" w:name="bookmark243"/>
      <w:r>
        <w:rPr>
          <w:rFonts w:ascii="Times New Roman" w:eastAsia="Times New Roman" w:hAnsi="Times New Roman" w:cs="Times New Roman"/>
          <w:color w:val="000000"/>
          <w:spacing w:val="0"/>
          <w:w w:val="100"/>
          <w:position w:val="0"/>
          <w:sz w:val="18"/>
          <w:szCs w:val="18"/>
        </w:rPr>
        <w:t>2</w:t>
      </w:r>
      <w:bookmarkEnd w:id="243"/>
      <w:r>
        <w:rPr>
          <w:color w:val="000000"/>
          <w:spacing w:val="0"/>
          <w:w w:val="100"/>
          <w:position w:val="0"/>
        </w:rPr>
        <w:t>、</w:t>
        <w:tab/>
        <w:t>市场竞争风险</w:t>
      </w:r>
    </w:p>
    <w:p>
      <w:pPr>
        <w:pStyle w:val="Style31"/>
        <w:keepNext w:val="0"/>
        <w:keepLines w:val="0"/>
        <w:widowControl w:val="0"/>
        <w:shd w:val="clear" w:color="auto" w:fill="auto"/>
        <w:bidi w:val="0"/>
        <w:spacing w:before="0" w:after="0" w:line="437" w:lineRule="exact"/>
        <w:ind w:left="0" w:right="0"/>
        <w:jc w:val="both"/>
        <w:rPr>
          <w:sz w:val="18"/>
          <w:szCs w:val="18"/>
        </w:rPr>
        <w:sectPr>
          <w:footnotePr>
            <w:pos w:val="pageBottom"/>
            <w:numFmt w:val="decimal"/>
            <w:numRestart w:val="continuous"/>
          </w:footnotePr>
          <w:pgSz w:w="11900" w:h="16840"/>
          <w:pgMar w:top="1311" w:right="1023" w:bottom="1018" w:left="1104" w:header="0" w:footer="3" w:gutter="0"/>
          <w:cols w:space="720"/>
          <w:noEndnote/>
          <w:rtlGutter w:val="0"/>
          <w:docGrid w:linePitch="360"/>
        </w:sectPr>
      </w:pPr>
      <w:r>
        <w:rPr>
          <w:color w:val="000000"/>
          <w:spacing w:val="0"/>
          <w:w w:val="100"/>
          <w:position w:val="0"/>
          <w:sz w:val="17"/>
          <w:szCs w:val="17"/>
        </w:rPr>
        <w:t xml:space="preserve">随着人工智能、大数据、云计算、物联网等智能化技术的逐步成熟，公司不仅面临行业现有竞争者的竞争，还要应对新 </w:t>
      </w:r>
      <w:r>
        <w:rPr>
          <w:rFonts w:ascii="Times New Roman" w:eastAsia="Times New Roman" w:hAnsi="Times New Roman" w:cs="Times New Roman"/>
          <w:color w:val="000000"/>
          <w:spacing w:val="0"/>
          <w:w w:val="100"/>
          <w:position w:val="0"/>
          <w:sz w:val="18"/>
          <w:szCs w:val="18"/>
        </w:rPr>
        <w:t>30</w:t>
      </w:r>
    </w:p>
    <w:p>
      <w:pPr>
        <w:pStyle w:val="Style31"/>
        <w:keepNext w:val="0"/>
        <w:keepLines w:val="0"/>
        <w:widowControl w:val="0"/>
        <w:shd w:val="clear" w:color="auto" w:fill="auto"/>
        <w:bidi w:val="0"/>
        <w:spacing w:before="0" w:after="260" w:line="470" w:lineRule="exact"/>
        <w:ind w:left="0" w:right="0" w:firstLine="0"/>
        <w:jc w:val="both"/>
      </w:pPr>
      <w:r>
        <w:rPr>
          <w:color w:val="000000"/>
          <w:spacing w:val="0"/>
          <w:w w:val="100"/>
          <w:position w:val="0"/>
        </w:rPr>
        <w:t>进入者的竞争，市场竞争形势也将变得更加广泛而复杂。公司若不能准确把握行业发展趋势和用户需求的变化，将无法继续 保持优势竞争地位，进而影响公司的经营业绩。公司将密切关注市场动态及趋势，以技术创新驱动为核心，推动相关业务融 合、协同发展，打造有竞争力的业务体系。</w:t>
      </w:r>
    </w:p>
    <w:p>
      <w:pPr>
        <w:pStyle w:val="Style31"/>
        <w:keepNext w:val="0"/>
        <w:keepLines w:val="0"/>
        <w:widowControl w:val="0"/>
        <w:shd w:val="clear" w:color="auto" w:fill="auto"/>
        <w:tabs>
          <w:tab w:pos="684" w:val="left"/>
        </w:tabs>
        <w:bidi w:val="0"/>
        <w:spacing w:before="0" w:after="0" w:line="545" w:lineRule="auto"/>
        <w:ind w:left="0" w:right="0"/>
        <w:jc w:val="both"/>
      </w:pPr>
      <w:bookmarkStart w:id="244" w:name="bookmark244"/>
      <w:r>
        <w:rPr>
          <w:rFonts w:ascii="Times New Roman" w:eastAsia="Times New Roman" w:hAnsi="Times New Roman" w:cs="Times New Roman"/>
          <w:color w:val="000000"/>
          <w:spacing w:val="0"/>
          <w:w w:val="100"/>
          <w:position w:val="0"/>
          <w:sz w:val="18"/>
          <w:szCs w:val="18"/>
        </w:rPr>
        <w:t>3</w:t>
      </w:r>
      <w:bookmarkEnd w:id="244"/>
      <w:r>
        <w:rPr>
          <w:color w:val="000000"/>
          <w:spacing w:val="0"/>
          <w:w w:val="100"/>
          <w:position w:val="0"/>
        </w:rPr>
        <w:t>、</w:t>
        <w:tab/>
        <w:t>行业政策风险</w:t>
      </w:r>
    </w:p>
    <w:p>
      <w:pPr>
        <w:pStyle w:val="Style31"/>
        <w:keepNext w:val="0"/>
        <w:keepLines w:val="0"/>
        <w:widowControl w:val="0"/>
        <w:shd w:val="clear" w:color="auto" w:fill="auto"/>
        <w:bidi w:val="0"/>
        <w:spacing w:before="0" w:after="260" w:line="470" w:lineRule="exact"/>
        <w:ind w:left="0" w:right="0"/>
        <w:jc w:val="both"/>
      </w:pPr>
      <w:r>
        <w:rPr>
          <w:color w:val="000000"/>
          <w:spacing w:val="0"/>
          <w:w w:val="100"/>
          <w:position w:val="0"/>
        </w:rPr>
        <w:t>公司业务经营随着国家出台的各项针对性政策而受到不同程度影响，近年来监管部门高度重视游戏行业的健康发展，实 行较为严格的资质管理及内容审查等监管措施，并对未成年人保护及防沉迷工作提出系列具体要求。公司将按照国家大政方 针和行业监管政策，持续完善各板块业务发展策略，保持行业政策的敏感度，及时准确地配合政府和管理机构的工作，确保 自身业务和经营的合法合规，最大程度地降低潜在的政策风险。</w:t>
      </w:r>
    </w:p>
    <w:p>
      <w:pPr>
        <w:pStyle w:val="Style31"/>
        <w:keepNext w:val="0"/>
        <w:keepLines w:val="0"/>
        <w:widowControl w:val="0"/>
        <w:shd w:val="clear" w:color="auto" w:fill="auto"/>
        <w:tabs>
          <w:tab w:pos="694" w:val="left"/>
        </w:tabs>
        <w:bidi w:val="0"/>
        <w:spacing w:before="0" w:after="0" w:line="545" w:lineRule="auto"/>
        <w:ind w:left="0" w:right="0"/>
        <w:jc w:val="both"/>
      </w:pPr>
      <w:bookmarkStart w:id="245" w:name="bookmark245"/>
      <w:r>
        <w:rPr>
          <w:rFonts w:ascii="Times New Roman" w:eastAsia="Times New Roman" w:hAnsi="Times New Roman" w:cs="Times New Roman"/>
          <w:color w:val="000000"/>
          <w:spacing w:val="0"/>
          <w:w w:val="100"/>
          <w:position w:val="0"/>
          <w:sz w:val="18"/>
          <w:szCs w:val="18"/>
        </w:rPr>
        <w:t>4</w:t>
      </w:r>
      <w:bookmarkEnd w:id="245"/>
      <w:r>
        <w:rPr>
          <w:color w:val="000000"/>
          <w:spacing w:val="0"/>
          <w:w w:val="100"/>
          <w:position w:val="0"/>
        </w:rPr>
        <w:t>、</w:t>
        <w:tab/>
        <w:t>商誉减值风险</w:t>
      </w:r>
    </w:p>
    <w:p>
      <w:pPr>
        <w:pStyle w:val="Style31"/>
        <w:keepNext w:val="0"/>
        <w:keepLines w:val="0"/>
        <w:widowControl w:val="0"/>
        <w:shd w:val="clear" w:color="auto" w:fill="auto"/>
        <w:bidi w:val="0"/>
        <w:spacing w:before="0" w:after="440" w:line="470"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日，公司在并购过程中形成的商誉价值</w:t>
      </w:r>
      <w:r>
        <w:rPr>
          <w:rFonts w:ascii="Times New Roman" w:eastAsia="Times New Roman" w:hAnsi="Times New Roman" w:cs="Times New Roman"/>
          <w:color w:val="000000"/>
          <w:spacing w:val="0"/>
          <w:w w:val="100"/>
          <w:position w:val="0"/>
          <w:sz w:val="18"/>
          <w:szCs w:val="18"/>
        </w:rPr>
        <w:t>2.15</w:t>
      </w:r>
      <w:r>
        <w:rPr>
          <w:color w:val="000000"/>
          <w:spacing w:val="0"/>
          <w:w w:val="100"/>
          <w:position w:val="0"/>
        </w:rPr>
        <w:t>亿元，若被并购公司盈利不及预期，公司将面临商誉 减值风险，将对公司未来经营业绩造成不利影响。对于并购子公司，公司将持续加强投后管理、整合资源，加强业务协同、 财务管控的力度，保障并购子公司的稳健发展，维护上市公司股东权益。</w:t>
      </w:r>
    </w:p>
    <w:p>
      <w:pPr>
        <w:pStyle w:val="Style27"/>
        <w:keepNext/>
        <w:keepLines/>
        <w:widowControl w:val="0"/>
        <w:shd w:val="clear" w:color="auto" w:fill="auto"/>
        <w:bidi w:val="0"/>
        <w:spacing w:before="0" w:after="360" w:line="240" w:lineRule="auto"/>
        <w:ind w:left="0" w:right="0" w:firstLine="0"/>
        <w:jc w:val="left"/>
      </w:pPr>
      <w:bookmarkStart w:id="246" w:name="bookmark246"/>
      <w:bookmarkStart w:id="247" w:name="bookmark247"/>
      <w:bookmarkStart w:id="248" w:name="bookmark248"/>
      <w:r>
        <w:rPr>
          <w:color w:val="000000"/>
          <w:spacing w:val="0"/>
          <w:w w:val="100"/>
          <w:position w:val="0"/>
        </w:rPr>
        <w:t>十二、报告期内接待调研、沟通、采访等活动登记表</w:t>
      </w:r>
      <w:bookmarkEnd w:id="246"/>
      <w:bookmarkEnd w:id="247"/>
      <w:bookmarkEnd w:id="248"/>
    </w:p>
    <w:p>
      <w:pPr>
        <w:pStyle w:val="Style2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tbl>
      <w:tblPr>
        <w:tblOverlap w:val="never"/>
        <w:jc w:val="center"/>
        <w:tblLayout w:type="fixed"/>
      </w:tblPr>
      <w:tblGrid>
        <w:gridCol w:w="1301"/>
        <w:gridCol w:w="1296"/>
        <w:gridCol w:w="1296"/>
        <w:gridCol w:w="1296"/>
        <w:gridCol w:w="1291"/>
        <w:gridCol w:w="1296"/>
        <w:gridCol w:w="181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接待对象类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谈论的主要</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内容及提供</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的资料</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调研的基本情况索 引</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年度业 绩说明会、</w:t>
            </w:r>
          </w:p>
          <w:p>
            <w:pPr>
              <w:pStyle w:val="Style24"/>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 度报告》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com.cn</w:t>
            </w:r>
          </w:p>
        </w:tc>
      </w:tr>
      <w:tr>
        <w:trPr>
          <w:trHeight w:val="197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个人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年度公</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司经营情况</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及未来发展</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战略、《</w:t>
            </w:r>
            <w:r>
              <w:rPr>
                <w:color w:val="000000"/>
                <w:spacing w:val="0"/>
                <w:w w:val="100"/>
                <w:position w:val="0"/>
              </w:rPr>
              <w:t>2021</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年半年度报</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告》</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"http://rs.p5w.net" </w:instrText>
            </w:r>
            <w:r>
              <w:fldChar w:fldCharType="separate"/>
            </w:r>
            <w:r>
              <w:rPr>
                <w:color w:val="000000"/>
                <w:spacing w:val="0"/>
                <w:w w:val="100"/>
                <w:position w:val="0"/>
              </w:rPr>
              <w:t>http://rs.p5w.net</w:t>
            </w:r>
            <w:r>
              <w:fldChar w:fldCharType="end"/>
            </w:r>
          </w:p>
        </w:tc>
      </w:tr>
    </w:tbl>
    <w:p>
      <w:pPr>
        <w:sectPr>
          <w:footnotePr>
            <w:pos w:val="pageBottom"/>
            <w:numFmt w:val="decimal"/>
            <w:numRestart w:val="continuous"/>
          </w:footnotePr>
          <w:pgSz w:w="11900" w:h="16840"/>
          <w:pgMar w:top="1302" w:right="1033" w:bottom="1302" w:left="1095" w:header="0" w:footer="3" w:gutter="0"/>
          <w:cols w:space="720"/>
          <w:noEndnote/>
          <w:rtlGutter w:val="0"/>
          <w:docGrid w:linePitch="360"/>
        </w:sectPr>
      </w:pPr>
    </w:p>
    <w:p>
      <w:pPr>
        <w:pStyle w:val="Style18"/>
        <w:keepNext/>
        <w:keepLines/>
        <w:widowControl w:val="0"/>
        <w:shd w:val="clear" w:color="auto" w:fill="auto"/>
        <w:bidi w:val="0"/>
        <w:spacing w:before="600" w:after="580" w:line="240" w:lineRule="auto"/>
        <w:ind w:left="0" w:right="0" w:firstLine="0"/>
        <w:jc w:val="center"/>
      </w:pPr>
      <w:bookmarkStart w:id="249" w:name="bookmark249"/>
      <w:bookmarkStart w:id="250" w:name="bookmark250"/>
      <w:bookmarkStart w:id="251" w:name="bookmark251"/>
      <w:r>
        <w:rPr>
          <w:color w:val="000000"/>
          <w:spacing w:val="0"/>
          <w:w w:val="100"/>
          <w:position w:val="0"/>
        </w:rPr>
        <w:t>第四节公司治理</w:t>
      </w:r>
      <w:bookmarkEnd w:id="249"/>
      <w:bookmarkEnd w:id="250"/>
      <w:bookmarkEnd w:id="251"/>
    </w:p>
    <w:p>
      <w:pPr>
        <w:pStyle w:val="Style27"/>
        <w:keepNext/>
        <w:keepLines/>
        <w:widowControl w:val="0"/>
        <w:shd w:val="clear" w:color="auto" w:fill="auto"/>
        <w:bidi w:val="0"/>
        <w:spacing w:before="0" w:after="460" w:line="240" w:lineRule="auto"/>
        <w:ind w:left="0" w:right="0" w:firstLine="0"/>
        <w:jc w:val="both"/>
      </w:pPr>
      <w:bookmarkStart w:id="252" w:name="bookmark252"/>
      <w:bookmarkStart w:id="253" w:name="bookmark253"/>
      <w:bookmarkStart w:id="254" w:name="bookmark254"/>
      <w:bookmarkStart w:id="255" w:name="bookmark255"/>
      <w:r>
        <w:rPr>
          <w:color w:val="000000"/>
          <w:spacing w:val="0"/>
          <w:w w:val="100"/>
          <w:position w:val="0"/>
        </w:rPr>
        <w:t>一</w:t>
      </w:r>
      <w:bookmarkEnd w:id="254"/>
      <w:r>
        <w:rPr>
          <w:color w:val="000000"/>
          <w:spacing w:val="0"/>
          <w:w w:val="100"/>
          <w:position w:val="0"/>
        </w:rPr>
        <w:t>、公司治理的基本状况</w:t>
      </w:r>
      <w:bookmarkEnd w:id="252"/>
      <w:bookmarkEnd w:id="253"/>
      <w:bookmarkEnd w:id="255"/>
    </w:p>
    <w:p>
      <w:pPr>
        <w:pStyle w:val="Style31"/>
        <w:keepNext w:val="0"/>
        <w:keepLines w:val="0"/>
        <w:widowControl w:val="0"/>
        <w:shd w:val="clear" w:color="auto" w:fill="auto"/>
        <w:tabs>
          <w:tab w:pos="676" w:val="left"/>
        </w:tabs>
        <w:bidi w:val="0"/>
        <w:spacing w:before="0" w:after="0" w:line="545" w:lineRule="auto"/>
        <w:ind w:left="0" w:right="0"/>
        <w:jc w:val="both"/>
      </w:pPr>
      <w:bookmarkStart w:id="256" w:name="bookmark256"/>
      <w:r>
        <w:rPr>
          <w:rFonts w:ascii="Times New Roman" w:eastAsia="Times New Roman" w:hAnsi="Times New Roman" w:cs="Times New Roman"/>
          <w:color w:val="000000"/>
          <w:spacing w:val="0"/>
          <w:w w:val="100"/>
          <w:position w:val="0"/>
          <w:sz w:val="18"/>
          <w:szCs w:val="18"/>
        </w:rPr>
        <w:t>1</w:t>
      </w:r>
      <w:bookmarkEnd w:id="256"/>
      <w:r>
        <w:rPr>
          <w:color w:val="000000"/>
          <w:spacing w:val="0"/>
          <w:w w:val="100"/>
          <w:position w:val="0"/>
        </w:rPr>
        <w:t>、</w:t>
        <w:tab/>
        <w:t>治理结构</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公司按《中华人民共和国公司法》（以下简称《公司法》）、《中华人民共和国证券法》（以下简称《证券法》）、《上 市公司章程指引》等法律法规的要求，建立起规范的公司治理结构和议事规则，明确了决策、执行、监督等方面的职责权限； 公司法人治理结构健全，形成了科学有效的职责分工和制衡机制；股东大会的召集、召开，完全符合《公司章程》、《股东 大会议事规则》的要求和规定；对于公司的重大关联交易及其它重大事项，公司的独立董事均发表了专项意见；公司与关联 方签订了相关的书面协议，并及时进行了信息披露。</w:t>
      </w:r>
    </w:p>
    <w:p>
      <w:pPr>
        <w:pStyle w:val="Style31"/>
        <w:keepNext w:val="0"/>
        <w:keepLines w:val="0"/>
        <w:widowControl w:val="0"/>
        <w:shd w:val="clear" w:color="auto" w:fill="auto"/>
        <w:bidi w:val="0"/>
        <w:spacing w:before="0" w:after="0" w:line="473" w:lineRule="exact"/>
        <w:ind w:left="0" w:right="0"/>
        <w:jc w:val="both"/>
      </w:pPr>
      <w:r>
        <w:rPr>
          <w:color w:val="000000"/>
          <w:spacing w:val="0"/>
          <w:w w:val="100"/>
          <w:position w:val="0"/>
        </w:rPr>
        <w:t>关于控股股东和上市公司。公司与控股股东在人员、资产、财务方面完全分开，公司经营业务、机构运作、财务核算独 立并独立承担经营责任和风险；公司董事会、监事会和内部管理机构独立运作，确保公司重大决策能够按照法定程序和规范 要求作出。</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关于董事及董事会。公司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名董事，其中包括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名独立董事；董事会成员结构合理，公司董事选聘程序规范、透明，董 事选聘过程公开、公平、公正、独立，董事资料真实、完整，董事人选事前均获得有关组织和本人的同意，并有书面承诺； 公司董事会下设战略委员会、审计委员会、提名与薪酬考核委员会三个专门委员会，制定了公司《战略委员会议事规则》《审 计委员会议事规则》《提名与薪酬考核委员会议事规则》，各委员会发挥了各自的工作职能，确保公司董事会公正、科学、 高效决策，充分履行董事会各项职能。</w:t>
      </w:r>
    </w:p>
    <w:p>
      <w:pPr>
        <w:pStyle w:val="Style31"/>
        <w:keepNext w:val="0"/>
        <w:keepLines w:val="0"/>
        <w:widowControl w:val="0"/>
        <w:shd w:val="clear" w:color="auto" w:fill="auto"/>
        <w:bidi w:val="0"/>
        <w:spacing w:before="0" w:after="0" w:line="480" w:lineRule="exact"/>
        <w:ind w:left="0" w:right="0"/>
        <w:jc w:val="both"/>
      </w:pPr>
      <w:r>
        <w:rPr>
          <w:color w:val="000000"/>
          <w:spacing w:val="0"/>
          <w:w w:val="100"/>
          <w:position w:val="0"/>
        </w:rPr>
        <w:t>关于监事和监事会。公司监事会成员都具有相关专业知识和工作经验；监事会根据公司章程赋予的职权，独立有效地监 督公司董事和高级管理人员的履职行为、公司财务等；列席董事会会议，并对董事会提出相关建议和意见。</w:t>
      </w:r>
    </w:p>
    <w:p>
      <w:pPr>
        <w:pStyle w:val="Style31"/>
        <w:keepNext w:val="0"/>
        <w:keepLines w:val="0"/>
        <w:widowControl w:val="0"/>
        <w:shd w:val="clear" w:color="auto" w:fill="auto"/>
        <w:bidi w:val="0"/>
        <w:spacing w:before="0" w:after="0" w:line="475" w:lineRule="exact"/>
        <w:ind w:left="0" w:right="0"/>
        <w:jc w:val="both"/>
      </w:pPr>
      <w:r>
        <w:rPr>
          <w:color w:val="000000"/>
          <w:spacing w:val="0"/>
          <w:w w:val="100"/>
          <w:position w:val="0"/>
        </w:rPr>
        <w:t>关于公司利益相关者。公司充分尊重和维护员工、供应商、销售商、社区等利益相关者的合法权利，与他们积极合作， 共同推进公司持续、健康、稳定地发展。</w:t>
      </w:r>
    </w:p>
    <w:p>
      <w:pPr>
        <w:pStyle w:val="Style31"/>
        <w:keepNext w:val="0"/>
        <w:keepLines w:val="0"/>
        <w:widowControl w:val="0"/>
        <w:shd w:val="clear" w:color="auto" w:fill="auto"/>
        <w:bidi w:val="0"/>
        <w:spacing w:before="0" w:after="0" w:line="466" w:lineRule="exact"/>
        <w:ind w:left="0" w:right="0"/>
        <w:jc w:val="both"/>
      </w:pPr>
      <w:r>
        <w:rPr>
          <w:color w:val="000000"/>
          <w:spacing w:val="0"/>
          <w:w w:val="100"/>
          <w:position w:val="0"/>
        </w:rPr>
        <w:t>关于信息披露与投资者关系管理。公司建立了有专人负责的投资者关系管理制度，能及时为股东及其他投资者提供服务， 接待股东来访和接收投资者的咨询；为了强化公司信息披露工作，增加公司透明度，公司指定董事会秘书负责信息披露。</w:t>
      </w:r>
    </w:p>
    <w:p>
      <w:pPr>
        <w:pStyle w:val="Style31"/>
        <w:keepNext w:val="0"/>
        <w:keepLines w:val="0"/>
        <w:widowControl w:val="0"/>
        <w:shd w:val="clear" w:color="auto" w:fill="auto"/>
        <w:tabs>
          <w:tab w:pos="695" w:val="left"/>
        </w:tabs>
        <w:bidi w:val="0"/>
        <w:spacing w:before="0" w:after="0" w:line="470" w:lineRule="exact"/>
        <w:ind w:left="0" w:right="0"/>
        <w:jc w:val="both"/>
      </w:pPr>
      <w:bookmarkStart w:id="257" w:name="bookmark257"/>
      <w:r>
        <w:rPr>
          <w:rFonts w:ascii="Times New Roman" w:eastAsia="Times New Roman" w:hAnsi="Times New Roman" w:cs="Times New Roman"/>
          <w:color w:val="000000"/>
          <w:spacing w:val="0"/>
          <w:w w:val="100"/>
          <w:position w:val="0"/>
          <w:sz w:val="18"/>
          <w:szCs w:val="18"/>
        </w:rPr>
        <w:t>2</w:t>
      </w:r>
      <w:bookmarkEnd w:id="257"/>
      <w:r>
        <w:rPr>
          <w:color w:val="000000"/>
          <w:spacing w:val="0"/>
          <w:w w:val="100"/>
          <w:position w:val="0"/>
        </w:rPr>
        <w:t>、</w:t>
        <w:tab/>
        <w:t>机构设置与职权分配</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公司目前设置了董事会秘书处、投资部、人力资源部、办公室、财务部、审计部等管理职能部门。各部门按照独立运行、 相互制衡的原则，通过相应的岗位职责，使各部门职能明确、权责明晰、能有效执行公司管理层的各项决策。</w:t>
      </w:r>
    </w:p>
    <w:p>
      <w:pPr>
        <w:pStyle w:val="Style31"/>
        <w:keepNext w:val="0"/>
        <w:keepLines w:val="0"/>
        <w:widowControl w:val="0"/>
        <w:shd w:val="clear" w:color="auto" w:fill="auto"/>
        <w:bidi w:val="0"/>
        <w:spacing w:before="0" w:after="0" w:line="475" w:lineRule="exact"/>
        <w:ind w:left="0" w:right="0"/>
        <w:jc w:val="both"/>
      </w:pPr>
      <w:r>
        <w:rPr>
          <w:color w:val="000000"/>
          <w:spacing w:val="0"/>
          <w:w w:val="100"/>
          <w:position w:val="0"/>
        </w:rPr>
        <w:t>公司对子（分）公司的经营、资金、人员、财务等重大方面，按照法律法规及其公司章程的规定，通过制度规范、考核 和审计监管相结合，使公司的经营工作有效的延伸。</w:t>
      </w:r>
    </w:p>
    <w:p>
      <w:pPr>
        <w:pStyle w:val="Style31"/>
        <w:keepNext w:val="0"/>
        <w:keepLines w:val="0"/>
        <w:widowControl w:val="0"/>
        <w:shd w:val="clear" w:color="auto" w:fill="auto"/>
        <w:tabs>
          <w:tab w:pos="702" w:val="left"/>
        </w:tabs>
        <w:bidi w:val="0"/>
        <w:spacing w:before="0" w:after="0" w:line="470" w:lineRule="exact"/>
        <w:ind w:left="0" w:right="0"/>
        <w:jc w:val="both"/>
      </w:pPr>
      <w:bookmarkStart w:id="258" w:name="bookmark258"/>
      <w:r>
        <w:rPr>
          <w:rFonts w:ascii="Times New Roman" w:eastAsia="Times New Roman" w:hAnsi="Times New Roman" w:cs="Times New Roman"/>
          <w:color w:val="000000"/>
          <w:spacing w:val="0"/>
          <w:w w:val="100"/>
          <w:position w:val="0"/>
          <w:sz w:val="18"/>
          <w:szCs w:val="18"/>
        </w:rPr>
        <w:t>3</w:t>
      </w:r>
      <w:bookmarkEnd w:id="258"/>
      <w:r>
        <w:rPr>
          <w:color w:val="000000"/>
          <w:spacing w:val="0"/>
          <w:w w:val="100"/>
          <w:position w:val="0"/>
        </w:rPr>
        <w:t>、</w:t>
        <w:tab/>
        <w:t>内部审计</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公司董事会下设审计委员会，负责审查公司内部控制，监督内部控制的有效实施和内部控制自我评价情况，协调内部控 制审计及其他相关事宜等。</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公司机构设置了审计部，审计部对董事会及审计委员会负责，独立行使审计职权，不受其他部门和个人的干涉。根据《内 部审计制度》的要求，审计部负责公司的内部审计监督工作，包括监督和检查公司内部控制制度的执行情况，评价内部控制 的科学性和有效性，提出完善内部控制建议；定期与不定期地对职能部门及子（分）公司财务、内部控制、重大项目及其他 业务进行审计和例行检查，控制和防范经营风险。审计部对监督检查中发现的内部控制重大缺陷，有权直接向董事会及其审 计委员会、监事会报告。公司审计部的建立，进一步完善了公司的内部控制和治理结构，促进和保证了内部控制的有效运行。</w:t>
      </w:r>
    </w:p>
    <w:p>
      <w:pPr>
        <w:pStyle w:val="Style31"/>
        <w:keepNext w:val="0"/>
        <w:keepLines w:val="0"/>
        <w:widowControl w:val="0"/>
        <w:shd w:val="clear" w:color="auto" w:fill="auto"/>
        <w:tabs>
          <w:tab w:pos="712" w:val="left"/>
        </w:tabs>
        <w:bidi w:val="0"/>
        <w:spacing w:before="0" w:after="0" w:line="470" w:lineRule="exact"/>
        <w:ind w:left="0" w:right="0"/>
        <w:jc w:val="both"/>
      </w:pPr>
      <w:bookmarkStart w:id="259" w:name="bookmark259"/>
      <w:r>
        <w:rPr>
          <w:rFonts w:ascii="Times New Roman" w:eastAsia="Times New Roman" w:hAnsi="Times New Roman" w:cs="Times New Roman"/>
          <w:color w:val="000000"/>
          <w:spacing w:val="0"/>
          <w:w w:val="100"/>
          <w:position w:val="0"/>
          <w:sz w:val="18"/>
          <w:szCs w:val="18"/>
        </w:rPr>
        <w:t>4</w:t>
      </w:r>
      <w:bookmarkEnd w:id="259"/>
      <w:r>
        <w:rPr>
          <w:color w:val="000000"/>
          <w:spacing w:val="0"/>
          <w:w w:val="100"/>
          <w:position w:val="0"/>
        </w:rPr>
        <w:t>、</w:t>
        <w:tab/>
        <w:t>人力资源政策</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公司依据公司自身发展的需要，制定了人才战略和一系列较为完善的人力资源政策，对员工的聘用、培训、辞退与辞职; 员工的薪酬、考核、晋升与奖惩；掌握重要商业秘密和知识产权的员工离岗的限制性规定等均制定相关的制度予以规范和遵 循。公司提名与薪酬考核委员会负责提出董事和高级管理人员的薪酬政策、结构和审批程序；评估及批准董事和高级管理人 员的薪酬方案；并负责对公司薪酬制度执行情况进行监督。</w:t>
      </w:r>
    </w:p>
    <w:p>
      <w:pPr>
        <w:pStyle w:val="Style31"/>
        <w:keepNext w:val="0"/>
        <w:keepLines w:val="0"/>
        <w:widowControl w:val="0"/>
        <w:shd w:val="clear" w:color="auto" w:fill="auto"/>
        <w:tabs>
          <w:tab w:pos="712" w:val="left"/>
        </w:tabs>
        <w:bidi w:val="0"/>
        <w:spacing w:before="0" w:after="0" w:line="470" w:lineRule="exact"/>
        <w:ind w:left="0" w:right="0"/>
        <w:jc w:val="both"/>
      </w:pPr>
      <w:bookmarkStart w:id="260" w:name="bookmark260"/>
      <w:r>
        <w:rPr>
          <w:rFonts w:ascii="Times New Roman" w:eastAsia="Times New Roman" w:hAnsi="Times New Roman" w:cs="Times New Roman"/>
          <w:color w:val="000000"/>
          <w:spacing w:val="0"/>
          <w:w w:val="100"/>
          <w:position w:val="0"/>
          <w:sz w:val="18"/>
          <w:szCs w:val="18"/>
        </w:rPr>
        <w:t>5</w:t>
      </w:r>
      <w:bookmarkEnd w:id="260"/>
      <w:r>
        <w:rPr>
          <w:color w:val="000000"/>
          <w:spacing w:val="0"/>
          <w:w w:val="100"/>
          <w:position w:val="0"/>
        </w:rPr>
        <w:t>、</w:t>
        <w:tab/>
        <w:t>企业理念</w:t>
      </w:r>
    </w:p>
    <w:p>
      <w:pPr>
        <w:pStyle w:val="Style31"/>
        <w:keepNext w:val="0"/>
        <w:keepLines w:val="0"/>
        <w:widowControl w:val="0"/>
        <w:shd w:val="clear" w:color="auto" w:fill="auto"/>
        <w:bidi w:val="0"/>
        <w:spacing w:before="0" w:after="580" w:line="469" w:lineRule="exact"/>
        <w:ind w:left="0" w:right="0"/>
        <w:jc w:val="both"/>
      </w:pPr>
      <w:r>
        <w:rPr>
          <w:color w:val="000000"/>
          <w:spacing w:val="0"/>
          <w:w w:val="100"/>
          <w:position w:val="0"/>
        </w:rPr>
        <w:t>公司坚持聚焦壮大游戏业务板块，同时积极调整资产和业务结构，在文化娱乐、教育等领域展开以科技创新为驱动的新 业务培育和孵化。</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年，公司将持续处置低效业务和非主业资产，积极回笼资金支持符合战略需要的游戏和科技类项目 的发展。同时，公司积极关注新技术、新产业领域发展机会，推进新技术与文化教育产业的深度融合，为公司业务发展寻找 新的增长点。</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9"/>
          <w:szCs w:val="19"/>
        </w:rPr>
        <w:t>0</w:t>
      </w:r>
      <w:r>
        <w:rPr>
          <w:color w:val="000000"/>
          <w:spacing w:val="0"/>
          <w:w w:val="100"/>
          <w:position w:val="0"/>
        </w:rPr>
        <w:t>否</w:t>
      </w: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7"/>
        <w:keepNext/>
        <w:keepLines/>
        <w:widowControl w:val="0"/>
        <w:shd w:val="clear" w:color="auto" w:fill="auto"/>
        <w:tabs>
          <w:tab w:pos="596" w:val="left"/>
        </w:tabs>
        <w:bidi w:val="0"/>
        <w:spacing w:before="0" w:after="160" w:line="326" w:lineRule="exact"/>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二</w:t>
      </w:r>
      <w:bookmarkEnd w:id="263"/>
      <w:r>
        <w:rPr>
          <w:color w:val="000000"/>
          <w:spacing w:val="0"/>
          <w:w w:val="100"/>
          <w:position w:val="0"/>
        </w:rPr>
        <w:t>、</w:t>
        <w:tab/>
        <w:t>公司相对于控股股东、实际控制人在保证公司资产、人员、财务、机构、业务等方面的 独立情况</w:t>
      </w:r>
      <w:bookmarkEnd w:id="261"/>
      <w:bookmarkEnd w:id="262"/>
      <w:bookmarkEnd w:id="264"/>
    </w:p>
    <w:p>
      <w:pPr>
        <w:pStyle w:val="Style31"/>
        <w:keepNext w:val="0"/>
        <w:keepLines w:val="0"/>
        <w:widowControl w:val="0"/>
        <w:shd w:val="clear" w:color="auto" w:fill="auto"/>
        <w:bidi w:val="0"/>
        <w:spacing w:before="0" w:after="380" w:line="475" w:lineRule="exact"/>
        <w:ind w:left="0" w:right="0"/>
        <w:jc w:val="both"/>
      </w:pPr>
      <w:r>
        <w:rPr>
          <w:color w:val="000000"/>
          <w:spacing w:val="0"/>
          <w:w w:val="100"/>
          <w:position w:val="0"/>
        </w:rPr>
        <w:t>公司严格按照《公司法》、《证券法》等有关法律法规和《公司章程》的要求规范运作，与控股股东在业务、人员、资 产、机构、财务等方面保持独立，具有独立完整的业务及自主经营能力。</w:t>
      </w:r>
    </w:p>
    <w:p>
      <w:pPr>
        <w:pStyle w:val="Style27"/>
        <w:keepNext/>
        <w:keepLines/>
        <w:widowControl w:val="0"/>
        <w:shd w:val="clear" w:color="auto" w:fill="auto"/>
        <w:tabs>
          <w:tab w:pos="596" w:val="left"/>
        </w:tabs>
        <w:bidi w:val="0"/>
        <w:spacing w:before="0" w:after="100" w:line="326" w:lineRule="exact"/>
        <w:ind w:left="0" w:right="0" w:firstLine="0"/>
        <w:jc w:val="left"/>
      </w:pPr>
      <w:bookmarkStart w:id="265" w:name="bookmark265"/>
      <w:bookmarkStart w:id="266" w:name="bookmark266"/>
      <w:bookmarkStart w:id="267" w:name="bookmark267"/>
      <w:bookmarkStart w:id="268" w:name="bookmark268"/>
      <w:r>
        <w:rPr>
          <w:color w:val="000000"/>
          <w:spacing w:val="0"/>
          <w:w w:val="100"/>
          <w:position w:val="0"/>
        </w:rPr>
        <w:t>三</w:t>
      </w:r>
      <w:bookmarkEnd w:id="267"/>
      <w:r>
        <w:rPr>
          <w:color w:val="000000"/>
          <w:spacing w:val="0"/>
          <w:w w:val="100"/>
          <w:position w:val="0"/>
        </w:rPr>
        <w:t>、</w:t>
        <w:tab/>
        <w:t>同业竞争情况</w:t>
      </w:r>
      <w:bookmarkEnd w:id="265"/>
      <w:bookmarkEnd w:id="266"/>
      <w:bookmarkEnd w:id="268"/>
    </w:p>
    <w:p>
      <w:pPr>
        <w:pStyle w:val="Style31"/>
        <w:keepNext w:val="0"/>
        <w:keepLines w:val="0"/>
        <w:widowControl w:val="0"/>
        <w:shd w:val="clear" w:color="auto" w:fill="auto"/>
        <w:bidi w:val="0"/>
        <w:spacing w:before="0" w:after="120" w:line="470"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r>
        <w:br w:type="page"/>
      </w:r>
    </w:p>
    <w:p>
      <w:pPr>
        <w:pStyle w:val="Style27"/>
        <w:keepNext/>
        <w:keepLines/>
        <w:widowControl w:val="0"/>
        <w:shd w:val="clear" w:color="auto" w:fill="auto"/>
        <w:bidi w:val="0"/>
        <w:spacing w:before="0" w:after="38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rPr>
        <w:t>四</w:t>
      </w:r>
      <w:bookmarkEnd w:id="271"/>
      <w:r>
        <w:rPr>
          <w:color w:val="000000"/>
          <w:spacing w:val="0"/>
          <w:w w:val="100"/>
          <w:position w:val="0"/>
        </w:rPr>
        <w:t>、报告期内召开的年度股东大会和临时股东大会的有关情况</w:t>
      </w:r>
      <w:bookmarkEnd w:id="269"/>
      <w:bookmarkEnd w:id="270"/>
      <w:bookmarkEnd w:id="272"/>
    </w:p>
    <w:p>
      <w:pPr>
        <w:pStyle w:val="Style34"/>
        <w:keepNext/>
        <w:keepLines/>
        <w:widowControl w:val="0"/>
        <w:shd w:val="clear" w:color="auto" w:fill="auto"/>
        <w:bidi w:val="0"/>
        <w:spacing w:before="0" w:after="32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1</w:t>
      </w:r>
      <w:bookmarkEnd w:id="275"/>
      <w:r>
        <w:rPr>
          <w:color w:val="000000"/>
          <w:spacing w:val="0"/>
          <w:w w:val="100"/>
          <w:position w:val="0"/>
        </w:rPr>
        <w:t>、本报告期股东大会情况</w:t>
      </w:r>
      <w:bookmarkEnd w:id="273"/>
      <w:bookmarkEnd w:id="274"/>
      <w:bookmarkEnd w:id="276"/>
    </w:p>
    <w:tbl>
      <w:tblPr>
        <w:tblOverlap w:val="never"/>
        <w:jc w:val="center"/>
        <w:tblLayout w:type="fixed"/>
      </w:tblPr>
      <w:tblGrid>
        <w:gridCol w:w="1603"/>
        <w:gridCol w:w="1315"/>
        <w:gridCol w:w="1584"/>
        <w:gridCol w:w="1291"/>
        <w:gridCol w:w="1200"/>
        <w:gridCol w:w="265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 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审议并以特别决议通过了《关于 变更公司经营范围暨修订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 司章程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 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审议并通过了《</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年度董事 会工作报告》《</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年度监事 会工作报告》《</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 告》及摘要、《关于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天舟文化 股份有限公司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年限制性股 票激励计划（草案）</w:t>
            </w:r>
            <w:r>
              <w:rPr>
                <w:color w:val="000000"/>
                <w:spacing w:val="0"/>
                <w:w w:val="100"/>
                <w:position w:val="0"/>
                <w:sz w:val="18"/>
                <w:szCs w:val="18"/>
              </w:rPr>
              <w:t>＞</w:t>
            </w:r>
            <w:r>
              <w:rPr>
                <w:rFonts w:ascii="SimSun" w:eastAsia="SimSun" w:hAnsi="SimSun" w:cs="SimSun"/>
                <w:color w:val="000000"/>
                <w:spacing w:val="0"/>
                <w:w w:val="100"/>
                <w:position w:val="0"/>
                <w:sz w:val="17"/>
                <w:szCs w:val="17"/>
              </w:rPr>
              <w:t>及其摘要 的议案》等</w:t>
            </w:r>
            <w:r>
              <w:rPr>
                <w:color w:val="000000"/>
                <w:spacing w:val="0"/>
                <w:w w:val="100"/>
                <w:position w:val="0"/>
                <w:sz w:val="18"/>
                <w:szCs w:val="18"/>
              </w:rPr>
              <w:t>10</w:t>
            </w:r>
            <w:r>
              <w:rPr>
                <w:rFonts w:ascii="SimSun" w:eastAsia="SimSun" w:hAnsi="SimSun" w:cs="SimSun"/>
                <w:color w:val="000000"/>
                <w:spacing w:val="0"/>
                <w:w w:val="100"/>
                <w:position w:val="0"/>
                <w:sz w:val="17"/>
                <w:szCs w:val="17"/>
              </w:rPr>
              <w:t>个议案。</w:t>
            </w:r>
          </w:p>
        </w:tc>
      </w:tr>
      <w:tr>
        <w:trPr>
          <w:trHeight w:val="16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 时股东大会决议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审议并以特别决议通过了《关于 终止实施</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年限制性股票激 励计划暨注销股票期权及回购 注销第一类限制性股票的议 案》。</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2</w:t>
      </w:r>
      <w:bookmarkEnd w:id="279"/>
      <w:r>
        <w:rPr>
          <w:color w:val="000000"/>
          <w:spacing w:val="0"/>
          <w:w w:val="100"/>
          <w:position w:val="0"/>
        </w:rPr>
        <w:t>、表决权恢复的优先股股东请求召开临时股东大会</w:t>
      </w:r>
      <w:bookmarkEnd w:id="277"/>
      <w:bookmarkEnd w:id="278"/>
      <w:bookmarkEnd w:id="28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rPr>
        <w:t>五</w:t>
      </w:r>
      <w:bookmarkEnd w:id="283"/>
      <w:r>
        <w:rPr>
          <w:color w:val="000000"/>
          <w:spacing w:val="0"/>
          <w:w w:val="100"/>
          <w:position w:val="0"/>
        </w:rPr>
        <w:t>、</w:t>
        <w:tab/>
        <w:t>公司具有表决权差异安排</w:t>
      </w:r>
      <w:bookmarkEnd w:id="281"/>
      <w:bookmarkEnd w:id="282"/>
      <w:bookmarkEnd w:id="28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7"/>
        <w:keepNext/>
        <w:keepLines/>
        <w:widowControl w:val="0"/>
        <w:shd w:val="clear" w:color="auto" w:fill="auto"/>
        <w:tabs>
          <w:tab w:pos="517" w:val="left"/>
        </w:tabs>
        <w:bidi w:val="0"/>
        <w:spacing w:before="0" w:after="38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六</w:t>
      </w:r>
      <w:bookmarkEnd w:id="287"/>
      <w:r>
        <w:rPr>
          <w:color w:val="000000"/>
          <w:spacing w:val="0"/>
          <w:w w:val="100"/>
          <w:position w:val="0"/>
        </w:rPr>
        <w:t>、</w:t>
        <w:tab/>
        <w:t>红筹架构公司治理情况</w:t>
      </w:r>
      <w:bookmarkEnd w:id="285"/>
      <w:bookmarkEnd w:id="286"/>
      <w:bookmarkEnd w:id="28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七</w:t>
      </w:r>
      <w:bookmarkEnd w:id="291"/>
      <w:r>
        <w:rPr>
          <w:color w:val="000000"/>
          <w:spacing w:val="0"/>
          <w:w w:val="100"/>
          <w:position w:val="0"/>
        </w:rPr>
        <w:t>、董事、监事和高级管理人员情况</w:t>
      </w:r>
      <w:bookmarkEnd w:id="289"/>
      <w:bookmarkEnd w:id="290"/>
      <w:bookmarkEnd w:id="292"/>
    </w:p>
    <w:p>
      <w:pPr>
        <w:pStyle w:val="Style34"/>
        <w:keepNext/>
        <w:keepLines/>
        <w:widowControl w:val="0"/>
        <w:shd w:val="clear" w:color="auto" w:fill="auto"/>
        <w:bidi w:val="0"/>
        <w:spacing w:before="0" w:after="320" w:line="240" w:lineRule="auto"/>
        <w:ind w:left="0" w:right="0" w:firstLine="0"/>
        <w:jc w:val="left"/>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1</w:t>
      </w:r>
      <w:bookmarkEnd w:id="295"/>
      <w:r>
        <w:rPr>
          <w:color w:val="000000"/>
          <w:spacing w:val="0"/>
          <w:w w:val="100"/>
          <w:position w:val="0"/>
        </w:rPr>
        <w:t>、基本情况</w:t>
      </w:r>
      <w:bookmarkEnd w:id="293"/>
      <w:bookmarkEnd w:id="294"/>
      <w:bookmarkEnd w:id="296"/>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任职</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 起始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 终止 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12" w:lineRule="exact"/>
              <w:ind w:left="0" w:right="0" w:firstLine="0"/>
              <w:jc w:val="center"/>
              <w:rPr>
                <w:sz w:val="17"/>
                <w:szCs w:val="17"/>
              </w:rPr>
            </w:pPr>
            <w:r>
              <w:rPr>
                <w:rFonts w:ascii="SimSun" w:eastAsia="SimSun" w:hAnsi="SimSun" w:cs="SimSun"/>
                <w:color w:val="000000"/>
                <w:spacing w:val="0"/>
                <w:w w:val="100"/>
                <w:position w:val="0"/>
                <w:sz w:val="17"/>
                <w:szCs w:val="17"/>
              </w:rPr>
              <w:t>期初 持股 数</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本期 增持 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本期 减持 股份 数量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其他 增减 变动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310" w:lineRule="exact"/>
              <w:ind w:left="0" w:right="0" w:firstLine="0"/>
              <w:jc w:val="center"/>
              <w:rPr>
                <w:sz w:val="17"/>
                <w:szCs w:val="17"/>
              </w:rPr>
            </w:pPr>
            <w:r>
              <w:rPr>
                <w:rFonts w:ascii="SimSun" w:eastAsia="SimSun" w:hAnsi="SimSun" w:cs="SimSun"/>
                <w:color w:val="000000"/>
                <w:spacing w:val="0"/>
                <w:w w:val="100"/>
                <w:position w:val="0"/>
                <w:sz w:val="17"/>
                <w:szCs w:val="17"/>
              </w:rPr>
              <w:t>期末 持股 数</w:t>
            </w:r>
          </w:p>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股份 增减 变动 的原 因</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97,532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18,039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81,092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286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贵</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年</w:t>
            </w:r>
            <w:r>
              <w:rPr>
                <w:color w:val="000000"/>
                <w:spacing w:val="0"/>
                <w:w w:val="100"/>
                <w:position w:val="0"/>
              </w:rPr>
              <w:t>11</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年限 制性 股票 股权 激励 计划 及个 人减 持</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肖志</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2003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副董 事长、 总裁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刘爱</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独立</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许中</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独立</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会召</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集人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148,20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148,20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2015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张丽</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职工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05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喻宇</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会秘</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2021</w:t>
            </w:r>
          </w:p>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年限 制性 股票 股权 激励</w:t>
            </w:r>
          </w:p>
        </w:tc>
      </w:tr>
    </w:tbl>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计划</w:t>
            </w: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财务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28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年限 制性 股票 股权 激励 计划</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97,864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18,039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1,680, 000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81,504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报告期是否存在任期内董事、监事离任和高级管理人员解聘的情况</w:t>
      </w:r>
    </w:p>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9"/>
          <w:szCs w:val="19"/>
        </w:rPr>
        <w:t>0</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bidi w:val="0"/>
        <w:spacing w:before="0" w:after="200" w:line="240" w:lineRule="auto"/>
        <w:ind w:left="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2</w:t>
      </w:r>
      <w:bookmarkEnd w:id="299"/>
      <w:r>
        <w:rPr>
          <w:color w:val="000000"/>
          <w:spacing w:val="0"/>
          <w:w w:val="100"/>
          <w:position w:val="0"/>
        </w:rPr>
        <w:t>、任职情况</w:t>
      </w:r>
      <w:bookmarkEnd w:id="297"/>
      <w:bookmarkEnd w:id="298"/>
      <w:bookmarkEnd w:id="300"/>
    </w:p>
    <w:p>
      <w:pPr>
        <w:pStyle w:val="Style31"/>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0" w:line="470" w:lineRule="exact"/>
        <w:ind w:left="0" w:right="0"/>
        <w:jc w:val="left"/>
      </w:pPr>
      <w:bookmarkStart w:id="301" w:name="bookmark301"/>
      <w:r>
        <w:rPr>
          <w:color w:val="000000"/>
          <w:spacing w:val="0"/>
          <w:w w:val="100"/>
          <w:position w:val="0"/>
        </w:rPr>
        <w:t>一</w:t>
      </w:r>
      <w:bookmarkEnd w:id="301"/>
      <w:r>
        <w:rPr>
          <w:color w:val="000000"/>
          <w:spacing w:val="0"/>
          <w:w w:val="100"/>
          <w:position w:val="0"/>
        </w:rPr>
        <w:t>、董事会成员</w:t>
      </w:r>
    </w:p>
    <w:p>
      <w:pPr>
        <w:pStyle w:val="Style31"/>
        <w:keepNext w:val="0"/>
        <w:keepLines w:val="0"/>
        <w:widowControl w:val="0"/>
        <w:shd w:val="clear" w:color="auto" w:fill="auto"/>
        <w:bidi w:val="0"/>
        <w:spacing w:before="0" w:after="0" w:line="470" w:lineRule="exact"/>
        <w:ind w:left="0" w:right="0"/>
        <w:jc w:val="left"/>
      </w:pPr>
      <w:r>
        <w:rPr>
          <w:color w:val="000000"/>
          <w:spacing w:val="0"/>
          <w:w w:val="100"/>
          <w:position w:val="0"/>
        </w:rPr>
        <w:t>袁雄贵，</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年生，中国国籍，无境外永久居留权。</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009</w:t>
      </w:r>
      <w:r>
        <w:rPr>
          <w:color w:val="000000"/>
          <w:spacing w:val="0"/>
          <w:w w:val="100"/>
          <w:position w:val="0"/>
        </w:rPr>
        <w:t>年任北京飞度无限科技有限公司总经理；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011 </w:t>
      </w:r>
      <w:r>
        <w:rPr>
          <w:color w:val="000000"/>
          <w:spacing w:val="0"/>
          <w:w w:val="100"/>
          <w:position w:val="0"/>
        </w:rPr>
        <w:t>年任北京顽童天下网络技术有限公司总经理；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月创立广州游爱网络技术有限公司，任总经理；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 任游爱网络董事长兼总经理；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月任公司董事，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月任公司执行总裁，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月任公司副董事长、执行 总裁，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月任公司副董事长、总裁，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月起任公司董事长。</w:t>
      </w:r>
    </w:p>
    <w:p>
      <w:pPr>
        <w:pStyle w:val="Style31"/>
        <w:keepNext w:val="0"/>
        <w:keepLines w:val="0"/>
        <w:widowControl w:val="0"/>
        <w:shd w:val="clear" w:color="auto" w:fill="auto"/>
        <w:bidi w:val="0"/>
        <w:spacing w:before="0" w:after="0" w:line="470" w:lineRule="exact"/>
        <w:ind w:left="0" w:right="0"/>
        <w:jc w:val="left"/>
      </w:pPr>
      <w:r>
        <w:rPr>
          <w:color w:val="000000"/>
          <w:spacing w:val="0"/>
          <w:w w:val="100"/>
          <w:position w:val="0"/>
        </w:rPr>
        <w:t>肖志鸿，</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月生，暨南大学毕业，湖南天鸿投资集团董事长，天舟文化股份有限公司董事。中华全国工商业联 合会第十一届执行委员会常委，湖南省第十一届政协常委，湖南省第九、十、十一届人大代表，十一届湖南省工商联合会副 主席；兼任中国出版工作者协会常务理事、中国书刊发行业协会副理事长、湖南省出版工作者协会副会长。</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年投身图 书发行事业，</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月投资组建湖南天鸿投资集团有限公司任董事长至今；</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月投资成立湖南天舟科教文化股份 有限公司，后更名为天舟文化股份有限公司，任董事长至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月，现任天舟文化董事。</w:t>
      </w:r>
    </w:p>
    <w:p>
      <w:pPr>
        <w:pStyle w:val="Style31"/>
        <w:keepNext w:val="0"/>
        <w:keepLines w:val="0"/>
        <w:widowControl w:val="0"/>
        <w:shd w:val="clear" w:color="auto" w:fill="auto"/>
        <w:bidi w:val="0"/>
        <w:spacing w:before="0" w:after="160" w:line="470" w:lineRule="exact"/>
        <w:ind w:left="0" w:right="0"/>
        <w:jc w:val="left"/>
      </w:pPr>
      <w:r>
        <w:rPr>
          <w:color w:val="000000"/>
          <w:spacing w:val="0"/>
          <w:w w:val="100"/>
          <w:position w:val="0"/>
        </w:rPr>
        <w:t>肖翛，女，</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月生，汉族，硕士学历，长沙县第八届、第九届政协委员、湖南省青年联合会第十届委员会委员。 </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年毕业于国防科技大学，法学专业，获法学学士学位；</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年毕业于西南政法大学，国际私法专业，获法学硕士学位。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月至今，任湖南磐鸿置业有限公司董事、湖南天鸿投资集团有限公司董事；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月至今，任湖南天鸿致远文 化发展有限公司董事长；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月至今，任长沙鸿发印务实业有限公司董事；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月至今，任长沙鸿远建筑材料有 限公司董事；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月至今，任湖南天能电机制造有限公司董事；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月至今，任本公司董事；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月起担 任本公司副董事长、总裁。</w:t>
      </w:r>
    </w:p>
    <w:p>
      <w:pPr>
        <w:pStyle w:val="Style31"/>
        <w:keepNext w:val="0"/>
        <w:keepLines w:val="0"/>
        <w:widowControl w:val="0"/>
        <w:shd w:val="clear" w:color="auto" w:fill="auto"/>
        <w:bidi w:val="0"/>
        <w:spacing w:before="0" w:after="0" w:line="470" w:lineRule="exact"/>
        <w:ind w:left="0" w:right="0"/>
        <w:jc w:val="left"/>
      </w:pPr>
      <w:r>
        <w:rPr>
          <w:color w:val="000000"/>
          <w:spacing w:val="0"/>
          <w:w w:val="100"/>
          <w:position w:val="0"/>
        </w:rPr>
        <w:t>刘爱明，男，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年生，中国国籍，无境外永久居留权。中南大学商学院会计学副教授，会计学博士，注册会计师， 注册税务师。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月获得上市公司高级管理人员培训结业证，资格证书号码为深交所公司高管（独立董事）培训字 （</w:t>
      </w:r>
      <w:r>
        <w:rPr>
          <w:rFonts w:ascii="Times New Roman" w:eastAsia="Times New Roman" w:hAnsi="Times New Roman" w:cs="Times New Roman"/>
          <w:color w:val="000000"/>
          <w:spacing w:val="0"/>
          <w:w w:val="100"/>
          <w:position w:val="0"/>
          <w:sz w:val="18"/>
          <w:szCs w:val="18"/>
        </w:rPr>
        <w:t>1405812943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月在湖南省皮革集团公司财务部担任助理会计师，</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月至今在长沙铁道学 院、中南大学先后担任助教、讲师和副教授。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月至今任公司董事会独立董事，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月任湖南 国科微电子股份公司独立董事。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月起任力合科技（湖南）股份有限公司独立董事，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月起任可孚医疗科 技股份有限公司独立董事。</w:t>
      </w:r>
    </w:p>
    <w:p>
      <w:pPr>
        <w:pStyle w:val="Style31"/>
        <w:keepNext w:val="0"/>
        <w:keepLines w:val="0"/>
        <w:widowControl w:val="0"/>
        <w:shd w:val="clear" w:color="auto" w:fill="auto"/>
        <w:bidi w:val="0"/>
        <w:spacing w:before="0" w:after="0" w:line="470" w:lineRule="exact"/>
        <w:ind w:left="0" w:right="0"/>
        <w:jc w:val="left"/>
      </w:pPr>
      <w:r>
        <w:rPr>
          <w:color w:val="000000"/>
          <w:spacing w:val="0"/>
          <w:w w:val="100"/>
          <w:position w:val="0"/>
        </w:rPr>
        <w:t>许中缘，男，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年生，中国国籍，无境外永久居留权。中国人民大学法学博士，吉林大学法学硕士、学士。</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月获得上市公司高级管理人员培训结业证，资格证书号码为深交所公司高管（独立董事）培训字（</w:t>
      </w:r>
      <w:r>
        <w:rPr>
          <w:rFonts w:ascii="Times New Roman" w:eastAsia="Times New Roman" w:hAnsi="Times New Roman" w:cs="Times New Roman"/>
          <w:color w:val="000000"/>
          <w:spacing w:val="0"/>
          <w:w w:val="100"/>
          <w:position w:val="0"/>
          <w:sz w:val="18"/>
          <w:szCs w:val="18"/>
        </w:rPr>
        <w:t>1305010774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月在湖南大学法学院任副教授，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月至今在中南大学法学院任教授、博士生导师，中南大学法学 院院长。兼任湖南省法学会民商法研究会副会长，民营企业法治保障研究会会长，湖南省人民检察院专家咨询委员会委员， 入选湖南省青年社会科学研究“百人工程”项目。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月至今任公司董事会独立董事。</w:t>
      </w:r>
    </w:p>
    <w:p>
      <w:pPr>
        <w:pStyle w:val="Style31"/>
        <w:keepNext w:val="0"/>
        <w:keepLines w:val="0"/>
        <w:widowControl w:val="0"/>
        <w:shd w:val="clear" w:color="auto" w:fill="auto"/>
        <w:tabs>
          <w:tab w:pos="755" w:val="left"/>
        </w:tabs>
        <w:bidi w:val="0"/>
        <w:spacing w:before="0" w:after="0" w:line="470" w:lineRule="exact"/>
        <w:ind w:left="0" w:right="0"/>
        <w:jc w:val="left"/>
      </w:pPr>
      <w:bookmarkStart w:id="302" w:name="bookmark302"/>
      <w:r>
        <w:rPr>
          <w:color w:val="000000"/>
          <w:spacing w:val="0"/>
          <w:w w:val="100"/>
          <w:position w:val="0"/>
        </w:rPr>
        <w:t>二</w:t>
      </w:r>
      <w:bookmarkEnd w:id="302"/>
      <w:r>
        <w:rPr>
          <w:color w:val="000000"/>
          <w:spacing w:val="0"/>
          <w:w w:val="100"/>
          <w:position w:val="0"/>
        </w:rPr>
        <w:t>、</w:t>
        <w:tab/>
        <w:t>监事会成员</w:t>
      </w:r>
    </w:p>
    <w:p>
      <w:pPr>
        <w:pStyle w:val="Style31"/>
        <w:keepNext w:val="0"/>
        <w:keepLines w:val="0"/>
        <w:widowControl w:val="0"/>
        <w:shd w:val="clear" w:color="auto" w:fill="auto"/>
        <w:bidi w:val="0"/>
        <w:spacing w:before="0" w:after="0" w:line="470" w:lineRule="exact"/>
        <w:ind w:left="0" w:right="0"/>
        <w:jc w:val="left"/>
      </w:pPr>
      <w:r>
        <w:rPr>
          <w:color w:val="000000"/>
          <w:spacing w:val="0"/>
          <w:w w:val="100"/>
          <w:position w:val="0"/>
        </w:rPr>
        <w:t>周艳，女，</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年生，中国国籍，无境外永久居留权。大专学历。</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月先后任职于望城县矿产品 公司、望城县印刷厂会计、财务部经理，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月任职于湖南天鸿投资集团有限公司财务部，</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月起任天舟文化 股份有限公司会计、财务部经理，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月起至今任公司监事会召集人。</w:t>
      </w:r>
    </w:p>
    <w:p>
      <w:pPr>
        <w:pStyle w:val="Style31"/>
        <w:keepNext w:val="0"/>
        <w:keepLines w:val="0"/>
        <w:widowControl w:val="0"/>
        <w:shd w:val="clear" w:color="auto" w:fill="auto"/>
        <w:bidi w:val="0"/>
        <w:spacing w:before="0" w:after="0" w:line="470" w:lineRule="exact"/>
        <w:ind w:left="0" w:right="0"/>
        <w:jc w:val="left"/>
      </w:pPr>
      <w:r>
        <w:rPr>
          <w:color w:val="000000"/>
          <w:spacing w:val="0"/>
          <w:w w:val="100"/>
          <w:position w:val="0"/>
        </w:rPr>
        <w:t>李剑，男，</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年生，中国国籍，无境外永久居留权。北京航空航天大学经济管理专业双学士学历。</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月先后任烟台卓越机械有限公司会计、财务部经理，山东三鑫科技集团股份有限公司财务部副经理，深圳中衡会 计师事务所三部副经理，湖南新五丰股份有限公司主管会计、审计主管，长沙鸿发印务有限公司总经理助理、财务部经理， </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月至今先后任职湖南天鸿投资有限公司财务部副经理、经理，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月起至今任公司监事会监事。</w:t>
      </w:r>
    </w:p>
    <w:p>
      <w:pPr>
        <w:pStyle w:val="Style31"/>
        <w:keepNext w:val="0"/>
        <w:keepLines w:val="0"/>
        <w:widowControl w:val="0"/>
        <w:shd w:val="clear" w:color="auto" w:fill="auto"/>
        <w:bidi w:val="0"/>
        <w:spacing w:before="0" w:after="0" w:line="470" w:lineRule="exact"/>
        <w:ind w:left="0" w:right="0"/>
        <w:jc w:val="left"/>
      </w:pPr>
      <w:r>
        <w:rPr>
          <w:color w:val="000000"/>
          <w:spacing w:val="0"/>
          <w:w w:val="100"/>
          <w:position w:val="0"/>
        </w:rPr>
        <w:t>张丽君，女，</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年生，中国国籍，本科学历，中共党员，高级会计师；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年起任湖南天舟华文俪制传媒有限公司 财务部经理、副总经理，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年任公司审计部部长，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月公司职工监事。</w:t>
      </w:r>
    </w:p>
    <w:p>
      <w:pPr>
        <w:pStyle w:val="Style31"/>
        <w:keepNext w:val="0"/>
        <w:keepLines w:val="0"/>
        <w:widowControl w:val="0"/>
        <w:shd w:val="clear" w:color="auto" w:fill="auto"/>
        <w:tabs>
          <w:tab w:pos="755" w:val="left"/>
        </w:tabs>
        <w:bidi w:val="0"/>
        <w:spacing w:before="0" w:after="0" w:line="470" w:lineRule="exact"/>
        <w:ind w:left="0" w:right="0"/>
        <w:jc w:val="left"/>
      </w:pPr>
      <w:bookmarkStart w:id="303" w:name="bookmark303"/>
      <w:r>
        <w:rPr>
          <w:color w:val="000000"/>
          <w:spacing w:val="0"/>
          <w:w w:val="100"/>
          <w:position w:val="0"/>
        </w:rPr>
        <w:t>三</w:t>
      </w:r>
      <w:bookmarkEnd w:id="303"/>
      <w:r>
        <w:rPr>
          <w:color w:val="000000"/>
          <w:spacing w:val="0"/>
          <w:w w:val="100"/>
          <w:position w:val="0"/>
        </w:rPr>
        <w:t>、</w:t>
        <w:tab/>
        <w:t>高级管理人员</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肖翛（与前述简历一致。）</w:t>
      </w:r>
    </w:p>
    <w:p>
      <w:pPr>
        <w:pStyle w:val="Style31"/>
        <w:keepNext w:val="0"/>
        <w:keepLines w:val="0"/>
        <w:widowControl w:val="0"/>
        <w:shd w:val="clear" w:color="auto" w:fill="auto"/>
        <w:bidi w:val="0"/>
        <w:spacing w:before="0" w:after="0" w:line="470" w:lineRule="exact"/>
        <w:ind w:left="0" w:right="0"/>
        <w:jc w:val="left"/>
      </w:pPr>
      <w:r>
        <w:rPr>
          <w:color w:val="000000"/>
          <w:spacing w:val="0"/>
          <w:w w:val="100"/>
          <w:position w:val="0"/>
        </w:rPr>
        <w:t>喻宇汉先生，</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年生，本科学历。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月曾任职本公司常务副总裁、董事会秘书。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月任深圳前海融诚创新资本管理有限公司执行董事、总经理；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月兼任拓维信息系统股 份有限公司独立董事；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日兼任郴州市金贵银业股份有限公司独立董事；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 中民筑友文创有限公司运营副总裁。</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月起至今任公司董事会秘书。已于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月获得深圳证券交易所上市公司 董事会秘书资格证书。</w:t>
      </w:r>
    </w:p>
    <w:p>
      <w:pPr>
        <w:pStyle w:val="Style31"/>
        <w:keepNext w:val="0"/>
        <w:keepLines w:val="0"/>
        <w:widowControl w:val="0"/>
        <w:shd w:val="clear" w:color="auto" w:fill="auto"/>
        <w:bidi w:val="0"/>
        <w:spacing w:before="0" w:after="580" w:line="470" w:lineRule="exact"/>
        <w:ind w:left="0" w:right="0"/>
        <w:jc w:val="left"/>
      </w:pPr>
      <w:r>
        <w:rPr>
          <w:color w:val="000000"/>
          <w:spacing w:val="0"/>
          <w:w w:val="100"/>
          <w:position w:val="0"/>
        </w:rPr>
        <w:t>刘英女士，</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年生，本科学历，会计师，中国注册会计师。历任湖南长城会计师事务所审计部主任，</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月任湖南湘药投资集团副总经理兼财务总监，</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月任天舟文化股份有限公司财务部长，</w:t>
      </w:r>
      <w:r>
        <w:rPr>
          <w:rFonts w:ascii="Times New Roman" w:eastAsia="Times New Roman" w:hAnsi="Times New Roman" w:cs="Times New Roman"/>
          <w:color w:val="000000"/>
          <w:spacing w:val="0"/>
          <w:w w:val="100"/>
          <w:position w:val="0"/>
          <w:sz w:val="18"/>
          <w:szCs w:val="18"/>
        </w:rPr>
        <w:t>2016</w:t>
        <w:br w:type="page"/>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月任公司总裁助理兼财务部长，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月起至今任公司财务总监。</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1"/>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tbl>
      <w:tblPr>
        <w:tblOverlap w:val="never"/>
        <w:jc w:val="center"/>
        <w:tblLayout w:type="fixed"/>
      </w:tblPr>
      <w:tblGrid>
        <w:gridCol w:w="1224"/>
        <w:gridCol w:w="3230"/>
        <w:gridCol w:w="1080"/>
        <w:gridCol w:w="1210"/>
        <w:gridCol w:w="1349"/>
        <w:gridCol w:w="1493"/>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任职人员姓 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在股东单</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位担任的</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 领取报酬津贴</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湖南天鸿投资集团有限公司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2002</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湖南天鸿投资集团有限公司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在股东单位</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任职情况的</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在其他单位任职情况</w:t>
      </w:r>
    </w:p>
    <w:p>
      <w:pPr>
        <w:pStyle w:val="Style31"/>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tbl>
      <w:tblPr>
        <w:tblOverlap w:val="never"/>
        <w:jc w:val="center"/>
        <w:tblLayout w:type="fixed"/>
      </w:tblPr>
      <w:tblGrid>
        <w:gridCol w:w="1243"/>
        <w:gridCol w:w="3274"/>
        <w:gridCol w:w="1094"/>
        <w:gridCol w:w="1229"/>
        <w:gridCol w:w="1358"/>
        <w:gridCol w:w="1387"/>
      </w:tblGrid>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任职人员姓 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在其他单</w:t>
            </w:r>
          </w:p>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位担任的</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任期起始日 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在其他单位是 否领取报酬津 贴</w:t>
            </w:r>
          </w:p>
        </w:tc>
      </w:tr>
      <w:tr>
        <w:trPr>
          <w:trHeight w:val="715"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刘爱明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中南大学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副教授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1996</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湖南国科微电子股份公司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力合科技（湖南）股份有限公司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可孚医疗科技股份有限公司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许中缘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中南大学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法学院院 长、教授、 博士生导 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任职情况的</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3</w:t>
      </w:r>
      <w:bookmarkEnd w:id="306"/>
      <w:r>
        <w:rPr>
          <w:color w:val="000000"/>
          <w:spacing w:val="0"/>
          <w:w w:val="100"/>
          <w:position w:val="0"/>
        </w:rPr>
        <w:t>、董事、监事、高级管理人员报酬情况</w:t>
      </w:r>
      <w:bookmarkEnd w:id="304"/>
      <w:bookmarkEnd w:id="305"/>
      <w:bookmarkEnd w:id="30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董事、监事、高级管理人员报酬的决策程序、确定依据、实际支付情况</w:t>
      </w:r>
      <w:r>
        <w:br w:type="page"/>
      </w:r>
    </w:p>
    <w:tbl>
      <w:tblPr>
        <w:tblOverlap w:val="never"/>
        <w:jc w:val="left"/>
        <w:tblLayout w:type="fixed"/>
      </w:tblPr>
      <w:tblGrid>
        <w:gridCol w:w="3984"/>
        <w:gridCol w:w="5093"/>
      </w:tblGrid>
      <w:tr>
        <w:trPr>
          <w:trHeight w:val="38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董事、监事、高级管理人员报酬的决策程序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公司独立董事津贴由董事会提议后交股东大会审议通过后实施。</w:t>
            </w:r>
          </w:p>
        </w:tc>
      </w:tr>
      <w:tr>
        <w:trPr>
          <w:trHeight w:val="1018"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董事、监事、高级管理人员报酬确定依据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both"/>
              <w:rPr>
                <w:sz w:val="17"/>
                <w:szCs w:val="17"/>
              </w:rPr>
            </w:pPr>
            <w:r>
              <w:rPr>
                <w:rFonts w:ascii="SimSun" w:eastAsia="SimSun" w:hAnsi="SimSun" w:cs="SimSun"/>
                <w:color w:val="000000"/>
                <w:spacing w:val="0"/>
                <w:w w:val="100"/>
                <w:position w:val="0"/>
                <w:sz w:val="17"/>
                <w:szCs w:val="17"/>
              </w:rPr>
              <w:t>董事、监事和高级管理人员的报酬按照公司《提名与薪酬考核委 员议事规则》规定，结合其职位、责任、能力、市场薪资行等因 素确定并发放。</w:t>
            </w:r>
          </w:p>
        </w:tc>
      </w:tr>
      <w:tr>
        <w:trPr>
          <w:trHeight w:val="39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报告期内，公司已向董事、监事及高级管理人员全额支付薪酬。</w:t>
            </w:r>
          </w:p>
        </w:tc>
      </w:tr>
    </w:tbl>
    <w:p>
      <w:pPr>
        <w:widowControl w:val="0"/>
        <w:spacing w:after="43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从公司获得的</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税前报酬总额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是否在公司关</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联方获取报酬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袁雄贵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副董事长、总 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刘爱明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许中缘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监事会召集人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张丽君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喻宇汉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八</w:t>
      </w:r>
      <w:bookmarkEnd w:id="310"/>
      <w:r>
        <w:rPr>
          <w:color w:val="000000"/>
          <w:spacing w:val="0"/>
          <w:w w:val="100"/>
          <w:position w:val="0"/>
        </w:rPr>
        <w:t>、报告期内董事履行职责的情况</w:t>
      </w:r>
      <w:bookmarkEnd w:id="308"/>
      <w:bookmarkEnd w:id="309"/>
      <w:bookmarkEnd w:id="311"/>
    </w:p>
    <w:p>
      <w:pPr>
        <w:pStyle w:val="Style34"/>
        <w:keepNext/>
        <w:keepLines/>
        <w:widowControl w:val="0"/>
        <w:shd w:val="clear" w:color="auto" w:fill="auto"/>
        <w:bidi w:val="0"/>
        <w:spacing w:before="0" w:after="34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1</w:t>
      </w:r>
      <w:bookmarkEnd w:id="314"/>
      <w:r>
        <w:rPr>
          <w:color w:val="000000"/>
          <w:spacing w:val="0"/>
          <w:w w:val="100"/>
          <w:position w:val="0"/>
        </w:rPr>
        <w:t>、本报告期董事会情况</w:t>
      </w:r>
      <w:bookmarkEnd w:id="312"/>
      <w:bookmarkEnd w:id="313"/>
      <w:bookmarkEnd w:id="315"/>
    </w:p>
    <w:tbl>
      <w:tblPr>
        <w:tblOverlap w:val="never"/>
        <w:jc w:val="center"/>
        <w:tblLayout w:type="fixed"/>
      </w:tblPr>
      <w:tblGrid>
        <w:gridCol w:w="2400"/>
        <w:gridCol w:w="1517"/>
        <w:gridCol w:w="1536"/>
        <w:gridCol w:w="428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会议决议</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第三届董事会第四十五次会 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审议《关于为控股子公司提供担保的议案》、《关于 变更公司经营范围暨修订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公司章程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 于提请召开</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年第一次临时股东大会的议案》</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第三届董事会第四十六次会 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16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审议《关于会计政策变更的议案》、《关于暂不召开 </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年年度股东大会的议案》、《</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 及摘要等相关议案。</w:t>
            </w:r>
          </w:p>
        </w:tc>
      </w:tr>
      <w:tr>
        <w:trPr>
          <w:trHeight w:val="158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第三届董事会第四十七次会 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22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24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年第一季度报告全文》、《关于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天舟文 化股份有限公司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年限制性股票激励计划（草 案）</w:t>
            </w:r>
            <w:r>
              <w:rPr>
                <w:color w:val="000000"/>
                <w:spacing w:val="0"/>
                <w:w w:val="100"/>
                <w:position w:val="0"/>
                <w:sz w:val="18"/>
                <w:szCs w:val="18"/>
              </w:rPr>
              <w:t>＞</w:t>
            </w:r>
            <w:r>
              <w:rPr>
                <w:rFonts w:ascii="SimSun" w:eastAsia="SimSun" w:hAnsi="SimSun" w:cs="SimSun"/>
                <w:color w:val="000000"/>
                <w:spacing w:val="0"/>
                <w:w w:val="100"/>
                <w:position w:val="0"/>
                <w:sz w:val="17"/>
                <w:szCs w:val="17"/>
              </w:rPr>
              <w:t>及其摘要的议案》、《关于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天舟文化股份有 限公司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年限制性股票激励计划实施考核管理办 法</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的议案》、《关于提请股东大会授权董事会办理</w:t>
            </w:r>
          </w:p>
        </w:tc>
      </w:tr>
    </w:tbl>
    <w:p>
      <w:pPr>
        <w:spacing w:lineRule="exact" w:line="1"/>
        <w:rPr>
          <w:sz w:val="2"/>
          <w:szCs w:val="2"/>
        </w:rPr>
      </w:pPr>
      <w:r>
        <w:br w:type="page"/>
      </w:r>
    </w:p>
    <w:tbl>
      <w:tblPr>
        <w:tblOverlap w:val="never"/>
        <w:jc w:val="center"/>
        <w:tblLayout w:type="fixed"/>
      </w:tblPr>
      <w:tblGrid>
        <w:gridCol w:w="2400"/>
        <w:gridCol w:w="1517"/>
        <w:gridCol w:w="1536"/>
        <w:gridCol w:w="4286"/>
      </w:tblGrid>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股权激励相关事宜的议案》、《关于未弥补亏损达到 实收股本总额三分之一的议案》、《关于提请召开</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年年度股东大会的议案》</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50" w:lineRule="exact"/>
              <w:ind w:left="0" w:right="0" w:firstLine="0"/>
              <w:jc w:val="both"/>
              <w:rPr>
                <w:sz w:val="17"/>
                <w:szCs w:val="17"/>
              </w:rPr>
            </w:pPr>
            <w:r>
              <w:rPr>
                <w:rFonts w:ascii="SimSun" w:eastAsia="SimSun" w:hAnsi="SimSun" w:cs="SimSun"/>
                <w:color w:val="000000"/>
                <w:spacing w:val="0"/>
                <w:w w:val="100"/>
                <w:position w:val="0"/>
                <w:sz w:val="17"/>
                <w:szCs w:val="17"/>
              </w:rPr>
              <w:t>关于第三届董事会第四十八 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审议《关于向</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年限制性股票激励计划激励对象首 次授予限制性股票的议案》</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第三届董事会第四十九次会 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审议《关于为控股子公司提供担保的议案》</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第三届董事会第五十次会议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年半年度报告》及其摘要、《</w:t>
            </w:r>
            <w:r>
              <w:rPr>
                <w:color w:val="000000"/>
                <w:spacing w:val="0"/>
                <w:w w:val="100"/>
                <w:position w:val="0"/>
                <w:sz w:val="18"/>
                <w:szCs w:val="18"/>
              </w:rPr>
              <w:t>2021</w:t>
            </w:r>
            <w:r>
              <w:rPr>
                <w:rFonts w:ascii="SimSun" w:eastAsia="SimSun" w:hAnsi="SimSun" w:cs="SimSun"/>
                <w:color w:val="000000"/>
                <w:spacing w:val="0"/>
                <w:w w:val="100"/>
                <w:position w:val="0"/>
                <w:sz w:val="17"/>
                <w:szCs w:val="17"/>
              </w:rPr>
              <w:t>年半年 度募集资金存放与使用情况专项报告》</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第三届董事会第五十一次会 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27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29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年第三季度报告》、《关于使用闲置自有 资金购买银行理财产品的议案》</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第三届董事会第五十二次会 议决议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15 </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审议《关于终止实施</w:t>
            </w:r>
            <w:r>
              <w:rPr>
                <w:color w:val="000000"/>
                <w:spacing w:val="0"/>
                <w:w w:val="100"/>
                <w:position w:val="0"/>
                <w:sz w:val="18"/>
                <w:szCs w:val="18"/>
              </w:rPr>
              <w:t>2021</w:t>
            </w:r>
            <w:r>
              <w:rPr>
                <w:rFonts w:ascii="SimSun" w:eastAsia="SimSun" w:hAnsi="SimSun" w:cs="SimSun"/>
                <w:color w:val="000000"/>
                <w:spacing w:val="0"/>
                <w:w w:val="100"/>
                <w:position w:val="0"/>
                <w:sz w:val="17"/>
                <w:szCs w:val="17"/>
              </w:rPr>
              <w:t xml:space="preserve">年限制性股票激励计划暨回 购注销第一类限制性股票的议案》、《关于提请召开 </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年第二次临时股东大会的议案》</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第三届董事会第五十三次会 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21 </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审议《关于改聘公司</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年度审计机构的议案》、《关 于提请召开</w:t>
            </w:r>
            <w:r>
              <w:rPr>
                <w:color w:val="000000"/>
                <w:spacing w:val="0"/>
                <w:w w:val="100"/>
                <w:position w:val="0"/>
                <w:sz w:val="18"/>
                <w:szCs w:val="18"/>
              </w:rPr>
              <w:t>2022</w:t>
            </w:r>
            <w:r>
              <w:rPr>
                <w:rFonts w:ascii="SimSun" w:eastAsia="SimSun" w:hAnsi="SimSun" w:cs="SimSun"/>
                <w:color w:val="000000"/>
                <w:spacing w:val="0"/>
                <w:w w:val="100"/>
                <w:position w:val="0"/>
                <w:sz w:val="17"/>
                <w:szCs w:val="17"/>
              </w:rPr>
              <w:t>年第一次临时股东大会的议案》</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2</w:t>
      </w:r>
      <w:bookmarkEnd w:id="318"/>
      <w:r>
        <w:rPr>
          <w:color w:val="000000"/>
          <w:spacing w:val="0"/>
          <w:w w:val="100"/>
          <w:position w:val="0"/>
        </w:rPr>
        <w:t>、董事出席董事会及股东大会的情况</w:t>
      </w:r>
      <w:bookmarkEnd w:id="316"/>
      <w:bookmarkEnd w:id="317"/>
      <w:bookmarkEnd w:id="319"/>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董事姓名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参加董事会</w:t>
            </w:r>
          </w:p>
          <w:p>
            <w:pPr>
              <w:pStyle w:val="Style24"/>
              <w:keepNext w:val="0"/>
              <w:keepLines w:val="0"/>
              <w:widowControl w:val="0"/>
              <w:shd w:val="clear" w:color="auto" w:fill="auto"/>
              <w:bidi w:val="0"/>
              <w:spacing w:before="0" w:after="100" w:line="240" w:lineRule="auto"/>
              <w:ind w:left="0" w:right="0" w:firstLine="400"/>
              <w:jc w:val="left"/>
              <w:rPr>
                <w:sz w:val="17"/>
                <w:szCs w:val="17"/>
              </w:rPr>
            </w:pPr>
            <w:r>
              <w:rPr>
                <w:rFonts w:ascii="SimSun" w:eastAsia="SimSun" w:hAnsi="SimSun" w:cs="SimSun"/>
                <w:color w:val="000000"/>
                <w:spacing w:val="0"/>
                <w:w w:val="100"/>
                <w:position w:val="0"/>
                <w:sz w:val="17"/>
                <w:szCs w:val="17"/>
              </w:rPr>
              <w:t>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 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以通讯方式</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参加董事会</w:t>
            </w:r>
          </w:p>
          <w:p>
            <w:pPr>
              <w:pStyle w:val="Style24"/>
              <w:keepNext w:val="0"/>
              <w:keepLines w:val="0"/>
              <w:widowControl w:val="0"/>
              <w:shd w:val="clear" w:color="auto" w:fill="auto"/>
              <w:bidi w:val="0"/>
              <w:spacing w:before="0" w:after="100" w:line="240" w:lineRule="auto"/>
              <w:ind w:left="0" w:right="0" w:firstLine="400"/>
              <w:jc w:val="left"/>
              <w:rPr>
                <w:sz w:val="17"/>
                <w:szCs w:val="17"/>
              </w:rPr>
            </w:pPr>
            <w:r>
              <w:rPr>
                <w:rFonts w:ascii="SimSun" w:eastAsia="SimSun" w:hAnsi="SimSun" w:cs="SimSun"/>
                <w:color w:val="000000"/>
                <w:spacing w:val="0"/>
                <w:w w:val="100"/>
                <w:position w:val="0"/>
                <w:sz w:val="17"/>
                <w:szCs w:val="17"/>
              </w:rPr>
              <w:t>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 事会次数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 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是否连续两 次未亲自参 加董事会会 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出席股东大 会次数</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袁雄贵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刘爱明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许中缘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3</w:t>
      </w:r>
      <w:bookmarkEnd w:id="322"/>
      <w:r>
        <w:rPr>
          <w:color w:val="000000"/>
          <w:spacing w:val="0"/>
          <w:w w:val="100"/>
          <w:position w:val="0"/>
        </w:rPr>
        <w:t>、董事对公司有关事项提出异议的情况</w:t>
      </w:r>
      <w:bookmarkEnd w:id="320"/>
      <w:bookmarkEnd w:id="321"/>
      <w:bookmarkEnd w:id="32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9"/>
          <w:szCs w:val="19"/>
        </w:rPr>
        <w:t>0</w:t>
      </w:r>
      <w:r>
        <w:rPr>
          <w:color w:val="000000"/>
          <w:spacing w:val="0"/>
          <w:w w:val="100"/>
          <w:position w:val="0"/>
        </w:rPr>
        <w:t>否</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报告期内董事对公司有关事项未提出异议。</w:t>
      </w:r>
    </w:p>
    <w:p>
      <w:pPr>
        <w:pStyle w:val="Style34"/>
        <w:keepNext/>
        <w:keepLines/>
        <w:widowControl w:val="0"/>
        <w:shd w:val="clear" w:color="auto" w:fill="auto"/>
        <w:bidi w:val="0"/>
        <w:spacing w:before="0" w:after="400" w:line="240" w:lineRule="auto"/>
        <w:ind w:left="0" w:right="0" w:firstLine="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4</w:t>
      </w:r>
      <w:bookmarkEnd w:id="326"/>
      <w:r>
        <w:rPr>
          <w:color w:val="000000"/>
          <w:spacing w:val="0"/>
          <w:w w:val="100"/>
          <w:position w:val="0"/>
        </w:rPr>
        <w:t>、董事履行职责的其他说明</w:t>
      </w:r>
      <w:bookmarkEnd w:id="324"/>
      <w:bookmarkEnd w:id="325"/>
      <w:bookmarkEnd w:id="32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31"/>
        <w:keepNext w:val="0"/>
        <w:keepLines w:val="0"/>
        <w:widowControl w:val="0"/>
        <w:shd w:val="clear" w:color="auto" w:fill="auto"/>
        <w:bidi w:val="0"/>
        <w:spacing w:before="0" w:after="32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是口否</w:t>
      </w:r>
      <w:r>
        <w:br w:type="page"/>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董事对公司有关建议被采纳或未被采纳的说明</w:t>
      </w:r>
    </w:p>
    <w:p>
      <w:pPr>
        <w:pStyle w:val="Style31"/>
        <w:keepNext w:val="0"/>
        <w:keepLines w:val="0"/>
        <w:widowControl w:val="0"/>
        <w:shd w:val="clear" w:color="auto" w:fill="auto"/>
        <w:bidi w:val="0"/>
        <w:spacing w:before="0" w:after="460" w:line="470" w:lineRule="exact"/>
        <w:ind w:left="0" w:right="0" w:firstLine="360"/>
        <w:jc w:val="left"/>
      </w:pPr>
      <w:r>
        <w:rPr>
          <w:color w:val="000000"/>
          <w:spacing w:val="0"/>
          <w:w w:val="100"/>
          <w:position w:val="0"/>
        </w:rPr>
        <w:t>报告期内，公司董事勤勉尽责，严格按照中国证监会、深圳证券交易所的相关规定及《公司章程》、《董事会议事规则》 和《独立董事工作制度》履行董事职责，对公司财务及日常经营进行了有效监督，对公司规范运作、内部控制建设、重大事 项决策等方面提出了宝贵的建议，完善公司监督机制，提高了公司决策的科学性，维护了公司和全体股东的合法权益。</w:t>
      </w:r>
    </w:p>
    <w:p>
      <w:pPr>
        <w:pStyle w:val="Style27"/>
        <w:keepNext/>
        <w:keepLines/>
        <w:widowControl w:val="0"/>
        <w:shd w:val="clear" w:color="auto" w:fill="auto"/>
        <w:bidi w:val="0"/>
        <w:spacing w:before="0" w:after="32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rPr>
        <w:t>九</w:t>
      </w:r>
      <w:bookmarkEnd w:id="330"/>
      <w:r>
        <w:rPr>
          <w:color w:val="000000"/>
          <w:spacing w:val="0"/>
          <w:w w:val="100"/>
          <w:position w:val="0"/>
        </w:rPr>
        <w:t>、董事会下设专门委员会在报告期内的情况</w:t>
      </w:r>
      <w:bookmarkEnd w:id="328"/>
      <w:bookmarkEnd w:id="329"/>
      <w:bookmarkEnd w:id="331"/>
    </w:p>
    <w:tbl>
      <w:tblPr>
        <w:tblOverlap w:val="never"/>
        <w:jc w:val="center"/>
        <w:tblLayout w:type="fixed"/>
      </w:tblPr>
      <w:tblGrid>
        <w:gridCol w:w="1363"/>
        <w:gridCol w:w="1162"/>
        <w:gridCol w:w="893"/>
        <w:gridCol w:w="1037"/>
        <w:gridCol w:w="1915"/>
        <w:gridCol w:w="1037"/>
        <w:gridCol w:w="1138"/>
        <w:gridCol w:w="1157"/>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委员会名称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成员情况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召开会</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议次数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提出的重</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要意见和</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建议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其他履行职 责的情况</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异议事项具</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体情况（如</w:t>
            </w:r>
          </w:p>
          <w:p>
            <w:pPr>
              <w:pStyle w:val="Style24"/>
              <w:keepNext w:val="0"/>
              <w:keepLines w:val="0"/>
              <w:widowControl w:val="0"/>
              <w:shd w:val="clear" w:color="auto" w:fill="auto"/>
              <w:bidi w:val="0"/>
              <w:spacing w:before="0" w:after="100" w:line="240" w:lineRule="auto"/>
              <w:ind w:left="0" w:right="0" w:firstLine="380"/>
              <w:jc w:val="left"/>
              <w:rPr>
                <w:sz w:val="17"/>
                <w:szCs w:val="17"/>
              </w:rPr>
            </w:pPr>
            <w:r>
              <w:rPr>
                <w:rFonts w:ascii="SimSun" w:eastAsia="SimSun" w:hAnsi="SimSun" w:cs="SimSun"/>
                <w:color w:val="000000"/>
                <w:spacing w:val="0"/>
                <w:w w:val="100"/>
                <w:position w:val="0"/>
                <w:sz w:val="17"/>
                <w:szCs w:val="17"/>
              </w:rPr>
              <w:t>有）</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战略委员会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肖志鸿、袁 雄贵、刘爱 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年限制性股 票激励计划事项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对公司</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主要发展战 略规划进行 研究并提出 建议。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1027"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审计委员会</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肖志鸿、刘 爱明、许中 缘</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审议《</w:t>
            </w:r>
            <w:r>
              <w:rPr>
                <w:color w:val="000000"/>
                <w:spacing w:val="0"/>
                <w:w w:val="100"/>
                <w:position w:val="0"/>
                <w:sz w:val="18"/>
                <w:szCs w:val="18"/>
              </w:rPr>
              <w:t>2020</w:t>
            </w:r>
            <w:r>
              <w:rPr>
                <w:rFonts w:ascii="SimSun" w:eastAsia="SimSun" w:hAnsi="SimSun" w:cs="SimSun"/>
                <w:color w:val="000000"/>
                <w:spacing w:val="0"/>
                <w:w w:val="100"/>
                <w:position w:val="0"/>
                <w:sz w:val="17"/>
                <w:szCs w:val="17"/>
              </w:rPr>
              <w:t>年四季度 内部审计报告》《</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年四季度审计说明》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321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审议《</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 告》等相关公告，</w:t>
            </w:r>
          </w:p>
          <w:p>
            <w:pPr>
              <w:pStyle w:val="Style24"/>
              <w:keepNext w:val="0"/>
              <w:keepLines w:val="0"/>
              <w:widowControl w:val="0"/>
              <w:shd w:val="clear" w:color="auto" w:fill="auto"/>
              <w:bidi w:val="0"/>
              <w:spacing w:before="0" w:after="0" w:line="315"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 的自我评价报告》《关 于会计政策变更的议 案》《关于天职国际 会计师事务所（特殊 普通合伙）从事</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年度公司审计工作的 总结报告》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年一季度 报告全文》《</w:t>
            </w:r>
            <w:r>
              <w:rPr>
                <w:color w:val="000000"/>
                <w:spacing w:val="0"/>
                <w:w w:val="100"/>
                <w:position w:val="0"/>
                <w:sz w:val="18"/>
                <w:szCs w:val="18"/>
              </w:rPr>
              <w:t>2021</w:t>
            </w:r>
            <w:r>
              <w:rPr>
                <w:rFonts w:ascii="SimSun" w:eastAsia="SimSun" w:hAnsi="SimSun" w:cs="SimSun"/>
                <w:color w:val="000000"/>
                <w:spacing w:val="0"/>
                <w:w w:val="100"/>
                <w:position w:val="0"/>
                <w:sz w:val="17"/>
                <w:szCs w:val="17"/>
              </w:rPr>
              <w:t>年 第一季度募集资金存 放与使用情况的专项 报告》《</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年第一 季度内部审计报告》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r>
        <w:trPr>
          <w:trHeight w:val="193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8 </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年上半年 报告全文和摘要》</w:t>
            </w:r>
          </w:p>
          <w:p>
            <w:pPr>
              <w:pStyle w:val="Style24"/>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年第二季度审 计报告》《</w:t>
            </w:r>
            <w:r>
              <w:rPr>
                <w:color w:val="000000"/>
                <w:spacing w:val="0"/>
                <w:w w:val="100"/>
                <w:position w:val="0"/>
                <w:sz w:val="18"/>
                <w:szCs w:val="18"/>
              </w:rPr>
              <w:t>2021</w:t>
            </w:r>
            <w:r>
              <w:rPr>
                <w:rFonts w:ascii="SimSun" w:eastAsia="SimSun" w:hAnsi="SimSun" w:cs="SimSun"/>
                <w:color w:val="000000"/>
                <w:spacing w:val="0"/>
                <w:w w:val="100"/>
                <w:position w:val="0"/>
                <w:sz w:val="17"/>
                <w:szCs w:val="17"/>
              </w:rPr>
              <w:t>年上 半年对外担保情况及 关联方资金占用情</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无</w:t>
            </w:r>
          </w:p>
        </w:tc>
      </w:tr>
    </w:tbl>
    <w:p>
      <w:pPr>
        <w:spacing w:lineRule="exact" w:line="1"/>
        <w:rPr>
          <w:sz w:val="2"/>
          <w:szCs w:val="2"/>
        </w:rPr>
      </w:pPr>
      <w:r>
        <w:br w:type="page"/>
      </w:r>
    </w:p>
    <w:tbl>
      <w:tblPr>
        <w:tblOverlap w:val="never"/>
        <w:jc w:val="center"/>
        <w:tblLayout w:type="fixed"/>
      </w:tblPr>
      <w:tblGrid>
        <w:gridCol w:w="1363"/>
        <w:gridCol w:w="1162"/>
        <w:gridCol w:w="893"/>
        <w:gridCol w:w="1037"/>
        <w:gridCol w:w="1915"/>
        <w:gridCol w:w="1037"/>
        <w:gridCol w:w="1138"/>
        <w:gridCol w:w="1157"/>
      </w:tblGrid>
      <w:tr>
        <w:trPr>
          <w:trHeight w:val="677"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况》《</w:t>
            </w:r>
            <w:r>
              <w:rPr>
                <w:color w:val="000000"/>
                <w:spacing w:val="0"/>
                <w:w w:val="100"/>
                <w:position w:val="0"/>
                <w:sz w:val="18"/>
                <w:szCs w:val="18"/>
              </w:rPr>
              <w:t>2021</w:t>
            </w:r>
            <w:r>
              <w:rPr>
                <w:rFonts w:ascii="SimSun" w:eastAsia="SimSun" w:hAnsi="SimSun" w:cs="SimSun"/>
                <w:color w:val="000000"/>
                <w:spacing w:val="0"/>
                <w:w w:val="100"/>
                <w:position w:val="0"/>
                <w:sz w:val="17"/>
                <w:szCs w:val="17"/>
              </w:rPr>
              <w:t>年上半年 关联交易事项》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left"/>
              <w:rPr>
                <w:sz w:val="17"/>
                <w:szCs w:val="17"/>
              </w:rPr>
            </w:pPr>
            <w:r>
              <w:rPr>
                <w:rFonts w:ascii="SimSun" w:eastAsia="SimSun" w:hAnsi="SimSun" w:cs="SimSun"/>
                <w:color w:val="000000"/>
                <w:spacing w:val="0"/>
                <w:w w:val="100"/>
                <w:position w:val="0"/>
                <w:sz w:val="17"/>
                <w:szCs w:val="17"/>
              </w:rPr>
              <w:t>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年三季度 报告全文》《</w:t>
            </w:r>
            <w:r>
              <w:rPr>
                <w:color w:val="000000"/>
                <w:spacing w:val="0"/>
                <w:w w:val="100"/>
                <w:position w:val="0"/>
                <w:sz w:val="18"/>
                <w:szCs w:val="18"/>
              </w:rPr>
              <w:t>2021</w:t>
            </w:r>
            <w:r>
              <w:rPr>
                <w:rFonts w:ascii="SimSun" w:eastAsia="SimSun" w:hAnsi="SimSun" w:cs="SimSun"/>
                <w:color w:val="000000"/>
                <w:spacing w:val="0"/>
                <w:w w:val="100"/>
                <w:position w:val="0"/>
                <w:sz w:val="17"/>
                <w:szCs w:val="17"/>
              </w:rPr>
              <w:t>年 第三季度募集资金存 放与使用情况的专项 报告》《</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年第三 季度内部审计报告》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2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审议《关于改聘公司</w:t>
            </w:r>
          </w:p>
          <w:p>
            <w:pPr>
              <w:pStyle w:val="Style24"/>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年度审计机构的 议案》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34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提名与薪酬考</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核委员会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肖志鸿、肖 翛、许中缘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审议</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年限制性股 票激励计划事项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6" w:lineRule="exact"/>
              <w:ind w:left="0" w:right="0" w:firstLine="0"/>
              <w:jc w:val="left"/>
              <w:rPr>
                <w:sz w:val="17"/>
                <w:szCs w:val="17"/>
              </w:rPr>
            </w:pPr>
            <w:r>
              <w:rPr>
                <w:rFonts w:ascii="SimSun" w:eastAsia="SimSun" w:hAnsi="SimSun" w:cs="SimSun"/>
                <w:color w:val="000000"/>
                <w:spacing w:val="0"/>
                <w:w w:val="100"/>
                <w:position w:val="0"/>
                <w:sz w:val="17"/>
                <w:szCs w:val="17"/>
              </w:rPr>
              <w:t>进一步完善 公司薪酬管 理制度建 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27"/>
        <w:keepNext/>
        <w:keepLines/>
        <w:widowControl w:val="0"/>
        <w:shd w:val="clear" w:color="auto" w:fill="auto"/>
        <w:bidi w:val="0"/>
        <w:spacing w:before="0" w:after="220" w:line="240" w:lineRule="auto"/>
        <w:ind w:left="0" w:right="0" w:firstLine="0"/>
        <w:jc w:val="left"/>
      </w:pPr>
      <w:bookmarkStart w:id="332" w:name="bookmark332"/>
      <w:bookmarkStart w:id="333" w:name="bookmark333"/>
      <w:bookmarkStart w:id="334" w:name="bookmark334"/>
      <w:r>
        <w:rPr>
          <w:color w:val="000000"/>
          <w:spacing w:val="0"/>
          <w:w w:val="100"/>
          <w:position w:val="0"/>
        </w:rPr>
        <w:t>十、监事会工作情况</w:t>
      </w:r>
      <w:bookmarkEnd w:id="332"/>
      <w:bookmarkEnd w:id="333"/>
      <w:bookmarkEnd w:id="334"/>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9"/>
          <w:szCs w:val="19"/>
        </w:rPr>
        <w:t>0</w:t>
      </w:r>
      <w:r>
        <w:rPr>
          <w:color w:val="000000"/>
          <w:spacing w:val="0"/>
          <w:w w:val="100"/>
          <w:position w:val="0"/>
        </w:rPr>
        <w:t>否</w:t>
      </w:r>
    </w:p>
    <w:p>
      <w:pPr>
        <w:pStyle w:val="Style3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监事会对报告期内的监督事项无异议。</w:t>
      </w:r>
    </w:p>
    <w:p>
      <w:pPr>
        <w:pStyle w:val="Style27"/>
        <w:keepNext/>
        <w:keepLines/>
        <w:widowControl w:val="0"/>
        <w:shd w:val="clear" w:color="auto" w:fill="auto"/>
        <w:bidi w:val="0"/>
        <w:spacing w:before="0" w:after="380" w:line="240" w:lineRule="auto"/>
        <w:ind w:left="0" w:right="0" w:firstLine="0"/>
        <w:jc w:val="left"/>
      </w:pPr>
      <w:bookmarkStart w:id="335" w:name="bookmark335"/>
      <w:bookmarkStart w:id="336" w:name="bookmark336"/>
      <w:bookmarkStart w:id="337" w:name="bookmark337"/>
      <w:r>
        <w:rPr>
          <w:color w:val="000000"/>
          <w:spacing w:val="0"/>
          <w:w w:val="100"/>
          <w:position w:val="0"/>
        </w:rPr>
        <w:t>十^一、公司员工情况</w:t>
      </w:r>
      <w:bookmarkEnd w:id="335"/>
      <w:bookmarkEnd w:id="336"/>
      <w:bookmarkEnd w:id="337"/>
    </w:p>
    <w:p>
      <w:pPr>
        <w:pStyle w:val="Style34"/>
        <w:keepNext/>
        <w:keepLines/>
        <w:widowControl w:val="0"/>
        <w:shd w:val="clear" w:color="auto" w:fill="auto"/>
        <w:bidi w:val="0"/>
        <w:spacing w:before="0" w:after="32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1</w:t>
      </w:r>
      <w:bookmarkEnd w:id="340"/>
      <w:r>
        <w:rPr>
          <w:color w:val="000000"/>
          <w:spacing w:val="0"/>
          <w:w w:val="100"/>
          <w:position w:val="0"/>
        </w:rPr>
        <w:t>、员工数量、专业构成及教育程度</w:t>
      </w:r>
      <w:bookmarkEnd w:id="338"/>
      <w:bookmarkEnd w:id="339"/>
      <w:bookmarkEnd w:id="34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pPr>
            <w:r>
              <w:rPr>
                <w:color w:val="000000"/>
                <w:spacing w:val="0"/>
                <w:w w:val="100"/>
                <w:position w:val="0"/>
              </w:rPr>
              <w:t>410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pPr>
            <w:r>
              <w:rPr>
                <w:color w:val="000000"/>
                <w:spacing w:val="0"/>
                <w:w w:val="100"/>
                <w:position w:val="0"/>
              </w:rPr>
              <w:t>462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pPr>
            <w:r>
              <w:rPr>
                <w:color w:val="000000"/>
                <w:spacing w:val="0"/>
                <w:w w:val="100"/>
                <w:position w:val="0"/>
              </w:rPr>
              <w:t>710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138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400" w:right="0" w:firstLine="0"/>
              <w:jc w:val="left"/>
            </w:pPr>
            <w:r>
              <w:rPr>
                <w:color w:val="000000"/>
                <w:spacing w:val="0"/>
                <w:w w:val="100"/>
                <w:position w:val="0"/>
              </w:rPr>
              <w:t>107</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研究生及以上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大专以下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r>
    </w:tbl>
    <w:p>
      <w:pPr>
        <w:widowControl w:val="0"/>
        <w:spacing w:after="319" w:line="1" w:lineRule="exact"/>
      </w:pPr>
    </w:p>
    <w:p>
      <w:pPr>
        <w:pStyle w:val="Style34"/>
        <w:keepNext/>
        <w:keepLines/>
        <w:widowControl w:val="0"/>
        <w:shd w:val="clear" w:color="auto" w:fill="auto"/>
        <w:tabs>
          <w:tab w:pos="363" w:val="left"/>
        </w:tabs>
        <w:bidi w:val="0"/>
        <w:spacing w:before="0" w:after="26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2</w:t>
      </w:r>
      <w:bookmarkEnd w:id="344"/>
      <w:r>
        <w:rPr>
          <w:color w:val="000000"/>
          <w:spacing w:val="0"/>
          <w:w w:val="100"/>
          <w:position w:val="0"/>
        </w:rPr>
        <w:t>、</w:t>
        <w:tab/>
        <w:t>薪酬政策</w:t>
      </w:r>
      <w:bookmarkEnd w:id="342"/>
      <w:bookmarkEnd w:id="343"/>
      <w:bookmarkEnd w:id="345"/>
    </w:p>
    <w:p>
      <w:pPr>
        <w:pStyle w:val="Style31"/>
        <w:keepNext w:val="0"/>
        <w:keepLines w:val="0"/>
        <w:widowControl w:val="0"/>
        <w:shd w:val="clear" w:color="auto" w:fill="auto"/>
        <w:bidi w:val="0"/>
        <w:spacing w:before="0" w:after="380" w:line="310" w:lineRule="exact"/>
        <w:ind w:left="0" w:right="0"/>
        <w:jc w:val="both"/>
      </w:pPr>
      <w:r>
        <w:rPr>
          <w:color w:val="000000"/>
          <w:spacing w:val="0"/>
          <w:w w:val="100"/>
          <w:position w:val="0"/>
        </w:rPr>
        <w:t>公司采取动态的薪酬政策，以绩效优先、兼顾公平为原则，在保证员工基本薪酬的基础上，适当拉开绩效薪酬差距，形 成科学合理的薪酬阶梯，最大限度的发挥薪酬的激励作用。薪酬的结构主要由岗位薪酬、保险津贴和福利、绩效薪酬三部分 组成。</w:t>
      </w:r>
    </w:p>
    <w:p>
      <w:pPr>
        <w:pStyle w:val="Style34"/>
        <w:keepNext/>
        <w:keepLines/>
        <w:widowControl w:val="0"/>
        <w:shd w:val="clear" w:color="auto" w:fill="auto"/>
        <w:tabs>
          <w:tab w:pos="363" w:val="left"/>
        </w:tabs>
        <w:bidi w:val="0"/>
        <w:spacing w:before="0" w:after="26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3</w:t>
      </w:r>
      <w:bookmarkEnd w:id="348"/>
      <w:r>
        <w:rPr>
          <w:color w:val="000000"/>
          <w:spacing w:val="0"/>
          <w:w w:val="100"/>
          <w:position w:val="0"/>
        </w:rPr>
        <w:t>、</w:t>
        <w:tab/>
        <w:t>培训计划</w:t>
      </w:r>
      <w:bookmarkEnd w:id="346"/>
      <w:bookmarkEnd w:id="347"/>
      <w:bookmarkEnd w:id="349"/>
    </w:p>
    <w:p>
      <w:pPr>
        <w:pStyle w:val="Style31"/>
        <w:keepNext w:val="0"/>
        <w:keepLines w:val="0"/>
        <w:widowControl w:val="0"/>
        <w:shd w:val="clear" w:color="auto" w:fill="auto"/>
        <w:bidi w:val="0"/>
        <w:spacing w:before="0" w:after="380" w:line="313" w:lineRule="exact"/>
        <w:ind w:left="0" w:right="0"/>
        <w:jc w:val="both"/>
      </w:pPr>
      <w:r>
        <w:rPr>
          <w:color w:val="000000"/>
          <w:spacing w:val="0"/>
          <w:w w:val="100"/>
          <w:position w:val="0"/>
        </w:rPr>
        <w:t>为打造学习型组织，促进公司快速发展。根据公司培训管理制度内容，培训计划主要从三个层面开展。一是公司层面组 织的培训，由人力资源部统筹安排，相关单位配合执行。包括例行的新员工培训、营销业务培训、综合素质培训以及在职研 修等高端培训。二是各子、分公司，总部各部门层面的培训，由各单位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各部门负责人根据年度工作规划、员工培训需求， 拟定部门层面的培训计划。三是员工自愿参与的培训，由员工自主安排。公司号召员工多读书、多学习，鼓励员工通过自主 学习提升专业水平与综合素质。</w:t>
      </w:r>
    </w:p>
    <w:p>
      <w:pPr>
        <w:pStyle w:val="Style34"/>
        <w:keepNext/>
        <w:keepLines/>
        <w:widowControl w:val="0"/>
        <w:shd w:val="clear" w:color="auto" w:fill="auto"/>
        <w:tabs>
          <w:tab w:pos="363" w:val="left"/>
        </w:tabs>
        <w:bidi w:val="0"/>
        <w:spacing w:before="0" w:after="26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4</w:t>
      </w:r>
      <w:bookmarkEnd w:id="352"/>
      <w:r>
        <w:rPr>
          <w:color w:val="000000"/>
          <w:spacing w:val="0"/>
          <w:w w:val="100"/>
          <w:position w:val="0"/>
        </w:rPr>
        <w:t>、</w:t>
        <w:tab/>
        <w:t>劳务外包情况</w:t>
      </w:r>
      <w:bookmarkEnd w:id="350"/>
      <w:bookmarkEnd w:id="351"/>
      <w:bookmarkEnd w:id="353"/>
    </w:p>
    <w:p>
      <w:pPr>
        <w:pStyle w:val="Style31"/>
        <w:keepNext w:val="0"/>
        <w:keepLines w:val="0"/>
        <w:widowControl w:val="0"/>
        <w:shd w:val="clear" w:color="auto" w:fill="auto"/>
        <w:bidi w:val="0"/>
        <w:spacing w:before="0" w:after="380" w:line="313"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354" w:name="bookmark354"/>
      <w:bookmarkStart w:id="355" w:name="bookmark355"/>
      <w:bookmarkStart w:id="356" w:name="bookmark356"/>
      <w:r>
        <w:rPr>
          <w:color w:val="000000"/>
          <w:spacing w:val="0"/>
          <w:w w:val="100"/>
          <w:position w:val="0"/>
        </w:rPr>
        <w:t>十二、公司利润分配及资本公积金转增股本情况</w:t>
      </w:r>
      <w:bookmarkEnd w:id="354"/>
      <w:bookmarkEnd w:id="355"/>
      <w:bookmarkEnd w:id="356"/>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报告期内利润分配政策，特别是现金分红政策的制定、执行或调整情况</w:t>
      </w:r>
    </w:p>
    <w:p>
      <w:pPr>
        <w:pStyle w:val="Style31"/>
        <w:keepNext w:val="0"/>
        <w:keepLines w:val="0"/>
        <w:widowControl w:val="0"/>
        <w:shd w:val="clear" w:color="auto" w:fill="auto"/>
        <w:bidi w:val="0"/>
        <w:spacing w:before="0" w:after="0" w:line="313" w:lineRule="exact"/>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line="315"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年度利润分配预案》，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年度母公司实现净利 润</w:t>
      </w:r>
      <w:r>
        <w:rPr>
          <w:rFonts w:ascii="Times New Roman" w:eastAsia="Times New Roman" w:hAnsi="Times New Roman" w:cs="Times New Roman"/>
          <w:color w:val="000000"/>
          <w:spacing w:val="0"/>
          <w:w w:val="100"/>
          <w:position w:val="0"/>
          <w:sz w:val="18"/>
          <w:szCs w:val="18"/>
        </w:rPr>
        <w:t>-650,703,494.99</w:t>
      </w:r>
      <w:r>
        <w:rPr>
          <w:color w:val="000000"/>
          <w:spacing w:val="0"/>
          <w:w w:val="100"/>
          <w:position w:val="0"/>
        </w:rPr>
        <w:t>元，加上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年未分配利润余额，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年末累计实际可供全体股东分配利润为</w:t>
      </w:r>
      <w:r>
        <w:rPr>
          <w:rFonts w:ascii="Times New Roman" w:eastAsia="Times New Roman" w:hAnsi="Times New Roman" w:cs="Times New Roman"/>
          <w:color w:val="000000"/>
          <w:spacing w:val="0"/>
          <w:w w:val="100"/>
          <w:position w:val="0"/>
          <w:sz w:val="18"/>
          <w:szCs w:val="18"/>
        </w:rPr>
        <w:t>-1,158,318,942.05</w:t>
      </w:r>
      <w:r>
        <w:rPr>
          <w:color w:val="000000"/>
          <w:spacing w:val="0"/>
          <w:w w:val="100"/>
          <w:position w:val="0"/>
        </w:rPr>
        <w:t>元，资 本公积金余额为</w:t>
      </w:r>
      <w:r>
        <w:rPr>
          <w:rFonts w:ascii="Times New Roman" w:eastAsia="Times New Roman" w:hAnsi="Times New Roman" w:cs="Times New Roman"/>
          <w:color w:val="000000"/>
          <w:spacing w:val="0"/>
          <w:w w:val="100"/>
          <w:position w:val="0"/>
          <w:sz w:val="18"/>
          <w:szCs w:val="18"/>
        </w:rPr>
        <w:t>2,776,820,524.69</w:t>
      </w:r>
      <w:r>
        <w:rPr>
          <w:color w:val="000000"/>
          <w:spacing w:val="0"/>
          <w:w w:val="100"/>
          <w:position w:val="0"/>
        </w:rPr>
        <w:t>元。根据《公司章程》相关规定，董事会决定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年度利润分配预案为不派发现金红利， 不送红股，不以公积金转增股本。</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4790"/>
        <w:gridCol w:w="4795"/>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1"/>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是口否口不适用</w:t>
      </w:r>
    </w:p>
    <w:p>
      <w:pPr>
        <w:pStyle w:val="Style31"/>
        <w:keepNext w:val="0"/>
        <w:keepLines w:val="0"/>
        <w:widowControl w:val="0"/>
        <w:shd w:val="clear" w:color="auto" w:fill="auto"/>
        <w:bidi w:val="0"/>
        <w:spacing w:before="0" w:after="46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现金分红金额（元）（含税）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以其他方式（如回购股份）现金分红金额（元）</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现金分红总额（含其他方式）（元）</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-1,809,319,156.43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现金分红总额（含其他方式）占利润分配总 额的比例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经中审华会计师事务所（特殊普通合伙）审计，</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年度母公司实现净利润</w:t>
            </w:r>
            <w:r>
              <w:rPr>
                <w:color w:val="000000"/>
                <w:spacing w:val="0"/>
                <w:w w:val="100"/>
                <w:position w:val="0"/>
                <w:sz w:val="18"/>
                <w:szCs w:val="18"/>
              </w:rPr>
              <w:t>-650,761,073.49</w:t>
            </w:r>
            <w:r>
              <w:rPr>
                <w:rFonts w:ascii="SimSun" w:eastAsia="SimSun" w:hAnsi="SimSun" w:cs="SimSun"/>
                <w:color w:val="000000"/>
                <w:spacing w:val="0"/>
                <w:w w:val="100"/>
                <w:position w:val="0"/>
                <w:sz w:val="17"/>
                <w:szCs w:val="17"/>
              </w:rPr>
              <w:t>元，加上</w:t>
            </w:r>
            <w:r>
              <w:rPr>
                <w:color w:val="000000"/>
                <w:spacing w:val="0"/>
                <w:w w:val="100"/>
                <w:position w:val="0"/>
                <w:sz w:val="18"/>
                <w:szCs w:val="18"/>
              </w:rPr>
              <w:t>2020</w:t>
            </w:r>
            <w:r>
              <w:rPr>
                <w:rFonts w:ascii="SimSun" w:eastAsia="SimSun" w:hAnsi="SimSun" w:cs="SimSun"/>
                <w:color w:val="000000"/>
                <w:spacing w:val="0"/>
                <w:w w:val="100"/>
                <w:position w:val="0"/>
                <w:sz w:val="17"/>
                <w:szCs w:val="17"/>
              </w:rPr>
              <w:t>年未分 配利润余额，</w:t>
            </w:r>
            <w:r>
              <w:rPr>
                <w:color w:val="000000"/>
                <w:spacing w:val="0"/>
                <w:w w:val="100"/>
                <w:position w:val="0"/>
                <w:sz w:val="18"/>
                <w:szCs w:val="18"/>
              </w:rPr>
              <w:t>2021</w:t>
            </w:r>
            <w:r>
              <w:rPr>
                <w:rFonts w:ascii="SimSun" w:eastAsia="SimSun" w:hAnsi="SimSun" w:cs="SimSun"/>
                <w:color w:val="000000"/>
                <w:spacing w:val="0"/>
                <w:w w:val="100"/>
                <w:position w:val="0"/>
                <w:sz w:val="17"/>
                <w:szCs w:val="17"/>
              </w:rPr>
              <w:t>年末累计实际可供全体股东分配利润为</w:t>
            </w:r>
            <w:r>
              <w:rPr>
                <w:color w:val="000000"/>
                <w:spacing w:val="0"/>
                <w:w w:val="100"/>
                <w:position w:val="0"/>
                <w:sz w:val="18"/>
                <w:szCs w:val="18"/>
              </w:rPr>
              <w:t>-1,809,319,156.43</w:t>
            </w:r>
            <w:r>
              <w:rPr>
                <w:rFonts w:ascii="SimSun" w:eastAsia="SimSun" w:hAnsi="SimSun" w:cs="SimSun"/>
                <w:color w:val="000000"/>
                <w:spacing w:val="0"/>
                <w:w w:val="100"/>
                <w:position w:val="0"/>
                <w:sz w:val="17"/>
                <w:szCs w:val="17"/>
              </w:rPr>
              <w:t>元，资本公积金余额为</w:t>
            </w:r>
            <w:r>
              <w:rPr>
                <w:color w:val="000000"/>
                <w:spacing w:val="0"/>
                <w:w w:val="100"/>
                <w:position w:val="0"/>
                <w:sz w:val="18"/>
                <w:szCs w:val="18"/>
              </w:rPr>
              <w:t>2,808,495,540.05</w:t>
            </w:r>
            <w:r>
              <w:rPr>
                <w:rFonts w:ascii="SimSun" w:eastAsia="SimSun" w:hAnsi="SimSun" w:cs="SimSun"/>
                <w:color w:val="000000"/>
                <w:spacing w:val="0"/>
                <w:w w:val="100"/>
                <w:position w:val="0"/>
                <w:sz w:val="17"/>
                <w:szCs w:val="17"/>
              </w:rPr>
              <w:t>元。 根据《公司章程》相关规定，董事会决定</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年度利润分配预案为不派发现金红利，不送红股，不以公积金转增股本。</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357" w:name="bookmark357"/>
      <w:bookmarkStart w:id="358" w:name="bookmark358"/>
      <w:bookmarkStart w:id="359" w:name="bookmark359"/>
      <w:r>
        <w:rPr>
          <w:color w:val="000000"/>
          <w:spacing w:val="0"/>
          <w:w w:val="100"/>
          <w:position w:val="0"/>
        </w:rPr>
        <w:t>十三、公司股权激励计划、员工持股计划或其他员工激励措施的实施情况</w:t>
      </w:r>
      <w:bookmarkEnd w:id="357"/>
      <w:bookmarkEnd w:id="358"/>
      <w:bookmarkEnd w:id="359"/>
    </w:p>
    <w:p>
      <w:pPr>
        <w:pStyle w:val="Style31"/>
        <w:keepNext w:val="0"/>
        <w:keepLines w:val="0"/>
        <w:widowControl w:val="0"/>
        <w:shd w:val="clear" w:color="auto" w:fill="auto"/>
        <w:bidi w:val="0"/>
        <w:spacing w:before="0" w:after="380" w:line="240" w:lineRule="auto"/>
        <w:ind w:left="0" w:right="0" w:firstLine="0"/>
        <w:jc w:val="both"/>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4"/>
        <w:keepNext/>
        <w:keepLines/>
        <w:widowControl w:val="0"/>
        <w:shd w:val="clear" w:color="auto" w:fill="auto"/>
        <w:bidi w:val="0"/>
        <w:spacing w:before="0" w:after="460" w:line="240" w:lineRule="auto"/>
        <w:ind w:left="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1</w:t>
      </w:r>
      <w:bookmarkEnd w:id="362"/>
      <w:r>
        <w:rPr>
          <w:color w:val="000000"/>
          <w:spacing w:val="0"/>
          <w:w w:val="100"/>
          <w:position w:val="0"/>
        </w:rPr>
        <w:t>、股权激励</w:t>
      </w:r>
      <w:bookmarkEnd w:id="360"/>
      <w:bookmarkEnd w:id="361"/>
      <w:bookmarkEnd w:id="363"/>
    </w:p>
    <w:p>
      <w:pPr>
        <w:pStyle w:val="Style31"/>
        <w:keepNext w:val="0"/>
        <w:keepLines w:val="0"/>
        <w:widowControl w:val="0"/>
        <w:shd w:val="clear" w:color="auto" w:fill="auto"/>
        <w:bidi w:val="0"/>
        <w:spacing w:before="0" w:after="26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w:t>
      </w:r>
    </w:p>
    <w:p>
      <w:pPr>
        <w:pStyle w:val="Style31"/>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日分别召开第三届董事会第三十一次会议、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年第一次临时股东大会，会议审议通</w:t>
      </w:r>
    </w:p>
    <w:p>
      <w:pPr>
        <w:pStyle w:val="Style31"/>
        <w:keepNext w:val="0"/>
        <w:keepLines w:val="0"/>
        <w:widowControl w:val="0"/>
        <w:shd w:val="clear" w:color="auto" w:fill="auto"/>
        <w:bidi w:val="0"/>
        <w:spacing w:before="0" w:after="260" w:line="240" w:lineRule="auto"/>
        <w:ind w:left="0" w:right="0" w:firstLine="0"/>
        <w:jc w:val="left"/>
        <w:rPr>
          <w:sz w:val="18"/>
          <w:szCs w:val="18"/>
        </w:rPr>
        <w:sectPr>
          <w:footnotePr>
            <w:pos w:val="pageBottom"/>
            <w:numFmt w:val="decimal"/>
            <w:numRestart w:val="continuous"/>
          </w:footnotePr>
          <w:pgSz w:w="11900" w:h="16840"/>
          <w:pgMar w:top="1311" w:right="1044" w:bottom="1469" w:left="1078" w:header="0" w:footer="3" w:gutter="0"/>
          <w:cols w:space="720"/>
          <w:noEndnote/>
          <w:rtlGutter w:val="0"/>
          <w:docGrid w:linePitch="360"/>
        </w:sectPr>
      </w:pPr>
      <w:r>
        <w:rPr>
          <w:color w:val="000000"/>
          <w:spacing w:val="0"/>
          <w:w w:val="100"/>
          <w:position w:val="0"/>
          <w:sz w:val="17"/>
          <w:szCs w:val="17"/>
        </w:rPr>
        <w:t>过了《关于变更回购股份用途的议案》、《关于</w:t>
      </w:r>
      <w:r>
        <w:rPr>
          <w:color w:val="000000"/>
          <w:spacing w:val="0"/>
          <w:w w:val="100"/>
          <w:position w:val="0"/>
          <w:sz w:val="18"/>
          <w:szCs w:val="18"/>
        </w:rPr>
        <w:t>〈</w:t>
      </w:r>
      <w:r>
        <w:rPr>
          <w:color w:val="000000"/>
          <w:spacing w:val="0"/>
          <w:w w:val="100"/>
          <w:position w:val="0"/>
          <w:sz w:val="17"/>
          <w:szCs w:val="17"/>
        </w:rPr>
        <w:t>天舟文化股份有限公司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年股票期权与限制性股票激励计划（草案）</w:t>
      </w:r>
      <w:r>
        <w:rPr>
          <w:rFonts w:ascii="Times New Roman" w:eastAsia="Times New Roman" w:hAnsi="Times New Roman" w:cs="Times New Roman"/>
          <w:color w:val="000000"/>
          <w:spacing w:val="0"/>
          <w:w w:val="100"/>
          <w:position w:val="0"/>
          <w:sz w:val="18"/>
          <w:szCs w:val="18"/>
        </w:rPr>
        <w:t>＞</w:t>
      </w:r>
    </w:p>
    <w:p>
      <w:pPr>
        <w:pStyle w:val="Style31"/>
        <w:keepNext w:val="0"/>
        <w:keepLines w:val="0"/>
        <w:widowControl w:val="0"/>
        <w:shd w:val="clear" w:color="auto" w:fill="auto"/>
        <w:bidi w:val="0"/>
        <w:spacing w:before="0" w:after="0" w:line="469" w:lineRule="exact"/>
        <w:ind w:left="0" w:right="0" w:firstLine="0"/>
        <w:jc w:val="left"/>
      </w:pPr>
      <w:r>
        <w:rPr>
          <w:color w:val="000000"/>
          <w:spacing w:val="0"/>
          <w:w w:val="100"/>
          <w:position w:val="0"/>
        </w:rPr>
        <w:t>及其摘要的议案》等相关公告。</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日发布了《关于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年股权激励计划股票期权首次授予登记完成的公告》，完成了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 期权与限制性股票激励计划中的股票期权的首次授予登记工作。</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日发布了《关于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年股权激励计划限制性股票首次授予登记完成的公告》，完成了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 票期权与限制性股票激励计划中的限制性股票的首次授予登记工作。</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日召开第三届董事会第三十七次会议审议通过了《关于回购注销部分限制性股票的议案》《关于 注销部分股票期权的议案》，根据《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年股票期权与限制性股票激励计划（草案）》的相关规定，回购注销的限制性股 票数量共计</w:t>
      </w:r>
      <w:r>
        <w:rPr>
          <w:rFonts w:ascii="Times New Roman" w:eastAsia="Times New Roman" w:hAnsi="Times New Roman" w:cs="Times New Roman"/>
          <w:color w:val="000000"/>
          <w:spacing w:val="0"/>
          <w:w w:val="100"/>
          <w:position w:val="0"/>
          <w:sz w:val="18"/>
          <w:szCs w:val="18"/>
        </w:rPr>
        <w:t>559,400</w:t>
      </w:r>
      <w:r>
        <w:rPr>
          <w:color w:val="000000"/>
          <w:spacing w:val="0"/>
          <w:w w:val="100"/>
          <w:position w:val="0"/>
        </w:rPr>
        <w:t>股，占公司目前总股本的</w:t>
      </w:r>
      <w:r>
        <w:rPr>
          <w:rFonts w:ascii="Times New Roman" w:eastAsia="Times New Roman" w:hAnsi="Times New Roman" w:cs="Times New Roman"/>
          <w:color w:val="000000"/>
          <w:spacing w:val="0"/>
          <w:w w:val="100"/>
          <w:position w:val="0"/>
          <w:sz w:val="18"/>
          <w:szCs w:val="18"/>
        </w:rPr>
        <w:t>0.06%</w:t>
      </w:r>
      <w:r>
        <w:rPr>
          <w:color w:val="000000"/>
          <w:spacing w:val="0"/>
          <w:w w:val="100"/>
          <w:position w:val="0"/>
        </w:rPr>
        <w:t>，注销股票期权共计</w:t>
      </w:r>
      <w:r>
        <w:rPr>
          <w:rFonts w:ascii="Times New Roman" w:eastAsia="Times New Roman" w:hAnsi="Times New Roman" w:cs="Times New Roman"/>
          <w:color w:val="000000"/>
          <w:spacing w:val="0"/>
          <w:w w:val="100"/>
          <w:position w:val="0"/>
          <w:sz w:val="18"/>
          <w:szCs w:val="18"/>
        </w:rPr>
        <w:t>214,400</w:t>
      </w:r>
      <w:r>
        <w:rPr>
          <w:color w:val="000000"/>
          <w:spacing w:val="0"/>
          <w:w w:val="100"/>
          <w:position w:val="0"/>
        </w:rPr>
        <w:t>份，占公司目前总股本的</w:t>
      </w:r>
      <w:r>
        <w:rPr>
          <w:rFonts w:ascii="Times New Roman" w:eastAsia="Times New Roman" w:hAnsi="Times New Roman" w:cs="Times New Roman"/>
          <w:color w:val="000000"/>
          <w:spacing w:val="0"/>
          <w:w w:val="100"/>
          <w:position w:val="0"/>
          <w:sz w:val="18"/>
          <w:szCs w:val="18"/>
        </w:rPr>
        <w:t>0.03%</w:t>
      </w:r>
      <w:r>
        <w:rPr>
          <w:color w:val="000000"/>
          <w:spacing w:val="0"/>
          <w:w w:val="100"/>
          <w:position w:val="0"/>
        </w:rPr>
        <w:t>。上述股 票期权注销事项已于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日办理完成，详情请见公司发布的《关于部分股票期权注销完成的公告》（公告编号： </w:t>
      </w:r>
      <w:r>
        <w:rPr>
          <w:rFonts w:ascii="Times New Roman" w:eastAsia="Times New Roman" w:hAnsi="Times New Roman" w:cs="Times New Roman"/>
          <w:color w:val="000000"/>
          <w:spacing w:val="0"/>
          <w:w w:val="100"/>
          <w:position w:val="0"/>
          <w:sz w:val="18"/>
          <w:szCs w:val="18"/>
        </w:rPr>
        <w:t>2020-039</w:t>
      </w:r>
      <w:r>
        <w:rPr>
          <w:color w:val="000000"/>
          <w:spacing w:val="0"/>
          <w:w w:val="100"/>
          <w:position w:val="0"/>
        </w:rPr>
        <w:t>）</w:t>
      </w:r>
      <w:r>
        <w:rPr>
          <w:color w:val="000000"/>
          <w:spacing w:val="0"/>
          <w:w w:val="100"/>
          <w:position w:val="0"/>
        </w:rPr>
        <w:t>，限制性股票注销事项已于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日办理完成，详情请见公司发布的《关于部分限制性股票回购注销完 成的公告》（公告编号：</w:t>
      </w:r>
      <w:r>
        <w:rPr>
          <w:rFonts w:ascii="Times New Roman" w:eastAsia="Times New Roman" w:hAnsi="Times New Roman" w:cs="Times New Roman"/>
          <w:color w:val="000000"/>
          <w:spacing w:val="0"/>
          <w:w w:val="100"/>
          <w:position w:val="0"/>
          <w:sz w:val="18"/>
          <w:szCs w:val="18"/>
        </w:rPr>
        <w:t>2020-041</w:t>
      </w:r>
      <w:r>
        <w:rPr>
          <w:color w:val="000000"/>
          <w:spacing w:val="0"/>
          <w:w w:val="100"/>
          <w:position w:val="0"/>
        </w:rPr>
        <w:t>）</w:t>
      </w:r>
      <w:r>
        <w:rPr>
          <w:color w:val="000000"/>
          <w:spacing w:val="0"/>
          <w:w w:val="100"/>
          <w:position w:val="0"/>
        </w:rPr>
        <w:t>，注销完成后，公司总股本由</w:t>
      </w:r>
      <w:r>
        <w:rPr>
          <w:rFonts w:ascii="Times New Roman" w:eastAsia="Times New Roman" w:hAnsi="Times New Roman" w:cs="Times New Roman"/>
          <w:color w:val="000000"/>
          <w:spacing w:val="0"/>
          <w:w w:val="100"/>
          <w:position w:val="0"/>
          <w:sz w:val="18"/>
          <w:szCs w:val="18"/>
        </w:rPr>
        <w:t>844,934,446</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844,375,046</w:t>
      </w:r>
      <w:r>
        <w:rPr>
          <w:color w:val="000000"/>
          <w:spacing w:val="0"/>
          <w:w w:val="100"/>
          <w:position w:val="0"/>
        </w:rPr>
        <w:t>股。</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日召开第三届董事会第三十七次会议审议通过了《关于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 首次授予第一个行权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解除限售期条件成就的议案》，公司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年股票期权与限制性股票激励计划首次授予的第一个解除限 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可行权条件已经成就。根据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年第一次临时股东大会对董事会的授权，公司办理了本次激励计划第一个解除限售期</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可行权手续。其中本次符合解除限售条件的激励对象人数为</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人，可上市流通的限制性股票数量为</w:t>
      </w:r>
      <w:r>
        <w:rPr>
          <w:rFonts w:ascii="Times New Roman" w:eastAsia="Times New Roman" w:hAnsi="Times New Roman" w:cs="Times New Roman"/>
          <w:color w:val="000000"/>
          <w:spacing w:val="0"/>
          <w:w w:val="100"/>
          <w:position w:val="0"/>
          <w:sz w:val="18"/>
          <w:szCs w:val="18"/>
        </w:rPr>
        <w:t>7,375,600</w:t>
      </w:r>
      <w:r>
        <w:rPr>
          <w:color w:val="000000"/>
          <w:spacing w:val="0"/>
          <w:w w:val="100"/>
          <w:position w:val="0"/>
        </w:rPr>
        <w:t>股，占目前公 司总股本的</w:t>
      </w:r>
      <w:r>
        <w:rPr>
          <w:rFonts w:ascii="Times New Roman" w:eastAsia="Times New Roman" w:hAnsi="Times New Roman" w:cs="Times New Roman"/>
          <w:color w:val="000000"/>
          <w:spacing w:val="0"/>
          <w:w w:val="100"/>
          <w:position w:val="0"/>
          <w:sz w:val="18"/>
          <w:szCs w:val="18"/>
        </w:rPr>
        <w:t>0.87%</w:t>
      </w:r>
      <w:r>
        <w:rPr>
          <w:color w:val="000000"/>
          <w:spacing w:val="0"/>
          <w:w w:val="100"/>
          <w:position w:val="0"/>
        </w:rPr>
        <w:t>，上市流通日为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日，详情请见公司于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日发布的《关于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 限制性股票激励计划首次授予第一个解除限售期解除限售股份上市流通的提示性公告》（公告编号：</w:t>
      </w:r>
      <w:r>
        <w:rPr>
          <w:rFonts w:ascii="Times New Roman" w:eastAsia="Times New Roman" w:hAnsi="Times New Roman" w:cs="Times New Roman"/>
          <w:color w:val="000000"/>
          <w:spacing w:val="0"/>
          <w:w w:val="100"/>
          <w:position w:val="0"/>
          <w:sz w:val="18"/>
          <w:szCs w:val="18"/>
        </w:rPr>
        <w:t>2020-043</w:t>
      </w:r>
      <w:r>
        <w:rPr>
          <w:color w:val="000000"/>
          <w:spacing w:val="0"/>
          <w:w w:val="100"/>
          <w:position w:val="0"/>
        </w:rPr>
        <w:t>）</w:t>
      </w:r>
      <w:r>
        <w:rPr>
          <w:color w:val="000000"/>
          <w:spacing w:val="0"/>
          <w:w w:val="100"/>
          <w:position w:val="0"/>
        </w:rPr>
        <w:t>；本次自主 行权的激励对象共计</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名，可行权的股票期权</w:t>
      </w:r>
      <w:r>
        <w:rPr>
          <w:rFonts w:ascii="Times New Roman" w:eastAsia="Times New Roman" w:hAnsi="Times New Roman" w:cs="Times New Roman"/>
          <w:color w:val="000000"/>
          <w:spacing w:val="0"/>
          <w:w w:val="100"/>
          <w:position w:val="0"/>
          <w:sz w:val="18"/>
          <w:szCs w:val="18"/>
        </w:rPr>
        <w:t>769.96</w:t>
      </w:r>
      <w:r>
        <w:rPr>
          <w:color w:val="000000"/>
          <w:spacing w:val="0"/>
          <w:w w:val="100"/>
          <w:position w:val="0"/>
        </w:rPr>
        <w:t>万份，占公司目前总股本的</w:t>
      </w:r>
      <w:r>
        <w:rPr>
          <w:rFonts w:ascii="Times New Roman" w:eastAsia="Times New Roman" w:hAnsi="Times New Roman" w:cs="Times New Roman"/>
          <w:color w:val="000000"/>
          <w:spacing w:val="0"/>
          <w:w w:val="100"/>
          <w:position w:val="0"/>
          <w:sz w:val="18"/>
          <w:szCs w:val="18"/>
        </w:rPr>
        <w:t>0.91%</w:t>
      </w:r>
      <w:r>
        <w:rPr>
          <w:color w:val="000000"/>
          <w:spacing w:val="0"/>
          <w:w w:val="100"/>
          <w:position w:val="0"/>
        </w:rPr>
        <w:t>，自主行权期限为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日，详情请见公司于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日发布的《关于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年股票期权与限制性股票激励计划首次授予 第一个行权期采用自主行权的提示性公告》（公告编号：</w:t>
      </w:r>
      <w:r>
        <w:rPr>
          <w:rFonts w:ascii="Times New Roman" w:eastAsia="Times New Roman" w:hAnsi="Times New Roman" w:cs="Times New Roman"/>
          <w:color w:val="000000"/>
          <w:spacing w:val="0"/>
          <w:w w:val="100"/>
          <w:position w:val="0"/>
          <w:sz w:val="18"/>
          <w:szCs w:val="18"/>
        </w:rPr>
        <w:t>2020-044</w:t>
      </w:r>
      <w:r>
        <w:rPr>
          <w:color w:val="000000"/>
          <w:spacing w:val="0"/>
          <w:w w:val="100"/>
          <w:position w:val="0"/>
        </w:rPr>
        <w:t>）。</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日召开第三届董事会第三十九次会议，审议通过了《关于向激励对象授予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 制性股票激励计划预留部分的议案》。根据相关规定，以及公司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年第一次临时股东大会的授权，董事会认为本次股票 期权与限制性股票激励计划预留部分授予条件已经成就，以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日为授予日，以</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名激励对 象授予股票期权</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万份，以</w:t>
      </w:r>
      <w:r>
        <w:rPr>
          <w:rFonts w:ascii="Times New Roman" w:eastAsia="Times New Roman" w:hAnsi="Times New Roman" w:cs="Times New Roman"/>
          <w:color w:val="000000"/>
          <w:spacing w:val="0"/>
          <w:w w:val="100"/>
          <w:position w:val="0"/>
          <w:sz w:val="18"/>
          <w:szCs w:val="18"/>
        </w:rPr>
        <w:t>2.01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万股，详情请见公司于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日发布的《关于向激励对象授予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年股票期权与限制性股票激励计划预留部分的公告》（公告编号：</w:t>
      </w:r>
      <w:r>
        <w:rPr>
          <w:rFonts w:ascii="Times New Roman" w:eastAsia="Times New Roman" w:hAnsi="Times New Roman" w:cs="Times New Roman"/>
          <w:color w:val="000000"/>
          <w:spacing w:val="0"/>
          <w:w w:val="100"/>
          <w:position w:val="0"/>
          <w:sz w:val="18"/>
          <w:szCs w:val="18"/>
        </w:rPr>
        <w:t>2020-034</w:t>
      </w:r>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日发布《关于向激励对象授予</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年股票期权与限制性股票激励计划预留部分的进展公告》（公告 编号：</w:t>
      </w:r>
      <w:r>
        <w:rPr>
          <w:rFonts w:ascii="Times New Roman" w:eastAsia="Times New Roman" w:hAnsi="Times New Roman" w:cs="Times New Roman"/>
          <w:color w:val="000000"/>
          <w:spacing w:val="0"/>
          <w:w w:val="100"/>
          <w:position w:val="0"/>
          <w:sz w:val="18"/>
          <w:szCs w:val="18"/>
        </w:rPr>
        <w:t>2020-052</w:t>
      </w:r>
      <w:r>
        <w:rPr>
          <w:color w:val="000000"/>
          <w:spacing w:val="0"/>
          <w:w w:val="100"/>
          <w:position w:val="0"/>
        </w:rPr>
        <w:t>）</w:t>
      </w:r>
      <w:r>
        <w:rPr>
          <w:color w:val="000000"/>
          <w:spacing w:val="0"/>
          <w:w w:val="100"/>
          <w:position w:val="0"/>
        </w:rPr>
        <w:t>，由于激励对象筹集资金不足，未能全部按时缴纳限制性股票认购款，导致公司未在规定的期限内授予权 益并完成公告、登记工作。根据相关规定，公司决定终止实施预留股票期权和限制性股票登记。</w:t>
      </w:r>
    </w:p>
    <w:p>
      <w:pPr>
        <w:pStyle w:val="Style31"/>
        <w:keepNext w:val="0"/>
        <w:keepLines w:val="0"/>
        <w:widowControl w:val="0"/>
        <w:shd w:val="clear" w:color="auto" w:fill="auto"/>
        <w:bidi w:val="0"/>
        <w:spacing w:before="0" w:after="0" w:line="469" w:lineRule="exact"/>
        <w:ind w:left="0" w:right="0"/>
        <w:jc w:val="both"/>
        <w:rPr>
          <w:sz w:val="18"/>
          <w:szCs w:val="18"/>
        </w:rPr>
        <w:sectPr>
          <w:footnotePr>
            <w:pos w:val="pageBottom"/>
            <w:numFmt w:val="decimal"/>
            <w:numRestart w:val="continuous"/>
          </w:footnotePr>
          <w:pgSz w:w="11900" w:h="16840"/>
          <w:pgMar w:top="1306" w:right="1057" w:bottom="1018" w:left="1100" w:header="0" w:footer="3" w:gutter="0"/>
          <w:cols w:space="720"/>
          <w:noEndnote/>
          <w:rtlGutter w:val="0"/>
          <w:docGrid w:linePitch="360"/>
        </w:sectPr>
      </w:pPr>
      <w:r>
        <w:rPr>
          <w:color w:val="000000"/>
          <w:spacing w:val="0"/>
          <w:w w:val="100"/>
          <w:position w:val="0"/>
          <w:sz w:val="17"/>
          <w:szCs w:val="17"/>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日召开第三届董事会第四十四次会议、第三届监事会第二十六次会议，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日召开 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年第二次临时股东大会审议通过了《关于终止实施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 xml:space="preserve">年股权激励计划暨注销股票期权及回购注销限制性股票的议 </w:t>
      </w:r>
      <w:r>
        <w:rPr>
          <w:rFonts w:ascii="Times New Roman" w:eastAsia="Times New Roman" w:hAnsi="Times New Roman" w:cs="Times New Roman"/>
          <w:color w:val="000000"/>
          <w:spacing w:val="0"/>
          <w:w w:val="100"/>
          <w:position w:val="0"/>
          <w:sz w:val="18"/>
          <w:szCs w:val="18"/>
        </w:rPr>
        <w:t>45</w:t>
      </w:r>
    </w:p>
    <w:p>
      <w:pPr>
        <w:pStyle w:val="Style31"/>
        <w:keepNext w:val="0"/>
        <w:keepLines w:val="0"/>
        <w:widowControl w:val="0"/>
        <w:shd w:val="clear" w:color="auto" w:fill="auto"/>
        <w:bidi w:val="0"/>
        <w:spacing w:before="0" w:after="0" w:line="470" w:lineRule="exact"/>
        <w:ind w:left="0" w:right="0" w:firstLine="0"/>
        <w:jc w:val="both"/>
      </w:pPr>
      <w:r>
        <w:rPr>
          <w:color w:val="000000"/>
          <w:spacing w:val="0"/>
          <w:w w:val="100"/>
          <w:position w:val="0"/>
        </w:rPr>
        <w:t>案》，同意终止目前正在实施的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年股票期权与限制性股票激励计划，并注销</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名激励对象已获授但尚未行权的股票期 权</w:t>
      </w:r>
      <w:r>
        <w:rPr>
          <w:rFonts w:ascii="Times New Roman" w:eastAsia="Times New Roman" w:hAnsi="Times New Roman" w:cs="Times New Roman"/>
          <w:color w:val="000000"/>
          <w:spacing w:val="0"/>
          <w:w w:val="100"/>
          <w:position w:val="0"/>
          <w:sz w:val="18"/>
          <w:szCs w:val="18"/>
        </w:rPr>
        <w:t>11,966,600</w:t>
      </w:r>
      <w:r>
        <w:rPr>
          <w:color w:val="000000"/>
          <w:spacing w:val="0"/>
          <w:w w:val="100"/>
          <w:position w:val="0"/>
        </w:rPr>
        <w:t>份；回购并注销</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名激励对象已获授但尚未解除限售的限制性股票</w:t>
      </w:r>
      <w:r>
        <w:rPr>
          <w:rFonts w:ascii="Times New Roman" w:eastAsia="Times New Roman" w:hAnsi="Times New Roman" w:cs="Times New Roman"/>
          <w:color w:val="000000"/>
          <w:spacing w:val="0"/>
          <w:w w:val="100"/>
          <w:position w:val="0"/>
          <w:sz w:val="18"/>
          <w:szCs w:val="18"/>
        </w:rPr>
        <w:t>11,145,000</w:t>
      </w:r>
      <w:r>
        <w:rPr>
          <w:color w:val="000000"/>
          <w:spacing w:val="0"/>
          <w:w w:val="100"/>
          <w:position w:val="0"/>
        </w:rPr>
        <w:t>股，详情请见公司于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日发布的《关于终止实施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年股权激励计划暨注销股票期权及回购注销限制性股票的公告》（公告编号：</w:t>
      </w:r>
      <w:r>
        <w:rPr>
          <w:rFonts w:ascii="Times New Roman" w:eastAsia="Times New Roman" w:hAnsi="Times New Roman" w:cs="Times New Roman"/>
          <w:color w:val="000000"/>
          <w:spacing w:val="0"/>
          <w:w w:val="100"/>
          <w:position w:val="0"/>
          <w:sz w:val="18"/>
          <w:szCs w:val="18"/>
        </w:rPr>
        <w:t>2020-075</w:t>
      </w:r>
      <w:r>
        <w:rPr>
          <w:color w:val="000000"/>
          <w:spacing w:val="0"/>
          <w:w w:val="100"/>
          <w:position w:val="0"/>
        </w:rPr>
        <w:t>）„ 上述股票期权注销事项已于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日办理完成，详情请见公司发布的《关于股票期权注销完成的公告》（公告编 号: </w:t>
      </w:r>
      <w:r>
        <w:rPr>
          <w:rFonts w:ascii="Times New Roman" w:eastAsia="Times New Roman" w:hAnsi="Times New Roman" w:cs="Times New Roman"/>
          <w:color w:val="000000"/>
          <w:spacing w:val="0"/>
          <w:w w:val="100"/>
          <w:position w:val="0"/>
          <w:sz w:val="18"/>
          <w:szCs w:val="18"/>
        </w:rPr>
        <w:t>2020-081</w:t>
      </w:r>
      <w:r>
        <w:rPr>
          <w:color w:val="000000"/>
          <w:spacing w:val="0"/>
          <w:w w:val="100"/>
          <w:position w:val="0"/>
        </w:rPr>
        <w:t>）</w:t>
      </w:r>
      <w:r>
        <w:rPr>
          <w:color w:val="000000"/>
          <w:spacing w:val="0"/>
          <w:w w:val="100"/>
          <w:position w:val="0"/>
        </w:rPr>
        <w:t>，限制性股票注销事项已于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日办理完成，详情请见公司发布的《关于限制性股票回购注销完 成的公告》（公告编号：</w:t>
      </w:r>
      <w:r>
        <w:rPr>
          <w:rFonts w:ascii="Times New Roman" w:eastAsia="Times New Roman" w:hAnsi="Times New Roman" w:cs="Times New Roman"/>
          <w:color w:val="000000"/>
          <w:spacing w:val="0"/>
          <w:w w:val="100"/>
          <w:position w:val="0"/>
          <w:sz w:val="18"/>
          <w:szCs w:val="18"/>
        </w:rPr>
        <w:t>2021-005</w:t>
      </w:r>
      <w:r>
        <w:rPr>
          <w:color w:val="000000"/>
          <w:spacing w:val="0"/>
          <w:w w:val="100"/>
          <w:position w:val="0"/>
        </w:rPr>
        <w:t>）</w:t>
      </w:r>
      <w:r>
        <w:rPr>
          <w:color w:val="000000"/>
          <w:spacing w:val="0"/>
          <w:w w:val="100"/>
          <w:position w:val="0"/>
        </w:rPr>
        <w:t>，注销完成后，公司总股本由</w:t>
      </w:r>
      <w:r>
        <w:rPr>
          <w:rFonts w:ascii="Times New Roman" w:eastAsia="Times New Roman" w:hAnsi="Times New Roman" w:cs="Times New Roman"/>
          <w:color w:val="000000"/>
          <w:spacing w:val="0"/>
          <w:w w:val="100"/>
          <w:position w:val="0"/>
          <w:sz w:val="18"/>
          <w:szCs w:val="18"/>
        </w:rPr>
        <w:t>851,693,046</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840,548,046</w:t>
      </w:r>
      <w:r>
        <w:rPr>
          <w:color w:val="000000"/>
          <w:spacing w:val="0"/>
          <w:w w:val="100"/>
          <w:position w:val="0"/>
        </w:rPr>
        <w:t>股。</w:t>
      </w:r>
    </w:p>
    <w:p>
      <w:pPr>
        <w:pStyle w:val="Style31"/>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年限制性股票股权激励计划</w:t>
      </w:r>
    </w:p>
    <w:p>
      <w:pPr>
        <w:pStyle w:val="Style31"/>
        <w:keepNext w:val="0"/>
        <w:keepLines w:val="0"/>
        <w:widowControl w:val="0"/>
        <w:shd w:val="clear" w:color="auto" w:fill="auto"/>
        <w:bidi w:val="0"/>
        <w:spacing w:before="0" w:after="0" w:line="470"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日召开第三届董事会第四十七次会议、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年年度股东大会审议并通过 了《关于</w:t>
      </w:r>
      <w:r>
        <w:rPr>
          <w:color w:val="000000"/>
          <w:spacing w:val="0"/>
          <w:w w:val="100"/>
          <w:position w:val="0"/>
          <w:sz w:val="18"/>
          <w:szCs w:val="18"/>
        </w:rPr>
        <w:t>〈</w:t>
      </w:r>
      <w:r>
        <w:rPr>
          <w:color w:val="000000"/>
          <w:spacing w:val="0"/>
          <w:w w:val="100"/>
          <w:position w:val="0"/>
        </w:rPr>
        <w:t>天舟文化股份有限公司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w:t>
      </w:r>
      <w:r>
        <w:rPr>
          <w:color w:val="000000"/>
          <w:spacing w:val="0"/>
          <w:w w:val="100"/>
          <w:position w:val="0"/>
          <w:sz w:val="18"/>
          <w:szCs w:val="18"/>
        </w:rPr>
        <w:t>〈</w:t>
      </w:r>
      <w:r>
        <w:rPr>
          <w:color w:val="000000"/>
          <w:spacing w:val="0"/>
          <w:w w:val="100"/>
          <w:position w:val="0"/>
        </w:rPr>
        <w:t xml:space="preserve">天舟文化股份有限公司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的议案》等相关议案。公司向董事、高级管理人员、核心管理人员、核心技 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业务人员等</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名激励对象授予共</w:t>
      </w:r>
      <w:r>
        <w:rPr>
          <w:rFonts w:ascii="Times New Roman" w:eastAsia="Times New Roman" w:hAnsi="Times New Roman" w:cs="Times New Roman"/>
          <w:color w:val="000000"/>
          <w:spacing w:val="0"/>
          <w:w w:val="100"/>
          <w:position w:val="0"/>
          <w:sz w:val="18"/>
          <w:szCs w:val="18"/>
        </w:rPr>
        <w:t>5,500.00</w:t>
      </w:r>
      <w:r>
        <w:rPr>
          <w:color w:val="000000"/>
          <w:spacing w:val="0"/>
          <w:w w:val="100"/>
          <w:position w:val="0"/>
        </w:rPr>
        <w:t>万股限制性股票，包含第一类限制性股票</w:t>
      </w:r>
      <w:r>
        <w:rPr>
          <w:rFonts w:ascii="Times New Roman" w:eastAsia="Times New Roman" w:hAnsi="Times New Roman" w:cs="Times New Roman"/>
          <w:color w:val="000000"/>
          <w:spacing w:val="0"/>
          <w:w w:val="100"/>
          <w:position w:val="0"/>
          <w:sz w:val="18"/>
          <w:szCs w:val="18"/>
        </w:rPr>
        <w:t>1,100.00</w:t>
      </w:r>
      <w:r>
        <w:rPr>
          <w:color w:val="000000"/>
          <w:spacing w:val="0"/>
          <w:w w:val="100"/>
          <w:position w:val="0"/>
        </w:rPr>
        <w:t>万股，其中首次授予</w:t>
      </w:r>
      <w:r>
        <w:rPr>
          <w:rFonts w:ascii="Times New Roman" w:eastAsia="Times New Roman" w:hAnsi="Times New Roman" w:cs="Times New Roman"/>
          <w:color w:val="000000"/>
          <w:spacing w:val="0"/>
          <w:w w:val="100"/>
          <w:position w:val="0"/>
          <w:sz w:val="18"/>
          <w:szCs w:val="18"/>
        </w:rPr>
        <w:t xml:space="preserve">900.00 </w:t>
      </w:r>
      <w:r>
        <w:rPr>
          <w:color w:val="000000"/>
          <w:spacing w:val="0"/>
          <w:w w:val="100"/>
          <w:position w:val="0"/>
        </w:rPr>
        <w:t>万股，预留授予</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万股；第二类限制性股票</w:t>
      </w:r>
      <w:r>
        <w:rPr>
          <w:rFonts w:ascii="Times New Roman" w:eastAsia="Times New Roman" w:hAnsi="Times New Roman" w:cs="Times New Roman"/>
          <w:color w:val="000000"/>
          <w:spacing w:val="0"/>
          <w:w w:val="100"/>
          <w:position w:val="0"/>
          <w:sz w:val="18"/>
          <w:szCs w:val="18"/>
        </w:rPr>
        <w:t>4,400.00</w:t>
      </w:r>
      <w:r>
        <w:rPr>
          <w:color w:val="000000"/>
          <w:spacing w:val="0"/>
          <w:w w:val="100"/>
          <w:position w:val="0"/>
        </w:rPr>
        <w:t>万股，其中首次授予</w:t>
      </w:r>
      <w:r>
        <w:rPr>
          <w:rFonts w:ascii="Times New Roman" w:eastAsia="Times New Roman" w:hAnsi="Times New Roman" w:cs="Times New Roman"/>
          <w:color w:val="000000"/>
          <w:spacing w:val="0"/>
          <w:w w:val="100"/>
          <w:position w:val="0"/>
          <w:sz w:val="18"/>
          <w:szCs w:val="18"/>
        </w:rPr>
        <w:t>3,600.00</w:t>
      </w:r>
      <w:r>
        <w:rPr>
          <w:color w:val="000000"/>
          <w:spacing w:val="0"/>
          <w:w w:val="100"/>
          <w:position w:val="0"/>
        </w:rPr>
        <w:t>万股，预留授予</w:t>
      </w:r>
      <w:r>
        <w:rPr>
          <w:rFonts w:ascii="Times New Roman" w:eastAsia="Times New Roman" w:hAnsi="Times New Roman" w:cs="Times New Roman"/>
          <w:color w:val="000000"/>
          <w:spacing w:val="0"/>
          <w:w w:val="100"/>
          <w:position w:val="0"/>
          <w:sz w:val="18"/>
          <w:szCs w:val="18"/>
        </w:rPr>
        <w:t>800.00</w:t>
      </w:r>
      <w:r>
        <w:rPr>
          <w:color w:val="000000"/>
          <w:spacing w:val="0"/>
          <w:w w:val="100"/>
          <w:position w:val="0"/>
        </w:rPr>
        <w:t>万股。详情 请见公司发布的《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年限制性股票激励计划（草案）》等相关公告。</w:t>
      </w:r>
    </w:p>
    <w:p>
      <w:pPr>
        <w:pStyle w:val="Style31"/>
        <w:keepNext w:val="0"/>
        <w:keepLines w:val="0"/>
        <w:widowControl w:val="0"/>
        <w:shd w:val="clear" w:color="auto" w:fill="auto"/>
        <w:bidi w:val="0"/>
        <w:spacing w:before="0" w:after="0" w:line="470"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日召开了第三届董事会第四十八次会议，审议通过了《关于向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年限制性股票激励计划激励 对象首次授予限制性股票的议案》，以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日为首次授予日，向</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名激励对象授予共</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万股限制性股票， 授予价格为</w:t>
      </w:r>
      <w:r>
        <w:rPr>
          <w:rFonts w:ascii="Times New Roman" w:eastAsia="Times New Roman" w:hAnsi="Times New Roman" w:cs="Times New Roman"/>
          <w:color w:val="000000"/>
          <w:spacing w:val="0"/>
          <w:w w:val="100"/>
          <w:position w:val="0"/>
          <w:sz w:val="18"/>
          <w:szCs w:val="18"/>
        </w:rPr>
        <w:t>1.74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股，其中第一类限制性股票</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万股，第二类限制性股票</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万股。</w:t>
      </w:r>
    </w:p>
    <w:p>
      <w:pPr>
        <w:pStyle w:val="Style31"/>
        <w:keepNext w:val="0"/>
        <w:keepLines w:val="0"/>
        <w:widowControl w:val="0"/>
        <w:shd w:val="clear" w:color="auto" w:fill="auto"/>
        <w:bidi w:val="0"/>
        <w:spacing w:before="0" w:after="0" w:line="470"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日发布了《关于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年限制性股票激励计划首次授予部分第一类限制性股票授予登记完成的公 告（增发股份）》》公告编号：</w:t>
      </w:r>
      <w:r>
        <w:rPr>
          <w:rFonts w:ascii="Times New Roman" w:eastAsia="Times New Roman" w:hAnsi="Times New Roman" w:cs="Times New Roman"/>
          <w:color w:val="000000"/>
          <w:spacing w:val="0"/>
          <w:w w:val="100"/>
          <w:position w:val="0"/>
          <w:sz w:val="18"/>
          <w:szCs w:val="18"/>
        </w:rPr>
        <w:t>2021-039</w:t>
      </w:r>
      <w:r>
        <w:rPr>
          <w:color w:val="000000"/>
          <w:spacing w:val="0"/>
          <w:w w:val="100"/>
          <w:position w:val="0"/>
        </w:rPr>
        <w:t>）</w:t>
      </w:r>
      <w:r>
        <w:rPr>
          <w:color w:val="000000"/>
          <w:spacing w:val="0"/>
          <w:w w:val="100"/>
          <w:position w:val="0"/>
        </w:rPr>
        <w:t xml:space="preserve">，完成了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年限制性股票激励计划中的第一类限制性股票增发部分的首次授 予登记工作。</w:t>
      </w:r>
    </w:p>
    <w:p>
      <w:pPr>
        <w:pStyle w:val="Style31"/>
        <w:keepNext w:val="0"/>
        <w:keepLines w:val="0"/>
        <w:widowControl w:val="0"/>
        <w:shd w:val="clear" w:color="auto" w:fill="auto"/>
        <w:bidi w:val="0"/>
        <w:spacing w:before="0" w:after="0" w:line="470"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日发布了《关于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年限制性股票激励计划首次授予部分第一类限制性股票授予登记完成的公 告（回购股份）》》公告编号：</w:t>
      </w:r>
      <w:r>
        <w:rPr>
          <w:rFonts w:ascii="Times New Roman" w:eastAsia="Times New Roman" w:hAnsi="Times New Roman" w:cs="Times New Roman"/>
          <w:color w:val="000000"/>
          <w:spacing w:val="0"/>
          <w:w w:val="100"/>
          <w:position w:val="0"/>
          <w:sz w:val="18"/>
          <w:szCs w:val="18"/>
        </w:rPr>
        <w:t>2021-039</w:t>
      </w:r>
      <w:r>
        <w:rPr>
          <w:color w:val="000000"/>
          <w:spacing w:val="0"/>
          <w:w w:val="100"/>
          <w:position w:val="0"/>
        </w:rPr>
        <w:t>）</w:t>
      </w:r>
      <w:r>
        <w:rPr>
          <w:color w:val="000000"/>
          <w:spacing w:val="0"/>
          <w:w w:val="100"/>
          <w:position w:val="0"/>
        </w:rPr>
        <w:t xml:space="preserve">，完成了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年限制性股票激励计划中的第一类限制性股票回购股份部分的首 次授予登记工作。</w:t>
      </w:r>
    </w:p>
    <w:p>
      <w:pPr>
        <w:pStyle w:val="Style31"/>
        <w:keepNext w:val="0"/>
        <w:keepLines w:val="0"/>
        <w:widowControl w:val="0"/>
        <w:shd w:val="clear" w:color="auto" w:fill="auto"/>
        <w:bidi w:val="0"/>
        <w:spacing w:before="0" w:after="0" w:line="470"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日发布了《关于终止实施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年限制性股票激励计划暨回购注销第一类限制性股票的公告》（公 告编号：</w:t>
      </w:r>
      <w:r>
        <w:rPr>
          <w:rFonts w:ascii="Times New Roman" w:eastAsia="Times New Roman" w:hAnsi="Times New Roman" w:cs="Times New Roman"/>
          <w:color w:val="000000"/>
          <w:spacing w:val="0"/>
          <w:w w:val="100"/>
          <w:position w:val="0"/>
          <w:sz w:val="18"/>
          <w:szCs w:val="18"/>
        </w:rPr>
        <w:t>2021-059</w:t>
      </w:r>
      <w:r>
        <w:rPr>
          <w:color w:val="000000"/>
          <w:spacing w:val="0"/>
          <w:w w:val="100"/>
          <w:position w:val="0"/>
        </w:rPr>
        <w:t>）</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日发布了《关于第一类限制性股票回购注销完成的公告》（公告编号：</w:t>
      </w:r>
      <w:r>
        <w:rPr>
          <w:rFonts w:ascii="Times New Roman" w:eastAsia="Times New Roman" w:hAnsi="Times New Roman" w:cs="Times New Roman"/>
          <w:color w:val="000000"/>
          <w:spacing w:val="0"/>
          <w:w w:val="100"/>
          <w:position w:val="0"/>
          <w:sz w:val="18"/>
          <w:szCs w:val="18"/>
        </w:rPr>
        <w:t>2022-004</w:t>
      </w:r>
      <w:r>
        <w:rPr>
          <w:color w:val="000000"/>
          <w:spacing w:val="0"/>
          <w:w w:val="100"/>
          <w:position w:val="0"/>
        </w:rPr>
        <w:t xml:space="preserve">）， </w:t>
      </w:r>
      <w:r>
        <w:rPr>
          <w:color w:val="000000"/>
          <w:spacing w:val="0"/>
          <w:w w:val="100"/>
          <w:position w:val="0"/>
        </w:rPr>
        <w:t>公司办理完成了第一类限制性股票的回购注销手续，本次回购注销完成后，公司总股本由</w:t>
      </w:r>
      <w:r>
        <w:rPr>
          <w:rFonts w:ascii="Times New Roman" w:eastAsia="Times New Roman" w:hAnsi="Times New Roman" w:cs="Times New Roman"/>
          <w:color w:val="000000"/>
          <w:spacing w:val="0"/>
          <w:w w:val="100"/>
          <w:position w:val="0"/>
          <w:sz w:val="18"/>
          <w:szCs w:val="18"/>
        </w:rPr>
        <w:t>844,339,343</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 xml:space="preserve">835,339,343 </w:t>
      </w:r>
      <w:r>
        <w:rPr>
          <w:color w:val="000000"/>
          <w:spacing w:val="0"/>
          <w:w w:val="100"/>
          <w:position w:val="0"/>
        </w:rPr>
        <w:t>股。</w:t>
      </w:r>
      <w:r>
        <w:br w:type="page"/>
      </w:r>
    </w:p>
    <w:p>
      <w:pPr>
        <w:pStyle w:val="Style31"/>
        <w:keepNext w:val="0"/>
        <w:keepLines w:val="0"/>
        <w:widowControl w:val="0"/>
        <w:shd w:val="clear" w:color="auto" w:fill="auto"/>
        <w:bidi w:val="0"/>
        <w:spacing w:before="0" w:after="220" w:line="240" w:lineRule="auto"/>
        <w:ind w:left="0" w:right="0" w:firstLine="0"/>
        <w:jc w:val="both"/>
      </w:pPr>
      <w:r>
        <w:rPr>
          <w:color w:val="000000"/>
          <w:spacing w:val="0"/>
          <w:w w:val="100"/>
          <w:position w:val="0"/>
        </w:rPr>
        <w:t>董事、高级管理人员获得的股权激励情况</w:t>
      </w:r>
    </w:p>
    <w:p>
      <w:pPr>
        <w:pStyle w:val="Style31"/>
        <w:keepNext w:val="0"/>
        <w:keepLines w:val="0"/>
        <w:widowControl w:val="0"/>
        <w:shd w:val="clear" w:color="auto" w:fill="auto"/>
        <w:bidi w:val="0"/>
        <w:spacing w:before="0" w:after="140" w:line="240" w:lineRule="auto"/>
        <w:ind w:left="0" w:right="0" w:firstLine="0"/>
        <w:jc w:val="both"/>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6"/>
        <w:gridCol w:w="682"/>
        <w:gridCol w:w="682"/>
        <w:gridCol w:w="686"/>
        <w:gridCol w:w="682"/>
        <w:gridCol w:w="682"/>
        <w:gridCol w:w="682"/>
        <w:gridCol w:w="682"/>
        <w:gridCol w:w="686"/>
        <w:gridCol w:w="682"/>
        <w:gridCol w:w="691"/>
      </w:tblGrid>
      <w:tr>
        <w:trPr>
          <w:trHeight w:val="258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年初 持有 股票 期权 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160" w:right="0" w:firstLine="0"/>
              <w:jc w:val="left"/>
              <w:rPr>
                <w:sz w:val="17"/>
                <w:szCs w:val="17"/>
              </w:rPr>
            </w:pPr>
            <w:r>
              <w:rPr>
                <w:rFonts w:ascii="SimSun" w:eastAsia="SimSun" w:hAnsi="SimSun" w:cs="SimSun"/>
                <w:color w:val="000000"/>
                <w:spacing w:val="0"/>
                <w:w w:val="100"/>
                <w:position w:val="0"/>
                <w:sz w:val="17"/>
                <w:szCs w:val="17"/>
              </w:rPr>
              <w:t>报告 期新 授予 股票 期权 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 期内 可行 权股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 期内 已行 权股 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 xml:space="preserve">报告 期内 已行 权股 数行 权价 格（元 </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期末 持有 股票 期权 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期末</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市价</w:t>
            </w:r>
          </w:p>
          <w:p>
            <w:pPr>
              <w:pStyle w:val="Style24"/>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sz w:val="17"/>
                <w:szCs w:val="17"/>
              </w:rPr>
              <w:t>（元</w:t>
            </w:r>
            <w:r>
              <w:rPr>
                <w:color w:val="000000"/>
                <w:spacing w:val="0"/>
                <w:w w:val="100"/>
                <w:position w:val="0"/>
              </w:rPr>
              <w:t>/</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期初 持有 限制 性股 票数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 期新 授予 限制 性股 票数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140" w:right="0" w:firstLine="20"/>
              <w:jc w:val="both"/>
              <w:rPr>
                <w:sz w:val="17"/>
                <w:szCs w:val="17"/>
              </w:rPr>
            </w:pPr>
            <w:r>
              <w:rPr>
                <w:rFonts w:ascii="SimSun" w:eastAsia="SimSun" w:hAnsi="SimSun" w:cs="SimSun"/>
                <w:color w:val="000000"/>
                <w:spacing w:val="0"/>
                <w:w w:val="100"/>
                <w:position w:val="0"/>
                <w:sz w:val="17"/>
                <w:szCs w:val="17"/>
              </w:rPr>
              <w:t>限制 性股 票的 授予 价格</w:t>
            </w:r>
          </w:p>
          <w:p>
            <w:pPr>
              <w:pStyle w:val="Style24"/>
              <w:keepNext w:val="0"/>
              <w:keepLines w:val="0"/>
              <w:widowControl w:val="0"/>
              <w:shd w:val="clear" w:color="auto" w:fill="auto"/>
              <w:bidi w:val="0"/>
              <w:spacing w:before="0" w:after="0" w:line="313" w:lineRule="exact"/>
              <w:ind w:left="0" w:right="0" w:firstLine="0"/>
              <w:jc w:val="center"/>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8" w:lineRule="exact"/>
              <w:ind w:left="0" w:right="0" w:firstLine="0"/>
              <w:jc w:val="center"/>
              <w:rPr>
                <w:sz w:val="17"/>
                <w:szCs w:val="17"/>
              </w:rPr>
            </w:pPr>
            <w:r>
              <w:rPr>
                <w:rFonts w:ascii="SimSun" w:eastAsia="SimSun" w:hAnsi="SimSun" w:cs="SimSun"/>
                <w:color w:val="000000"/>
                <w:spacing w:val="0"/>
                <w:w w:val="100"/>
                <w:position w:val="0"/>
                <w:sz w:val="17"/>
                <w:szCs w:val="17"/>
              </w:rPr>
              <w:t>本期 已解 锁股 份数 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期末 持有 限制 性股 票数 量</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喻宇</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会秘</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财务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656"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备注（如有）</w:t>
            </w:r>
          </w:p>
        </w:tc>
        <w:tc>
          <w:tcPr>
            <w:gridSpan w:val="1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460"/>
              <w:jc w:val="both"/>
              <w:rPr>
                <w:sz w:val="17"/>
                <w:szCs w:val="17"/>
              </w:rPr>
            </w:pPr>
            <w:r>
              <w:rPr>
                <w:rFonts w:ascii="SimSun" w:eastAsia="SimSun" w:hAnsi="SimSun" w:cs="SimSun"/>
                <w:color w:val="000000"/>
                <w:spacing w:val="0"/>
                <w:w w:val="100"/>
                <w:position w:val="0"/>
                <w:sz w:val="17"/>
                <w:szCs w:val="17"/>
              </w:rPr>
              <w:t>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日经</w:t>
            </w:r>
            <w:r>
              <w:rPr>
                <w:color w:val="000000"/>
                <w:spacing w:val="0"/>
                <w:w w:val="100"/>
                <w:position w:val="0"/>
                <w:sz w:val="18"/>
                <w:szCs w:val="18"/>
              </w:rPr>
              <w:t>2021</w:t>
            </w:r>
            <w:r>
              <w:rPr>
                <w:rFonts w:ascii="SimSun" w:eastAsia="SimSun" w:hAnsi="SimSun" w:cs="SimSun"/>
                <w:color w:val="000000"/>
                <w:spacing w:val="0"/>
                <w:w w:val="100"/>
                <w:position w:val="0"/>
                <w:sz w:val="17"/>
                <w:szCs w:val="17"/>
              </w:rPr>
              <w:t>年第二次临时股东大会审议，终止实施</w:t>
            </w:r>
            <w:r>
              <w:rPr>
                <w:color w:val="000000"/>
                <w:spacing w:val="0"/>
                <w:w w:val="100"/>
                <w:position w:val="0"/>
                <w:sz w:val="18"/>
                <w:szCs w:val="18"/>
              </w:rPr>
              <w:t>2021</w:t>
            </w:r>
            <w:r>
              <w:rPr>
                <w:rFonts w:ascii="SimSun" w:eastAsia="SimSun" w:hAnsi="SimSun" w:cs="SimSun"/>
                <w:color w:val="000000"/>
                <w:spacing w:val="0"/>
                <w:w w:val="100"/>
                <w:position w:val="0"/>
                <w:sz w:val="17"/>
                <w:szCs w:val="17"/>
              </w:rPr>
              <w:t>年限制性股票激励 计划，同时，回购并注销喻宇汉、刘英等</w:t>
            </w:r>
            <w:r>
              <w:rPr>
                <w:color w:val="000000"/>
                <w:spacing w:val="0"/>
                <w:w w:val="100"/>
                <w:position w:val="0"/>
                <w:sz w:val="18"/>
                <w:szCs w:val="18"/>
              </w:rPr>
              <w:t>84</w:t>
            </w:r>
            <w:r>
              <w:rPr>
                <w:rFonts w:ascii="SimSun" w:eastAsia="SimSun" w:hAnsi="SimSun" w:cs="SimSun"/>
                <w:color w:val="000000"/>
                <w:spacing w:val="0"/>
                <w:w w:val="100"/>
                <w:position w:val="0"/>
                <w:sz w:val="17"/>
                <w:szCs w:val="17"/>
              </w:rPr>
              <w:t xml:space="preserve">名激励对象已获授但尚未解除限售的第一类限制性股票 </w:t>
            </w:r>
            <w:r>
              <w:rPr>
                <w:color w:val="000000"/>
                <w:spacing w:val="0"/>
                <w:w w:val="100"/>
                <w:position w:val="0"/>
                <w:sz w:val="18"/>
                <w:szCs w:val="18"/>
              </w:rPr>
              <w:t>9,000,000</w:t>
            </w:r>
            <w:r>
              <w:rPr>
                <w:rFonts w:ascii="SimSun" w:eastAsia="SimSun" w:hAnsi="SimSun" w:cs="SimSun"/>
                <w:color w:val="000000"/>
                <w:spacing w:val="0"/>
                <w:w w:val="100"/>
                <w:position w:val="0"/>
                <w:sz w:val="17"/>
                <w:szCs w:val="17"/>
              </w:rPr>
              <w:t>股，作废上述</w:t>
            </w:r>
            <w:r>
              <w:rPr>
                <w:color w:val="000000"/>
                <w:spacing w:val="0"/>
                <w:w w:val="100"/>
                <w:position w:val="0"/>
                <w:sz w:val="18"/>
                <w:szCs w:val="18"/>
              </w:rPr>
              <w:t>84</w:t>
            </w:r>
            <w:r>
              <w:rPr>
                <w:rFonts w:ascii="SimSun" w:eastAsia="SimSun" w:hAnsi="SimSun" w:cs="SimSun"/>
                <w:color w:val="000000"/>
                <w:spacing w:val="0"/>
                <w:w w:val="100"/>
                <w:position w:val="0"/>
                <w:sz w:val="17"/>
                <w:szCs w:val="17"/>
              </w:rPr>
              <w:t>名激励对象已获授但尚未归属的第二类限制性股票</w:t>
            </w:r>
            <w:r>
              <w:rPr>
                <w:color w:val="000000"/>
                <w:spacing w:val="0"/>
                <w:w w:val="100"/>
                <w:position w:val="0"/>
                <w:sz w:val="18"/>
                <w:szCs w:val="18"/>
              </w:rPr>
              <w:t>36,000,000</w:t>
            </w:r>
            <w:r>
              <w:rPr>
                <w:rFonts w:ascii="SimSun" w:eastAsia="SimSun" w:hAnsi="SimSun" w:cs="SimSun"/>
                <w:color w:val="000000"/>
                <w:spacing w:val="0"/>
                <w:w w:val="100"/>
                <w:position w:val="0"/>
                <w:sz w:val="17"/>
                <w:szCs w:val="17"/>
              </w:rPr>
              <w:t xml:space="preserve">股。公司已于 </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日办理完成了上述第一类限制性股票的回购注销手续。截至本报告披露之日，喻宇汉、 刘英不再持有公司限制性股票。</w:t>
            </w:r>
          </w:p>
        </w:tc>
      </w:tr>
    </w:tbl>
    <w:p>
      <w:pPr>
        <w:widowControl w:val="0"/>
        <w:spacing w:after="139" w:line="1" w:lineRule="exact"/>
      </w:pPr>
    </w:p>
    <w:p>
      <w:pPr>
        <w:pStyle w:val="Style31"/>
        <w:keepNext w:val="0"/>
        <w:keepLines w:val="0"/>
        <w:widowControl w:val="0"/>
        <w:shd w:val="clear" w:color="auto" w:fill="auto"/>
        <w:bidi w:val="0"/>
        <w:spacing w:before="0" w:after="0" w:line="473" w:lineRule="exact"/>
        <w:ind w:left="0" w:right="0" w:firstLine="0"/>
        <w:jc w:val="left"/>
      </w:pPr>
      <w:r>
        <w:rPr>
          <w:color w:val="000000"/>
          <w:spacing w:val="0"/>
          <w:w w:val="100"/>
          <w:position w:val="0"/>
        </w:rPr>
        <w:t>高级管理人员的考评机制及激励情况</w:t>
      </w:r>
    </w:p>
    <w:p>
      <w:pPr>
        <w:pStyle w:val="Style31"/>
        <w:keepNext w:val="0"/>
        <w:keepLines w:val="0"/>
        <w:widowControl w:val="0"/>
        <w:shd w:val="clear" w:color="auto" w:fill="auto"/>
        <w:bidi w:val="0"/>
        <w:spacing w:before="0" w:after="0" w:line="475" w:lineRule="exact"/>
        <w:ind w:left="0" w:right="0"/>
        <w:jc w:val="both"/>
      </w:pPr>
      <w:r>
        <w:rPr>
          <w:color w:val="000000"/>
          <w:spacing w:val="0"/>
          <w:w w:val="100"/>
          <w:position w:val="0"/>
        </w:rPr>
        <w:t>根据《上市公司治理准则》等管理规定，公司系统的建立现代企业经营者激励机制，持续不断地改进和提高经营与工作 业绩，确保公司战略和经营目标的实现。</w:t>
      </w:r>
    </w:p>
    <w:p>
      <w:pPr>
        <w:pStyle w:val="Style31"/>
        <w:keepNext w:val="0"/>
        <w:keepLines w:val="0"/>
        <w:widowControl w:val="0"/>
        <w:shd w:val="clear" w:color="auto" w:fill="auto"/>
        <w:bidi w:val="0"/>
        <w:spacing w:before="0" w:after="480" w:line="470" w:lineRule="exact"/>
        <w:ind w:left="0" w:right="0"/>
        <w:jc w:val="both"/>
      </w:pPr>
      <w:r>
        <w:rPr>
          <w:color w:val="000000"/>
          <w:spacing w:val="0"/>
          <w:w w:val="100"/>
          <w:position w:val="0"/>
        </w:rPr>
        <w:t>为充分调动员工积极性，采取动态薪酬政策，在保证员工基础薪酬的基础上，坚持绩效优先，兼顾公平，拉开绩效薪酬 差距，最大限度地发挥薪酬的激励作用。公司的绩效考核小组制定高级管理人员年度工作目标并签署经营目标责任书，落实 公司各项经营指标和年度工作目标，提高管理水平、提升工作效率，不断优化公司的治理结构，促进公司健康稳定的发展。</w:t>
      </w:r>
    </w:p>
    <w:p>
      <w:pPr>
        <w:pStyle w:val="Style34"/>
        <w:keepNext/>
        <w:keepLines/>
        <w:widowControl w:val="0"/>
        <w:shd w:val="clear" w:color="auto" w:fill="auto"/>
        <w:tabs>
          <w:tab w:pos="378" w:val="left"/>
        </w:tabs>
        <w:bidi w:val="0"/>
        <w:spacing w:before="0" w:after="10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2</w:t>
      </w:r>
      <w:bookmarkEnd w:id="366"/>
      <w:r>
        <w:rPr>
          <w:color w:val="000000"/>
          <w:spacing w:val="0"/>
          <w:w w:val="100"/>
          <w:position w:val="0"/>
        </w:rPr>
        <w:t>、</w:t>
        <w:tab/>
        <w:t>员工持股计划的实施情况</w:t>
      </w:r>
      <w:bookmarkEnd w:id="364"/>
      <w:bookmarkEnd w:id="365"/>
      <w:bookmarkEnd w:id="367"/>
    </w:p>
    <w:p>
      <w:pPr>
        <w:pStyle w:val="Style31"/>
        <w:keepNext w:val="0"/>
        <w:keepLines w:val="0"/>
        <w:widowControl w:val="0"/>
        <w:shd w:val="clear" w:color="auto" w:fill="auto"/>
        <w:bidi w:val="0"/>
        <w:spacing w:before="0" w:after="400" w:line="473"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tabs>
          <w:tab w:pos="378" w:val="left"/>
        </w:tabs>
        <w:bidi w:val="0"/>
        <w:spacing w:before="0" w:after="10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3</w:t>
      </w:r>
      <w:bookmarkEnd w:id="370"/>
      <w:r>
        <w:rPr>
          <w:color w:val="000000"/>
          <w:spacing w:val="0"/>
          <w:w w:val="100"/>
          <w:position w:val="0"/>
        </w:rPr>
        <w:t>、</w:t>
        <w:tab/>
        <w:t>其他员工激励措施</w:t>
      </w:r>
      <w:bookmarkEnd w:id="368"/>
      <w:bookmarkEnd w:id="369"/>
      <w:bookmarkEnd w:id="371"/>
    </w:p>
    <w:p>
      <w:pPr>
        <w:pStyle w:val="Style31"/>
        <w:keepNext w:val="0"/>
        <w:keepLines w:val="0"/>
        <w:widowControl w:val="0"/>
        <w:shd w:val="clear" w:color="auto" w:fill="auto"/>
        <w:bidi w:val="0"/>
        <w:spacing w:before="0" w:after="140" w:line="473" w:lineRule="exact"/>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72" w:name="bookmark372"/>
      <w:bookmarkStart w:id="373" w:name="bookmark373"/>
      <w:bookmarkStart w:id="374" w:name="bookmark374"/>
      <w:r>
        <w:rPr>
          <w:color w:val="000000"/>
          <w:spacing w:val="0"/>
          <w:w w:val="100"/>
          <w:position w:val="0"/>
        </w:rPr>
        <w:t>十四、报告期内的内部控制制度建设及实施情况</w:t>
      </w:r>
      <w:bookmarkEnd w:id="372"/>
      <w:bookmarkEnd w:id="373"/>
      <w:bookmarkEnd w:id="374"/>
    </w:p>
    <w:p>
      <w:pPr>
        <w:pStyle w:val="Style34"/>
        <w:keepNext/>
        <w:keepLines/>
        <w:widowControl w:val="0"/>
        <w:shd w:val="clear" w:color="auto" w:fill="auto"/>
        <w:tabs>
          <w:tab w:pos="368" w:val="left"/>
        </w:tabs>
        <w:bidi w:val="0"/>
        <w:spacing w:before="0" w:after="180" w:line="240" w:lineRule="auto"/>
        <w:ind w:left="0" w:right="0" w:firstLine="0"/>
        <w:jc w:val="left"/>
      </w:pPr>
      <w:bookmarkStart w:id="375" w:name="bookmark375"/>
      <w:bookmarkStart w:id="376" w:name="bookmark376"/>
      <w:bookmarkStart w:id="377" w:name="bookmark377"/>
      <w:bookmarkStart w:id="378" w:name="bookmark378"/>
      <w:r>
        <w:rPr>
          <w:rFonts w:ascii="Times New Roman" w:eastAsia="Times New Roman" w:hAnsi="Times New Roman" w:cs="Times New Roman"/>
          <w:color w:val="000000"/>
          <w:spacing w:val="0"/>
          <w:w w:val="100"/>
          <w:position w:val="0"/>
        </w:rPr>
        <w:t>1</w:t>
      </w:r>
      <w:bookmarkEnd w:id="377"/>
      <w:r>
        <w:rPr>
          <w:color w:val="000000"/>
          <w:spacing w:val="0"/>
          <w:w w:val="100"/>
          <w:position w:val="0"/>
        </w:rPr>
        <w:t>、</w:t>
        <w:tab/>
        <w:t>内部控制建设及实施情况</w:t>
      </w:r>
      <w:bookmarkEnd w:id="375"/>
      <w:bookmarkEnd w:id="376"/>
      <w:bookmarkEnd w:id="378"/>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公司严格按照《内部控制基本制度》等公司内部控制规范文件的规定及要求，坚持以风险管理为基础，结合公司经营管 理实际需要，通过对公司内部控制运行情况进行持续监督及有效评价，不断改进及优化各项流程，及时健全和完善内部控制 体系，促进内部控制体系与外部环境变化和内部管理需求相适应，提高公司整体目标实现的可能性。</w:t>
      </w:r>
    </w:p>
    <w:p>
      <w:pPr>
        <w:pStyle w:val="Style31"/>
        <w:keepNext w:val="0"/>
        <w:keepLines w:val="0"/>
        <w:widowControl w:val="0"/>
        <w:shd w:val="clear" w:color="auto" w:fill="auto"/>
        <w:bidi w:val="0"/>
        <w:spacing w:before="0" w:after="460" w:line="466" w:lineRule="exact"/>
        <w:ind w:left="0" w:right="0"/>
        <w:jc w:val="both"/>
      </w:pPr>
      <w:r>
        <w:rPr>
          <w:color w:val="000000"/>
          <w:spacing w:val="0"/>
          <w:w w:val="100"/>
          <w:position w:val="0"/>
        </w:rPr>
        <w:t>报告期内，针对关键领域、关键环节，有计划、有重点地推进公司全面风险管理和合规管理体系建设工作，全面诊断梳 理公司流程、制度，完善公司内控制度梳理，对公司制度进行梳理，制定废改立计划，进一步强化了公司规范化管理水平。</w:t>
      </w:r>
    </w:p>
    <w:p>
      <w:pPr>
        <w:pStyle w:val="Style34"/>
        <w:keepNext/>
        <w:keepLines/>
        <w:widowControl w:val="0"/>
        <w:shd w:val="clear" w:color="auto" w:fill="auto"/>
        <w:tabs>
          <w:tab w:pos="378" w:val="left"/>
        </w:tabs>
        <w:bidi w:val="0"/>
        <w:spacing w:before="0" w:after="120" w:line="240" w:lineRule="auto"/>
        <w:ind w:left="0" w:right="0" w:firstLine="0"/>
        <w:jc w:val="both"/>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2</w:t>
      </w:r>
      <w:bookmarkEnd w:id="381"/>
      <w:r>
        <w:rPr>
          <w:color w:val="000000"/>
          <w:spacing w:val="0"/>
          <w:w w:val="100"/>
          <w:position w:val="0"/>
        </w:rPr>
        <w:t>、</w:t>
        <w:tab/>
        <w:t>报告期内发现的内部控制重大缺陷的具体情况</w:t>
      </w:r>
      <w:bookmarkEnd w:id="379"/>
      <w:bookmarkEnd w:id="380"/>
      <w:bookmarkEnd w:id="382"/>
    </w:p>
    <w:p>
      <w:pPr>
        <w:pStyle w:val="Style31"/>
        <w:keepNext w:val="0"/>
        <w:keepLines w:val="0"/>
        <w:widowControl w:val="0"/>
        <w:shd w:val="clear" w:color="auto" w:fill="auto"/>
        <w:bidi w:val="0"/>
        <w:spacing w:before="0" w:after="360" w:line="470" w:lineRule="exact"/>
        <w:ind w:left="0" w:right="0" w:firstLine="0"/>
        <w:jc w:val="both"/>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9"/>
          <w:szCs w:val="19"/>
        </w:rPr>
        <w:t>0</w:t>
      </w:r>
      <w:r>
        <w:rPr>
          <w:color w:val="000000"/>
          <w:spacing w:val="0"/>
          <w:w w:val="100"/>
          <w:position w:val="0"/>
        </w:rPr>
        <w:t>否</w:t>
      </w:r>
    </w:p>
    <w:p>
      <w:pPr>
        <w:pStyle w:val="Style27"/>
        <w:keepNext/>
        <w:keepLines/>
        <w:widowControl w:val="0"/>
        <w:shd w:val="clear" w:color="auto" w:fill="auto"/>
        <w:bidi w:val="0"/>
        <w:spacing w:before="0" w:after="120" w:line="240" w:lineRule="auto"/>
        <w:ind w:left="0" w:right="0" w:firstLine="0"/>
        <w:jc w:val="both"/>
      </w:pPr>
      <w:bookmarkStart w:id="383" w:name="bookmark383"/>
      <w:bookmarkStart w:id="384" w:name="bookmark384"/>
      <w:bookmarkStart w:id="385" w:name="bookmark385"/>
      <w:r>
        <w:rPr>
          <w:color w:val="000000"/>
          <w:spacing w:val="0"/>
          <w:w w:val="100"/>
          <w:position w:val="0"/>
        </w:rPr>
        <w:t>十五、公司报告期内对子公司的管理控制情况</w:t>
      </w:r>
      <w:bookmarkEnd w:id="383"/>
      <w:bookmarkEnd w:id="384"/>
      <w:bookmarkEnd w:id="385"/>
    </w:p>
    <w:p>
      <w:pPr>
        <w:pStyle w:val="Style31"/>
        <w:keepNext w:val="0"/>
        <w:keepLines w:val="0"/>
        <w:widowControl w:val="0"/>
        <w:shd w:val="clear" w:color="auto" w:fill="auto"/>
        <w:bidi w:val="0"/>
        <w:spacing w:before="0" w:after="360" w:line="470" w:lineRule="exact"/>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386" w:name="bookmark386"/>
      <w:bookmarkStart w:id="387" w:name="bookmark387"/>
      <w:bookmarkStart w:id="388" w:name="bookmark388"/>
      <w:r>
        <w:rPr>
          <w:color w:val="000000"/>
          <w:spacing w:val="0"/>
          <w:w w:val="100"/>
          <w:position w:val="0"/>
        </w:rPr>
        <w:t>十六、内部控制自我评价报告或内部控制审计报告</w:t>
      </w:r>
      <w:bookmarkEnd w:id="386"/>
      <w:bookmarkEnd w:id="387"/>
      <w:bookmarkEnd w:id="388"/>
    </w:p>
    <w:p>
      <w:pPr>
        <w:pStyle w:val="Style34"/>
        <w:keepNext/>
        <w:keepLines/>
        <w:widowControl w:val="0"/>
        <w:shd w:val="clear" w:color="auto" w:fill="auto"/>
        <w:bidi w:val="0"/>
        <w:spacing w:before="0" w:line="240" w:lineRule="auto"/>
        <w:ind w:left="0" w:right="0" w:firstLine="0"/>
        <w:jc w:val="both"/>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1</w:t>
      </w:r>
      <w:bookmarkEnd w:id="391"/>
      <w:r>
        <w:rPr>
          <w:color w:val="000000"/>
          <w:spacing w:val="0"/>
          <w:w w:val="100"/>
          <w:position w:val="0"/>
        </w:rPr>
        <w:t>、内控自我评价报告</w:t>
      </w:r>
      <w:bookmarkEnd w:id="389"/>
      <w:bookmarkEnd w:id="390"/>
      <w:bookmarkEnd w:id="392"/>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cninfo .com. cn</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620" w:right="0" w:firstLine="0"/>
              <w:jc w:val="left"/>
            </w:pPr>
            <w:r>
              <w:rPr>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 并财务报表营业总收入的比例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5620" w:right="0" w:firstLine="0"/>
              <w:jc w:val="left"/>
            </w:pPr>
            <w:r>
              <w:rPr>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318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财务报告重大缺陷的迹象包括：（</w:t>
            </w:r>
            <w:r>
              <w:rPr>
                <w:color w:val="000000"/>
                <w:spacing w:val="0"/>
                <w:w w:val="100"/>
                <w:position w:val="0"/>
                <w:sz w:val="18"/>
                <w:szCs w:val="18"/>
              </w:rPr>
              <w:t>1</w:t>
            </w:r>
            <w:r>
              <w:rPr>
                <w:rFonts w:ascii="SimSun" w:eastAsia="SimSun" w:hAnsi="SimSun" w:cs="SimSun"/>
                <w:color w:val="000000"/>
                <w:spacing w:val="0"/>
                <w:w w:val="100"/>
                <w:position w:val="0"/>
                <w:sz w:val="17"/>
                <w:szCs w:val="17"/>
              </w:rPr>
              <w:t>）控 制环境无效；（</w:t>
            </w:r>
            <w:r>
              <w:rPr>
                <w:color w:val="000000"/>
                <w:spacing w:val="0"/>
                <w:w w:val="100"/>
                <w:position w:val="0"/>
                <w:sz w:val="18"/>
                <w:szCs w:val="18"/>
              </w:rPr>
              <w:t>2</w:t>
            </w:r>
            <w:r>
              <w:rPr>
                <w:rFonts w:ascii="SimSun" w:eastAsia="SimSun" w:hAnsi="SimSun" w:cs="SimSun"/>
                <w:color w:val="000000"/>
                <w:spacing w:val="0"/>
                <w:w w:val="100"/>
                <w:position w:val="0"/>
                <w:sz w:val="17"/>
                <w:szCs w:val="17"/>
              </w:rPr>
              <w:t>）公司董事、监事和高 级管理人员的舞弊行为；（</w:t>
            </w:r>
            <w:r>
              <w:rPr>
                <w:color w:val="000000"/>
                <w:spacing w:val="0"/>
                <w:w w:val="100"/>
                <w:position w:val="0"/>
                <w:sz w:val="18"/>
                <w:szCs w:val="18"/>
              </w:rPr>
              <w:t>3</w:t>
            </w:r>
            <w:r>
              <w:rPr>
                <w:rFonts w:ascii="SimSun" w:eastAsia="SimSun" w:hAnsi="SimSun" w:cs="SimSun"/>
                <w:color w:val="000000"/>
                <w:spacing w:val="0"/>
                <w:w w:val="100"/>
                <w:position w:val="0"/>
                <w:sz w:val="17"/>
                <w:szCs w:val="17"/>
              </w:rPr>
              <w:t>）未被公司 内部控制识别的当期财务报告中的重大 错报；（</w:t>
            </w:r>
            <w:r>
              <w:rPr>
                <w:color w:val="000000"/>
                <w:spacing w:val="0"/>
                <w:w w:val="100"/>
                <w:position w:val="0"/>
                <w:sz w:val="18"/>
                <w:szCs w:val="18"/>
              </w:rPr>
              <w:t>4</w:t>
            </w:r>
            <w:r>
              <w:rPr>
                <w:rFonts w:ascii="SimSun" w:eastAsia="SimSun" w:hAnsi="SimSun" w:cs="SimSun"/>
                <w:color w:val="000000"/>
                <w:spacing w:val="0"/>
                <w:w w:val="100"/>
                <w:position w:val="0"/>
                <w:sz w:val="17"/>
                <w:szCs w:val="17"/>
              </w:rPr>
              <w:t>）审计委员会和审计部门对公 司的对外财务报告和财务报告内部控制 监督无效。财务报告重要缺陷的迹象包 括：（</w:t>
            </w:r>
            <w:r>
              <w:rPr>
                <w:color w:val="000000"/>
                <w:spacing w:val="0"/>
                <w:w w:val="100"/>
                <w:position w:val="0"/>
                <w:sz w:val="18"/>
                <w:szCs w:val="18"/>
              </w:rPr>
              <w:t>1</w:t>
            </w:r>
            <w:r>
              <w:rPr>
                <w:rFonts w:ascii="SimSun" w:eastAsia="SimSun" w:hAnsi="SimSun" w:cs="SimSun"/>
                <w:color w:val="000000"/>
                <w:spacing w:val="0"/>
                <w:w w:val="100"/>
                <w:position w:val="0"/>
                <w:sz w:val="17"/>
                <w:szCs w:val="17"/>
              </w:rPr>
              <w:t>）未依照公认会计准则选择和应 用会计政策；（</w:t>
            </w:r>
            <w:r>
              <w:rPr>
                <w:color w:val="000000"/>
                <w:spacing w:val="0"/>
                <w:w w:val="100"/>
                <w:position w:val="0"/>
                <w:sz w:val="18"/>
                <w:szCs w:val="18"/>
              </w:rPr>
              <w:t>2</w:t>
            </w:r>
            <w:r>
              <w:rPr>
                <w:rFonts w:ascii="SimSun" w:eastAsia="SimSun" w:hAnsi="SimSun" w:cs="SimSun"/>
                <w:color w:val="000000"/>
                <w:spacing w:val="0"/>
                <w:w w:val="100"/>
                <w:position w:val="0"/>
                <w:sz w:val="17"/>
                <w:szCs w:val="17"/>
              </w:rPr>
              <w:t>）未建立反舞弊程序和 控制措施；（</w:t>
            </w:r>
            <w:r>
              <w:rPr>
                <w:color w:val="000000"/>
                <w:spacing w:val="0"/>
                <w:w w:val="100"/>
                <w:position w:val="0"/>
                <w:sz w:val="18"/>
                <w:szCs w:val="18"/>
              </w:rPr>
              <w:t>3</w:t>
            </w:r>
            <w:r>
              <w:rPr>
                <w:rFonts w:ascii="SimSun" w:eastAsia="SimSun" w:hAnsi="SimSun" w:cs="SimSun"/>
                <w:color w:val="000000"/>
                <w:spacing w:val="0"/>
                <w:w w:val="100"/>
                <w:position w:val="0"/>
                <w:sz w:val="17"/>
                <w:szCs w:val="17"/>
              </w:rPr>
              <w:t>）对于非常规或特殊交易</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非财务报告缺陷认定主要以缺陷对 业务流程有效性的影响程度、发生的 可能性作判定。如果缺陷发生的可能 性较小，会降低工作效率或效果、或 加大效果的不确定性、或使之偏离预 期目标为一般缺陷；如果缺陷发生的 可能性较高，会显著降低工作效率或 效果、或显著加大效果的不确定性、 或使之显著偏离预期目标为重要缺 陷；如果缺陷发生的可能性高，会严</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的账务处理没有建立相应的控制机制或 没有实施且没有相应的补偿性控制；（</w:t>
            </w:r>
            <w:r>
              <w:rPr>
                <w:color w:val="000000"/>
                <w:spacing w:val="0"/>
                <w:w w:val="100"/>
                <w:position w:val="0"/>
                <w:sz w:val="18"/>
                <w:szCs w:val="18"/>
              </w:rPr>
              <w:t>4</w:t>
            </w:r>
            <w:r>
              <w:rPr>
                <w:rFonts w:ascii="SimSun" w:eastAsia="SimSun" w:hAnsi="SimSun" w:cs="SimSun"/>
                <w:color w:val="000000"/>
                <w:spacing w:val="0"/>
                <w:w w:val="100"/>
                <w:position w:val="0"/>
                <w:sz w:val="17"/>
                <w:szCs w:val="17"/>
              </w:rPr>
              <w:t>） 对于期末财务报告过程的控制存在一项 或多项缺陷且不能合理保证编制的财务 报表达到真实、完整的目标。一般缺陷 是指除上述重大缺陷、重要缺陷之外的 其他控制缺陷。</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重降低工作效率或效果、或严重加大 效果的不确定性、或使之严重偏离预 期目标为重大缺陷。</w:t>
            </w:r>
          </w:p>
        </w:tc>
      </w:tr>
      <w:tr>
        <w:trPr>
          <w:trHeight w:val="477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本公司以利润总额的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作为利润表整 体重要性水平的衡量指标，以净资产的 </w:t>
            </w:r>
            <w:r>
              <w:rPr>
                <w:color w:val="000000"/>
                <w:spacing w:val="0"/>
                <w:w w:val="100"/>
                <w:position w:val="0"/>
                <w:sz w:val="18"/>
                <w:szCs w:val="18"/>
              </w:rPr>
              <w:t>5%</w:t>
            </w:r>
            <w:r>
              <w:rPr>
                <w:rFonts w:ascii="SimSun" w:eastAsia="SimSun" w:hAnsi="SimSun" w:cs="SimSun"/>
                <w:color w:val="000000"/>
                <w:spacing w:val="0"/>
                <w:w w:val="100"/>
                <w:position w:val="0"/>
                <w:sz w:val="17"/>
                <w:szCs w:val="17"/>
              </w:rPr>
              <w:t>作为资产负债表整体重要性水平的 衡量指标。当利润表项目潜在错报金额 大于或等于利润总额的</w:t>
            </w:r>
            <w:r>
              <w:rPr>
                <w:color w:val="000000"/>
                <w:spacing w:val="0"/>
                <w:w w:val="100"/>
                <w:position w:val="0"/>
                <w:sz w:val="18"/>
                <w:szCs w:val="18"/>
              </w:rPr>
              <w:t>5%</w:t>
            </w:r>
            <w:r>
              <w:rPr>
                <w:rFonts w:ascii="SimSun" w:eastAsia="SimSun" w:hAnsi="SimSun" w:cs="SimSun"/>
                <w:color w:val="000000"/>
                <w:spacing w:val="0"/>
                <w:w w:val="100"/>
                <w:position w:val="0"/>
                <w:sz w:val="17"/>
                <w:szCs w:val="17"/>
              </w:rPr>
              <w:t>，或资产负 债表项目潜在错报金额大于或等于净资 产的</w:t>
            </w: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时，则认定为重大缺陷；当利润 表项目潜在错报金额小于利润总额的 </w:t>
            </w:r>
            <w:r>
              <w:rPr>
                <w:color w:val="000000"/>
                <w:spacing w:val="0"/>
                <w:w w:val="100"/>
                <w:position w:val="0"/>
                <w:sz w:val="18"/>
                <w:szCs w:val="18"/>
              </w:rPr>
              <w:t>5%</w:t>
            </w:r>
            <w:r>
              <w:rPr>
                <w:rFonts w:ascii="SimSun" w:eastAsia="SimSun" w:hAnsi="SimSun" w:cs="SimSun"/>
                <w:color w:val="000000"/>
                <w:spacing w:val="0"/>
                <w:w w:val="100"/>
                <w:position w:val="0"/>
                <w:sz w:val="17"/>
                <w:szCs w:val="17"/>
              </w:rPr>
              <w:t>，但大于或等于利润总额的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，或 资产负债表项目潜在错报金额小于净资 产的</w:t>
            </w:r>
            <w:r>
              <w:rPr>
                <w:color w:val="000000"/>
                <w:spacing w:val="0"/>
                <w:w w:val="100"/>
                <w:position w:val="0"/>
                <w:sz w:val="18"/>
                <w:szCs w:val="18"/>
              </w:rPr>
              <w:t>5%</w:t>
            </w:r>
            <w:r>
              <w:rPr>
                <w:rFonts w:ascii="SimSun" w:eastAsia="SimSun" w:hAnsi="SimSun" w:cs="SimSun"/>
                <w:color w:val="000000"/>
                <w:spacing w:val="0"/>
                <w:w w:val="100"/>
                <w:position w:val="0"/>
                <w:sz w:val="17"/>
                <w:szCs w:val="17"/>
              </w:rPr>
              <w:t>，但大于或等于净资产的</w:t>
            </w:r>
            <w:r>
              <w:rPr>
                <w:color w:val="000000"/>
                <w:spacing w:val="0"/>
                <w:w w:val="100"/>
                <w:position w:val="0"/>
                <w:sz w:val="18"/>
                <w:szCs w:val="18"/>
              </w:rPr>
              <w:t>3%</w:t>
            </w:r>
            <w:r>
              <w:rPr>
                <w:rFonts w:ascii="SimSun" w:eastAsia="SimSun" w:hAnsi="SimSun" w:cs="SimSun"/>
                <w:color w:val="000000"/>
                <w:spacing w:val="0"/>
                <w:w w:val="100"/>
                <w:position w:val="0"/>
                <w:sz w:val="17"/>
                <w:szCs w:val="17"/>
              </w:rPr>
              <w:t>， 则认定为重要缺陷；当利润表项目潜在 错报金额小于利润总额的</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，资产负 债表项目潜在错报金额小于净资产的 </w:t>
            </w:r>
            <w:r>
              <w:rPr>
                <w:color w:val="000000"/>
                <w:spacing w:val="0"/>
                <w:w w:val="100"/>
                <w:position w:val="0"/>
                <w:sz w:val="18"/>
                <w:szCs w:val="18"/>
              </w:rPr>
              <w:t>3%</w:t>
            </w:r>
            <w:r>
              <w:rPr>
                <w:rFonts w:ascii="SimSun" w:eastAsia="SimSun" w:hAnsi="SimSun" w:cs="SimSun"/>
                <w:color w:val="000000"/>
                <w:spacing w:val="0"/>
                <w:w w:val="100"/>
                <w:position w:val="0"/>
                <w:sz w:val="17"/>
                <w:szCs w:val="17"/>
              </w:rPr>
              <w:t>时，则认定为一般缺陷。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 xml:space="preserve">本公司以直接损失占公司净资产的 </w:t>
            </w:r>
            <w:r>
              <w:rPr>
                <w:color w:val="000000"/>
                <w:spacing w:val="0"/>
                <w:w w:val="100"/>
                <w:position w:val="0"/>
                <w:sz w:val="18"/>
                <w:szCs w:val="18"/>
              </w:rPr>
              <w:t>5%</w:t>
            </w:r>
            <w:r>
              <w:rPr>
                <w:rFonts w:ascii="SimSun" w:eastAsia="SimSun" w:hAnsi="SimSun" w:cs="SimSun"/>
                <w:color w:val="000000"/>
                <w:spacing w:val="0"/>
                <w:w w:val="100"/>
                <w:position w:val="0"/>
                <w:sz w:val="17"/>
                <w:szCs w:val="17"/>
              </w:rPr>
              <w:t>作为非财务报告重要性水平的衡 量指标。当直接损失金额大于或等于 净资产的</w:t>
            </w:r>
            <w:r>
              <w:rPr>
                <w:color w:val="000000"/>
                <w:spacing w:val="0"/>
                <w:w w:val="100"/>
                <w:position w:val="0"/>
                <w:sz w:val="18"/>
                <w:szCs w:val="18"/>
              </w:rPr>
              <w:t>5%</w:t>
            </w:r>
            <w:r>
              <w:rPr>
                <w:rFonts w:ascii="SimSun" w:eastAsia="SimSun" w:hAnsi="SimSun" w:cs="SimSun"/>
                <w:color w:val="000000"/>
                <w:spacing w:val="0"/>
                <w:w w:val="100"/>
                <w:position w:val="0"/>
                <w:sz w:val="17"/>
                <w:szCs w:val="17"/>
              </w:rPr>
              <w:t>，则认定为重大缺陷； 当直接损失金额小于净资产的</w:t>
            </w:r>
            <w:r>
              <w:rPr>
                <w:color w:val="000000"/>
                <w:spacing w:val="0"/>
                <w:w w:val="100"/>
                <w:position w:val="0"/>
                <w:sz w:val="18"/>
                <w:szCs w:val="18"/>
              </w:rPr>
              <w:t>5%</w:t>
            </w:r>
            <w:r>
              <w:rPr>
                <w:rFonts w:ascii="SimSun" w:eastAsia="SimSun" w:hAnsi="SimSun" w:cs="SimSun"/>
                <w:color w:val="000000"/>
                <w:spacing w:val="0"/>
                <w:w w:val="100"/>
                <w:position w:val="0"/>
                <w:sz w:val="17"/>
                <w:szCs w:val="17"/>
              </w:rPr>
              <w:t>但 大于或等于净资产的</w:t>
            </w:r>
            <w:r>
              <w:rPr>
                <w:color w:val="000000"/>
                <w:spacing w:val="0"/>
                <w:w w:val="100"/>
                <w:position w:val="0"/>
                <w:sz w:val="18"/>
                <w:szCs w:val="18"/>
              </w:rPr>
              <w:t>3%</w:t>
            </w:r>
            <w:r>
              <w:rPr>
                <w:rFonts w:ascii="SimSun" w:eastAsia="SimSun" w:hAnsi="SimSun" w:cs="SimSun"/>
                <w:color w:val="000000"/>
                <w:spacing w:val="0"/>
                <w:w w:val="100"/>
                <w:position w:val="0"/>
                <w:sz w:val="17"/>
                <w:szCs w:val="17"/>
              </w:rPr>
              <w:t>，则认定为 重要缺陷；当直接损失金额小于净资 产的</w:t>
            </w:r>
            <w:r>
              <w:rPr>
                <w:color w:val="000000"/>
                <w:spacing w:val="0"/>
                <w:w w:val="100"/>
                <w:position w:val="0"/>
                <w:sz w:val="18"/>
                <w:szCs w:val="18"/>
              </w:rPr>
              <w:t>3%</w:t>
            </w:r>
            <w:r>
              <w:rPr>
                <w:rFonts w:ascii="SimSun" w:eastAsia="SimSun" w:hAnsi="SimSun" w:cs="SimSun"/>
                <w:color w:val="000000"/>
                <w:spacing w:val="0"/>
                <w:w w:val="100"/>
                <w:position w:val="0"/>
                <w:sz w:val="17"/>
                <w:szCs w:val="17"/>
              </w:rPr>
              <w:t>时，则认定为一般缺陷。</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bl>
    <w:p>
      <w:pPr>
        <w:widowControl w:val="0"/>
        <w:spacing w:after="319" w:line="1" w:lineRule="exact"/>
      </w:pPr>
    </w:p>
    <w:p>
      <w:pPr>
        <w:pStyle w:val="Style34"/>
        <w:keepNext/>
        <w:keepLines/>
        <w:widowControl w:val="0"/>
        <w:shd w:val="clear" w:color="auto" w:fill="auto"/>
        <w:bidi w:val="0"/>
        <w:spacing w:before="0" w:after="12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2</w:t>
      </w:r>
      <w:bookmarkEnd w:id="395"/>
      <w:r>
        <w:rPr>
          <w:color w:val="000000"/>
          <w:spacing w:val="0"/>
          <w:w w:val="100"/>
          <w:position w:val="0"/>
        </w:rPr>
        <w:t>、内部控制审计报告或鉴证报告</w:t>
      </w:r>
      <w:bookmarkEnd w:id="393"/>
      <w:bookmarkEnd w:id="394"/>
      <w:bookmarkEnd w:id="396"/>
    </w:p>
    <w:p>
      <w:pPr>
        <w:pStyle w:val="Style31"/>
        <w:keepNext w:val="0"/>
        <w:keepLines w:val="0"/>
        <w:widowControl w:val="0"/>
        <w:shd w:val="clear" w:color="auto" w:fill="auto"/>
        <w:bidi w:val="0"/>
        <w:spacing w:before="0" w:after="360" w:line="469"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7"/>
        <w:keepNext/>
        <w:keepLines/>
        <w:widowControl w:val="0"/>
        <w:shd w:val="clear" w:color="auto" w:fill="auto"/>
        <w:bidi w:val="0"/>
        <w:spacing w:before="0" w:after="180" w:line="240" w:lineRule="auto"/>
        <w:ind w:left="0" w:right="0" w:firstLine="0"/>
        <w:jc w:val="left"/>
      </w:pPr>
      <w:bookmarkStart w:id="397" w:name="bookmark397"/>
      <w:bookmarkStart w:id="398" w:name="bookmark398"/>
      <w:bookmarkStart w:id="399" w:name="bookmark399"/>
      <w:r>
        <w:rPr>
          <w:color w:val="000000"/>
          <w:spacing w:val="0"/>
          <w:w w:val="100"/>
          <w:position w:val="0"/>
        </w:rPr>
        <w:t>十七、上市公司治理专项行动自查问题整改情况</w:t>
      </w:r>
      <w:bookmarkEnd w:id="397"/>
      <w:bookmarkEnd w:id="398"/>
      <w:bookmarkEnd w:id="399"/>
    </w:p>
    <w:p>
      <w:pPr>
        <w:pStyle w:val="Style31"/>
        <w:keepNext w:val="0"/>
        <w:keepLines w:val="0"/>
        <w:widowControl w:val="0"/>
        <w:shd w:val="clear" w:color="auto" w:fill="auto"/>
        <w:bidi w:val="0"/>
        <w:spacing w:before="0" w:after="240" w:line="469" w:lineRule="exact"/>
        <w:ind w:left="0" w:right="0" w:firstLine="360"/>
        <w:jc w:val="left"/>
      </w:pPr>
      <w:r>
        <w:rPr>
          <w:color w:val="000000"/>
          <w:spacing w:val="0"/>
          <w:w w:val="100"/>
          <w:position w:val="0"/>
        </w:rPr>
        <w:t>根据《国务院关于进一步提高上市公司质量的意见》及《关于开展上市公司治理专项行动的通知》文件要求，公司对专 项治理行动高度重视，组织相关人员认真学习《意见》精神及专项行动通知的要求，制定治理专项行动方案，于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月开始开展上市公司治理专项行动。本次专项治理行动，公司对组织机构的运行和决策、控股股东、实际控制人及其关联方、 内部控制规范体系建设、信息披露与透明度等方面进行了全面自查，针对自查发现的问题提出了具体整改方案，依据自查结 果形成《关于公司治理专项行动的整改报告》，公司积极整改并将整改报告报送中国证券监督管理委员会湖南监管局。今后， 公司将进一步完善和提高公司治理水平，使公司健康、稳健发展。</w:t>
      </w:r>
    </w:p>
    <w:p>
      <w:pPr>
        <w:pStyle w:val="Style18"/>
        <w:keepNext/>
        <w:keepLines/>
        <w:widowControl w:val="0"/>
        <w:shd w:val="clear" w:color="auto" w:fill="auto"/>
        <w:bidi w:val="0"/>
        <w:spacing w:before="0" w:line="240" w:lineRule="auto"/>
        <w:ind w:left="0" w:right="0" w:firstLine="0"/>
        <w:jc w:val="center"/>
      </w:pPr>
      <w:bookmarkStart w:id="400" w:name="bookmark400"/>
      <w:bookmarkStart w:id="401" w:name="bookmark401"/>
      <w:bookmarkStart w:id="402" w:name="bookmark402"/>
      <w:r>
        <w:rPr>
          <w:color w:val="000000"/>
          <w:spacing w:val="0"/>
          <w:w w:val="100"/>
          <w:position w:val="0"/>
        </w:rPr>
        <w:t>第五节环境和社会责任</w:t>
      </w:r>
      <w:bookmarkEnd w:id="400"/>
      <w:bookmarkEnd w:id="401"/>
      <w:bookmarkEnd w:id="402"/>
    </w:p>
    <w:p>
      <w:pPr>
        <w:pStyle w:val="Style27"/>
        <w:keepNext/>
        <w:keepLines/>
        <w:widowControl w:val="0"/>
        <w:shd w:val="clear" w:color="auto" w:fill="auto"/>
        <w:tabs>
          <w:tab w:pos="517" w:val="left"/>
        </w:tabs>
        <w:bidi w:val="0"/>
        <w:spacing w:before="0" w:after="38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一</w:t>
      </w:r>
      <w:bookmarkEnd w:id="405"/>
      <w:r>
        <w:rPr>
          <w:color w:val="000000"/>
          <w:spacing w:val="0"/>
          <w:w w:val="100"/>
          <w:position w:val="0"/>
        </w:rPr>
        <w:t>、</w:t>
        <w:tab/>
        <w:t>重大环保问题</w:t>
      </w:r>
      <w:bookmarkEnd w:id="403"/>
      <w:bookmarkEnd w:id="404"/>
      <w:bookmarkEnd w:id="40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9"/>
          <w:szCs w:val="19"/>
        </w:rPr>
        <w:t>0</w:t>
      </w:r>
      <w:r>
        <w:rPr>
          <w:color w:val="000000"/>
          <w:spacing w:val="0"/>
          <w:w w:val="100"/>
          <w:position w:val="0"/>
        </w:rPr>
        <w:t>否</w:t>
      </w:r>
    </w:p>
    <w:p>
      <w:pPr>
        <w:pStyle w:val="Style27"/>
        <w:keepNext/>
        <w:keepLines/>
        <w:widowControl w:val="0"/>
        <w:shd w:val="clear" w:color="auto" w:fill="auto"/>
        <w:tabs>
          <w:tab w:pos="517" w:val="left"/>
        </w:tabs>
        <w:bidi w:val="0"/>
        <w:spacing w:before="0" w:after="380" w:line="240" w:lineRule="auto"/>
        <w:ind w:left="0" w:right="0" w:firstLine="0"/>
        <w:jc w:val="left"/>
      </w:pPr>
      <w:bookmarkStart w:id="407" w:name="bookmark407"/>
      <w:bookmarkStart w:id="408" w:name="bookmark408"/>
      <w:bookmarkStart w:id="409" w:name="bookmark409"/>
      <w:bookmarkStart w:id="410" w:name="bookmark410"/>
      <w:r>
        <w:rPr>
          <w:color w:val="000000"/>
          <w:spacing w:val="0"/>
          <w:w w:val="100"/>
          <w:position w:val="0"/>
        </w:rPr>
        <w:t>二</w:t>
      </w:r>
      <w:bookmarkEnd w:id="409"/>
      <w:r>
        <w:rPr>
          <w:color w:val="000000"/>
          <w:spacing w:val="0"/>
          <w:w w:val="100"/>
          <w:position w:val="0"/>
        </w:rPr>
        <w:t>、</w:t>
        <w:tab/>
        <w:t>社会责任情况</w:t>
      </w:r>
      <w:bookmarkEnd w:id="407"/>
      <w:bookmarkEnd w:id="408"/>
      <w:bookmarkEnd w:id="41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7"/>
        <w:keepNext/>
        <w:keepLines/>
        <w:widowControl w:val="0"/>
        <w:shd w:val="clear" w:color="auto" w:fill="auto"/>
        <w:tabs>
          <w:tab w:pos="522" w:val="left"/>
        </w:tabs>
        <w:bidi w:val="0"/>
        <w:spacing w:before="0" w:after="380" w:line="240" w:lineRule="auto"/>
        <w:ind w:left="0" w:right="0" w:firstLine="0"/>
        <w:jc w:val="left"/>
      </w:pPr>
      <w:bookmarkStart w:id="411" w:name="bookmark411"/>
      <w:bookmarkStart w:id="412" w:name="bookmark412"/>
      <w:bookmarkStart w:id="413" w:name="bookmark413"/>
      <w:bookmarkStart w:id="414" w:name="bookmark414"/>
      <w:r>
        <w:rPr>
          <w:color w:val="000000"/>
          <w:spacing w:val="0"/>
          <w:w w:val="100"/>
          <w:position w:val="0"/>
        </w:rPr>
        <w:t>三</w:t>
      </w:r>
      <w:bookmarkEnd w:id="413"/>
      <w:r>
        <w:rPr>
          <w:color w:val="000000"/>
          <w:spacing w:val="0"/>
          <w:w w:val="100"/>
          <w:position w:val="0"/>
        </w:rPr>
        <w:t>、</w:t>
        <w:tab/>
        <w:t>巩固拓展脱贫攻坚成果、乡村振兴的情况</w:t>
      </w:r>
      <w:bookmarkEnd w:id="411"/>
      <w:bookmarkEnd w:id="412"/>
      <w:bookmarkEnd w:id="41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r>
        <w:br w:type="page"/>
      </w:r>
    </w:p>
    <w:p>
      <w:pPr>
        <w:pStyle w:val="Style18"/>
        <w:keepNext/>
        <w:keepLines/>
        <w:widowControl w:val="0"/>
        <w:shd w:val="clear" w:color="auto" w:fill="auto"/>
        <w:bidi w:val="0"/>
        <w:spacing w:before="0" w:line="240" w:lineRule="auto"/>
        <w:ind w:left="0" w:right="0" w:firstLine="0"/>
        <w:jc w:val="center"/>
      </w:pPr>
      <w:bookmarkStart w:id="415" w:name="bookmark415"/>
      <w:bookmarkStart w:id="416" w:name="bookmark416"/>
      <w:bookmarkStart w:id="417" w:name="bookmark417"/>
      <w:r>
        <w:rPr>
          <w:color w:val="000000"/>
          <w:spacing w:val="0"/>
          <w:w w:val="100"/>
          <w:position w:val="0"/>
        </w:rPr>
        <w:t>第六节重要事项</w:t>
      </w:r>
      <w:bookmarkEnd w:id="415"/>
      <w:bookmarkEnd w:id="416"/>
      <w:bookmarkEnd w:id="417"/>
    </w:p>
    <w:p>
      <w:pPr>
        <w:pStyle w:val="Style27"/>
        <w:keepNext/>
        <w:keepLines/>
        <w:widowControl w:val="0"/>
        <w:shd w:val="clear" w:color="auto" w:fill="auto"/>
        <w:bidi w:val="0"/>
        <w:spacing w:before="0" w:after="280" w:line="240" w:lineRule="auto"/>
        <w:ind w:left="0" w:right="0" w:firstLine="0"/>
        <w:jc w:val="left"/>
      </w:pPr>
      <w:bookmarkStart w:id="418" w:name="bookmark418"/>
      <w:bookmarkStart w:id="419" w:name="bookmark419"/>
      <w:bookmarkStart w:id="420" w:name="bookmark420"/>
      <w:bookmarkStart w:id="421" w:name="bookmark421"/>
      <w:r>
        <w:rPr>
          <w:color w:val="000000"/>
          <w:spacing w:val="0"/>
          <w:w w:val="100"/>
          <w:position w:val="0"/>
        </w:rPr>
        <w:t>一</w:t>
      </w:r>
      <w:bookmarkEnd w:id="420"/>
      <w:r>
        <w:rPr>
          <w:color w:val="000000"/>
          <w:spacing w:val="0"/>
          <w:w w:val="100"/>
          <w:position w:val="0"/>
        </w:rPr>
        <w:t>、承诺事项履行情况</w:t>
      </w:r>
      <w:bookmarkEnd w:id="418"/>
      <w:bookmarkEnd w:id="419"/>
      <w:bookmarkEnd w:id="421"/>
    </w:p>
    <w:p>
      <w:pPr>
        <w:pStyle w:val="Style34"/>
        <w:keepNext/>
        <w:keepLines/>
        <w:widowControl w:val="0"/>
        <w:shd w:val="clear" w:color="auto" w:fill="auto"/>
        <w:bidi w:val="0"/>
        <w:spacing w:before="0" w:line="317" w:lineRule="exact"/>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、公司实际控制人、股东、关联方、收购人以及公司等承诺相关方在报告期内履行完毕及截至报告期末 尚未履行完毕的承诺事项</w:t>
      </w:r>
      <w:bookmarkEnd w:id="422"/>
      <w:bookmarkEnd w:id="423"/>
      <w:bookmarkEnd w:id="425"/>
    </w:p>
    <w:p>
      <w:pPr>
        <w:pStyle w:val="Style2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tbl>
      <w:tblPr>
        <w:tblOverlap w:val="never"/>
        <w:jc w:val="center"/>
        <w:tblLayout w:type="fixed"/>
      </w:tblPr>
      <w:tblGrid>
        <w:gridCol w:w="2203"/>
        <w:gridCol w:w="1123"/>
        <w:gridCol w:w="1128"/>
        <w:gridCol w:w="2059"/>
        <w:gridCol w:w="1128"/>
        <w:gridCol w:w="1123"/>
        <w:gridCol w:w="110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履行情况</w:t>
            </w:r>
          </w:p>
        </w:tc>
      </w:tr>
      <w:tr>
        <w:trPr>
          <w:trHeight w:val="3211"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首次公开发行或再融资 时所作承诺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肖志鸿、肖 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自发行人股票上市三十 六个月后，本人（或肖 志鸿）在公司任职期间， 每年转让的股份不超过 本人持有公司股份总数 的</w:t>
            </w:r>
            <w:r>
              <w:rPr>
                <w:color w:val="000000"/>
                <w:spacing w:val="0"/>
                <w:w w:val="100"/>
                <w:position w:val="0"/>
                <w:sz w:val="18"/>
                <w:szCs w:val="18"/>
              </w:rPr>
              <w:t>25%</w:t>
            </w:r>
            <w:r>
              <w:rPr>
                <w:rFonts w:ascii="SimSun" w:eastAsia="SimSun" w:hAnsi="SimSun" w:cs="SimSun"/>
                <w:color w:val="000000"/>
                <w:spacing w:val="0"/>
                <w:w w:val="100"/>
                <w:position w:val="0"/>
                <w:sz w:val="17"/>
                <w:szCs w:val="17"/>
              </w:rPr>
              <w:t>；在本人（或肖 志鸿）离职后半年内， 不转让发行前本人持有 （或间接持有）的公司 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截至本报 告期末，各 承诺方严 格履行了 承诺事项。</w:t>
            </w:r>
          </w:p>
        </w:tc>
      </w:tr>
      <w:tr>
        <w:trPr>
          <w:trHeight w:val="2587"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周艳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股份减持承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自发行人股票上市十二 个月后，本人在公司任 职期间，每年转让的股 份不超过本人持有公司 股份总数的</w:t>
            </w:r>
            <w:r>
              <w:rPr>
                <w:color w:val="000000"/>
                <w:spacing w:val="0"/>
                <w:w w:val="100"/>
                <w:position w:val="0"/>
                <w:sz w:val="18"/>
                <w:szCs w:val="18"/>
              </w:rPr>
              <w:t>25%</w:t>
            </w:r>
            <w:r>
              <w:rPr>
                <w:rFonts w:ascii="SimSun" w:eastAsia="SimSun" w:hAnsi="SimSun" w:cs="SimSun"/>
                <w:color w:val="000000"/>
                <w:spacing w:val="0"/>
                <w:w w:val="100"/>
                <w:position w:val="0"/>
                <w:sz w:val="17"/>
                <w:szCs w:val="17"/>
              </w:rPr>
              <w:t>；在本 人离职后半年内，不转 让发行前本人持有的公 司股份。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截至本报 告期末，各 承诺方严 格履行了 承诺事项。</w:t>
            </w:r>
          </w:p>
        </w:tc>
      </w:tr>
      <w:tr>
        <w:trPr>
          <w:trHeight w:val="1651"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湖南天鸿投 资集团有限 公司、肖志 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关于同业竞 争、关联交 易、资金占 用方面的承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避免与本公司发生同业 竞争作出承诺。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截至本报 告期末，各 承诺方严 格履行了 承诺事项。</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 的，应当详细说明未完成 履行的具体原因及下一 步的工作计划</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34"/>
        <w:keepNext/>
        <w:keepLines/>
        <w:widowControl w:val="0"/>
        <w:shd w:val="clear" w:color="auto" w:fill="auto"/>
        <w:bidi w:val="0"/>
        <w:spacing w:before="0" w:line="322" w:lineRule="exact"/>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2</w:t>
      </w:r>
      <w:bookmarkEnd w:id="428"/>
      <w:r>
        <w:rPr>
          <w:color w:val="000000"/>
          <w:spacing w:val="0"/>
          <w:w w:val="100"/>
          <w:position w:val="0"/>
        </w:rPr>
        <w:t>、公司资产或项目存在盈利预测，且报告期仍处在盈利预测期间，公司就资产或项目达到原盈利预测及 其原因做出说明</w:t>
      </w:r>
      <w:bookmarkEnd w:id="426"/>
      <w:bookmarkEnd w:id="427"/>
      <w:bookmarkEnd w:id="429"/>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7"/>
        <w:keepNext/>
        <w:keepLines/>
        <w:widowControl w:val="0"/>
        <w:shd w:val="clear" w:color="auto" w:fill="auto"/>
        <w:tabs>
          <w:tab w:pos="517" w:val="left"/>
        </w:tabs>
        <w:bidi w:val="0"/>
        <w:spacing w:before="0" w:after="360" w:line="298" w:lineRule="exact"/>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二</w:t>
      </w:r>
      <w:bookmarkEnd w:id="432"/>
      <w:r>
        <w:rPr>
          <w:color w:val="000000"/>
          <w:spacing w:val="0"/>
          <w:w w:val="100"/>
          <w:position w:val="0"/>
        </w:rPr>
        <w:t>、</w:t>
        <w:tab/>
        <w:t>控股股东及其他关联方对上市公司的非经营性占用资金情况</w:t>
      </w:r>
      <w:bookmarkEnd w:id="430"/>
      <w:bookmarkEnd w:id="431"/>
      <w:bookmarkEnd w:id="433"/>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7"/>
        <w:keepNext/>
        <w:keepLines/>
        <w:widowControl w:val="0"/>
        <w:shd w:val="clear" w:color="auto" w:fill="auto"/>
        <w:tabs>
          <w:tab w:pos="522" w:val="left"/>
        </w:tabs>
        <w:bidi w:val="0"/>
        <w:spacing w:before="0" w:after="360" w:line="298" w:lineRule="exact"/>
        <w:ind w:left="0" w:right="0" w:firstLine="0"/>
        <w:jc w:val="left"/>
      </w:pPr>
      <w:bookmarkStart w:id="434" w:name="bookmark434"/>
      <w:bookmarkStart w:id="435" w:name="bookmark435"/>
      <w:bookmarkStart w:id="436" w:name="bookmark436"/>
      <w:bookmarkStart w:id="437" w:name="bookmark437"/>
      <w:r>
        <w:rPr>
          <w:color w:val="000000"/>
          <w:spacing w:val="0"/>
          <w:w w:val="100"/>
          <w:position w:val="0"/>
        </w:rPr>
        <w:t>三</w:t>
      </w:r>
      <w:bookmarkEnd w:id="436"/>
      <w:r>
        <w:rPr>
          <w:color w:val="000000"/>
          <w:spacing w:val="0"/>
          <w:w w:val="100"/>
          <w:position w:val="0"/>
        </w:rPr>
        <w:t>、</w:t>
        <w:tab/>
        <w:t>违规对外担保情况</w:t>
      </w:r>
      <w:bookmarkEnd w:id="434"/>
      <w:bookmarkEnd w:id="435"/>
      <w:bookmarkEnd w:id="437"/>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7"/>
        <w:keepNext/>
        <w:keepLines/>
        <w:widowControl w:val="0"/>
        <w:shd w:val="clear" w:color="auto" w:fill="auto"/>
        <w:tabs>
          <w:tab w:pos="522" w:val="left"/>
        </w:tabs>
        <w:bidi w:val="0"/>
        <w:spacing w:before="0" w:after="360" w:line="298" w:lineRule="exact"/>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四</w:t>
      </w:r>
      <w:bookmarkEnd w:id="440"/>
      <w:r>
        <w:rPr>
          <w:color w:val="000000"/>
          <w:spacing w:val="0"/>
          <w:w w:val="100"/>
          <w:position w:val="0"/>
        </w:rPr>
        <w:t>、</w:t>
        <w:tab/>
        <w:t>董事会对最近一期“非标准审计报告”相关情况的说明</w:t>
      </w:r>
      <w:bookmarkEnd w:id="438"/>
      <w:bookmarkEnd w:id="439"/>
      <w:bookmarkEnd w:id="441"/>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98" w:lineRule="exact"/>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五</w:t>
      </w:r>
      <w:bookmarkEnd w:id="444"/>
      <w:r>
        <w:rPr>
          <w:color w:val="000000"/>
          <w:spacing w:val="0"/>
          <w:w w:val="100"/>
          <w:position w:val="0"/>
        </w:rPr>
        <w:t>、</w:t>
        <w:tab/>
        <w:t>董事会、监事会、独立董事（如有）对会计师事务所本报告期“非标准审计报告”的说 明</w:t>
      </w:r>
      <w:bookmarkEnd w:id="442"/>
      <w:bookmarkEnd w:id="443"/>
      <w:bookmarkEnd w:id="445"/>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 适用 </w:t>
      </w:r>
      <w:r>
        <w:rPr>
          <w:rFonts w:ascii="Arial" w:eastAsia="Arial" w:hAnsi="Arial" w:cs="Arial"/>
          <w:color w:val="000000"/>
          <w:spacing w:val="0"/>
          <w:w w:val="100"/>
          <w:position w:val="0"/>
          <w:sz w:val="19"/>
          <w:szCs w:val="19"/>
        </w:rPr>
        <w:t xml:space="preserve">0 </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98" w:lineRule="exact"/>
        <w:ind w:left="0" w:right="0" w:firstLine="0"/>
        <w:jc w:val="left"/>
      </w:pPr>
      <w:bookmarkStart w:id="446" w:name="bookmark446"/>
      <w:bookmarkStart w:id="447" w:name="bookmark447"/>
      <w:bookmarkStart w:id="448" w:name="bookmark448"/>
      <w:bookmarkStart w:id="449" w:name="bookmark449"/>
      <w:r>
        <w:rPr>
          <w:color w:val="000000"/>
          <w:spacing w:val="0"/>
          <w:w w:val="100"/>
          <w:position w:val="0"/>
        </w:rPr>
        <w:t>六</w:t>
      </w:r>
      <w:bookmarkEnd w:id="448"/>
      <w:r>
        <w:rPr>
          <w:color w:val="000000"/>
          <w:spacing w:val="0"/>
          <w:w w:val="100"/>
          <w:position w:val="0"/>
        </w:rPr>
        <w:t>、</w:t>
        <w:tab/>
        <w:t>董事会关于报告期会计政策、会计估计变更或重大会计差错更正的说明</w:t>
      </w:r>
      <w:bookmarkEnd w:id="446"/>
      <w:bookmarkEnd w:id="447"/>
      <w:bookmarkEnd w:id="449"/>
    </w:p>
    <w:p>
      <w:pPr>
        <w:pStyle w:val="Style31"/>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sz w:val="19"/>
          <w:szCs w:val="19"/>
        </w:rPr>
        <w:t xml:space="preserve">0 </w:t>
      </w:r>
      <w:r>
        <w:rPr>
          <w:color w:val="000000"/>
          <w:spacing w:val="0"/>
          <w:w w:val="100"/>
          <w:position w:val="0"/>
        </w:rPr>
        <w:t>适用 □ 不适用</w:t>
      </w:r>
    </w:p>
    <w:p>
      <w:pPr>
        <w:pStyle w:val="Style31"/>
        <w:keepNext w:val="0"/>
        <w:keepLines w:val="0"/>
        <w:widowControl w:val="0"/>
        <w:shd w:val="clear" w:color="auto" w:fill="auto"/>
        <w:bidi w:val="0"/>
        <w:spacing w:before="0" w:after="0" w:line="240" w:lineRule="auto"/>
        <w:ind w:left="0" w:right="0" w:firstLine="460"/>
        <w:jc w:val="both"/>
      </w:pPr>
      <w:bookmarkStart w:id="450" w:name="bookmark450"/>
      <w:r>
        <w:rPr>
          <w:color w:val="000000"/>
          <w:spacing w:val="0"/>
          <w:w w:val="100"/>
          <w:position w:val="0"/>
        </w:rPr>
        <w:t>（</w:t>
      </w:r>
      <w:bookmarkEnd w:id="450"/>
      <w:r>
        <w:rPr>
          <w:color w:val="000000"/>
          <w:spacing w:val="0"/>
          <w:w w:val="100"/>
          <w:position w:val="0"/>
        </w:rPr>
        <w:t>一）会计政策的变更</w:t>
      </w:r>
    </w:p>
    <w:p>
      <w:pPr>
        <w:pStyle w:val="Style31"/>
        <w:keepNext w:val="0"/>
        <w:keepLines w:val="0"/>
        <w:widowControl w:val="0"/>
        <w:shd w:val="clear" w:color="auto" w:fill="auto"/>
        <w:bidi w:val="0"/>
        <w:spacing w:before="0" w:line="319" w:lineRule="exact"/>
        <w:ind w:left="0" w:right="0" w:firstLine="460"/>
        <w:jc w:val="both"/>
      </w:pPr>
      <w:r>
        <w:rPr>
          <w:color w:val="000000"/>
          <w:spacing w:val="0"/>
          <w:w w:val="100"/>
          <w:position w:val="0"/>
        </w:rPr>
        <w:t>经公司董事会会议批准，自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日采用《企业会计准则第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号）（以下简称“新 租赁准则”）相关规定，根据累积影响数，调整年初留存收益及财务报表其他相关项目金额，对可比期间信息不予调整。会 计政策变更导致影响如下：</w:t>
      </w:r>
    </w:p>
    <w:tbl>
      <w:tblPr>
        <w:tblOverlap w:val="never"/>
        <w:jc w:val="center"/>
        <w:tblLayout w:type="fixed"/>
      </w:tblPr>
      <w:tblGrid>
        <w:gridCol w:w="3624"/>
        <w:gridCol w:w="6245"/>
      </w:tblGrid>
      <w:tr>
        <w:trPr>
          <w:trHeight w:val="4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会计政策变更的内容和原因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受影响的报表项目名称和金额</w:t>
            </w:r>
          </w:p>
        </w:tc>
      </w:tr>
      <w:tr>
        <w:trPr>
          <w:trHeight w:val="144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68" w:lineRule="exact"/>
              <w:ind w:left="0" w:right="0" w:firstLine="460"/>
              <w:jc w:val="both"/>
              <w:rPr>
                <w:sz w:val="17"/>
                <w:szCs w:val="17"/>
              </w:rPr>
            </w:pPr>
            <w:r>
              <w:rPr>
                <w:rFonts w:ascii="SimSun" w:eastAsia="SimSun" w:hAnsi="SimSun" w:cs="SimSun"/>
                <w:color w:val="000000"/>
                <w:spacing w:val="0"/>
                <w:w w:val="100"/>
                <w:position w:val="0"/>
                <w:sz w:val="17"/>
                <w:szCs w:val="17"/>
              </w:rPr>
              <w:t>对于首次执行日前的经营租赁，公司在 首次执行日根据剩余租赁付款额按首次执 行日公司增量借款利率折现的现值计量租 赁负债，按照与租赁负债相等的金额，并根 据预付租金进行必要调整计量使用权资产。</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460"/>
              <w:jc w:val="both"/>
              <w:rPr>
                <w:sz w:val="17"/>
                <w:szCs w:val="17"/>
              </w:rPr>
            </w:pPr>
            <w:r>
              <w:rPr>
                <w:rFonts w:ascii="SimSun" w:eastAsia="SimSun" w:hAnsi="SimSun" w:cs="SimSun"/>
                <w:color w:val="000000"/>
                <w:spacing w:val="0"/>
                <w:w w:val="100"/>
                <w:position w:val="0"/>
                <w:sz w:val="17"/>
                <w:szCs w:val="17"/>
              </w:rPr>
              <w:t>合并资产负债表：调减期初预付款项</w:t>
            </w:r>
            <w:r>
              <w:rPr>
                <w:color w:val="000000"/>
                <w:spacing w:val="0"/>
                <w:w w:val="100"/>
                <w:position w:val="0"/>
                <w:sz w:val="18"/>
                <w:szCs w:val="18"/>
              </w:rPr>
              <w:t>1,543,362.77</w:t>
            </w:r>
            <w:r>
              <w:rPr>
                <w:rFonts w:ascii="SimSun" w:eastAsia="SimSun" w:hAnsi="SimSun" w:cs="SimSun"/>
                <w:color w:val="000000"/>
                <w:spacing w:val="0"/>
                <w:w w:val="100"/>
                <w:position w:val="0"/>
                <w:sz w:val="17"/>
                <w:szCs w:val="17"/>
              </w:rPr>
              <w:t>元、调增期初使用权资 产</w:t>
            </w:r>
            <w:r>
              <w:rPr>
                <w:color w:val="000000"/>
                <w:spacing w:val="0"/>
                <w:w w:val="100"/>
                <w:position w:val="0"/>
                <w:sz w:val="18"/>
                <w:szCs w:val="18"/>
              </w:rPr>
              <w:t>10,386,609.19</w:t>
            </w:r>
            <w:r>
              <w:rPr>
                <w:rFonts w:ascii="SimSun" w:eastAsia="SimSun" w:hAnsi="SimSun" w:cs="SimSun"/>
                <w:color w:val="000000"/>
                <w:spacing w:val="0"/>
                <w:w w:val="100"/>
                <w:position w:val="0"/>
                <w:sz w:val="17"/>
                <w:szCs w:val="17"/>
              </w:rPr>
              <w:t>元、调增期初租赁负债</w:t>
            </w:r>
            <w:r>
              <w:rPr>
                <w:color w:val="000000"/>
                <w:spacing w:val="0"/>
                <w:w w:val="100"/>
                <w:position w:val="0"/>
                <w:sz w:val="18"/>
                <w:szCs w:val="18"/>
              </w:rPr>
              <w:t>3,345,336.35</w:t>
            </w:r>
            <w:r>
              <w:rPr>
                <w:rFonts w:ascii="SimSun" w:eastAsia="SimSun" w:hAnsi="SimSun" w:cs="SimSun"/>
                <w:color w:val="000000"/>
                <w:spacing w:val="0"/>
                <w:w w:val="100"/>
                <w:position w:val="0"/>
                <w:sz w:val="17"/>
                <w:szCs w:val="17"/>
              </w:rPr>
              <w:t>元、调增期初一年内到 期的非流动负债</w:t>
            </w:r>
            <w:r>
              <w:rPr>
                <w:color w:val="000000"/>
                <w:spacing w:val="0"/>
                <w:w w:val="100"/>
                <w:position w:val="0"/>
                <w:sz w:val="18"/>
                <w:szCs w:val="18"/>
              </w:rPr>
              <w:t>5,497,910.07</w:t>
            </w:r>
            <w:r>
              <w:rPr>
                <w:rFonts w:ascii="SimSun" w:eastAsia="SimSun" w:hAnsi="SimSun" w:cs="SimSun"/>
                <w:color w:val="000000"/>
                <w:spacing w:val="0"/>
                <w:w w:val="100"/>
                <w:position w:val="0"/>
                <w:sz w:val="17"/>
                <w:szCs w:val="17"/>
              </w:rPr>
              <w:t>元。</w:t>
            </w:r>
          </w:p>
          <w:p>
            <w:pPr>
              <w:pStyle w:val="Style24"/>
              <w:keepNext w:val="0"/>
              <w:keepLines w:val="0"/>
              <w:widowControl w:val="0"/>
              <w:shd w:val="clear" w:color="auto" w:fill="auto"/>
              <w:bidi w:val="0"/>
              <w:spacing w:before="0" w:after="0" w:line="310" w:lineRule="exact"/>
              <w:ind w:left="0" w:right="0" w:firstLine="460"/>
              <w:jc w:val="both"/>
              <w:rPr>
                <w:sz w:val="17"/>
                <w:szCs w:val="17"/>
              </w:rPr>
            </w:pPr>
            <w:r>
              <w:rPr>
                <w:rFonts w:ascii="SimSun" w:eastAsia="SimSun" w:hAnsi="SimSun" w:cs="SimSun"/>
                <w:color w:val="000000"/>
                <w:spacing w:val="0"/>
                <w:w w:val="100"/>
                <w:position w:val="0"/>
                <w:sz w:val="17"/>
                <w:szCs w:val="17"/>
              </w:rPr>
              <w:t>母公司资产负债表：期初无影响。</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除上述会计政策变更的情形外，在报告期内未发生其他会计政策变更的情形。</w:t>
      </w:r>
    </w:p>
    <w:p>
      <w:pPr>
        <w:pStyle w:val="Style31"/>
        <w:keepNext w:val="0"/>
        <w:keepLines w:val="0"/>
        <w:widowControl w:val="0"/>
        <w:shd w:val="clear" w:color="auto" w:fill="auto"/>
        <w:tabs>
          <w:tab w:pos="991" w:val="left"/>
        </w:tabs>
        <w:bidi w:val="0"/>
        <w:spacing w:before="0" w:after="140" w:line="240" w:lineRule="auto"/>
        <w:ind w:left="0" w:right="0" w:firstLine="460"/>
        <w:jc w:val="both"/>
      </w:pPr>
      <w:bookmarkStart w:id="451" w:name="bookmark451"/>
      <w:r>
        <w:rPr>
          <w:color w:val="000000"/>
          <w:spacing w:val="0"/>
          <w:w w:val="100"/>
          <w:position w:val="0"/>
        </w:rPr>
        <w:t>（</w:t>
      </w:r>
      <w:bookmarkEnd w:id="451"/>
      <w:r>
        <w:rPr>
          <w:color w:val="000000"/>
          <w:spacing w:val="0"/>
          <w:w w:val="100"/>
          <w:position w:val="0"/>
        </w:rPr>
        <w:t>二）</w:t>
        <w:tab/>
        <w:t>会计估计的变更</w:t>
      </w:r>
    </w:p>
    <w:p>
      <w:pPr>
        <w:pStyle w:val="Style31"/>
        <w:keepNext w:val="0"/>
        <w:keepLines w:val="0"/>
        <w:widowControl w:val="0"/>
        <w:shd w:val="clear" w:color="auto" w:fill="auto"/>
        <w:bidi w:val="0"/>
        <w:spacing w:before="0" w:after="140" w:line="240" w:lineRule="auto"/>
        <w:ind w:left="0" w:right="0" w:firstLine="460"/>
        <w:jc w:val="both"/>
      </w:pPr>
      <w:r>
        <w:rPr>
          <w:color w:val="000000"/>
          <w:spacing w:val="0"/>
          <w:w w:val="100"/>
          <w:position w:val="0"/>
        </w:rPr>
        <w:t>报告期内公司无重要会计估计变更。</w:t>
      </w:r>
    </w:p>
    <w:p>
      <w:pPr>
        <w:pStyle w:val="Style31"/>
        <w:keepNext w:val="0"/>
        <w:keepLines w:val="0"/>
        <w:widowControl w:val="0"/>
        <w:shd w:val="clear" w:color="auto" w:fill="auto"/>
        <w:tabs>
          <w:tab w:pos="991" w:val="left"/>
        </w:tabs>
        <w:bidi w:val="0"/>
        <w:spacing w:before="0" w:after="140" w:line="240" w:lineRule="auto"/>
        <w:ind w:left="0" w:right="0" w:firstLine="460"/>
        <w:jc w:val="both"/>
      </w:pPr>
      <w:bookmarkStart w:id="452" w:name="bookmark452"/>
      <w:r>
        <w:rPr>
          <w:color w:val="000000"/>
          <w:spacing w:val="0"/>
          <w:w w:val="100"/>
          <w:position w:val="0"/>
        </w:rPr>
        <w:t>（</w:t>
      </w:r>
      <w:bookmarkEnd w:id="452"/>
      <w:r>
        <w:rPr>
          <w:color w:val="000000"/>
          <w:spacing w:val="0"/>
          <w:w w:val="100"/>
          <w:position w:val="0"/>
        </w:rPr>
        <w:t>三）</w:t>
        <w:tab/>
        <w:t>前期会计差错更正</w:t>
      </w:r>
    </w:p>
    <w:p>
      <w:pPr>
        <w:pStyle w:val="Style31"/>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报告期内公司无重要会计差错更正。</w:t>
      </w:r>
    </w:p>
    <w:p>
      <w:pPr>
        <w:pStyle w:val="Style27"/>
        <w:keepNext/>
        <w:keepLines/>
        <w:widowControl w:val="0"/>
        <w:shd w:val="clear" w:color="auto" w:fill="auto"/>
        <w:tabs>
          <w:tab w:pos="522" w:val="left"/>
        </w:tabs>
        <w:bidi w:val="0"/>
        <w:spacing w:before="0" w:after="38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七</w:t>
      </w:r>
      <w:bookmarkEnd w:id="455"/>
      <w:r>
        <w:rPr>
          <w:color w:val="000000"/>
          <w:spacing w:val="0"/>
          <w:w w:val="100"/>
          <w:position w:val="0"/>
        </w:rPr>
        <w:t>、</w:t>
        <w:tab/>
        <w:t>与上年度财务报告相比，合并报表范围发生变化的情况说明</w:t>
      </w:r>
      <w:bookmarkEnd w:id="453"/>
      <w:bookmarkEnd w:id="454"/>
      <w:bookmarkEnd w:id="456"/>
    </w:p>
    <w:p>
      <w:pPr>
        <w:pStyle w:val="Style31"/>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after="380" w:line="240" w:lineRule="auto"/>
        <w:ind w:left="0" w:right="0"/>
        <w:jc w:val="left"/>
      </w:pPr>
      <w:r>
        <w:rPr>
          <w:color w:val="000000"/>
          <w:spacing w:val="0"/>
          <w:w w:val="100"/>
          <w:position w:val="0"/>
        </w:rPr>
        <w:t>报告期内合并范围的变动情况请详见第三节“管理层讨论与分析”之“四、主营业务分析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、收入与成本”。</w:t>
      </w:r>
    </w:p>
    <w:p>
      <w:pPr>
        <w:pStyle w:val="Style27"/>
        <w:keepNext/>
        <w:keepLines/>
        <w:widowControl w:val="0"/>
        <w:shd w:val="clear" w:color="auto" w:fill="auto"/>
        <w:tabs>
          <w:tab w:pos="522" w:val="left"/>
        </w:tabs>
        <w:bidi w:val="0"/>
        <w:spacing w:before="0" w:after="38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八</w:t>
      </w:r>
      <w:bookmarkEnd w:id="459"/>
      <w:r>
        <w:rPr>
          <w:color w:val="000000"/>
          <w:spacing w:val="0"/>
          <w:w w:val="100"/>
          <w:position w:val="0"/>
        </w:rPr>
        <w:t>、</w:t>
        <w:tab/>
        <w:t>聘任、解聘会计师事务所情况</w:t>
      </w:r>
      <w:bookmarkEnd w:id="457"/>
      <w:bookmarkEnd w:id="458"/>
      <w:bookmarkEnd w:id="460"/>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中审华会计师事务所（特殊普通合伙）</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陈志、蒋宇</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境外会计师事务所名称（如有）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境外会计师事务所报酬（万元）（如有）</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境外会计师事务所审计服务的连续年限（如有）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境外会计师事务所注册会计师姓名（如有）</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境外会计师事务所注册会计师审计服务的连续年限（如有）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140" w:line="319" w:lineRule="exact"/>
        <w:ind w:left="0" w:right="0" w:firstLine="0"/>
        <w:jc w:val="left"/>
      </w:pPr>
      <w:r>
        <w:rPr>
          <w:color w:val="000000"/>
          <w:spacing w:val="0"/>
          <w:w w:val="100"/>
          <w:position w:val="0"/>
        </w:rPr>
        <w:t>是否改聘会计师事务所</w:t>
      </w:r>
    </w:p>
    <w:p>
      <w:pPr>
        <w:pStyle w:val="Style31"/>
        <w:keepNext w:val="0"/>
        <w:keepLines w:val="0"/>
        <w:widowControl w:val="0"/>
        <w:shd w:val="clear" w:color="auto" w:fill="auto"/>
        <w:bidi w:val="0"/>
        <w:spacing w:before="0" w:after="0" w:line="35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是口否</w:t>
      </w:r>
    </w:p>
    <w:p>
      <w:pPr>
        <w:pStyle w:val="Style31"/>
        <w:keepNext w:val="0"/>
        <w:keepLines w:val="0"/>
        <w:widowControl w:val="0"/>
        <w:shd w:val="clear" w:color="auto" w:fill="auto"/>
        <w:bidi w:val="0"/>
        <w:spacing w:before="0" w:after="140" w:line="319" w:lineRule="exact"/>
        <w:ind w:left="0" w:right="0" w:firstLine="0"/>
        <w:jc w:val="left"/>
      </w:pPr>
      <w:r>
        <w:rPr>
          <w:color w:val="000000"/>
          <w:spacing w:val="0"/>
          <w:w w:val="100"/>
          <w:position w:val="0"/>
        </w:rPr>
        <w:t>是否在审计期间改聘会计师事务所</w:t>
      </w:r>
    </w:p>
    <w:p>
      <w:pPr>
        <w:pStyle w:val="Style31"/>
        <w:keepNext w:val="0"/>
        <w:keepLines w:val="0"/>
        <w:widowControl w:val="0"/>
        <w:shd w:val="clear" w:color="auto" w:fill="auto"/>
        <w:bidi w:val="0"/>
        <w:spacing w:before="0" w:after="0" w:line="35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是口否</w:t>
      </w:r>
    </w:p>
    <w:p>
      <w:pPr>
        <w:pStyle w:val="Style31"/>
        <w:keepNext w:val="0"/>
        <w:keepLines w:val="0"/>
        <w:widowControl w:val="0"/>
        <w:shd w:val="clear" w:color="auto" w:fill="auto"/>
        <w:bidi w:val="0"/>
        <w:spacing w:before="0" w:after="0" w:line="317" w:lineRule="exact"/>
        <w:ind w:left="0" w:right="0"/>
        <w:jc w:val="left"/>
      </w:pPr>
      <w:r>
        <w:rPr>
          <w:color w:val="000000"/>
          <w:spacing w:val="0"/>
          <w:w w:val="100"/>
          <w:position w:val="0"/>
        </w:rPr>
        <w:t>公司已就改聘会计师事务所事项与前、后任会计师事务所进行了事先沟通，前、后任会计师事务所已明确知悉本事项并 确认无异议。</w:t>
      </w:r>
    </w:p>
    <w:p>
      <w:pPr>
        <w:pStyle w:val="Style31"/>
        <w:keepNext w:val="0"/>
        <w:keepLines w:val="0"/>
        <w:widowControl w:val="0"/>
        <w:shd w:val="clear" w:color="auto" w:fill="auto"/>
        <w:bidi w:val="0"/>
        <w:spacing w:before="0" w:after="140" w:line="319" w:lineRule="exact"/>
        <w:ind w:left="0" w:right="0" w:firstLine="0"/>
        <w:jc w:val="left"/>
      </w:pPr>
      <w:r>
        <w:rPr>
          <w:color w:val="000000"/>
          <w:spacing w:val="0"/>
          <w:w w:val="100"/>
          <w:position w:val="0"/>
        </w:rPr>
        <w:t>更换会计师事务所是否履行审批程序</w:t>
      </w:r>
    </w:p>
    <w:p>
      <w:pPr>
        <w:pStyle w:val="Style31"/>
        <w:keepNext w:val="0"/>
        <w:keepLines w:val="0"/>
        <w:widowControl w:val="0"/>
        <w:shd w:val="clear" w:color="auto" w:fill="auto"/>
        <w:bidi w:val="0"/>
        <w:spacing w:before="0" w:after="0" w:line="35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是口否</w:t>
      </w:r>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聘任、解聘会计师事务所情况说明</w:t>
      </w:r>
    </w:p>
    <w:p>
      <w:pPr>
        <w:pStyle w:val="Style31"/>
        <w:keepNext w:val="0"/>
        <w:keepLines w:val="0"/>
        <w:widowControl w:val="0"/>
        <w:shd w:val="clear" w:color="auto" w:fill="auto"/>
        <w:bidi w:val="0"/>
        <w:spacing w:before="0" w:after="0" w:line="319" w:lineRule="exact"/>
        <w:ind w:left="0" w:right="0"/>
        <w:jc w:val="left"/>
      </w:pPr>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日召开了第三届董事会第五十三次会议和</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年第一次临时股东大会， 审议通过了《关于改聘公司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年度审计机构的议案》，公司聘任中审华会计师事务所（特殊普通合伙）为公司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审计机构，聘用期限为一年。</w:t>
      </w:r>
    </w:p>
    <w:p>
      <w:pPr>
        <w:pStyle w:val="Style31"/>
        <w:keepNext w:val="0"/>
        <w:keepLines w:val="0"/>
        <w:widowControl w:val="0"/>
        <w:shd w:val="clear" w:color="auto" w:fill="auto"/>
        <w:bidi w:val="0"/>
        <w:spacing w:before="0" w:after="0" w:line="319" w:lineRule="exact"/>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80" w:line="319"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九</w:t>
      </w:r>
      <w:bookmarkEnd w:id="463"/>
      <w:r>
        <w:rPr>
          <w:color w:val="000000"/>
          <w:spacing w:val="0"/>
          <w:w w:val="100"/>
          <w:position w:val="0"/>
        </w:rPr>
        <w:t>、年度报告披露后面临退市情况</w:t>
      </w:r>
      <w:bookmarkEnd w:id="461"/>
      <w:bookmarkEnd w:id="462"/>
      <w:bookmarkEnd w:id="464"/>
    </w:p>
    <w:p>
      <w:pPr>
        <w:pStyle w:val="Style31"/>
        <w:keepNext w:val="0"/>
        <w:keepLines w:val="0"/>
        <w:widowControl w:val="0"/>
        <w:shd w:val="clear" w:color="auto" w:fill="auto"/>
        <w:bidi w:val="0"/>
        <w:spacing w:before="0" w:after="380" w:line="319"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465" w:name="bookmark465"/>
      <w:bookmarkStart w:id="466" w:name="bookmark466"/>
      <w:bookmarkStart w:id="467" w:name="bookmark467"/>
      <w:r>
        <w:rPr>
          <w:color w:val="000000"/>
          <w:spacing w:val="0"/>
          <w:w w:val="100"/>
          <w:position w:val="0"/>
        </w:rPr>
        <w:t>十、破产重整相关事项</w:t>
      </w:r>
      <w:bookmarkEnd w:id="465"/>
      <w:bookmarkEnd w:id="466"/>
      <w:bookmarkEnd w:id="467"/>
    </w:p>
    <w:p>
      <w:pPr>
        <w:pStyle w:val="Style31"/>
        <w:keepNext w:val="0"/>
        <w:keepLines w:val="0"/>
        <w:widowControl w:val="0"/>
        <w:shd w:val="clear" w:color="auto" w:fill="auto"/>
        <w:bidi w:val="0"/>
        <w:spacing w:before="0" w:after="180" w:line="319" w:lineRule="exact"/>
        <w:ind w:left="0" w:right="0" w:firstLine="0"/>
        <w:jc w:val="left"/>
      </w:pPr>
      <w:r>
        <w:rPr>
          <w:color w:val="000000"/>
          <w:spacing w:val="0"/>
          <w:w w:val="100"/>
          <w:position w:val="0"/>
        </w:rPr>
        <w:t xml:space="preserve">□ 适用 </w:t>
      </w:r>
      <w:r>
        <w:rPr>
          <w:rFonts w:ascii="Arial" w:eastAsia="Arial" w:hAnsi="Arial" w:cs="Arial"/>
          <w:color w:val="000000"/>
          <w:spacing w:val="0"/>
          <w:w w:val="100"/>
          <w:position w:val="0"/>
          <w:sz w:val="19"/>
          <w:szCs w:val="19"/>
        </w:rPr>
        <w:t xml:space="preserve">0 </w:t>
      </w:r>
      <w:r>
        <w:rPr>
          <w:color w:val="000000"/>
          <w:spacing w:val="0"/>
          <w:w w:val="100"/>
          <w:position w:val="0"/>
        </w:rPr>
        <w:t>不适用</w:t>
      </w:r>
      <w:r>
        <w:br w:type="page"/>
      </w:r>
    </w:p>
    <w:p>
      <w:pPr>
        <w:pStyle w:val="Style27"/>
        <w:keepNext/>
        <w:keepLines/>
        <w:widowControl w:val="0"/>
        <w:shd w:val="clear" w:color="auto" w:fill="auto"/>
        <w:bidi w:val="0"/>
        <w:spacing w:before="0" w:after="360" w:line="240" w:lineRule="auto"/>
        <w:ind w:left="0" w:right="0" w:firstLine="0"/>
        <w:jc w:val="left"/>
      </w:pPr>
      <w:bookmarkStart w:id="468" w:name="bookmark468"/>
      <w:bookmarkStart w:id="469" w:name="bookmark469"/>
      <w:bookmarkStart w:id="470" w:name="bookmark470"/>
      <w:r>
        <w:rPr>
          <w:color w:val="000000"/>
          <w:spacing w:val="0"/>
          <w:w w:val="100"/>
          <w:position w:val="0"/>
        </w:rPr>
        <w:t>十一、重大诉讼、仲裁事项</w:t>
      </w:r>
      <w:bookmarkEnd w:id="468"/>
      <w:bookmarkEnd w:id="469"/>
      <w:bookmarkEnd w:id="470"/>
    </w:p>
    <w:p>
      <w:pPr>
        <w:pStyle w:val="Style29"/>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tbl>
      <w:tblPr>
        <w:tblOverlap w:val="never"/>
        <w:jc w:val="center"/>
        <w:tblLayout w:type="fixed"/>
      </w:tblPr>
      <w:tblGrid>
        <w:gridCol w:w="1459"/>
        <w:gridCol w:w="1085"/>
        <w:gridCol w:w="907"/>
        <w:gridCol w:w="787"/>
        <w:gridCol w:w="2141"/>
        <w:gridCol w:w="1262"/>
        <w:gridCol w:w="1080"/>
        <w:gridCol w:w="1090"/>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基本 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涉案金额</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是否形</w:t>
            </w:r>
          </w:p>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成预计</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诉讼</w:t>
            </w:r>
          </w:p>
          <w:p>
            <w:pPr>
              <w:pStyle w:val="Style24"/>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进展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审理结果及影 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诉讼</w:t>
            </w:r>
            <w:r>
              <w:rPr>
                <w:color w:val="000000"/>
                <w:spacing w:val="0"/>
                <w:w w:val="100"/>
                <w:position w:val="0"/>
                <w:sz w:val="18"/>
                <w:szCs w:val="18"/>
              </w:rPr>
              <w:t>（</w:t>
            </w:r>
            <w:r>
              <w:rPr>
                <w:rFonts w:ascii="SimSun" w:eastAsia="SimSun" w:hAnsi="SimSun" w:cs="SimSun"/>
                <w:color w:val="000000"/>
                <w:spacing w:val="0"/>
                <w:w w:val="100"/>
                <w:position w:val="0"/>
                <w:sz w:val="17"/>
                <w:szCs w:val="17"/>
              </w:rPr>
              <w:t>仲裁</w:t>
            </w:r>
            <w:r>
              <w:rPr>
                <w:color w:val="000000"/>
                <w:spacing w:val="0"/>
                <w:w w:val="100"/>
                <w:position w:val="0"/>
                <w:sz w:val="18"/>
                <w:szCs w:val="18"/>
              </w:rPr>
              <w:t>）</w:t>
            </w:r>
            <w:r>
              <w:rPr>
                <w:rFonts w:ascii="SimSun" w:eastAsia="SimSun" w:hAnsi="SimSun" w:cs="SimSun"/>
                <w:color w:val="000000"/>
                <w:spacing w:val="0"/>
                <w:w w:val="100"/>
                <w:position w:val="0"/>
                <w:sz w:val="17"/>
                <w:szCs w:val="17"/>
              </w:rPr>
              <w:t>判 决执行情况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r>
        <w:trPr>
          <w:trHeight w:val="1191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公司与第一被 申请人戴政、第 二被申请人阙 登峰之间就决 胜股份投资协 议争议一案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21,090.76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仲裁庭 依据申 请人与 被申请 人的质 证情况 已作出 裁决。</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 公司与戴政、阙登峰、决 胜股份以及决胜股份其 他股东共同签署了《附条 件生效投资协议》及《附 条件生效投资协议补充 协议》，根据协议约定公 司出资</w:t>
            </w:r>
            <w:r>
              <w:rPr>
                <w:color w:val="000000"/>
                <w:spacing w:val="0"/>
                <w:w w:val="100"/>
                <w:position w:val="0"/>
                <w:sz w:val="18"/>
                <w:szCs w:val="18"/>
              </w:rPr>
              <w:t>1.7</w:t>
            </w:r>
            <w:r>
              <w:rPr>
                <w:rFonts w:ascii="SimSun" w:eastAsia="SimSun" w:hAnsi="SimSun" w:cs="SimSun"/>
                <w:color w:val="000000"/>
                <w:spacing w:val="0"/>
                <w:w w:val="100"/>
                <w:position w:val="0"/>
                <w:sz w:val="17"/>
                <w:szCs w:val="17"/>
              </w:rPr>
              <w:t>亿元，获得决 胜股份</w:t>
            </w:r>
            <w:r>
              <w:rPr>
                <w:color w:val="000000"/>
                <w:spacing w:val="0"/>
                <w:w w:val="100"/>
                <w:position w:val="0"/>
                <w:sz w:val="18"/>
                <w:szCs w:val="18"/>
              </w:rPr>
              <w:t>18.889%</w:t>
            </w:r>
            <w:r>
              <w:rPr>
                <w:rFonts w:ascii="SimSun" w:eastAsia="SimSun" w:hAnsi="SimSun" w:cs="SimSun"/>
                <w:color w:val="000000"/>
                <w:spacing w:val="0"/>
                <w:w w:val="100"/>
                <w:position w:val="0"/>
                <w:sz w:val="17"/>
                <w:szCs w:val="17"/>
              </w:rPr>
              <w:t xml:space="preserve">的股权， 同时根据协议“业绩补 偿”条款约定决胜股份 </w:t>
            </w:r>
            <w:r>
              <w:rPr>
                <w:color w:val="000000"/>
                <w:spacing w:val="0"/>
                <w:w w:val="100"/>
                <w:position w:val="0"/>
                <w:sz w:val="18"/>
                <w:szCs w:val="18"/>
              </w:rPr>
              <w:t>2017</w:t>
            </w:r>
            <w:r>
              <w:rPr>
                <w:rFonts w:ascii="SimSun" w:eastAsia="SimSun" w:hAnsi="SimSun" w:cs="SimSun"/>
                <w:color w:val="000000"/>
                <w:spacing w:val="0"/>
                <w:w w:val="100"/>
                <w:position w:val="0"/>
                <w:sz w:val="17"/>
                <w:szCs w:val="17"/>
              </w:rPr>
              <w:t xml:space="preserve">年财务指标等完成 率低于承诺值时，公司有 权行使回购权。已经触发 协议中的回购条件，故公 司根据协议条款的约定， 向中国国际经济贸易仲 裁委员会提交仲裁申请 戴政、阙登峰现金回购公 司持有的决胜股份的全 部股权，并支付投资本金 </w:t>
            </w:r>
            <w:r>
              <w:rPr>
                <w:color w:val="000000"/>
                <w:spacing w:val="0"/>
                <w:w w:val="100"/>
                <w:position w:val="0"/>
                <w:sz w:val="18"/>
                <w:szCs w:val="18"/>
              </w:rPr>
              <w:t>1.7</w:t>
            </w:r>
            <w:r>
              <w:rPr>
                <w:rFonts w:ascii="SimSun" w:eastAsia="SimSun" w:hAnsi="SimSun" w:cs="SimSun"/>
                <w:color w:val="000000"/>
                <w:spacing w:val="0"/>
                <w:w w:val="100"/>
                <w:position w:val="0"/>
                <w:sz w:val="17"/>
                <w:szCs w:val="17"/>
              </w:rPr>
              <w:t>亿元人民币及按年 投资回报</w:t>
            </w:r>
            <w:r>
              <w:rPr>
                <w:color w:val="000000"/>
                <w:spacing w:val="0"/>
                <w:w w:val="100"/>
                <w:position w:val="0"/>
                <w:sz w:val="18"/>
                <w:szCs w:val="18"/>
              </w:rPr>
              <w:t>8%</w:t>
            </w:r>
            <w:r>
              <w:rPr>
                <w:rFonts w:ascii="SimSun" w:eastAsia="SimSun" w:hAnsi="SimSun" w:cs="SimSun"/>
                <w:color w:val="000000"/>
                <w:spacing w:val="0"/>
                <w:w w:val="100"/>
                <w:position w:val="0"/>
                <w:sz w:val="17"/>
                <w:szCs w:val="17"/>
              </w:rPr>
              <w:t>计算的投 资收益，</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26</w:t>
            </w:r>
            <w:r>
              <w:rPr>
                <w:rFonts w:ascii="SimSun" w:eastAsia="SimSun" w:hAnsi="SimSun" w:cs="SimSun"/>
                <w:color w:val="000000"/>
                <w:spacing w:val="0"/>
                <w:w w:val="100"/>
                <w:position w:val="0"/>
                <w:sz w:val="17"/>
                <w:szCs w:val="17"/>
              </w:rPr>
              <w:t>日，公司收到中国贸 仲送达的《裁决书》</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［2019 </w:t>
            </w:r>
            <w:r>
              <w:rPr>
                <w:color w:val="000000"/>
                <w:spacing w:val="0"/>
                <w:w w:val="100"/>
                <w:position w:val="0"/>
                <w:sz w:val="18"/>
                <w:szCs w:val="18"/>
              </w:rPr>
              <w:t>］</w:t>
            </w:r>
            <w:r>
              <w:rPr>
                <w:rFonts w:ascii="SimSun" w:eastAsia="SimSun" w:hAnsi="SimSun" w:cs="SimSun"/>
                <w:color w:val="000000"/>
                <w:spacing w:val="0"/>
                <w:w w:val="100"/>
                <w:position w:val="0"/>
                <w:sz w:val="17"/>
                <w:szCs w:val="17"/>
              </w:rPr>
              <w:t>中国贸仲京裁字 第</w:t>
            </w:r>
            <w:r>
              <w:rPr>
                <w:color w:val="000000"/>
                <w:spacing w:val="0"/>
                <w:w w:val="100"/>
                <w:position w:val="0"/>
                <w:sz w:val="18"/>
                <w:szCs w:val="18"/>
              </w:rPr>
              <w:t>1736</w:t>
            </w:r>
            <w:r>
              <w:rPr>
                <w:rFonts w:ascii="SimSun" w:eastAsia="SimSun" w:hAnsi="SimSun" w:cs="SimSun"/>
                <w:color w:val="000000"/>
                <w:spacing w:val="0"/>
                <w:w w:val="100"/>
                <w:position w:val="0"/>
                <w:sz w:val="17"/>
                <w:szCs w:val="17"/>
              </w:rPr>
              <w:t>号），裁决戴政、 阙登峰共同向公司支付 投资本金人民币</w:t>
            </w:r>
            <w:r>
              <w:rPr>
                <w:color w:val="000000"/>
                <w:spacing w:val="0"/>
                <w:w w:val="100"/>
                <w:position w:val="0"/>
                <w:sz w:val="18"/>
                <w:szCs w:val="18"/>
              </w:rPr>
              <w:t>1.7</w:t>
            </w:r>
            <w:r>
              <w:rPr>
                <w:rFonts w:ascii="SimSun" w:eastAsia="SimSun" w:hAnsi="SimSun" w:cs="SimSun"/>
                <w:color w:val="000000"/>
                <w:spacing w:val="0"/>
                <w:w w:val="100"/>
                <w:position w:val="0"/>
                <w:sz w:val="17"/>
                <w:szCs w:val="17"/>
              </w:rPr>
              <w:t xml:space="preserve">亿 元及按照年投资回报 </w:t>
            </w:r>
            <w:r>
              <w:rPr>
                <w:color w:val="000000"/>
                <w:spacing w:val="0"/>
                <w:w w:val="100"/>
                <w:position w:val="0"/>
                <w:sz w:val="18"/>
                <w:szCs w:val="18"/>
              </w:rPr>
              <w:t>8%</w:t>
            </w:r>
            <w:r>
              <w:rPr>
                <w:rFonts w:ascii="SimSun" w:eastAsia="SimSun" w:hAnsi="SimSun" w:cs="SimSun"/>
                <w:color w:val="000000"/>
                <w:spacing w:val="0"/>
                <w:w w:val="100"/>
                <w:position w:val="0"/>
                <w:sz w:val="17"/>
                <w:szCs w:val="17"/>
              </w:rPr>
              <w:t xml:space="preserve">计算的投资收益人民 币 </w:t>
            </w:r>
            <w:r>
              <w:rPr>
                <w:color w:val="000000"/>
                <w:spacing w:val="0"/>
                <w:w w:val="100"/>
                <w:position w:val="0"/>
                <w:sz w:val="18"/>
                <w:szCs w:val="18"/>
              </w:rPr>
              <w:t xml:space="preserve">39,346,849.32 </w:t>
            </w:r>
            <w:r>
              <w:rPr>
                <w:rFonts w:ascii="SimSun" w:eastAsia="SimSun" w:hAnsi="SimSun" w:cs="SimSun"/>
                <w:color w:val="000000"/>
                <w:spacing w:val="0"/>
                <w:w w:val="100"/>
                <w:position w:val="0"/>
                <w:sz w:val="17"/>
                <w:szCs w:val="17"/>
              </w:rPr>
              <w:t xml:space="preserve">元。 </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月，公司向北 京一中院提交了执行立 案申请，</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5 </w:t>
            </w:r>
            <w:r>
              <w:rPr>
                <w:rFonts w:ascii="SimSun" w:eastAsia="SimSun" w:hAnsi="SimSun" w:cs="SimSun"/>
                <w:color w:val="000000"/>
                <w:spacing w:val="0"/>
                <w:w w:val="100"/>
                <w:position w:val="0"/>
                <w:sz w:val="17"/>
                <w:szCs w:val="17"/>
              </w:rPr>
              <w:t>日，北京一中院已立案执 行，公司已收到北京一中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截止本报告 期末，被申请 人方尚未执 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http://www.</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cninfo.com</w:t>
            </w:r>
            <w:r>
              <w:rPr>
                <w:color w:val="000000"/>
                <w:spacing w:val="0"/>
                <w:w w:val="100"/>
                <w:position w:val="0"/>
              </w:rPr>
              <w:t>.</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cn</w:t>
            </w:r>
          </w:p>
        </w:tc>
      </w:tr>
    </w:tbl>
    <w:tbl>
      <w:tblPr>
        <w:tblOverlap w:val="never"/>
        <w:jc w:val="center"/>
        <w:tblLayout w:type="fixed"/>
      </w:tblPr>
      <w:tblGrid>
        <w:gridCol w:w="1459"/>
        <w:gridCol w:w="1085"/>
        <w:gridCol w:w="907"/>
        <w:gridCol w:w="787"/>
        <w:gridCol w:w="2141"/>
        <w:gridCol w:w="1262"/>
        <w:gridCol w:w="1080"/>
        <w:gridCol w:w="1090"/>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院关于被申请人戴政、阙 登峰《限制消费令》</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w:t>
            </w:r>
            <w:r>
              <w:rPr>
                <w:rFonts w:ascii="SimSun" w:eastAsia="SimSun" w:hAnsi="SimSun" w:cs="SimSun"/>
                <w:color w:val="000000"/>
                <w:spacing w:val="0"/>
                <w:w w:val="100"/>
                <w:position w:val="0"/>
                <w:sz w:val="17"/>
                <w:szCs w:val="17"/>
              </w:rPr>
              <w:t xml:space="preserve">京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执 </w:t>
            </w:r>
            <w:r>
              <w:rPr>
                <w:color w:val="000000"/>
                <w:spacing w:val="0"/>
                <w:w w:val="100"/>
                <w:position w:val="0"/>
                <w:sz w:val="18"/>
                <w:szCs w:val="18"/>
              </w:rPr>
              <w:t xml:space="preserve">192 </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7"/>
        <w:keepNext/>
        <w:keepLines/>
        <w:widowControl w:val="0"/>
        <w:shd w:val="clear" w:color="auto" w:fill="auto"/>
        <w:bidi w:val="0"/>
        <w:spacing w:before="0" w:after="380" w:line="240" w:lineRule="auto"/>
        <w:ind w:left="0" w:right="0" w:firstLine="0"/>
        <w:jc w:val="left"/>
      </w:pPr>
      <w:bookmarkStart w:id="471" w:name="bookmark471"/>
      <w:bookmarkStart w:id="472" w:name="bookmark472"/>
      <w:bookmarkStart w:id="473" w:name="bookmark473"/>
      <w:r>
        <w:rPr>
          <w:color w:val="000000"/>
          <w:spacing w:val="0"/>
          <w:w w:val="100"/>
          <w:position w:val="0"/>
        </w:rPr>
        <w:t>十二、处罚及整改情况</w:t>
      </w:r>
      <w:bookmarkEnd w:id="471"/>
      <w:bookmarkEnd w:id="472"/>
      <w:bookmarkEnd w:id="473"/>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380" w:line="240" w:lineRule="auto"/>
        <w:ind w:left="0" w:right="0" w:firstLine="0"/>
        <w:jc w:val="left"/>
      </w:pPr>
      <w:bookmarkStart w:id="474" w:name="bookmark474"/>
      <w:bookmarkStart w:id="475" w:name="bookmark475"/>
      <w:bookmarkStart w:id="476" w:name="bookmark476"/>
      <w:r>
        <w:rPr>
          <w:color w:val="000000"/>
          <w:spacing w:val="0"/>
          <w:w w:val="100"/>
          <w:position w:val="0"/>
        </w:rPr>
        <w:t>十三、公司及其控股股东、实际控制人的诚信状况</w:t>
      </w:r>
      <w:bookmarkEnd w:id="474"/>
      <w:bookmarkEnd w:id="475"/>
      <w:bookmarkEnd w:id="47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477" w:name="bookmark477"/>
      <w:bookmarkStart w:id="478" w:name="bookmark478"/>
      <w:bookmarkStart w:id="479" w:name="bookmark479"/>
      <w:r>
        <w:rPr>
          <w:color w:val="000000"/>
          <w:spacing w:val="0"/>
          <w:w w:val="100"/>
          <w:position w:val="0"/>
        </w:rPr>
        <w:t>十四、重大关联交易</w:t>
      </w:r>
      <w:bookmarkEnd w:id="477"/>
      <w:bookmarkEnd w:id="478"/>
      <w:bookmarkEnd w:id="479"/>
    </w:p>
    <w:p>
      <w:pPr>
        <w:pStyle w:val="Style34"/>
        <w:keepNext/>
        <w:keepLines/>
        <w:widowControl w:val="0"/>
        <w:shd w:val="clear" w:color="auto" w:fill="auto"/>
        <w:tabs>
          <w:tab w:pos="368" w:val="left"/>
        </w:tabs>
        <w:bidi w:val="0"/>
        <w:spacing w:before="0" w:after="380" w:line="240" w:lineRule="auto"/>
        <w:ind w:left="0" w:right="0" w:firstLine="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1</w:t>
      </w:r>
      <w:bookmarkEnd w:id="482"/>
      <w:r>
        <w:rPr>
          <w:color w:val="000000"/>
          <w:spacing w:val="0"/>
          <w:w w:val="100"/>
          <w:position w:val="0"/>
        </w:rPr>
        <w:t>、</w:t>
        <w:tab/>
        <w:t>与日常经营相关的关联交易</w:t>
      </w:r>
      <w:bookmarkEnd w:id="480"/>
      <w:bookmarkEnd w:id="481"/>
      <w:bookmarkEnd w:id="483"/>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2</w:t>
      </w:r>
      <w:bookmarkEnd w:id="486"/>
      <w:r>
        <w:rPr>
          <w:color w:val="000000"/>
          <w:spacing w:val="0"/>
          <w:w w:val="100"/>
          <w:position w:val="0"/>
        </w:rPr>
        <w:t>、</w:t>
        <w:tab/>
        <w:t>资产或股权收购、出售发生的关联交易</w:t>
      </w:r>
      <w:bookmarkEnd w:id="484"/>
      <w:bookmarkEnd w:id="485"/>
      <w:bookmarkEnd w:id="487"/>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3</w:t>
      </w:r>
      <w:bookmarkEnd w:id="490"/>
      <w:r>
        <w:rPr>
          <w:color w:val="000000"/>
          <w:spacing w:val="0"/>
          <w:w w:val="100"/>
          <w:position w:val="0"/>
        </w:rPr>
        <w:t>、</w:t>
        <w:tab/>
        <w:t>共同对外投资的关联交易</w:t>
      </w:r>
      <w:bookmarkEnd w:id="488"/>
      <w:bookmarkEnd w:id="489"/>
      <w:bookmarkEnd w:id="491"/>
    </w:p>
    <w:p>
      <w:pPr>
        <w:pStyle w:val="Style31"/>
        <w:keepNext w:val="0"/>
        <w:keepLines w:val="0"/>
        <w:widowControl w:val="0"/>
        <w:numPr>
          <w:ilvl w:val="0"/>
          <w:numId w:val="3"/>
        </w:numPr>
        <w:shd w:val="clear" w:color="auto" w:fill="auto"/>
        <w:tabs>
          <w:tab w:pos="334" w:val="left"/>
        </w:tabs>
        <w:bidi w:val="0"/>
        <w:spacing w:before="0" w:after="160" w:line="240" w:lineRule="auto"/>
        <w:ind w:left="0" w:right="0" w:firstLine="0"/>
        <w:jc w:val="left"/>
      </w:pPr>
      <w:bookmarkStart w:id="492" w:name="bookmark492"/>
      <w:bookmarkEnd w:id="492"/>
      <w:r>
        <w:rPr>
          <w:color w:val="000000"/>
          <w:spacing w:val="0"/>
          <w:w w:val="100"/>
          <w:position w:val="0"/>
        </w:rPr>
        <w:t xml:space="preserve">适用 </w:t>
      </w:r>
      <w:r>
        <w:rPr>
          <w:rFonts w:ascii="Arial" w:eastAsia="Arial" w:hAnsi="Arial" w:cs="Arial"/>
          <w:color w:val="000000"/>
          <w:spacing w:val="0"/>
          <w:w w:val="100"/>
          <w:position w:val="0"/>
          <w:sz w:val="19"/>
          <w:szCs w:val="19"/>
        </w:rPr>
        <w:t xml:space="preserve">0 </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4</w:t>
      </w:r>
      <w:bookmarkEnd w:id="495"/>
      <w:r>
        <w:rPr>
          <w:color w:val="000000"/>
          <w:spacing w:val="0"/>
          <w:w w:val="100"/>
          <w:position w:val="0"/>
        </w:rPr>
        <w:t>、</w:t>
        <w:tab/>
        <w:t>关联债权债务往来</w:t>
      </w:r>
      <w:bookmarkEnd w:id="493"/>
      <w:bookmarkEnd w:id="494"/>
      <w:bookmarkEnd w:id="496"/>
    </w:p>
    <w:p>
      <w:pPr>
        <w:pStyle w:val="Style31"/>
        <w:keepNext w:val="0"/>
        <w:keepLines w:val="0"/>
        <w:widowControl w:val="0"/>
        <w:numPr>
          <w:ilvl w:val="0"/>
          <w:numId w:val="3"/>
        </w:numPr>
        <w:shd w:val="clear" w:color="auto" w:fill="auto"/>
        <w:tabs>
          <w:tab w:pos="334" w:val="left"/>
        </w:tabs>
        <w:bidi w:val="0"/>
        <w:spacing w:before="0" w:after="160" w:line="240" w:lineRule="auto"/>
        <w:ind w:left="0" w:right="0" w:firstLine="0"/>
        <w:jc w:val="left"/>
      </w:pPr>
      <w:bookmarkStart w:id="497" w:name="bookmark497"/>
      <w:bookmarkEnd w:id="497"/>
      <w:r>
        <w:rPr>
          <w:color w:val="000000"/>
          <w:spacing w:val="0"/>
          <w:w w:val="100"/>
          <w:position w:val="0"/>
        </w:rPr>
        <w:t xml:space="preserve">适用 </w:t>
      </w:r>
      <w:r>
        <w:rPr>
          <w:rFonts w:ascii="Arial" w:eastAsia="Arial" w:hAnsi="Arial" w:cs="Arial"/>
          <w:color w:val="000000"/>
          <w:spacing w:val="0"/>
          <w:w w:val="100"/>
          <w:position w:val="0"/>
          <w:sz w:val="19"/>
          <w:szCs w:val="19"/>
        </w:rPr>
        <w:t xml:space="preserve">0 </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5</w:t>
      </w:r>
      <w:bookmarkEnd w:id="500"/>
      <w:r>
        <w:rPr>
          <w:color w:val="000000"/>
          <w:spacing w:val="0"/>
          <w:w w:val="100"/>
          <w:position w:val="0"/>
        </w:rPr>
        <w:t>、</w:t>
        <w:tab/>
        <w:t>与存在关联关系的财务公司的往来情况</w:t>
      </w:r>
      <w:bookmarkEnd w:id="498"/>
      <w:bookmarkEnd w:id="499"/>
      <w:bookmarkEnd w:id="501"/>
    </w:p>
    <w:p>
      <w:pPr>
        <w:pStyle w:val="Style31"/>
        <w:keepNext w:val="0"/>
        <w:keepLines w:val="0"/>
        <w:widowControl w:val="0"/>
        <w:numPr>
          <w:ilvl w:val="0"/>
          <w:numId w:val="3"/>
        </w:numPr>
        <w:shd w:val="clear" w:color="auto" w:fill="auto"/>
        <w:tabs>
          <w:tab w:pos="334" w:val="left"/>
          <w:tab w:pos="790" w:val="left"/>
        </w:tabs>
        <w:bidi w:val="0"/>
        <w:spacing w:before="0" w:after="380" w:line="240" w:lineRule="auto"/>
        <w:ind w:left="0" w:right="0" w:firstLine="0"/>
        <w:jc w:val="left"/>
      </w:pPr>
      <w:bookmarkStart w:id="502" w:name="bookmark502"/>
      <w:bookmarkEnd w:id="502"/>
      <w:r>
        <w:rPr>
          <w:color w:val="000000"/>
          <w:spacing w:val="0"/>
          <w:w w:val="100"/>
          <w:position w:val="0"/>
        </w:rPr>
        <w:t>适用</w:t>
        <w:tab/>
      </w:r>
      <w:r>
        <w:rPr>
          <w:rFonts w:ascii="Arial" w:eastAsia="Arial" w:hAnsi="Arial" w:cs="Arial"/>
          <w:color w:val="000000"/>
          <w:spacing w:val="0"/>
          <w:w w:val="100"/>
          <w:position w:val="0"/>
          <w:sz w:val="19"/>
          <w:szCs w:val="19"/>
        </w:rPr>
        <w:t xml:space="preserve">0 </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6</w:t>
      </w:r>
      <w:bookmarkEnd w:id="505"/>
      <w:r>
        <w:rPr>
          <w:color w:val="000000"/>
          <w:spacing w:val="0"/>
          <w:w w:val="100"/>
          <w:position w:val="0"/>
        </w:rPr>
        <w:t>、</w:t>
        <w:tab/>
        <w:t>公司控股的财务公司与关联方的往来情况</w:t>
      </w:r>
      <w:bookmarkEnd w:id="503"/>
      <w:bookmarkEnd w:id="504"/>
      <w:bookmarkEnd w:id="506"/>
    </w:p>
    <w:p>
      <w:pPr>
        <w:pStyle w:val="Style31"/>
        <w:keepNext w:val="0"/>
        <w:keepLines w:val="0"/>
        <w:widowControl w:val="0"/>
        <w:numPr>
          <w:ilvl w:val="0"/>
          <w:numId w:val="3"/>
        </w:numPr>
        <w:shd w:val="clear" w:color="auto" w:fill="auto"/>
        <w:tabs>
          <w:tab w:pos="334" w:val="left"/>
          <w:tab w:pos="790" w:val="left"/>
        </w:tabs>
        <w:bidi w:val="0"/>
        <w:spacing w:before="0" w:after="380" w:line="240" w:lineRule="auto"/>
        <w:ind w:left="0" w:right="0" w:firstLine="0"/>
        <w:jc w:val="left"/>
      </w:pPr>
      <w:bookmarkStart w:id="507" w:name="bookmark507"/>
      <w:bookmarkEnd w:id="507"/>
      <w:r>
        <w:rPr>
          <w:color w:val="000000"/>
          <w:spacing w:val="0"/>
          <w:w w:val="100"/>
          <w:position w:val="0"/>
        </w:rPr>
        <w:t>适用</w:t>
        <w:tab/>
      </w:r>
      <w:r>
        <w:rPr>
          <w:rFonts w:ascii="Arial" w:eastAsia="Arial" w:hAnsi="Arial" w:cs="Arial"/>
          <w:color w:val="000000"/>
          <w:spacing w:val="0"/>
          <w:w w:val="100"/>
          <w:position w:val="0"/>
          <w:sz w:val="19"/>
          <w:szCs w:val="19"/>
        </w:rPr>
        <w:t xml:space="preserve">0 </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7</w:t>
      </w:r>
      <w:bookmarkEnd w:id="510"/>
      <w:r>
        <w:rPr>
          <w:color w:val="000000"/>
          <w:spacing w:val="0"/>
          <w:w w:val="100"/>
          <w:position w:val="0"/>
        </w:rPr>
        <w:t>、其他重大关联交易</w:t>
      </w:r>
      <w:bookmarkEnd w:id="508"/>
      <w:bookmarkEnd w:id="509"/>
      <w:bookmarkEnd w:id="511"/>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after="380" w:line="240" w:lineRule="auto"/>
        <w:ind w:left="0" w:right="0" w:firstLine="0"/>
        <w:jc w:val="left"/>
      </w:pPr>
      <w:bookmarkStart w:id="512" w:name="bookmark512"/>
      <w:bookmarkStart w:id="513" w:name="bookmark513"/>
      <w:bookmarkStart w:id="514" w:name="bookmark514"/>
      <w:r>
        <w:rPr>
          <w:color w:val="000000"/>
          <w:spacing w:val="0"/>
          <w:w w:val="100"/>
          <w:position w:val="0"/>
        </w:rPr>
        <w:t>十五、重大合同及其履行情况</w:t>
      </w:r>
      <w:bookmarkEnd w:id="512"/>
      <w:bookmarkEnd w:id="513"/>
      <w:bookmarkEnd w:id="514"/>
    </w:p>
    <w:p>
      <w:pPr>
        <w:pStyle w:val="Style34"/>
        <w:keepNext/>
        <w:keepLines/>
        <w:widowControl w:val="0"/>
        <w:shd w:val="clear" w:color="auto" w:fill="auto"/>
        <w:tabs>
          <w:tab w:pos="368" w:val="left"/>
        </w:tabs>
        <w:bidi w:val="0"/>
        <w:spacing w:before="0" w:after="380" w:line="240" w:lineRule="auto"/>
        <w:ind w:left="0" w:right="0" w:firstLine="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1</w:t>
      </w:r>
      <w:bookmarkEnd w:id="517"/>
      <w:r>
        <w:rPr>
          <w:color w:val="000000"/>
          <w:spacing w:val="0"/>
          <w:w w:val="100"/>
          <w:position w:val="0"/>
        </w:rPr>
        <w:t>、</w:t>
        <w:tab/>
        <w:t>托管、承包、租赁事项情况</w:t>
      </w:r>
      <w:bookmarkEnd w:id="515"/>
      <w:bookmarkEnd w:id="516"/>
      <w:bookmarkEnd w:id="518"/>
    </w:p>
    <w:p>
      <w:pPr>
        <w:pStyle w:val="Style34"/>
        <w:keepNext/>
        <w:keepLines/>
        <w:widowControl w:val="0"/>
        <w:shd w:val="clear" w:color="auto" w:fill="auto"/>
        <w:tabs>
          <w:tab w:pos="493" w:val="left"/>
        </w:tabs>
        <w:bidi w:val="0"/>
        <w:spacing w:before="0" w:after="380" w:line="240" w:lineRule="auto"/>
        <w:ind w:left="0" w:right="0" w:firstLine="0"/>
        <w:jc w:val="left"/>
      </w:pPr>
      <w:bookmarkStart w:id="515" w:name="bookmark515"/>
      <w:bookmarkStart w:id="516" w:name="bookmark516"/>
      <w:bookmarkStart w:id="519" w:name="bookmark519"/>
      <w:bookmarkStart w:id="520" w:name="bookmark520"/>
      <w:r>
        <w:rPr>
          <w:color w:val="000000"/>
          <w:spacing w:val="0"/>
          <w:w w:val="100"/>
          <w:position w:val="0"/>
        </w:rPr>
        <w:t>（</w:t>
      </w:r>
      <w:bookmarkEnd w:id="51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15"/>
      <w:bookmarkEnd w:id="516"/>
      <w:bookmarkEnd w:id="520"/>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4"/>
        <w:keepNext/>
        <w:keepLines/>
        <w:widowControl w:val="0"/>
        <w:shd w:val="clear" w:color="auto" w:fill="auto"/>
        <w:tabs>
          <w:tab w:pos="493" w:val="left"/>
        </w:tabs>
        <w:bidi w:val="0"/>
        <w:spacing w:before="0" w:after="380" w:line="240" w:lineRule="auto"/>
        <w:ind w:left="0" w:right="0" w:firstLine="0"/>
        <w:jc w:val="left"/>
      </w:pPr>
      <w:bookmarkStart w:id="521" w:name="bookmark521"/>
      <w:bookmarkStart w:id="522" w:name="bookmark522"/>
      <w:bookmarkStart w:id="523" w:name="bookmark523"/>
      <w:bookmarkStart w:id="524" w:name="bookmark524"/>
      <w:r>
        <w:rPr>
          <w:color w:val="000000"/>
          <w:spacing w:val="0"/>
          <w:w w:val="100"/>
          <w:position w:val="0"/>
        </w:rPr>
        <w:t>（</w:t>
      </w:r>
      <w:bookmarkEnd w:id="52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21"/>
      <w:bookmarkEnd w:id="522"/>
      <w:bookmarkEnd w:id="524"/>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4"/>
        <w:keepNext/>
        <w:keepLines/>
        <w:widowControl w:val="0"/>
        <w:shd w:val="clear" w:color="auto" w:fill="auto"/>
        <w:tabs>
          <w:tab w:pos="493" w:val="left"/>
        </w:tabs>
        <w:bidi w:val="0"/>
        <w:spacing w:before="0" w:after="380" w:line="240" w:lineRule="auto"/>
        <w:ind w:left="0" w:right="0" w:firstLine="0"/>
        <w:jc w:val="left"/>
      </w:pPr>
      <w:bookmarkStart w:id="525" w:name="bookmark525"/>
      <w:bookmarkStart w:id="526" w:name="bookmark526"/>
      <w:bookmarkStart w:id="527" w:name="bookmark527"/>
      <w:bookmarkStart w:id="528" w:name="bookmark528"/>
      <w:r>
        <w:rPr>
          <w:color w:val="000000"/>
          <w:spacing w:val="0"/>
          <w:w w:val="100"/>
          <w:position w:val="0"/>
        </w:rPr>
        <w:t>（</w:t>
      </w:r>
      <w:bookmarkEnd w:id="52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25"/>
      <w:bookmarkEnd w:id="526"/>
      <w:bookmarkEnd w:id="528"/>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2</w:t>
      </w:r>
      <w:bookmarkEnd w:id="531"/>
      <w:r>
        <w:rPr>
          <w:color w:val="000000"/>
          <w:spacing w:val="0"/>
          <w:w w:val="100"/>
          <w:position w:val="0"/>
        </w:rPr>
        <w:t>、</w:t>
        <w:tab/>
        <w:t>重大担保</w:t>
      </w:r>
      <w:bookmarkEnd w:id="529"/>
      <w:bookmarkEnd w:id="530"/>
      <w:bookmarkEnd w:id="532"/>
    </w:p>
    <w:p>
      <w:pPr>
        <w:pStyle w:val="Style31"/>
        <w:keepNext w:val="0"/>
        <w:keepLines w:val="0"/>
        <w:widowControl w:val="0"/>
        <w:shd w:val="clear" w:color="auto" w:fill="auto"/>
        <w:bidi w:val="0"/>
        <w:spacing w:before="0" w:after="480" w:line="240" w:lineRule="auto"/>
        <w:ind w:left="0" w:right="0" w:firstLine="0"/>
        <w:jc w:val="left"/>
      </w:pPr>
      <w:r>
        <w:rPr>
          <w:rFonts w:ascii="Arial" w:eastAsia="Arial" w:hAnsi="Arial" w:cs="Arial"/>
          <w:color w:val="000000"/>
          <w:spacing w:val="0"/>
          <w:w w:val="100"/>
          <w:position w:val="0"/>
          <w:sz w:val="19"/>
          <w:szCs w:val="19"/>
        </w:rPr>
        <w:t xml:space="preserve">0 </w:t>
      </w:r>
      <w:r>
        <w:rPr>
          <w:color w:val="000000"/>
          <w:spacing w:val="0"/>
          <w:w w:val="100"/>
          <w:position w:val="0"/>
        </w:rPr>
        <w:t>适用 □ 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6"/>
        <w:gridCol w:w="931"/>
        <w:gridCol w:w="926"/>
        <w:gridCol w:w="931"/>
        <w:gridCol w:w="931"/>
        <w:gridCol w:w="931"/>
        <w:gridCol w:w="931"/>
        <w:gridCol w:w="662"/>
        <w:gridCol w:w="797"/>
        <w:gridCol w:w="802"/>
        <w:gridCol w:w="802"/>
      </w:tblGrid>
      <w:tr>
        <w:trPr>
          <w:trHeight w:val="408"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公司及其子公司对外担保情况（不包括对子公司的担保）</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担保额</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度相关</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公告披</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露日期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实际发</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实际担</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担保类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担保物</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反担</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保情</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况</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（如</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是否履</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是否为</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关联方</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担保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报告期内审批的对外</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担保额度合计（</w:t>
            </w:r>
            <w:r>
              <w:rPr>
                <w:color w:val="000000"/>
                <w:spacing w:val="0"/>
                <w:w w:val="100"/>
                <w:position w:val="0"/>
                <w:sz w:val="18"/>
                <w:szCs w:val="18"/>
              </w:rPr>
              <w:t>A1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报告期内对外担保实 际发生额合计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外担保额度合计</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报告期末实际对外担</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保余额合计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bl>
    <w:p>
      <w:pPr>
        <w:spacing w:lineRule="exact" w:line="1"/>
        <w:rPr>
          <w:sz w:val="2"/>
          <w:szCs w:val="2"/>
        </w:rPr>
      </w:pPr>
      <w:r>
        <w:br w:type="page"/>
      </w:r>
    </w:p>
    <w:tbl>
      <w:tblPr>
        <w:tblOverlap w:val="never"/>
        <w:jc w:val="center"/>
        <w:tblLayout w:type="fixed"/>
      </w:tblPr>
      <w:tblGrid>
        <w:gridCol w:w="946"/>
        <w:gridCol w:w="931"/>
        <w:gridCol w:w="571"/>
        <w:gridCol w:w="355"/>
        <w:gridCol w:w="931"/>
        <w:gridCol w:w="931"/>
        <w:gridCol w:w="931"/>
        <w:gridCol w:w="931"/>
        <w:gridCol w:w="662"/>
        <w:gridCol w:w="797"/>
        <w:gridCol w:w="802"/>
        <w:gridCol w:w="802"/>
      </w:tblGrid>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担保额</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度相关</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公告披</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露日期</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200"/>
              <w:jc w:val="left"/>
              <w:rPr>
                <w:sz w:val="17"/>
                <w:szCs w:val="17"/>
              </w:rPr>
            </w:pPr>
            <w:r>
              <w:rPr>
                <w:rFonts w:ascii="SimSun" w:eastAsia="SimSun" w:hAnsi="SimSun" w:cs="SimSun"/>
                <w:color w:val="000000"/>
                <w:spacing w:val="0"/>
                <w:w w:val="100"/>
                <w:position w:val="0"/>
                <w:sz w:val="17"/>
                <w:szCs w:val="17"/>
              </w:rPr>
              <w:t>实际发</w:t>
            </w:r>
          </w:p>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生日期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实际担</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担保类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担保物</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反担</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保情</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况</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（如</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是否为</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关联方</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担保</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湘潭华鑫</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教育科技</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2021/1/6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保证担</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教育科技</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2021/7/8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6,803.98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4,015.70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抵押担 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司担保额度合计</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B1</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16,803.98</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报告期内对子公司担</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保实际发生额合计</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B2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13,515.70</w:t>
            </w:r>
          </w:p>
        </w:tc>
      </w:tr>
      <w:tr>
        <w:trPr>
          <w:trHeight w:val="102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子公司担保额度合计</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B3</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16,803.98</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际担保余额合计</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B4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13,325.70</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子公司对子公司的担保情况</w:t>
            </w: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担保额</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度相关</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公告披</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露日期</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担保额 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200"/>
              <w:jc w:val="left"/>
              <w:rPr>
                <w:sz w:val="17"/>
                <w:szCs w:val="17"/>
              </w:rPr>
            </w:pPr>
            <w:r>
              <w:rPr>
                <w:rFonts w:ascii="SimSun" w:eastAsia="SimSun" w:hAnsi="SimSun" w:cs="SimSun"/>
                <w:color w:val="000000"/>
                <w:spacing w:val="0"/>
                <w:w w:val="100"/>
                <w:position w:val="0"/>
                <w:sz w:val="17"/>
                <w:szCs w:val="17"/>
              </w:rPr>
              <w:t>实际发</w:t>
            </w:r>
          </w:p>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生日期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实际担</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担保类 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担保物</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反担</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保情</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况</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（如</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行完毕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是否为</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关联方</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担保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报告期内审批对子公</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司担保额度合计</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C1</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报告期内对子公司担</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保实际发生额合计</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C2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报告期末已审批的对</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子公司担保额度合计</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C3</w:t>
            </w:r>
            <w:r>
              <w:rPr>
                <w:rFonts w:ascii="SimSun" w:eastAsia="SimSun" w:hAnsi="SimSun" w:cs="SimSun"/>
                <w:color w:val="000000"/>
                <w:spacing w:val="0"/>
                <w:w w:val="100"/>
                <w:position w:val="0"/>
                <w:sz w:val="17"/>
                <w:szCs w:val="17"/>
              </w:rPr>
              <w:t>）</w:t>
            </w:r>
          </w:p>
        </w:tc>
        <w:tc>
          <w:tcPr>
            <w:gridSpan w:val="3"/>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报告期末对子公司实</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际担保余额合计</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C4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公司担保总额（即前三大项的合计）</w:t>
            </w:r>
          </w:p>
        </w:tc>
      </w:tr>
      <w:tr>
        <w:trPr>
          <w:trHeight w:val="1027"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报告期内审批担保额度合计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A1+B1+C1</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16,803.98</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报告期内担保实际发</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生额合计</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A2+B2+C2</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13,515.70</w:t>
            </w:r>
          </w:p>
        </w:tc>
      </w:tr>
      <w:tr>
        <w:trPr>
          <w:trHeight w:val="710" w:hRule="exact"/>
        </w:trPr>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报告期末已审批的担保额度 合计（</w:t>
            </w:r>
            <w:r>
              <w:rPr>
                <w:color w:val="000000"/>
                <w:spacing w:val="0"/>
                <w:w w:val="100"/>
                <w:position w:val="0"/>
                <w:sz w:val="18"/>
                <w:szCs w:val="18"/>
              </w:rPr>
              <w:t>A3+B3+C3</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16,803.98</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3" w:lineRule="exact"/>
              <w:ind w:left="0" w:right="0" w:firstLine="0"/>
              <w:jc w:val="left"/>
              <w:rPr>
                <w:sz w:val="17"/>
                <w:szCs w:val="17"/>
              </w:rPr>
            </w:pPr>
            <w:r>
              <w:rPr>
                <w:rFonts w:ascii="SimSun" w:eastAsia="SimSun" w:hAnsi="SimSun" w:cs="SimSun"/>
                <w:color w:val="000000"/>
                <w:spacing w:val="0"/>
                <w:w w:val="100"/>
                <w:position w:val="0"/>
                <w:sz w:val="17"/>
                <w:szCs w:val="17"/>
              </w:rPr>
              <w:t>报告期末实际担保余 额合计</w:t>
            </w:r>
            <w:r>
              <w:rPr>
                <w:rFonts w:ascii="SimSun" w:eastAsia="SimSun" w:hAnsi="SimSun" w:cs="SimSun"/>
                <w:color w:val="000000"/>
                <w:spacing w:val="0"/>
                <w:w w:val="100"/>
                <w:position w:val="0"/>
                <w:sz w:val="17"/>
                <w:szCs w:val="17"/>
              </w:rPr>
              <w:t>（</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p>
        </w:tc>
        <w:tc>
          <w:tcPr>
            <w:gridSpan w:val="5"/>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13,325.70</w:t>
            </w:r>
          </w:p>
        </w:tc>
      </w:tr>
      <w:tr>
        <w:trPr>
          <w:trHeight w:val="715" w:hRule="exact"/>
        </w:trPr>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实际担保总额（即</w:t>
            </w:r>
            <w:r>
              <w:rPr>
                <w:color w:val="000000"/>
                <w:spacing w:val="0"/>
                <w:w w:val="100"/>
                <w:position w:val="0"/>
                <w:sz w:val="18"/>
                <w:szCs w:val="18"/>
              </w:rPr>
              <w:t>A4+B4+C4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占公司净资产 的比例</w:t>
            </w:r>
          </w:p>
        </w:tc>
        <w:tc>
          <w:tcPr>
            <w:gridSpan w:val="7"/>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w:t>
            </w: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r>
        <w:trPr>
          <w:trHeight w:val="413" w:hRule="exact"/>
        </w:trPr>
        <w:tc>
          <w:tcPr>
            <w:gridSpan w:val="5"/>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为股东、实际控制人及其关联方提供担保的余</w:t>
            </w:r>
          </w:p>
        </w:tc>
        <w:tc>
          <w:tcPr>
            <w:gridSpan w:val="7"/>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734"/>
        <w:gridCol w:w="5856"/>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r>
              <w:rPr>
                <w:rFonts w:ascii="SimSun" w:eastAsia="SimSun" w:hAnsi="SimSun" w:cs="SimSun"/>
                <w:color w:val="000000"/>
                <w:spacing w:val="0"/>
                <w:w w:val="100"/>
                <w:position w:val="0"/>
                <w:sz w:val="17"/>
                <w:szCs w:val="17"/>
              </w:rPr>
              <w:t>（</w:t>
            </w:r>
            <w:r>
              <w:rPr>
                <w:color w:val="000000"/>
                <w:spacing w:val="0"/>
                <w:w w:val="100"/>
                <w:position w:val="0"/>
                <w:sz w:val="18"/>
                <w:szCs w:val="18"/>
              </w:rPr>
              <w:t>D</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直接或间接为资产负债率超过</w:t>
            </w:r>
            <w:r>
              <w:rPr>
                <w:color w:val="000000"/>
                <w:spacing w:val="0"/>
                <w:w w:val="100"/>
                <w:position w:val="0"/>
                <w:sz w:val="18"/>
                <w:szCs w:val="18"/>
              </w:rPr>
              <w:t>70%</w:t>
            </w:r>
            <w:r>
              <w:rPr>
                <w:rFonts w:ascii="SimSun" w:eastAsia="SimSun" w:hAnsi="SimSun" w:cs="SimSun"/>
                <w:color w:val="000000"/>
                <w:spacing w:val="0"/>
                <w:w w:val="100"/>
                <w:position w:val="0"/>
                <w:sz w:val="17"/>
                <w:szCs w:val="17"/>
              </w:rPr>
              <w:t>的被担保 对象提供的债务担保余额</w:t>
            </w:r>
            <w:r>
              <w:rPr>
                <w:rFonts w:ascii="SimSun" w:eastAsia="SimSun" w:hAnsi="SimSun" w:cs="SimSun"/>
                <w:color w:val="000000"/>
                <w:spacing w:val="0"/>
                <w:w w:val="100"/>
                <w:position w:val="0"/>
                <w:sz w:val="17"/>
                <w:szCs w:val="17"/>
              </w:rPr>
              <w:t>（</w:t>
            </w:r>
            <w:r>
              <w:rPr>
                <w:color w:val="000000"/>
                <w:spacing w:val="0"/>
                <w:w w:val="100"/>
                <w:position w:val="0"/>
                <w:sz w:val="18"/>
                <w:szCs w:val="18"/>
              </w:rPr>
              <w:t>E</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4,015.70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担保总额超过净资产</w:t>
            </w:r>
            <w:r>
              <w:rPr>
                <w:color w:val="000000"/>
                <w:spacing w:val="0"/>
                <w:w w:val="100"/>
                <w:position w:val="0"/>
                <w:sz w:val="18"/>
                <w:szCs w:val="18"/>
              </w:rPr>
              <w:t>50%</w:t>
            </w:r>
            <w:r>
              <w:rPr>
                <w:rFonts w:ascii="SimSun" w:eastAsia="SimSun" w:hAnsi="SimSun" w:cs="SimSun"/>
                <w:color w:val="000000"/>
                <w:spacing w:val="0"/>
                <w:w w:val="100"/>
                <w:position w:val="0"/>
                <w:sz w:val="17"/>
                <w:szCs w:val="17"/>
              </w:rPr>
              <w:t>部分的金额</w:t>
            </w:r>
            <w:r>
              <w:rPr>
                <w:rFonts w:ascii="SimSun" w:eastAsia="SimSun" w:hAnsi="SimSun" w:cs="SimSun"/>
                <w:color w:val="000000"/>
                <w:spacing w:val="0"/>
                <w:w w:val="100"/>
                <w:position w:val="0"/>
                <w:sz w:val="17"/>
                <w:szCs w:val="17"/>
              </w:rPr>
              <w:t>（</w:t>
            </w:r>
            <w:r>
              <w:rPr>
                <w:color w:val="000000"/>
                <w:spacing w:val="0"/>
                <w:w w:val="100"/>
                <w:position w:val="0"/>
                <w:sz w:val="18"/>
                <w:szCs w:val="18"/>
              </w:rPr>
              <w:t>F</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上述三项担保金额合计（</w:t>
            </w:r>
            <w:r>
              <w:rPr>
                <w:color w:val="000000"/>
                <w:spacing w:val="0"/>
                <w:w w:val="100"/>
                <w:position w:val="0"/>
                <w:sz w:val="18"/>
                <w:szCs w:val="18"/>
              </w:rPr>
              <w:t>D+E+F</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4,015.70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对未到期担保合同，报告期内已发生担保责任 或有证据表明有可能承担连带清偿责任的情 况说明（如有）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不适用</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3</w:t>
      </w:r>
      <w:bookmarkEnd w:id="535"/>
      <w:r>
        <w:rPr>
          <w:color w:val="000000"/>
          <w:spacing w:val="0"/>
          <w:w w:val="100"/>
          <w:position w:val="0"/>
        </w:rPr>
        <w:t>、委托他人进行现金资产管理情况</w:t>
      </w:r>
      <w:bookmarkEnd w:id="533"/>
      <w:bookmarkEnd w:id="534"/>
      <w:bookmarkEnd w:id="536"/>
    </w:p>
    <w:p>
      <w:pPr>
        <w:pStyle w:val="Style34"/>
        <w:keepNext/>
        <w:keepLines/>
        <w:widowControl w:val="0"/>
        <w:shd w:val="clear" w:color="auto" w:fill="auto"/>
        <w:bidi w:val="0"/>
        <w:spacing w:before="0" w:line="240" w:lineRule="auto"/>
        <w:ind w:left="0" w:right="0" w:firstLine="0"/>
        <w:jc w:val="both"/>
      </w:pPr>
      <w:bookmarkStart w:id="533" w:name="bookmark533"/>
      <w:bookmarkStart w:id="534" w:name="bookmark534"/>
      <w:bookmarkStart w:id="537" w:name="bookmark537"/>
      <w:bookmarkStart w:id="538" w:name="bookmark538"/>
      <w:r>
        <w:rPr>
          <w:color w:val="000000"/>
          <w:spacing w:val="0"/>
          <w:w w:val="100"/>
          <w:position w:val="0"/>
        </w:rPr>
        <w:t>（</w:t>
      </w:r>
      <w:bookmarkEnd w:id="537"/>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33"/>
      <w:bookmarkEnd w:id="534"/>
      <w:bookmarkEnd w:id="538"/>
    </w:p>
    <w:p>
      <w:pPr>
        <w:pStyle w:val="Style31"/>
        <w:keepNext w:val="0"/>
        <w:keepLines w:val="0"/>
        <w:widowControl w:val="0"/>
        <w:shd w:val="clear" w:color="auto" w:fill="auto"/>
        <w:bidi w:val="0"/>
        <w:spacing w:before="0" w:after="120" w:line="240" w:lineRule="auto"/>
        <w:ind w:left="0" w:right="0" w:firstLine="0"/>
        <w:jc w:val="both"/>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报告期内委托理财概况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6"/>
        <w:gridCol w:w="1661"/>
        <w:gridCol w:w="1598"/>
        <w:gridCol w:w="1550"/>
        <w:gridCol w:w="155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委托理财的资金 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逾期未收回的金 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逾期未收回理财</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已计提减值金额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83,011.00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15,830.00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83,011.00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15,830.00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单项金额重大或安全性较低、流动性较差的高风险委托理财具体情况</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bidi w:val="0"/>
        <w:spacing w:before="0" w:after="260" w:line="240" w:lineRule="auto"/>
        <w:ind w:left="0" w:right="0" w:firstLine="0"/>
        <w:jc w:val="both"/>
      </w:pPr>
      <w:bookmarkStart w:id="539" w:name="bookmark539"/>
      <w:bookmarkStart w:id="540" w:name="bookmark540"/>
      <w:bookmarkStart w:id="541" w:name="bookmark541"/>
      <w:bookmarkStart w:id="542" w:name="bookmark542"/>
      <w:r>
        <w:rPr>
          <w:color w:val="000000"/>
          <w:spacing w:val="0"/>
          <w:w w:val="100"/>
          <w:position w:val="0"/>
        </w:rPr>
        <w:t>（</w:t>
      </w:r>
      <w:bookmarkEnd w:id="541"/>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39"/>
      <w:bookmarkEnd w:id="540"/>
      <w:bookmarkEnd w:id="542"/>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公司报告期不存在委托贷款。</w:t>
      </w:r>
    </w:p>
    <w:p>
      <w:pPr>
        <w:pStyle w:val="Style34"/>
        <w:keepNext/>
        <w:keepLines/>
        <w:widowControl w:val="0"/>
        <w:shd w:val="clear" w:color="auto" w:fill="auto"/>
        <w:bidi w:val="0"/>
        <w:spacing w:before="0" w:after="260" w:line="240" w:lineRule="auto"/>
        <w:ind w:left="0" w:right="0" w:firstLine="0"/>
        <w:jc w:val="both"/>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4</w:t>
      </w:r>
      <w:bookmarkEnd w:id="545"/>
      <w:r>
        <w:rPr>
          <w:color w:val="000000"/>
          <w:spacing w:val="0"/>
          <w:w w:val="100"/>
          <w:position w:val="0"/>
        </w:rPr>
        <w:t>、其他重大合同</w:t>
      </w:r>
      <w:bookmarkEnd w:id="543"/>
      <w:bookmarkEnd w:id="544"/>
      <w:bookmarkEnd w:id="546"/>
    </w:p>
    <w:p>
      <w:pPr>
        <w:pStyle w:val="Style31"/>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公司报告期不存在其他重大合同。</w:t>
      </w:r>
    </w:p>
    <w:p>
      <w:pPr>
        <w:pStyle w:val="Style27"/>
        <w:keepNext/>
        <w:keepLines/>
        <w:widowControl w:val="0"/>
        <w:shd w:val="clear" w:color="auto" w:fill="auto"/>
        <w:bidi w:val="0"/>
        <w:spacing w:before="0" w:after="260" w:line="240" w:lineRule="auto"/>
        <w:ind w:left="0" w:right="0" w:firstLine="0"/>
        <w:jc w:val="both"/>
      </w:pPr>
      <w:bookmarkStart w:id="547" w:name="bookmark547"/>
      <w:bookmarkStart w:id="548" w:name="bookmark548"/>
      <w:bookmarkStart w:id="549" w:name="bookmark549"/>
      <w:r>
        <w:rPr>
          <w:color w:val="000000"/>
          <w:spacing w:val="0"/>
          <w:w w:val="100"/>
          <w:position w:val="0"/>
        </w:rPr>
        <w:t>十六、其他重大事项的说明</w:t>
      </w:r>
      <w:bookmarkEnd w:id="547"/>
      <w:bookmarkEnd w:id="548"/>
      <w:bookmarkEnd w:id="549"/>
    </w:p>
    <w:p>
      <w:pPr>
        <w:pStyle w:val="Style31"/>
        <w:keepNext w:val="0"/>
        <w:keepLines w:val="0"/>
        <w:widowControl w:val="0"/>
        <w:shd w:val="clear" w:color="auto" w:fill="auto"/>
        <w:bidi w:val="0"/>
        <w:spacing w:before="0" w:after="0" w:line="317" w:lineRule="exact"/>
        <w:ind w:left="0" w:right="0" w:firstLine="0"/>
        <w:jc w:val="both"/>
      </w:pPr>
      <w:r>
        <w:rPr>
          <w:rFonts w:ascii="Arial" w:eastAsia="Arial" w:hAnsi="Arial" w:cs="Arial"/>
          <w:color w:val="000000"/>
          <w:spacing w:val="0"/>
          <w:w w:val="100"/>
          <w:position w:val="0"/>
          <w:sz w:val="19"/>
          <w:szCs w:val="19"/>
        </w:rPr>
        <w:t xml:space="preserve">0 </w:t>
      </w:r>
      <w:r>
        <w:rPr>
          <w:color w:val="000000"/>
          <w:spacing w:val="0"/>
          <w:w w:val="100"/>
          <w:position w:val="0"/>
        </w:rPr>
        <w:t>适用 □ 不适用</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关于股东股份减持的事项</w:t>
      </w:r>
    </w:p>
    <w:p>
      <w:pPr>
        <w:pStyle w:val="Style31"/>
        <w:keepNext w:val="0"/>
        <w:keepLines w:val="0"/>
        <w:widowControl w:val="0"/>
        <w:shd w:val="clear" w:color="auto" w:fill="auto"/>
        <w:bidi w:val="0"/>
        <w:spacing w:before="0" w:after="120" w:line="317" w:lineRule="exact"/>
        <w:ind w:left="0" w:right="0"/>
        <w:jc w:val="both"/>
      </w:pPr>
      <w:r>
        <w:rPr>
          <w:color w:val="000000"/>
          <w:spacing w:val="0"/>
          <w:w w:val="100"/>
          <w:position w:val="0"/>
        </w:rPr>
        <w:t>详情请参见公司于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日在创业板信息披露指定网站巨潮资讯网（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）上发布的《关于控 股股东的一致行动人减持计划实施完毕的公告》（公告编号：</w:t>
      </w:r>
      <w:r>
        <w:rPr>
          <w:rFonts w:ascii="Times New Roman" w:eastAsia="Times New Roman" w:hAnsi="Times New Roman" w:cs="Times New Roman"/>
          <w:color w:val="000000"/>
          <w:spacing w:val="0"/>
          <w:w w:val="100"/>
          <w:position w:val="0"/>
          <w:sz w:val="18"/>
          <w:szCs w:val="18"/>
        </w:rPr>
        <w:t>2021-007</w:t>
      </w:r>
      <w:r>
        <w:rPr>
          <w:color w:val="000000"/>
          <w:spacing w:val="0"/>
          <w:w w:val="100"/>
          <w:position w:val="0"/>
        </w:rPr>
        <w:t>）。</w:t>
      </w:r>
    </w:p>
    <w:p>
      <w:pPr>
        <w:pStyle w:val="Style31"/>
        <w:keepNext w:val="0"/>
        <w:keepLines w:val="0"/>
        <w:widowControl w:val="0"/>
        <w:shd w:val="clear" w:color="auto" w:fill="auto"/>
        <w:bidi w:val="0"/>
        <w:spacing w:before="0" w:after="200" w:line="240" w:lineRule="auto"/>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日在创业板信息披露指定网站巨潮资讯网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上发布的《关于控股股东股份减持计划</w:t>
      </w:r>
    </w:p>
    <w:p>
      <w:pPr>
        <w:pStyle w:val="Style31"/>
        <w:keepNext w:val="0"/>
        <w:keepLines w:val="0"/>
        <w:widowControl w:val="0"/>
        <w:shd w:val="clear" w:color="auto" w:fill="auto"/>
        <w:bidi w:val="0"/>
        <w:spacing w:before="0" w:after="0" w:line="307" w:lineRule="exact"/>
        <w:ind w:left="0" w:right="0" w:firstLine="0"/>
        <w:jc w:val="both"/>
      </w:pPr>
      <w:r>
        <w:rPr>
          <w:color w:val="000000"/>
          <w:spacing w:val="0"/>
          <w:w w:val="100"/>
          <w:position w:val="0"/>
        </w:rPr>
        <w:t>的预披露公告》（公告编号：</w:t>
      </w:r>
      <w:r>
        <w:rPr>
          <w:rFonts w:ascii="Times New Roman" w:eastAsia="Times New Roman" w:hAnsi="Times New Roman" w:cs="Times New Roman"/>
          <w:color w:val="000000"/>
          <w:spacing w:val="0"/>
          <w:w w:val="100"/>
          <w:position w:val="0"/>
          <w:sz w:val="18"/>
          <w:szCs w:val="18"/>
        </w:rPr>
        <w:t>2021-013</w:t>
      </w:r>
      <w:r>
        <w:rPr>
          <w:color w:val="000000"/>
          <w:spacing w:val="0"/>
          <w:w w:val="100"/>
          <w:position w:val="0"/>
        </w:rPr>
        <w:t xml:space="preserve">）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日发布的《关于控股股东减持股份实施完毕的公告》（公告编号: </w:t>
      </w:r>
      <w:r>
        <w:rPr>
          <w:rFonts w:ascii="Times New Roman" w:eastAsia="Times New Roman" w:hAnsi="Times New Roman" w:cs="Times New Roman"/>
          <w:color w:val="000000"/>
          <w:spacing w:val="0"/>
          <w:w w:val="100"/>
          <w:position w:val="0"/>
          <w:sz w:val="18"/>
          <w:szCs w:val="18"/>
        </w:rPr>
        <w:t>2021-055</w:t>
      </w:r>
      <w:r>
        <w:rPr>
          <w:color w:val="000000"/>
          <w:spacing w:val="0"/>
          <w:w w:val="100"/>
          <w:position w:val="0"/>
        </w:rPr>
        <w:t>）。</w:t>
      </w:r>
    </w:p>
    <w:p>
      <w:pPr>
        <w:pStyle w:val="Style31"/>
        <w:keepNext w:val="0"/>
        <w:keepLines w:val="0"/>
        <w:widowControl w:val="0"/>
        <w:shd w:val="clear" w:color="auto" w:fill="auto"/>
        <w:bidi w:val="0"/>
        <w:spacing w:before="0" w:after="36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日在创业板信息披露指定网站巨潮资讯网（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上发布的《关于持股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以上股东股份 减持计划的预披露公告》（公告编号：</w:t>
      </w:r>
      <w:r>
        <w:rPr>
          <w:rFonts w:ascii="Times New Roman" w:eastAsia="Times New Roman" w:hAnsi="Times New Roman" w:cs="Times New Roman"/>
          <w:color w:val="000000"/>
          <w:spacing w:val="0"/>
          <w:w w:val="100"/>
          <w:position w:val="0"/>
          <w:sz w:val="18"/>
          <w:szCs w:val="18"/>
        </w:rPr>
        <w:t>2021-056</w:t>
      </w:r>
      <w:r>
        <w:rPr>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日发布的《关于持股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以上股东股份减持达到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 公告》（公告编号：</w:t>
      </w:r>
      <w:r>
        <w:rPr>
          <w:rFonts w:ascii="Times New Roman" w:eastAsia="Times New Roman" w:hAnsi="Times New Roman" w:cs="Times New Roman"/>
          <w:color w:val="000000"/>
          <w:spacing w:val="0"/>
          <w:w w:val="100"/>
          <w:position w:val="0"/>
          <w:sz w:val="18"/>
          <w:szCs w:val="18"/>
        </w:rPr>
        <w:t>2021-068</w:t>
      </w:r>
      <w:r>
        <w:rPr>
          <w:color w:val="000000"/>
          <w:spacing w:val="0"/>
          <w:w w:val="100"/>
          <w:position w:val="0"/>
        </w:rPr>
        <w:t>）。</w:t>
      </w:r>
    </w:p>
    <w:p>
      <w:pPr>
        <w:pStyle w:val="Style27"/>
        <w:keepNext/>
        <w:keepLines/>
        <w:widowControl w:val="0"/>
        <w:shd w:val="clear" w:color="auto" w:fill="auto"/>
        <w:bidi w:val="0"/>
        <w:spacing w:before="0" w:after="280" w:line="240" w:lineRule="auto"/>
        <w:ind w:left="0" w:right="0" w:firstLine="0"/>
        <w:jc w:val="both"/>
      </w:pPr>
      <w:bookmarkStart w:id="550" w:name="bookmark550"/>
      <w:bookmarkStart w:id="551" w:name="bookmark551"/>
      <w:bookmarkStart w:id="552" w:name="bookmark552"/>
      <w:r>
        <w:rPr>
          <w:color w:val="000000"/>
          <w:spacing w:val="0"/>
          <w:w w:val="100"/>
          <w:position w:val="0"/>
        </w:rPr>
        <w:t>十七、公司子公司重大事项</w:t>
      </w:r>
      <w:bookmarkEnd w:id="550"/>
      <w:bookmarkEnd w:id="551"/>
      <w:bookmarkEnd w:id="552"/>
    </w:p>
    <w:p>
      <w:pPr>
        <w:pStyle w:val="Style31"/>
        <w:keepNext w:val="0"/>
        <w:keepLines w:val="0"/>
        <w:widowControl w:val="0"/>
        <w:shd w:val="clear" w:color="auto" w:fill="auto"/>
        <w:bidi w:val="0"/>
        <w:spacing w:before="0" w:after="280" w:line="312" w:lineRule="exact"/>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r>
        <w:br w:type="page"/>
      </w:r>
    </w:p>
    <w:p>
      <w:pPr>
        <w:pStyle w:val="Style18"/>
        <w:keepNext/>
        <w:keepLines/>
        <w:widowControl w:val="0"/>
        <w:shd w:val="clear" w:color="auto" w:fill="auto"/>
        <w:bidi w:val="0"/>
        <w:spacing w:before="0" w:line="240" w:lineRule="auto"/>
        <w:ind w:left="0" w:right="0" w:firstLine="0"/>
        <w:jc w:val="center"/>
      </w:pPr>
      <w:bookmarkStart w:id="553" w:name="bookmark553"/>
      <w:bookmarkStart w:id="554" w:name="bookmark554"/>
      <w:bookmarkStart w:id="555" w:name="bookmark555"/>
      <w:r>
        <w:rPr>
          <w:color w:val="000000"/>
          <w:spacing w:val="0"/>
          <w:w w:val="100"/>
          <w:position w:val="0"/>
        </w:rPr>
        <w:t>第七节股份变动及股东情况</w:t>
      </w:r>
      <w:bookmarkEnd w:id="553"/>
      <w:bookmarkEnd w:id="554"/>
      <w:bookmarkEnd w:id="555"/>
    </w:p>
    <w:p>
      <w:pPr>
        <w:pStyle w:val="Style27"/>
        <w:keepNext/>
        <w:keepLines/>
        <w:widowControl w:val="0"/>
        <w:shd w:val="clear" w:color="auto" w:fill="auto"/>
        <w:bidi w:val="0"/>
        <w:spacing w:before="0" w:after="36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一</w:t>
      </w:r>
      <w:bookmarkEnd w:id="558"/>
      <w:r>
        <w:rPr>
          <w:color w:val="000000"/>
          <w:spacing w:val="0"/>
          <w:w w:val="100"/>
          <w:position w:val="0"/>
        </w:rPr>
        <w:t>、股份变动情况</w:t>
      </w:r>
      <w:bookmarkEnd w:id="556"/>
      <w:bookmarkEnd w:id="557"/>
      <w:bookmarkEnd w:id="559"/>
    </w:p>
    <w:p>
      <w:pPr>
        <w:pStyle w:val="Style34"/>
        <w:keepNext/>
        <w:keepLines/>
        <w:widowControl w:val="0"/>
        <w:shd w:val="clear" w:color="auto" w:fill="auto"/>
        <w:bidi w:val="0"/>
        <w:spacing w:before="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1</w:t>
      </w:r>
      <w:bookmarkEnd w:id="562"/>
      <w:r>
        <w:rPr>
          <w:color w:val="000000"/>
          <w:spacing w:val="0"/>
          <w:w w:val="100"/>
          <w:position w:val="0"/>
        </w:rPr>
        <w:t>、股份变动情况</w:t>
      </w:r>
      <w:bookmarkEnd w:id="560"/>
      <w:bookmarkEnd w:id="561"/>
      <w:bookmarkEnd w:id="563"/>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发行新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公积金 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84,743,</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-7,353,7</w:t>
            </w:r>
          </w:p>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5,008,5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-2,345,1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82,398,</w:t>
            </w:r>
          </w:p>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84,743,</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-7,353,7</w:t>
            </w:r>
          </w:p>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5,008,5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-2,345,1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82,398,</w:t>
            </w:r>
          </w:p>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1000"/>
              <w:jc w:val="left"/>
              <w:rPr>
                <w:sz w:val="17"/>
                <w:szCs w:val="17"/>
              </w:rPr>
            </w:pPr>
            <w:r>
              <w:rPr>
                <w:rFonts w:ascii="SimSun" w:eastAsia="SimSun" w:hAnsi="SimSun" w:cs="SimSun"/>
                <w:color w:val="000000"/>
                <w:spacing w:val="0"/>
                <w:w w:val="100"/>
                <w:position w:val="0"/>
                <w:sz w:val="17"/>
                <w:szCs w:val="17"/>
              </w:rPr>
              <w:t>境内自然人持 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84,743,</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-7,353,7</w:t>
            </w:r>
          </w:p>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5,008,5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-2,345,1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82,398,</w:t>
            </w:r>
          </w:p>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9.76%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000"/>
              <w:jc w:val="left"/>
              <w:rPr>
                <w:sz w:val="17"/>
                <w:szCs w:val="17"/>
              </w:rPr>
            </w:pPr>
            <w:r>
              <w:rPr>
                <w:rFonts w:ascii="SimSun" w:eastAsia="SimSun" w:hAnsi="SimSun" w:cs="SimSun"/>
                <w:color w:val="000000"/>
                <w:spacing w:val="0"/>
                <w:w w:val="100"/>
                <w:position w:val="0"/>
                <w:sz w:val="17"/>
                <w:szCs w:val="17"/>
              </w:rPr>
              <w:t>境外自然人持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766,949</w:t>
            </w:r>
          </w:p>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90.05%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761,94</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90.24%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766,949</w:t>
            </w:r>
          </w:p>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90.05%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761,94</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90.24%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851,693</w:t>
            </w:r>
          </w:p>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,046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-7,353,7</w:t>
            </w:r>
          </w:p>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-7,353,7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844,33</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9,343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31"/>
        <w:keepNext w:val="0"/>
        <w:keepLines w:val="0"/>
        <w:widowControl w:val="0"/>
        <w:shd w:val="clear" w:color="auto" w:fill="auto"/>
        <w:bidi w:val="0"/>
        <w:spacing w:before="0" w:after="22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after="220" w:line="240" w:lineRule="auto"/>
        <w:ind w:left="0" w:right="0" w:firstLine="360"/>
        <w:jc w:val="left"/>
      </w:pPr>
      <w:bookmarkStart w:id="564" w:name="bookmark564"/>
      <w:r>
        <w:rPr>
          <w:rFonts w:ascii="Times New Roman" w:eastAsia="Times New Roman" w:hAnsi="Times New Roman" w:cs="Times New Roman"/>
          <w:color w:val="000000"/>
          <w:spacing w:val="0"/>
          <w:w w:val="100"/>
          <w:position w:val="0"/>
          <w:sz w:val="18"/>
          <w:szCs w:val="18"/>
        </w:rPr>
        <w:t>1</w:t>
      </w:r>
      <w:bookmarkEnd w:id="564"/>
      <w:r>
        <w:rPr>
          <w:color w:val="000000"/>
          <w:spacing w:val="0"/>
          <w:w w:val="100"/>
          <w:position w:val="0"/>
        </w:rPr>
        <w:t>、喻宇汉先生高管锁定股变动，陈四清先生离职后满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个月高管锁定股全部解除限售。</w:t>
      </w:r>
    </w:p>
    <w:p>
      <w:pPr>
        <w:pStyle w:val="Style31"/>
        <w:keepNext w:val="0"/>
        <w:keepLines w:val="0"/>
        <w:widowControl w:val="0"/>
        <w:shd w:val="clear" w:color="auto" w:fill="auto"/>
        <w:bidi w:val="0"/>
        <w:spacing w:before="0" w:after="0" w:line="240" w:lineRule="auto"/>
        <w:ind w:left="0" w:right="0" w:firstLine="360"/>
        <w:jc w:val="left"/>
      </w:pPr>
      <w:bookmarkStart w:id="565" w:name="bookmark565"/>
      <w:r>
        <w:rPr>
          <w:rFonts w:ascii="Times New Roman" w:eastAsia="Times New Roman" w:hAnsi="Times New Roman" w:cs="Times New Roman"/>
          <w:color w:val="000000"/>
          <w:spacing w:val="0"/>
          <w:w w:val="100"/>
          <w:position w:val="0"/>
          <w:sz w:val="18"/>
          <w:szCs w:val="18"/>
        </w:rPr>
        <w:t>2</w:t>
      </w:r>
      <w:bookmarkEnd w:id="565"/>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日召开第三届董事会第四十四次会议、第三届监事会第二十六次会议，于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日召开的第二次临时股东大会审议通过了《关于终止实施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年股权激励计划暨注销股票期权及回购注销限制性股票的议 案》，同意终止目前正在实施的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年股票期权与限制性股票激励计划，并注销</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名激励对象已获授但尚未行权的股票期 权</w:t>
      </w:r>
      <w:r>
        <w:rPr>
          <w:rFonts w:ascii="Times New Roman" w:eastAsia="Times New Roman" w:hAnsi="Times New Roman" w:cs="Times New Roman"/>
          <w:color w:val="000000"/>
          <w:spacing w:val="0"/>
          <w:w w:val="100"/>
          <w:position w:val="0"/>
          <w:sz w:val="18"/>
          <w:szCs w:val="18"/>
        </w:rPr>
        <w:t>12,012,600</w:t>
      </w:r>
      <w:r>
        <w:rPr>
          <w:color w:val="000000"/>
          <w:spacing w:val="0"/>
          <w:w w:val="100"/>
          <w:position w:val="0"/>
        </w:rPr>
        <w:t>份；回购并注销</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名激励对象已获授但尚未解除限售的限制性股票</w:t>
      </w:r>
      <w:r>
        <w:rPr>
          <w:rFonts w:ascii="Times New Roman" w:eastAsia="Times New Roman" w:hAnsi="Times New Roman" w:cs="Times New Roman"/>
          <w:color w:val="000000"/>
          <w:spacing w:val="0"/>
          <w:w w:val="100"/>
          <w:position w:val="0"/>
          <w:sz w:val="18"/>
          <w:szCs w:val="18"/>
        </w:rPr>
        <w:t>11,145,000</w:t>
      </w:r>
      <w:r>
        <w:rPr>
          <w:color w:val="000000"/>
          <w:spacing w:val="0"/>
          <w:w w:val="100"/>
          <w:position w:val="0"/>
        </w:rPr>
        <w:t>股。公司本次限制性股票回购 注销事宜已办理完成，公司总股本由</w:t>
      </w:r>
      <w:r>
        <w:rPr>
          <w:rFonts w:ascii="Times New Roman" w:eastAsia="Times New Roman" w:hAnsi="Times New Roman" w:cs="Times New Roman"/>
          <w:color w:val="000000"/>
          <w:spacing w:val="0"/>
          <w:w w:val="100"/>
          <w:position w:val="0"/>
          <w:sz w:val="18"/>
          <w:szCs w:val="18"/>
        </w:rPr>
        <w:t>851,693,046</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840,548,046</w:t>
      </w:r>
      <w:r>
        <w:rPr>
          <w:color w:val="000000"/>
          <w:spacing w:val="0"/>
          <w:w w:val="100"/>
          <w:position w:val="0"/>
        </w:rPr>
        <w:t>股。</w:t>
      </w:r>
    </w:p>
    <w:p>
      <w:pPr>
        <w:pStyle w:val="Style31"/>
        <w:keepNext w:val="0"/>
        <w:keepLines w:val="0"/>
        <w:widowControl w:val="0"/>
        <w:shd w:val="clear" w:color="auto" w:fill="auto"/>
        <w:bidi w:val="0"/>
        <w:spacing w:before="0" w:after="580" w:line="468" w:lineRule="exact"/>
        <w:ind w:left="0" w:right="0"/>
        <w:jc w:val="left"/>
      </w:pPr>
      <w:bookmarkStart w:id="566" w:name="bookmark566"/>
      <w:r>
        <w:rPr>
          <w:rFonts w:ascii="Times New Roman" w:eastAsia="Times New Roman" w:hAnsi="Times New Roman" w:cs="Times New Roman"/>
          <w:color w:val="000000"/>
          <w:spacing w:val="0"/>
          <w:w w:val="100"/>
          <w:position w:val="0"/>
          <w:sz w:val="18"/>
          <w:szCs w:val="18"/>
        </w:rPr>
        <w:t>3</w:t>
      </w:r>
      <w:bookmarkEnd w:id="566"/>
      <w:r>
        <w:rPr>
          <w:color w:val="000000"/>
          <w:spacing w:val="0"/>
          <w:w w:val="100"/>
          <w:position w:val="0"/>
        </w:rPr>
        <w:t>、公司分别于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日召开第三届董事会第四十七次会议和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 审议通过了《关于</w:t>
      </w:r>
      <w:r>
        <w:rPr>
          <w:color w:val="000000"/>
          <w:spacing w:val="0"/>
          <w:w w:val="100"/>
          <w:position w:val="0"/>
          <w:sz w:val="18"/>
          <w:szCs w:val="18"/>
        </w:rPr>
        <w:t>〈</w:t>
      </w:r>
      <w:r>
        <w:rPr>
          <w:color w:val="000000"/>
          <w:spacing w:val="0"/>
          <w:w w:val="100"/>
          <w:position w:val="0"/>
        </w:rPr>
        <w:t>天舟文化股份有限公司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及其摘要的议案》等相关议案，决定向袁 雄贵等</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名激励对象首次授予</w:t>
      </w:r>
      <w:r>
        <w:rPr>
          <w:rFonts w:ascii="Times New Roman" w:eastAsia="Times New Roman" w:hAnsi="Times New Roman" w:cs="Times New Roman"/>
          <w:color w:val="000000"/>
          <w:spacing w:val="0"/>
          <w:w w:val="100"/>
          <w:position w:val="0"/>
          <w:sz w:val="18"/>
          <w:szCs w:val="18"/>
        </w:rPr>
        <w:t>9,000,000</w:t>
      </w:r>
      <w:r>
        <w:rPr>
          <w:color w:val="000000"/>
          <w:spacing w:val="0"/>
          <w:w w:val="100"/>
          <w:position w:val="0"/>
        </w:rPr>
        <w:t>股第一类限制性股票。其中，向</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名激励对象授予的</w:t>
      </w:r>
      <w:r>
        <w:rPr>
          <w:rFonts w:ascii="Times New Roman" w:eastAsia="Times New Roman" w:hAnsi="Times New Roman" w:cs="Times New Roman"/>
          <w:color w:val="000000"/>
          <w:spacing w:val="0"/>
          <w:w w:val="100"/>
          <w:position w:val="0"/>
          <w:sz w:val="18"/>
          <w:szCs w:val="18"/>
        </w:rPr>
        <w:t>5,208,703</w:t>
      </w:r>
      <w:r>
        <w:rPr>
          <w:color w:val="000000"/>
          <w:spacing w:val="0"/>
          <w:w w:val="100"/>
          <w:position w:val="0"/>
        </w:rPr>
        <w:t>股为公司从二级市 场回购的本公司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名激励对象授予的</w:t>
      </w:r>
      <w:r>
        <w:rPr>
          <w:rFonts w:ascii="Times New Roman" w:eastAsia="Times New Roman" w:hAnsi="Times New Roman" w:cs="Times New Roman"/>
          <w:color w:val="000000"/>
          <w:spacing w:val="0"/>
          <w:w w:val="100"/>
          <w:position w:val="0"/>
          <w:sz w:val="18"/>
          <w:szCs w:val="18"/>
        </w:rPr>
        <w:t>3,791,297</w:t>
      </w:r>
      <w:r>
        <w:rPr>
          <w:color w:val="000000"/>
          <w:spacing w:val="0"/>
          <w:w w:val="100"/>
          <w:position w:val="0"/>
        </w:rPr>
        <w:t>股为向激励对象定向发行的本公司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股普通股。截止本公告 日，公司已完成向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名激励对象定向发行的</w:t>
      </w:r>
      <w:r>
        <w:rPr>
          <w:rFonts w:ascii="Times New Roman" w:eastAsia="Times New Roman" w:hAnsi="Times New Roman" w:cs="Times New Roman"/>
          <w:color w:val="000000"/>
          <w:spacing w:val="0"/>
          <w:w w:val="100"/>
          <w:position w:val="0"/>
          <w:sz w:val="18"/>
          <w:szCs w:val="18"/>
        </w:rPr>
        <w:t>3,791,297</w:t>
      </w:r>
      <w:r>
        <w:rPr>
          <w:color w:val="000000"/>
          <w:spacing w:val="0"/>
          <w:w w:val="100"/>
          <w:position w:val="0"/>
        </w:rPr>
        <w:t>股限制性股票首次授予登记工作，公司总股本由</w:t>
      </w:r>
      <w:r>
        <w:rPr>
          <w:rFonts w:ascii="Times New Roman" w:eastAsia="Times New Roman" w:hAnsi="Times New Roman" w:cs="Times New Roman"/>
          <w:color w:val="000000"/>
          <w:spacing w:val="0"/>
          <w:w w:val="100"/>
          <w:position w:val="0"/>
          <w:sz w:val="18"/>
          <w:szCs w:val="18"/>
        </w:rPr>
        <w:t>840,548,046</w:t>
      </w:r>
      <w:r>
        <w:rPr>
          <w:color w:val="000000"/>
          <w:spacing w:val="0"/>
          <w:w w:val="100"/>
          <w:position w:val="0"/>
        </w:rPr>
        <w:t xml:space="preserve">股减少至 </w:t>
      </w:r>
      <w:r>
        <w:rPr>
          <w:rFonts w:ascii="Times New Roman" w:eastAsia="Times New Roman" w:hAnsi="Times New Roman" w:cs="Times New Roman"/>
          <w:color w:val="000000"/>
          <w:spacing w:val="0"/>
          <w:w w:val="100"/>
          <w:position w:val="0"/>
          <w:sz w:val="18"/>
          <w:szCs w:val="18"/>
        </w:rPr>
        <w:t xml:space="preserve">844,339,343 </w:t>
      </w:r>
      <w:r>
        <w:rPr>
          <w:color w:val="000000"/>
          <w:spacing w:val="0"/>
          <w:w w:val="100"/>
          <w:position w:val="0"/>
        </w:rPr>
        <w:t>股。</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tabs>
          <w:tab w:pos="649" w:val="left"/>
        </w:tabs>
        <w:bidi w:val="0"/>
        <w:spacing w:before="0" w:after="0" w:line="468" w:lineRule="exact"/>
        <w:ind w:left="0" w:right="0"/>
        <w:jc w:val="left"/>
      </w:pPr>
      <w:bookmarkStart w:id="567" w:name="bookmark567"/>
      <w:r>
        <w:rPr>
          <w:rFonts w:ascii="Times New Roman" w:eastAsia="Times New Roman" w:hAnsi="Times New Roman" w:cs="Times New Roman"/>
          <w:color w:val="000000"/>
          <w:spacing w:val="0"/>
          <w:w w:val="100"/>
          <w:position w:val="0"/>
          <w:sz w:val="18"/>
          <w:szCs w:val="18"/>
        </w:rPr>
        <w:t>1</w:t>
      </w:r>
      <w:bookmarkEnd w:id="567"/>
      <w:r>
        <w:rPr>
          <w:color w:val="000000"/>
          <w:spacing w:val="0"/>
          <w:w w:val="100"/>
          <w:position w:val="0"/>
        </w:rPr>
        <w:t>、</w:t>
        <w:tab/>
        <w:t>公司分别于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日召开第三届董事会第四十四次会议和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 会审议通过了《关于终止实施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年股权激励计划暨注销股票期权及回购注销限制性股票的议案》，同意终止目前正在实 施的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年股票期权与限制性股票激励计划，并注销</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名激励对象已获授但尚未行权的股票期权</w:t>
      </w:r>
      <w:r>
        <w:rPr>
          <w:rFonts w:ascii="Times New Roman" w:eastAsia="Times New Roman" w:hAnsi="Times New Roman" w:cs="Times New Roman"/>
          <w:color w:val="000000"/>
          <w:spacing w:val="0"/>
          <w:w w:val="100"/>
          <w:position w:val="0"/>
          <w:sz w:val="18"/>
          <w:szCs w:val="18"/>
        </w:rPr>
        <w:t>12,012,600</w:t>
      </w:r>
      <w:r>
        <w:rPr>
          <w:color w:val="000000"/>
          <w:spacing w:val="0"/>
          <w:w w:val="100"/>
          <w:position w:val="0"/>
        </w:rPr>
        <w:t>份；回购并注 销</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名激励对象已获授但尚未解除限售的限制性股票</w:t>
      </w:r>
      <w:r>
        <w:rPr>
          <w:rFonts w:ascii="Times New Roman" w:eastAsia="Times New Roman" w:hAnsi="Times New Roman" w:cs="Times New Roman"/>
          <w:color w:val="000000"/>
          <w:spacing w:val="0"/>
          <w:w w:val="100"/>
          <w:position w:val="0"/>
          <w:sz w:val="18"/>
          <w:szCs w:val="18"/>
        </w:rPr>
        <w:t>11,145,000</w:t>
      </w:r>
      <w:r>
        <w:rPr>
          <w:color w:val="000000"/>
          <w:spacing w:val="0"/>
          <w:w w:val="100"/>
          <w:position w:val="0"/>
        </w:rPr>
        <w:t>股。公司本次限制性股票回购注销事宜已办理完成，公司 总股本由</w:t>
      </w:r>
      <w:r>
        <w:rPr>
          <w:rFonts w:ascii="Times New Roman" w:eastAsia="Times New Roman" w:hAnsi="Times New Roman" w:cs="Times New Roman"/>
          <w:color w:val="000000"/>
          <w:spacing w:val="0"/>
          <w:w w:val="100"/>
          <w:position w:val="0"/>
          <w:sz w:val="18"/>
          <w:szCs w:val="18"/>
        </w:rPr>
        <w:t>851,693,046</w:t>
      </w:r>
      <w:r>
        <w:rPr>
          <w:color w:val="000000"/>
          <w:spacing w:val="0"/>
          <w:w w:val="100"/>
          <w:position w:val="0"/>
        </w:rPr>
        <w:t>股减少至</w:t>
      </w:r>
      <w:r>
        <w:rPr>
          <w:rFonts w:ascii="Times New Roman" w:eastAsia="Times New Roman" w:hAnsi="Times New Roman" w:cs="Times New Roman"/>
          <w:color w:val="000000"/>
          <w:spacing w:val="0"/>
          <w:w w:val="100"/>
          <w:position w:val="0"/>
          <w:sz w:val="18"/>
          <w:szCs w:val="18"/>
        </w:rPr>
        <w:t>840,548,046</w:t>
      </w:r>
      <w:r>
        <w:rPr>
          <w:color w:val="000000"/>
          <w:spacing w:val="0"/>
          <w:w w:val="100"/>
          <w:position w:val="0"/>
        </w:rPr>
        <w:t>股。</w:t>
      </w:r>
    </w:p>
    <w:p>
      <w:pPr>
        <w:pStyle w:val="Style31"/>
        <w:keepNext w:val="0"/>
        <w:keepLines w:val="0"/>
        <w:widowControl w:val="0"/>
        <w:shd w:val="clear" w:color="auto" w:fill="auto"/>
        <w:tabs>
          <w:tab w:pos="644" w:val="left"/>
        </w:tabs>
        <w:bidi w:val="0"/>
        <w:spacing w:before="0" w:after="580" w:line="468" w:lineRule="exact"/>
        <w:ind w:left="0" w:right="0"/>
        <w:jc w:val="left"/>
      </w:pPr>
      <w:bookmarkStart w:id="568" w:name="bookmark568"/>
      <w:r>
        <w:rPr>
          <w:rFonts w:ascii="Times New Roman" w:eastAsia="Times New Roman" w:hAnsi="Times New Roman" w:cs="Times New Roman"/>
          <w:color w:val="000000"/>
          <w:spacing w:val="0"/>
          <w:w w:val="100"/>
          <w:position w:val="0"/>
          <w:sz w:val="18"/>
          <w:szCs w:val="18"/>
        </w:rPr>
        <w:t>2</w:t>
      </w:r>
      <w:bookmarkEnd w:id="568"/>
      <w:r>
        <w:rPr>
          <w:color w:val="000000"/>
          <w:spacing w:val="0"/>
          <w:w w:val="100"/>
          <w:position w:val="0"/>
        </w:rPr>
        <w:t>、</w:t>
        <w:tab/>
        <w:t>公司分别于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日召开第三届董事会第四十七次会议和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 审议通过了《关于</w:t>
      </w:r>
      <w:r>
        <w:rPr>
          <w:color w:val="000000"/>
          <w:spacing w:val="0"/>
          <w:w w:val="100"/>
          <w:position w:val="0"/>
          <w:sz w:val="18"/>
          <w:szCs w:val="18"/>
        </w:rPr>
        <w:t>〈</w:t>
      </w:r>
      <w:r>
        <w:rPr>
          <w:color w:val="000000"/>
          <w:spacing w:val="0"/>
          <w:w w:val="100"/>
          <w:position w:val="0"/>
        </w:rPr>
        <w:t>天舟文化股份有限公司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及其摘要的议案》等相关议案，决定向袁 雄贵等</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名激励对象首次授予</w:t>
      </w:r>
      <w:r>
        <w:rPr>
          <w:rFonts w:ascii="Times New Roman" w:eastAsia="Times New Roman" w:hAnsi="Times New Roman" w:cs="Times New Roman"/>
          <w:color w:val="000000"/>
          <w:spacing w:val="0"/>
          <w:w w:val="100"/>
          <w:position w:val="0"/>
          <w:sz w:val="18"/>
          <w:szCs w:val="18"/>
        </w:rPr>
        <w:t>9,000,000</w:t>
      </w:r>
      <w:r>
        <w:rPr>
          <w:color w:val="000000"/>
          <w:spacing w:val="0"/>
          <w:w w:val="100"/>
          <w:position w:val="0"/>
        </w:rPr>
        <w:t>股第一类限制性股票。其中，向</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名激励对象授予的</w:t>
      </w:r>
      <w:r>
        <w:rPr>
          <w:rFonts w:ascii="Times New Roman" w:eastAsia="Times New Roman" w:hAnsi="Times New Roman" w:cs="Times New Roman"/>
          <w:color w:val="000000"/>
          <w:spacing w:val="0"/>
          <w:w w:val="100"/>
          <w:position w:val="0"/>
          <w:sz w:val="18"/>
          <w:szCs w:val="18"/>
        </w:rPr>
        <w:t>5,208,703</w:t>
      </w:r>
      <w:r>
        <w:rPr>
          <w:color w:val="000000"/>
          <w:spacing w:val="0"/>
          <w:w w:val="100"/>
          <w:position w:val="0"/>
        </w:rPr>
        <w:t>股为公司从二级市 场回购的本公司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名激励对象授予的</w:t>
      </w:r>
      <w:r>
        <w:rPr>
          <w:rFonts w:ascii="Times New Roman" w:eastAsia="Times New Roman" w:hAnsi="Times New Roman" w:cs="Times New Roman"/>
          <w:color w:val="000000"/>
          <w:spacing w:val="0"/>
          <w:w w:val="100"/>
          <w:position w:val="0"/>
          <w:sz w:val="18"/>
          <w:szCs w:val="18"/>
        </w:rPr>
        <w:t>3,791,297</w:t>
      </w:r>
      <w:r>
        <w:rPr>
          <w:color w:val="000000"/>
          <w:spacing w:val="0"/>
          <w:w w:val="100"/>
          <w:position w:val="0"/>
        </w:rPr>
        <w:t>股为向激励对象定向发行的本公司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股普通股。截止本公告 日，公司已完成向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名激励对象定向发行的</w:t>
      </w:r>
      <w:r>
        <w:rPr>
          <w:rFonts w:ascii="Times New Roman" w:eastAsia="Times New Roman" w:hAnsi="Times New Roman" w:cs="Times New Roman"/>
          <w:color w:val="000000"/>
          <w:spacing w:val="0"/>
          <w:w w:val="100"/>
          <w:position w:val="0"/>
          <w:sz w:val="18"/>
          <w:szCs w:val="18"/>
        </w:rPr>
        <w:t>3,791,297</w:t>
      </w:r>
      <w:r>
        <w:rPr>
          <w:color w:val="000000"/>
          <w:spacing w:val="0"/>
          <w:w w:val="100"/>
          <w:position w:val="0"/>
        </w:rPr>
        <w:t>股限制性股票首次授予登记工作，公司总股本由</w:t>
      </w:r>
      <w:r>
        <w:rPr>
          <w:rFonts w:ascii="Times New Roman" w:eastAsia="Times New Roman" w:hAnsi="Times New Roman" w:cs="Times New Roman"/>
          <w:color w:val="000000"/>
          <w:spacing w:val="0"/>
          <w:w w:val="100"/>
          <w:position w:val="0"/>
          <w:sz w:val="18"/>
          <w:szCs w:val="18"/>
        </w:rPr>
        <w:t>840,548,046</w:t>
      </w:r>
      <w:r>
        <w:rPr>
          <w:color w:val="000000"/>
          <w:spacing w:val="0"/>
          <w:w w:val="100"/>
          <w:position w:val="0"/>
        </w:rPr>
        <w:t xml:space="preserve">股减少至 </w:t>
      </w:r>
      <w:r>
        <w:rPr>
          <w:rFonts w:ascii="Times New Roman" w:eastAsia="Times New Roman" w:hAnsi="Times New Roman" w:cs="Times New Roman"/>
          <w:color w:val="000000"/>
          <w:spacing w:val="0"/>
          <w:w w:val="100"/>
          <w:position w:val="0"/>
          <w:sz w:val="18"/>
          <w:szCs w:val="18"/>
        </w:rPr>
        <w:t xml:space="preserve">844,339,343 </w:t>
      </w:r>
      <w:r>
        <w:rPr>
          <w:color w:val="000000"/>
          <w:spacing w:val="0"/>
          <w:w w:val="100"/>
          <w:position w:val="0"/>
        </w:rPr>
        <w:t>股。</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after="360" w:line="47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年第二次临时股东大会审议通过了《关于终止实施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年股权激励计划暨注 销股票期权及回购注销限制性股票的议案》，同意终止目前正在实施的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年股票期权与限制性股票激励计划，回购并注 销</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名激励对象已获授但尚未解除限售的限制性股票</w:t>
      </w:r>
      <w:r>
        <w:rPr>
          <w:rFonts w:ascii="Times New Roman" w:eastAsia="Times New Roman" w:hAnsi="Times New Roman" w:cs="Times New Roman"/>
          <w:color w:val="000000"/>
          <w:spacing w:val="0"/>
          <w:w w:val="100"/>
          <w:position w:val="0"/>
          <w:sz w:val="18"/>
          <w:szCs w:val="18"/>
        </w:rPr>
        <w:t>11,145,000</w:t>
      </w:r>
      <w:r>
        <w:rPr>
          <w:color w:val="000000"/>
          <w:spacing w:val="0"/>
          <w:w w:val="100"/>
          <w:position w:val="0"/>
        </w:rPr>
        <w:t>股，截止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日，公司已完成回购</w:t>
      </w:r>
      <w:r>
        <w:rPr>
          <w:rFonts w:ascii="Times New Roman" w:eastAsia="Times New Roman" w:hAnsi="Times New Roman" w:cs="Times New Roman"/>
          <w:color w:val="000000"/>
          <w:spacing w:val="0"/>
          <w:w w:val="100"/>
          <w:position w:val="0"/>
          <w:sz w:val="18"/>
          <w:szCs w:val="18"/>
        </w:rPr>
        <w:t xml:space="preserve">11,145,000 </w:t>
      </w:r>
      <w:r>
        <w:rPr>
          <w:color w:val="000000"/>
          <w:spacing w:val="0"/>
          <w:w w:val="100"/>
          <w:position w:val="0"/>
        </w:rPr>
        <w:t>股份，已过户至天舟文化股份有限公司回购专用证券账户。</w:t>
      </w:r>
    </w:p>
    <w:p>
      <w:pPr>
        <w:pStyle w:val="Style31"/>
        <w:keepNext w:val="0"/>
        <w:keepLines w:val="0"/>
        <w:widowControl w:val="0"/>
        <w:shd w:val="clear" w:color="auto" w:fill="auto"/>
        <w:bidi w:val="0"/>
        <w:spacing w:before="0" w:after="420" w:line="468"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年第二次临时股东大会，审议通过了《关于</w:t>
      </w:r>
      <w:r>
        <w:rPr>
          <w:color w:val="000000"/>
          <w:spacing w:val="0"/>
          <w:w w:val="100"/>
          <w:position w:val="0"/>
          <w:sz w:val="18"/>
          <w:szCs w:val="18"/>
        </w:rPr>
        <w:t>〈</w:t>
      </w:r>
      <w:r>
        <w:rPr>
          <w:color w:val="000000"/>
          <w:spacing w:val="0"/>
          <w:w w:val="100"/>
          <w:position w:val="0"/>
        </w:rPr>
        <w:t>天舟文化股份有限公司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 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及其摘要的议案》等相关议案，决定向袁雄贵等</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名激励对象首次授予</w:t>
      </w:r>
      <w:r>
        <w:rPr>
          <w:rFonts w:ascii="Times New Roman" w:eastAsia="Times New Roman" w:hAnsi="Times New Roman" w:cs="Times New Roman"/>
          <w:color w:val="000000"/>
          <w:spacing w:val="0"/>
          <w:w w:val="100"/>
          <w:position w:val="0"/>
          <w:sz w:val="18"/>
          <w:szCs w:val="18"/>
        </w:rPr>
        <w:t>9,000,000</w:t>
      </w:r>
      <w:r>
        <w:rPr>
          <w:color w:val="000000"/>
          <w:spacing w:val="0"/>
          <w:w w:val="100"/>
          <w:position w:val="0"/>
        </w:rPr>
        <w:t>股第一类限 制性股票。其中，向</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名激励对象授予的</w:t>
      </w:r>
      <w:r>
        <w:rPr>
          <w:rFonts w:ascii="Times New Roman" w:eastAsia="Times New Roman" w:hAnsi="Times New Roman" w:cs="Times New Roman"/>
          <w:color w:val="000000"/>
          <w:spacing w:val="0"/>
          <w:w w:val="100"/>
          <w:position w:val="0"/>
          <w:sz w:val="18"/>
          <w:szCs w:val="18"/>
        </w:rPr>
        <w:t>5,208,703</w:t>
      </w:r>
      <w:r>
        <w:rPr>
          <w:color w:val="000000"/>
          <w:spacing w:val="0"/>
          <w:w w:val="100"/>
          <w:position w:val="0"/>
        </w:rPr>
        <w:t>股为公司从二级市场回购的本公司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名激励对象授予 的</w:t>
      </w:r>
      <w:r>
        <w:rPr>
          <w:rFonts w:ascii="Times New Roman" w:eastAsia="Times New Roman" w:hAnsi="Times New Roman" w:cs="Times New Roman"/>
          <w:color w:val="000000"/>
          <w:spacing w:val="0"/>
          <w:w w:val="100"/>
          <w:position w:val="0"/>
          <w:sz w:val="18"/>
          <w:szCs w:val="18"/>
        </w:rPr>
        <w:t>3,791,297</w:t>
      </w:r>
      <w:r>
        <w:rPr>
          <w:color w:val="000000"/>
          <w:spacing w:val="0"/>
          <w:w w:val="100"/>
          <w:position w:val="0"/>
        </w:rPr>
        <w:t>股为向激励对象定向发行的本公司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股普通股。截止本公告日，公司已完成向</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名激励对象授予的二级市场 回购部分的</w:t>
      </w:r>
      <w:r>
        <w:rPr>
          <w:rFonts w:ascii="Times New Roman" w:eastAsia="Times New Roman" w:hAnsi="Times New Roman" w:cs="Times New Roman"/>
          <w:color w:val="000000"/>
          <w:spacing w:val="0"/>
          <w:w w:val="100"/>
          <w:position w:val="0"/>
          <w:sz w:val="18"/>
          <w:szCs w:val="18"/>
        </w:rPr>
        <w:t>5,208,703</w:t>
      </w:r>
      <w:r>
        <w:rPr>
          <w:color w:val="000000"/>
          <w:spacing w:val="0"/>
          <w:w w:val="100"/>
          <w:position w:val="0"/>
        </w:rPr>
        <w:t>股限制性股票首次授予登记工作，已过户至</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名激励对象账户。</w:t>
      </w:r>
    </w:p>
    <w:p>
      <w:pPr>
        <w:pStyle w:val="Style31"/>
        <w:keepNext w:val="0"/>
        <w:keepLines w:val="0"/>
        <w:widowControl w:val="0"/>
        <w:shd w:val="clear" w:color="auto" w:fill="auto"/>
        <w:bidi w:val="0"/>
        <w:spacing w:before="0" w:after="500" w:line="34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bidi w:val="0"/>
        <w:spacing w:before="0" w:after="140" w:line="240" w:lineRule="auto"/>
        <w:ind w:left="0" w:right="0" w:firstLine="0"/>
        <w:jc w:val="both"/>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2</w:t>
      </w:r>
      <w:bookmarkEnd w:id="571"/>
      <w:r>
        <w:rPr>
          <w:color w:val="000000"/>
          <w:spacing w:val="0"/>
          <w:w w:val="100"/>
          <w:position w:val="0"/>
        </w:rPr>
        <w:t>、限售股份变动情况</w:t>
      </w:r>
      <w:bookmarkEnd w:id="569"/>
      <w:bookmarkEnd w:id="570"/>
      <w:bookmarkEnd w:id="572"/>
    </w:p>
    <w:p>
      <w:pPr>
        <w:pStyle w:val="Style31"/>
        <w:keepNext w:val="0"/>
        <w:keepLines w:val="0"/>
        <w:widowControl w:val="0"/>
        <w:shd w:val="clear" w:color="auto" w:fill="auto"/>
        <w:bidi w:val="0"/>
        <w:spacing w:before="0" w:after="140" w:line="468" w:lineRule="exact"/>
        <w:ind w:left="0" w:right="0" w:firstLine="0"/>
        <w:jc w:val="both"/>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286"/>
        <w:gridCol w:w="1315"/>
        <w:gridCol w:w="1373"/>
        <w:gridCol w:w="1651"/>
        <w:gridCol w:w="148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 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 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拟解除限售日 期</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陈四清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245,179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离职高管锁定股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解除限售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喻宇汉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周艳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111,151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403"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袁雄贵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73,149,104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73,149,104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不适用</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年股权 激励计划限 制性股票（高 管除外）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11,145,000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-11,145,000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股权激励注销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不适用</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年限制</w:t>
            </w:r>
          </w:p>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性股票激励 计划（高管除 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7,320,000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不适用</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84,743,456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9,045,000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-11,390,179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82,398,277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7"/>
        <w:keepNext/>
        <w:keepLines/>
        <w:widowControl w:val="0"/>
        <w:shd w:val="clear" w:color="auto" w:fill="auto"/>
        <w:tabs>
          <w:tab w:pos="517" w:val="left"/>
        </w:tabs>
        <w:bidi w:val="0"/>
        <w:spacing w:before="0" w:after="38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二</w:t>
      </w:r>
      <w:bookmarkEnd w:id="575"/>
      <w:r>
        <w:rPr>
          <w:color w:val="000000"/>
          <w:spacing w:val="0"/>
          <w:w w:val="100"/>
          <w:position w:val="0"/>
        </w:rPr>
        <w:t>、</w:t>
        <w:tab/>
        <w:t>证券发行与上市情况</w:t>
      </w:r>
      <w:bookmarkEnd w:id="573"/>
      <w:bookmarkEnd w:id="574"/>
      <w:bookmarkEnd w:id="576"/>
    </w:p>
    <w:p>
      <w:pPr>
        <w:pStyle w:val="Style34"/>
        <w:keepNext/>
        <w:keepLines/>
        <w:widowControl w:val="0"/>
        <w:shd w:val="clear" w:color="auto" w:fill="auto"/>
        <w:tabs>
          <w:tab w:pos="381" w:val="left"/>
        </w:tabs>
        <w:bidi w:val="0"/>
        <w:spacing w:before="0" w:after="38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1</w:t>
      </w:r>
      <w:bookmarkEnd w:id="579"/>
      <w:r>
        <w:rPr>
          <w:color w:val="000000"/>
          <w:spacing w:val="0"/>
          <w:w w:val="100"/>
          <w:position w:val="0"/>
        </w:rPr>
        <w:t>、</w:t>
        <w:tab/>
        <w:t>报告期内证券发行（不含优先股）情况</w:t>
      </w:r>
      <w:bookmarkEnd w:id="577"/>
      <w:bookmarkEnd w:id="578"/>
      <w:bookmarkEnd w:id="580"/>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tabs>
          <w:tab w:pos="381" w:val="left"/>
        </w:tabs>
        <w:bidi w:val="0"/>
        <w:spacing w:before="0" w:after="38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2</w:t>
      </w:r>
      <w:bookmarkEnd w:id="583"/>
      <w:r>
        <w:rPr>
          <w:color w:val="000000"/>
          <w:spacing w:val="0"/>
          <w:w w:val="100"/>
          <w:position w:val="0"/>
        </w:rPr>
        <w:t>、</w:t>
        <w:tab/>
        <w:t>公司股份总数及股东结构的变动、公司资产和负债结构的变动情况说明</w:t>
      </w:r>
      <w:bookmarkEnd w:id="581"/>
      <w:bookmarkEnd w:id="582"/>
      <w:bookmarkEnd w:id="58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tabs>
          <w:tab w:pos="381" w:val="left"/>
        </w:tabs>
        <w:bidi w:val="0"/>
        <w:spacing w:before="0" w:after="38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3</w:t>
      </w:r>
      <w:bookmarkEnd w:id="587"/>
      <w:r>
        <w:rPr>
          <w:color w:val="000000"/>
          <w:spacing w:val="0"/>
          <w:w w:val="100"/>
          <w:position w:val="0"/>
        </w:rPr>
        <w:t>、</w:t>
        <w:tab/>
        <w:t>现存的内部职工股情况</w:t>
      </w:r>
      <w:bookmarkEnd w:id="585"/>
      <w:bookmarkEnd w:id="586"/>
      <w:bookmarkEnd w:id="58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7"/>
        <w:keepNext/>
        <w:keepLines/>
        <w:widowControl w:val="0"/>
        <w:shd w:val="clear" w:color="auto" w:fill="auto"/>
        <w:tabs>
          <w:tab w:pos="522" w:val="left"/>
        </w:tabs>
        <w:bidi w:val="0"/>
        <w:spacing w:before="0" w:after="380" w:line="240" w:lineRule="auto"/>
        <w:ind w:left="0" w:right="0" w:firstLine="0"/>
        <w:jc w:val="left"/>
      </w:pPr>
      <w:bookmarkStart w:id="589" w:name="bookmark589"/>
      <w:bookmarkStart w:id="590" w:name="bookmark590"/>
      <w:bookmarkStart w:id="591" w:name="bookmark591"/>
      <w:bookmarkStart w:id="592" w:name="bookmark592"/>
      <w:r>
        <w:rPr>
          <w:color w:val="000000"/>
          <w:spacing w:val="0"/>
          <w:w w:val="100"/>
          <w:position w:val="0"/>
        </w:rPr>
        <w:t>三</w:t>
      </w:r>
      <w:bookmarkEnd w:id="591"/>
      <w:r>
        <w:rPr>
          <w:color w:val="000000"/>
          <w:spacing w:val="0"/>
          <w:w w:val="100"/>
          <w:position w:val="0"/>
        </w:rPr>
        <w:t>、</w:t>
        <w:tab/>
        <w:t>股东和实际控制人情况</w:t>
      </w:r>
      <w:bookmarkEnd w:id="589"/>
      <w:bookmarkEnd w:id="590"/>
      <w:bookmarkEnd w:id="592"/>
    </w:p>
    <w:p>
      <w:pPr>
        <w:pStyle w:val="Style34"/>
        <w:keepNext/>
        <w:keepLines/>
        <w:widowControl w:val="0"/>
        <w:shd w:val="clear" w:color="auto" w:fill="auto"/>
        <w:bidi w:val="0"/>
        <w:spacing w:before="0" w:after="38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1</w:t>
      </w:r>
      <w:bookmarkEnd w:id="595"/>
      <w:r>
        <w:rPr>
          <w:color w:val="000000"/>
          <w:spacing w:val="0"/>
          <w:w w:val="100"/>
          <w:position w:val="0"/>
        </w:rPr>
        <w:t>、公司股东数量及持股情况</w:t>
      </w:r>
      <w:bookmarkEnd w:id="593"/>
      <w:bookmarkEnd w:id="594"/>
      <w:bookmarkEnd w:id="5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960"/>
        <w:gridCol w:w="960"/>
        <w:gridCol w:w="974"/>
        <w:gridCol w:w="835"/>
        <w:gridCol w:w="970"/>
        <w:gridCol w:w="1099"/>
        <w:gridCol w:w="960"/>
        <w:gridCol w:w="571"/>
        <w:gridCol w:w="960"/>
        <w:gridCol w:w="274"/>
      </w:tblGrid>
      <w:tr>
        <w:trPr>
          <w:trHeight w:val="290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报告期末普</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通股股东总</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60,446</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年度报告</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披露日前</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上一月末</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东总数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55,769</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报告期 末表决 权恢复 的优先 股股东 总数</w:t>
            </w:r>
          </w:p>
          <w:p>
            <w:pPr>
              <w:pStyle w:val="Style24"/>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（如 有）（参</w:t>
            </w:r>
          </w:p>
          <w:p>
            <w:pPr>
              <w:pStyle w:val="Style24"/>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年度报告披露日前上一 月末表决权恢复的优先 股股东总数（如有）（参</w:t>
            </w:r>
          </w:p>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见注</w:t>
            </w:r>
            <w:r>
              <w:rPr>
                <w:color w:val="000000"/>
                <w:spacing w:val="0"/>
                <w:w w:val="100"/>
                <w:position w:val="0"/>
                <w:sz w:val="18"/>
                <w:szCs w:val="18"/>
              </w:rPr>
              <w:t>9</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持有特别 表决权股 份的股东 总数（如 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739"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持股数量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 内增减 变动情 况</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180" w:right="0" w:firstLine="0"/>
              <w:jc w:val="left"/>
              <w:rPr>
                <w:sz w:val="17"/>
                <w:szCs w:val="17"/>
              </w:rPr>
            </w:pPr>
            <w:r>
              <w:rPr>
                <w:rFonts w:ascii="SimSun" w:eastAsia="SimSun" w:hAnsi="SimSun" w:cs="SimSun"/>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质押、标记或冻结情况</w:t>
            </w:r>
          </w:p>
        </w:tc>
      </w:tr>
      <w:tr>
        <w:trPr>
          <w:trHeight w:val="59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20" w:firstLine="0"/>
              <w:jc w:val="right"/>
              <w:rPr>
                <w:sz w:val="17"/>
                <w:szCs w:val="17"/>
              </w:rPr>
            </w:pPr>
            <w:r>
              <w:rPr>
                <w:rFonts w:ascii="SimSun" w:eastAsia="SimSun" w:hAnsi="SimSun" w:cs="SimSun"/>
                <w:color w:val="000000"/>
                <w:spacing w:val="0"/>
                <w:w w:val="100"/>
                <w:position w:val="0"/>
                <w:sz w:val="17"/>
                <w:szCs w:val="17"/>
              </w:rPr>
              <w:t>数量</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湖南天鸿投 资集团有限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98,940,20</w:t>
            </w:r>
          </w:p>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98,940,202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75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袁雄贵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81,092,59</w:t>
            </w:r>
          </w:p>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74,749,10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6,343,494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樟树市悦玩 投资管理中 心（有限合 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有法人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0.83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6,991,053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6,991,053</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
        <w:gridCol w:w="1094"/>
        <w:gridCol w:w="960"/>
        <w:gridCol w:w="960"/>
        <w:gridCol w:w="974"/>
        <w:gridCol w:w="835"/>
        <w:gridCol w:w="970"/>
        <w:gridCol w:w="600"/>
        <w:gridCol w:w="499"/>
        <w:gridCol w:w="1162"/>
        <w:gridCol w:w="370"/>
        <w:gridCol w:w="1234"/>
      </w:tblGrid>
      <w:tr>
        <w:trPr>
          <w:trHeight w:val="1651"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上海南土资 产管理有限 公司一兴瑞 </w:t>
            </w:r>
            <w:r>
              <w:rPr>
                <w:color w:val="000000"/>
                <w:spacing w:val="0"/>
                <w:w w:val="100"/>
                <w:position w:val="0"/>
                <w:sz w:val="18"/>
                <w:szCs w:val="18"/>
              </w:rPr>
              <w:t>1</w:t>
            </w:r>
            <w:r>
              <w:rPr>
                <w:rFonts w:ascii="SimSun" w:eastAsia="SimSun" w:hAnsi="SimSun" w:cs="SimSun"/>
                <w:color w:val="000000"/>
                <w:spacing w:val="0"/>
                <w:w w:val="100"/>
                <w:position w:val="0"/>
                <w:sz w:val="17"/>
                <w:szCs w:val="17"/>
              </w:rPr>
              <w:t>号私募证 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4,140,200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4,140,200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704"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上海南土资 产管理有限 公司一沃土 一号私募证 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4,096,100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4,096,100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4"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张志达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3,401,000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深圳圣杰时 代股权投资 中心（有限 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境内非国</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3,200,600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3,200,600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华泰证券股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3,184,904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3,184,904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UBS AG</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境外法人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2,160,507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2,160,507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color w:val="000000"/>
                <w:spacing w:val="0"/>
                <w:w w:val="100"/>
                <w:position w:val="0"/>
              </w:rPr>
              <w:t>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24"/>
              <w:keepNext w:val="0"/>
              <w:keepLines w:val="0"/>
              <w:widowControl w:val="0"/>
              <w:shd w:val="clear" w:color="auto" w:fill="auto"/>
              <w:bidi w:val="0"/>
              <w:spacing w:before="0" w:after="0" w:line="306" w:lineRule="exact"/>
              <w:ind w:left="0" w:right="0" w:firstLine="0"/>
              <w:jc w:val="left"/>
              <w:rPr>
                <w:sz w:val="17"/>
                <w:szCs w:val="17"/>
              </w:rPr>
            </w:pPr>
            <w:r>
              <w:rPr>
                <w:rFonts w:ascii="SimSun" w:eastAsia="SimSun" w:hAnsi="SimSun" w:cs="SimSun"/>
                <w:color w:val="000000"/>
                <w:spacing w:val="0"/>
                <w:w w:val="100"/>
                <w:position w:val="0"/>
                <w:sz w:val="17"/>
                <w:szCs w:val="17"/>
              </w:rPr>
              <w:t>战略投资者或一般法人 因配售新股成为前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 股东的情况（如有）（参 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上述股东关联关系或一</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致行动的说明</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上述股东中，袁雄贵与樟树市悦玩投资管理中心（有限合伙）存在一致行动关系，除此之外， 公司未知其余股东之间是否存在关联关系或一致行动关系。</w:t>
            </w:r>
          </w:p>
        </w:tc>
      </w:tr>
      <w:tr>
        <w:trPr>
          <w:trHeight w:val="1022"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 表决权、放弃表决权情况 的说明</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1027"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名股东中存在回购 专户的特别说明（如有）</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10</w:t>
            </w:r>
            <w:r>
              <w:rPr>
                <w:rFonts w:ascii="SimSun" w:eastAsia="SimSun" w:hAnsi="SimSun" w:cs="SimSun"/>
                <w:color w:val="000000"/>
                <w:spacing w:val="0"/>
                <w:w w:val="100"/>
                <w:position w:val="0"/>
                <w:sz w:val="17"/>
                <w:szCs w:val="17"/>
              </w:rPr>
              <w:t>）</w:t>
            </w:r>
          </w:p>
        </w:tc>
        <w:tc>
          <w:tcPr>
            <w:gridSpan w:val="9"/>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11"/>
            <w:tcBorders>
              <w:top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vMerge w:val="restart"/>
            <w:tcBorders>
              <w:top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98" w:hRule="exact"/>
        </w:trPr>
        <w:tc>
          <w:tcPr>
            <w:vMerge/>
            <w:tcBorders>
              <w:left w:val="single" w:sz="4"/>
            </w:tcBorders>
            <w:shd w:val="clear" w:color="auto" w:fill="D3D3D3"/>
            <w:vAlign w:val="top"/>
          </w:tcPr>
          <w:p>
            <w:pPr/>
          </w:p>
        </w:tc>
        <w:tc>
          <w:tcPr>
            <w:gridSpan w:val="2"/>
            <w:vMerge/>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p>
        </w:tc>
      </w:tr>
      <w:tr>
        <w:trPr>
          <w:trHeight w:val="715" w:hRule="exact"/>
        </w:trPr>
        <w:tc>
          <w:tcPr>
            <w:gridSpan w:val="3"/>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湖南天鸿投资集团有限 公司</w:t>
            </w:r>
          </w:p>
        </w:tc>
        <w:tc>
          <w:tcPr>
            <w:gridSpan w:val="5"/>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98,940,202</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98,940,202</w:t>
            </w:r>
          </w:p>
        </w:tc>
      </w:tr>
      <w:tr>
        <w:trPr>
          <w:trHeight w:val="413" w:hRule="exact"/>
        </w:trPr>
        <w:tc>
          <w:tcPr>
            <w:gridSpan w:val="3"/>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樟树市悦玩投资管理中</w:t>
            </w:r>
          </w:p>
        </w:tc>
        <w:tc>
          <w:tcPr>
            <w:gridSpan w:val="5"/>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6,991,053</w:t>
            </w:r>
          </w:p>
        </w:tc>
        <w:tc>
          <w:tcPr>
            <w:gridSpan w:val="2"/>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6,991,053</w:t>
            </w:r>
          </w:p>
        </w:tc>
      </w:tr>
    </w:tbl>
    <w:p>
      <w:pPr>
        <w:spacing w:lineRule="exact" w:line="1"/>
        <w:rPr>
          <w:sz w:val="2"/>
          <w:szCs w:val="2"/>
        </w:rPr>
      </w:pPr>
      <w:r>
        <w:br w:type="page"/>
      </w:r>
    </w:p>
    <w:tbl>
      <w:tblPr>
        <w:tblOverlap w:val="never"/>
        <w:jc w:val="center"/>
        <w:tblLayout w:type="fixed"/>
      </w:tblPr>
      <w:tblGrid>
        <w:gridCol w:w="120"/>
        <w:gridCol w:w="2054"/>
        <w:gridCol w:w="4339"/>
        <w:gridCol w:w="1661"/>
        <w:gridCol w:w="1603"/>
      </w:tblGrid>
      <w:tr>
        <w:trPr>
          <w:trHeight w:val="36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袁雄贵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6,343,494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6,343,494</w:t>
            </w:r>
          </w:p>
        </w:tc>
      </w:tr>
      <w:tr>
        <w:trPr>
          <w:trHeight w:val="1027"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上海南土资产管理有限 公司一兴瑞</w:t>
            </w: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号私募证券 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4,140,200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4,140,200</w:t>
            </w:r>
          </w:p>
        </w:tc>
      </w:tr>
      <w:tr>
        <w:trPr>
          <w:trHeight w:val="1022"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上海南土资产管理有限 公司一沃土一号私募证 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4,096,100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4,096,100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张志达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3,401,000</w:t>
            </w: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深圳圣杰时代股权投资 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3,200,600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3,200,600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华泰证券股份有限公司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3,184,904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3,184,904</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8"/>
                <w:szCs w:val="18"/>
              </w:rPr>
              <w:t>UBS AG</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2,160,507</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姚进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2,100,000</w:t>
            </w:r>
          </w:p>
        </w:tc>
      </w:tr>
      <w:tr>
        <w:trPr>
          <w:trHeight w:val="1651"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 东之间，以及前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 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 一致行动的说明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上述股东中，袁雄贵与樟树市悦玩投资管理中心（有限合伙）存在一致行动关系，除此之外， 公司未知其余前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名无限售流通股东之间，以及和前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名股东之间是否存在关联关系或一致 行动关系。</w:t>
            </w:r>
          </w:p>
        </w:tc>
      </w:tr>
      <w:tr>
        <w:trPr>
          <w:trHeight w:val="259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参与融资融券业务股东</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情况说明（如有）（参见</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公司股东上海南土资产管理有限公司一兴瑞</w:t>
            </w:r>
            <w:r>
              <w:rPr>
                <w:color w:val="000000"/>
                <w:spacing w:val="0"/>
                <w:w w:val="100"/>
                <w:position w:val="0"/>
                <w:sz w:val="18"/>
                <w:szCs w:val="18"/>
              </w:rPr>
              <w:t>1</w:t>
            </w:r>
            <w:r>
              <w:rPr>
                <w:rFonts w:ascii="SimSun" w:eastAsia="SimSun" w:hAnsi="SimSun" w:cs="SimSun"/>
                <w:color w:val="000000"/>
                <w:spacing w:val="0"/>
                <w:w w:val="100"/>
                <w:position w:val="0"/>
                <w:sz w:val="17"/>
                <w:szCs w:val="17"/>
              </w:rPr>
              <w:t>号私募证券投资基金除通过普通证券账户持有</w:t>
            </w:r>
            <w:r>
              <w:rPr>
                <w:color w:val="000000"/>
                <w:spacing w:val="0"/>
                <w:w w:val="100"/>
                <w:position w:val="0"/>
                <w:sz w:val="18"/>
                <w:szCs w:val="18"/>
              </w:rPr>
              <w:t xml:space="preserve">0 </w:t>
            </w:r>
            <w:r>
              <w:rPr>
                <w:rFonts w:ascii="SimSun" w:eastAsia="SimSun" w:hAnsi="SimSun" w:cs="SimSun"/>
                <w:color w:val="000000"/>
                <w:spacing w:val="0"/>
                <w:w w:val="100"/>
                <w:position w:val="0"/>
                <w:sz w:val="17"/>
                <w:szCs w:val="17"/>
              </w:rPr>
              <w:t>股，还通过东方证券股份有限公司客户信用交易担保证券账户持有</w:t>
            </w:r>
            <w:r>
              <w:rPr>
                <w:color w:val="000000"/>
                <w:spacing w:val="0"/>
                <w:w w:val="100"/>
                <w:position w:val="0"/>
                <w:sz w:val="18"/>
                <w:szCs w:val="18"/>
              </w:rPr>
              <w:t>4,140,200</w:t>
            </w:r>
            <w:r>
              <w:rPr>
                <w:rFonts w:ascii="SimSun" w:eastAsia="SimSun" w:hAnsi="SimSun" w:cs="SimSun"/>
                <w:color w:val="000000"/>
                <w:spacing w:val="0"/>
                <w:w w:val="100"/>
                <w:position w:val="0"/>
                <w:sz w:val="17"/>
                <w:szCs w:val="17"/>
              </w:rPr>
              <w:t xml:space="preserve">股，实际合计持有 </w:t>
            </w:r>
            <w:r>
              <w:rPr>
                <w:color w:val="000000"/>
                <w:spacing w:val="0"/>
                <w:w w:val="100"/>
                <w:position w:val="0"/>
                <w:sz w:val="18"/>
                <w:szCs w:val="18"/>
              </w:rPr>
              <w:t>4,140,200</w:t>
            </w:r>
            <w:r>
              <w:rPr>
                <w:rFonts w:ascii="SimSun" w:eastAsia="SimSun" w:hAnsi="SimSun" w:cs="SimSun"/>
                <w:color w:val="000000"/>
                <w:spacing w:val="0"/>
                <w:w w:val="100"/>
                <w:position w:val="0"/>
                <w:sz w:val="17"/>
                <w:szCs w:val="17"/>
              </w:rPr>
              <w:t>股；公司股东上海南土资产管理有限公司一沃土一号私募证券投资基金除通过普通证 券账户持有</w:t>
            </w:r>
            <w:r>
              <w:rPr>
                <w:color w:val="000000"/>
                <w:spacing w:val="0"/>
                <w:w w:val="100"/>
                <w:position w:val="0"/>
                <w:sz w:val="18"/>
                <w:szCs w:val="18"/>
              </w:rPr>
              <w:t>0</w:t>
            </w:r>
            <w:r>
              <w:rPr>
                <w:rFonts w:ascii="SimSun" w:eastAsia="SimSun" w:hAnsi="SimSun" w:cs="SimSun"/>
                <w:color w:val="000000"/>
                <w:spacing w:val="0"/>
                <w:w w:val="100"/>
                <w:position w:val="0"/>
                <w:sz w:val="17"/>
                <w:szCs w:val="17"/>
              </w:rPr>
              <w:t>股，还通过东方证券股份有限公司客户信用交易担保证券账户持有</w:t>
            </w:r>
            <w:r>
              <w:rPr>
                <w:color w:val="000000"/>
                <w:spacing w:val="0"/>
                <w:w w:val="100"/>
                <w:position w:val="0"/>
                <w:sz w:val="18"/>
                <w:szCs w:val="18"/>
              </w:rPr>
              <w:t>4,096,100</w:t>
            </w:r>
            <w:r>
              <w:rPr>
                <w:rFonts w:ascii="SimSun" w:eastAsia="SimSun" w:hAnsi="SimSun" w:cs="SimSun"/>
                <w:color w:val="000000"/>
                <w:spacing w:val="0"/>
                <w:w w:val="100"/>
                <w:position w:val="0"/>
                <w:sz w:val="17"/>
                <w:szCs w:val="17"/>
              </w:rPr>
              <w:t>股， 实际合计持有</w:t>
            </w:r>
            <w:r>
              <w:rPr>
                <w:color w:val="000000"/>
                <w:spacing w:val="0"/>
                <w:w w:val="100"/>
                <w:position w:val="0"/>
                <w:sz w:val="18"/>
                <w:szCs w:val="18"/>
              </w:rPr>
              <w:t>4,096,100</w:t>
            </w:r>
            <w:r>
              <w:rPr>
                <w:rFonts w:ascii="SimSun" w:eastAsia="SimSun" w:hAnsi="SimSun" w:cs="SimSun"/>
                <w:color w:val="000000"/>
                <w:spacing w:val="0"/>
                <w:w w:val="100"/>
                <w:position w:val="0"/>
                <w:sz w:val="17"/>
                <w:szCs w:val="17"/>
              </w:rPr>
              <w:t>股；公司股东张志达除通过普通证券账户持有</w:t>
            </w:r>
            <w:r>
              <w:rPr>
                <w:color w:val="000000"/>
                <w:spacing w:val="0"/>
                <w:w w:val="100"/>
                <w:position w:val="0"/>
                <w:sz w:val="18"/>
                <w:szCs w:val="18"/>
              </w:rPr>
              <w:t>0</w:t>
            </w:r>
            <w:r>
              <w:rPr>
                <w:rFonts w:ascii="SimSun" w:eastAsia="SimSun" w:hAnsi="SimSun" w:cs="SimSun"/>
                <w:color w:val="000000"/>
                <w:spacing w:val="0"/>
                <w:w w:val="100"/>
                <w:position w:val="0"/>
                <w:sz w:val="17"/>
                <w:szCs w:val="17"/>
              </w:rPr>
              <w:t>股，还通过国海证券股 份有限公司客户信用交易担保证券账户持有</w:t>
            </w:r>
            <w:r>
              <w:rPr>
                <w:color w:val="000000"/>
                <w:spacing w:val="0"/>
                <w:w w:val="100"/>
                <w:position w:val="0"/>
                <w:sz w:val="18"/>
                <w:szCs w:val="18"/>
              </w:rPr>
              <w:t>3,401,000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3,401,000</w:t>
            </w:r>
            <w:r>
              <w:rPr>
                <w:rFonts w:ascii="SimSun" w:eastAsia="SimSun" w:hAnsi="SimSun" w:cs="SimSun"/>
                <w:color w:val="000000"/>
                <w:spacing w:val="0"/>
                <w:w w:val="100"/>
                <w:position w:val="0"/>
                <w:sz w:val="17"/>
                <w:szCs w:val="17"/>
              </w:rPr>
              <w:t>股；公司股 东深圳圣杰时代股权投资中心（有限合伙）除通过普通证券账户持有</w:t>
            </w:r>
            <w:r>
              <w:rPr>
                <w:color w:val="000000"/>
                <w:spacing w:val="0"/>
                <w:w w:val="100"/>
                <w:position w:val="0"/>
                <w:sz w:val="18"/>
                <w:szCs w:val="18"/>
              </w:rPr>
              <w:t>0</w:t>
            </w:r>
            <w:r>
              <w:rPr>
                <w:rFonts w:ascii="SimSun" w:eastAsia="SimSun" w:hAnsi="SimSun" w:cs="SimSun"/>
                <w:color w:val="000000"/>
                <w:spacing w:val="0"/>
                <w:w w:val="100"/>
                <w:position w:val="0"/>
                <w:sz w:val="17"/>
                <w:szCs w:val="17"/>
              </w:rPr>
              <w:t>股，还通过国元证券股 份有限公司客户信用交易担保证券账户持有</w:t>
            </w:r>
            <w:r>
              <w:rPr>
                <w:color w:val="000000"/>
                <w:spacing w:val="0"/>
                <w:w w:val="100"/>
                <w:position w:val="0"/>
                <w:sz w:val="18"/>
                <w:szCs w:val="18"/>
              </w:rPr>
              <w:t>3,200,600</w:t>
            </w:r>
            <w:r>
              <w:rPr>
                <w:rFonts w:ascii="SimSun" w:eastAsia="SimSun" w:hAnsi="SimSun" w:cs="SimSun"/>
                <w:color w:val="000000"/>
                <w:spacing w:val="0"/>
                <w:w w:val="100"/>
                <w:position w:val="0"/>
                <w:sz w:val="17"/>
                <w:szCs w:val="17"/>
              </w:rPr>
              <w:t>股，实际合计持有</w:t>
            </w:r>
            <w:r>
              <w:rPr>
                <w:color w:val="000000"/>
                <w:spacing w:val="0"/>
                <w:w w:val="100"/>
                <w:position w:val="0"/>
                <w:sz w:val="18"/>
                <w:szCs w:val="18"/>
              </w:rPr>
              <w:t>3,200,600</w:t>
            </w:r>
            <w:r>
              <w:rPr>
                <w:rFonts w:ascii="SimSun" w:eastAsia="SimSun" w:hAnsi="SimSun" w:cs="SimSun"/>
                <w:color w:val="000000"/>
                <w:spacing w:val="0"/>
                <w:w w:val="100"/>
                <w:position w:val="0"/>
                <w:sz w:val="17"/>
                <w:szCs w:val="17"/>
              </w:rPr>
              <w:t>股。</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公司是否具有表决权差异安排</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9"/>
          <w:szCs w:val="19"/>
        </w:rPr>
        <w:t>0</w:t>
      </w:r>
      <w:r>
        <w:rPr>
          <w:color w:val="000000"/>
          <w:spacing w:val="0"/>
          <w:w w:val="100"/>
          <w:position w:val="0"/>
        </w:rPr>
        <w:t>否</w:t>
      </w:r>
    </w:p>
    <w:p>
      <w:pPr>
        <w:pStyle w:val="Style31"/>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22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2</w:t>
      </w:r>
      <w:bookmarkEnd w:id="599"/>
      <w:r>
        <w:rPr>
          <w:color w:val="000000"/>
          <w:spacing w:val="0"/>
          <w:w w:val="100"/>
          <w:position w:val="0"/>
        </w:rPr>
        <w:t>、公司控股股东情况</w:t>
      </w:r>
      <w:bookmarkEnd w:id="597"/>
      <w:bookmarkEnd w:id="598"/>
      <w:bookmarkEnd w:id="600"/>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控股股东性质：社会集体控股</w:t>
      </w:r>
    </w:p>
    <w:p>
      <w:pPr>
        <w:pStyle w:val="Style31"/>
        <w:keepNext w:val="0"/>
        <w:keepLines w:val="0"/>
        <w:widowControl w:val="0"/>
        <w:shd w:val="clear" w:color="auto" w:fill="auto"/>
        <w:bidi w:val="0"/>
        <w:spacing w:before="0" w:line="355" w:lineRule="exact"/>
        <w:ind w:left="0" w:right="0" w:firstLine="0"/>
        <w:jc w:val="left"/>
      </w:pPr>
      <w:r>
        <w:rPr>
          <w:color w:val="000000"/>
          <w:spacing w:val="0"/>
          <w:w w:val="100"/>
          <w:position w:val="0"/>
        </w:rPr>
        <w:t>控股股东类型：法人</w:t>
      </w:r>
    </w:p>
    <w:tbl>
      <w:tblPr>
        <w:tblOverlap w:val="never"/>
        <w:jc w:val="center"/>
        <w:tblLayout w:type="fixed"/>
      </w:tblPr>
      <w:tblGrid>
        <w:gridCol w:w="2208"/>
        <w:gridCol w:w="1790"/>
        <w:gridCol w:w="1594"/>
        <w:gridCol w:w="1752"/>
        <w:gridCol w:w="2242"/>
      </w:tblGrid>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控股股东名称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w:t>
            </w:r>
            <w:r>
              <w:rPr>
                <w:rFonts w:ascii="SimSun" w:eastAsia="SimSun" w:hAnsi="SimSun" w:cs="SimSun"/>
                <w:color w:val="000000"/>
                <w:spacing w:val="0"/>
                <w:w w:val="100"/>
                <w:position w:val="0"/>
                <w:sz w:val="17"/>
                <w:szCs w:val="17"/>
              </w:rPr>
              <w:t>单位负 责人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w:t>
            </w:r>
          </w:p>
        </w:tc>
      </w:tr>
    </w:tbl>
    <w:tbl>
      <w:tblPr>
        <w:tblOverlap w:val="never"/>
        <w:jc w:val="center"/>
        <w:tblLayout w:type="fixed"/>
      </w:tblPr>
      <w:tblGrid>
        <w:gridCol w:w="2208"/>
        <w:gridCol w:w="1790"/>
        <w:gridCol w:w="1594"/>
        <w:gridCol w:w="1752"/>
        <w:gridCol w:w="2242"/>
      </w:tblGrid>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湖南天鸿投资集团有限公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 xml:space="preserve">2002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04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91430121734774240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G</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投资高新技术产业、农业、 文化与教育产业，提供企 业管理咨询服务，纸印品 销售和纸张批发。</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43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3</w:t>
      </w:r>
      <w:bookmarkEnd w:id="603"/>
      <w:r>
        <w:rPr>
          <w:color w:val="000000"/>
          <w:spacing w:val="0"/>
          <w:w w:val="100"/>
          <w:position w:val="0"/>
        </w:rPr>
        <w:t>、公司实际控制人及其一致行动人</w:t>
      </w:r>
      <w:bookmarkEnd w:id="601"/>
      <w:bookmarkEnd w:id="602"/>
      <w:bookmarkEnd w:id="604"/>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与实际控制人关系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 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现任天鸿投资董事长、天舟文化董事</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43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1200" w:line="240" w:lineRule="auto"/>
        <w:ind w:left="0" w:right="0" w:firstLine="0"/>
        <w:jc w:val="left"/>
      </w:pPr>
      <w:r>
        <w:rPr>
          <w:color w:val="000000"/>
          <w:spacing w:val="0"/>
          <w:w w:val="100"/>
          <w:position w:val="0"/>
        </w:rPr>
        <w:t>公司与实际控制人之间的产权及控制关系的方框图</w:t>
      </w:r>
    </w:p>
    <w:p>
      <w:pPr>
        <w:pStyle w:val="Style24"/>
        <w:keepNext w:val="0"/>
        <w:keepLines w:val="0"/>
        <w:widowControl w:val="0"/>
        <w:shd w:val="clear" w:color="auto" w:fill="auto"/>
        <w:bidi w:val="0"/>
        <w:spacing w:before="0" w:after="580" w:line="240" w:lineRule="auto"/>
        <w:ind w:left="3160" w:right="0" w:firstLine="0"/>
        <w:jc w:val="left"/>
        <w:rPr>
          <w:sz w:val="17"/>
          <w:szCs w:val="17"/>
        </w:rPr>
      </w:pPr>
      <w:r>
        <w:rPr>
          <w:rFonts w:ascii="Century Gothic" w:eastAsia="Century Gothic" w:hAnsi="Century Gothic" w:cs="Century Gothic"/>
          <w:b/>
          <w:bCs/>
          <w:color w:val="3D323F"/>
          <w:spacing w:val="0"/>
          <w:w w:val="100"/>
          <w:position w:val="0"/>
          <w:sz w:val="17"/>
          <w:szCs w:val="17"/>
        </w:rPr>
        <w:t>85.17%</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240" w:lineRule="auto"/>
        <w:ind w:left="2220" w:right="0" w:firstLine="0"/>
        <w:jc w:val="left"/>
      </w:pPr>
      <w:r>
        <w:rPr>
          <w:color w:val="787576"/>
          <w:spacing w:val="0"/>
          <w:w w:val="100"/>
          <w:position w:val="0"/>
        </w:rPr>
        <w:t>湖南天鸿投资集团有限公司</w:t>
      </w:r>
    </w:p>
    <w:p>
      <w:pPr>
        <w:pStyle w:val="Style24"/>
        <w:keepNext w:val="0"/>
        <w:keepLines w:val="0"/>
        <w:widowControl w:val="0"/>
        <w:shd w:val="clear" w:color="auto" w:fill="auto"/>
        <w:bidi w:val="0"/>
        <w:spacing w:before="0" w:after="500" w:line="240" w:lineRule="auto"/>
        <w:ind w:left="3160" w:right="0" w:firstLine="0"/>
        <w:jc w:val="left"/>
        <w:rPr>
          <w:sz w:val="17"/>
          <w:szCs w:val="17"/>
        </w:rPr>
      </w:pPr>
      <w:r>
        <w:rPr>
          <w:rFonts w:ascii="Century Gothic" w:eastAsia="Century Gothic" w:hAnsi="Century Gothic" w:cs="Century Gothic"/>
          <w:b/>
          <w:bCs/>
          <w:color w:val="3D323F"/>
          <w:spacing w:val="0"/>
          <w:w w:val="100"/>
          <w:position w:val="0"/>
          <w:sz w:val="17"/>
          <w:szCs w:val="17"/>
        </w:rPr>
        <w:t>11.72%</w:t>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240" w:lineRule="auto"/>
        <w:ind w:left="2440" w:right="0" w:firstLine="0"/>
        <w:jc w:val="left"/>
      </w:pPr>
      <w:r>
        <w:rPr>
          <w:color w:val="787576"/>
          <w:spacing w:val="0"/>
          <w:w w:val="100"/>
          <w:position w:val="0"/>
        </w:rPr>
        <w:t>天舟文化股份有限公司</w:t>
      </w:r>
    </w:p>
    <w:p>
      <w:pPr>
        <w:pStyle w:val="Style5"/>
        <w:keepNext w:val="0"/>
        <w:keepLines w:val="0"/>
        <w:widowControl w:val="0"/>
        <w:shd w:val="clear" w:color="auto" w:fill="auto"/>
        <w:tabs>
          <w:tab w:pos="378" w:val="left"/>
        </w:tabs>
        <w:bidi w:val="0"/>
        <w:spacing w:before="0" w:after="380" w:line="240" w:lineRule="auto"/>
        <w:ind w:left="0" w:right="0" w:firstLine="0"/>
        <w:jc w:val="left"/>
      </w:pPr>
      <w:bookmarkStart w:id="605" w:name="bookmark605"/>
      <w:r>
        <w:rPr>
          <w:rFonts w:ascii="Times New Roman" w:eastAsia="Times New Roman" w:hAnsi="Times New Roman" w:cs="Times New Roman"/>
          <w:b/>
          <w:bCs/>
          <w:color w:val="000000"/>
          <w:spacing w:val="0"/>
          <w:w w:val="100"/>
          <w:position w:val="0"/>
        </w:rPr>
        <w:t>4</w:t>
      </w:r>
      <w:bookmarkEnd w:id="605"/>
      <w:r>
        <w:rPr>
          <w:b/>
          <w:bCs/>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b/>
          <w:bCs/>
          <w:color w:val="000000"/>
          <w:spacing w:val="0"/>
          <w:w w:val="100"/>
          <w:position w:val="0"/>
        </w:rPr>
        <w:t>80%</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380" w:line="240" w:lineRule="auto"/>
        <w:ind w:left="0" w:right="0" w:firstLine="0"/>
        <w:jc w:val="left"/>
      </w:pPr>
      <w:bookmarkStart w:id="606" w:name="bookmark606"/>
      <w:r>
        <w:rPr>
          <w:rFonts w:ascii="Times New Roman" w:eastAsia="Times New Roman" w:hAnsi="Times New Roman" w:cs="Times New Roman"/>
          <w:b/>
          <w:bCs/>
          <w:color w:val="000000"/>
          <w:spacing w:val="0"/>
          <w:w w:val="100"/>
          <w:position w:val="0"/>
        </w:rPr>
        <w:t>5</w:t>
      </w:r>
      <w:bookmarkEnd w:id="606"/>
      <w:r>
        <w:rPr>
          <w:b/>
          <w:bCs/>
          <w:color w:val="000000"/>
          <w:spacing w:val="0"/>
          <w:w w:val="100"/>
          <w:position w:val="0"/>
        </w:rPr>
        <w:t>、</w:t>
        <w:tab/>
        <w:t>其他持股在</w:t>
      </w:r>
      <w:r>
        <w:rPr>
          <w:rFonts w:ascii="Times New Roman" w:eastAsia="Times New Roman" w:hAnsi="Times New Roman" w:cs="Times New Roman"/>
          <w:b/>
          <w:bCs/>
          <w:color w:val="000000"/>
          <w:spacing w:val="0"/>
          <w:w w:val="100"/>
          <w:position w:val="0"/>
        </w:rPr>
        <w:t>10%</w:t>
      </w:r>
      <w:r>
        <w:rPr>
          <w:b/>
          <w:bCs/>
          <w:color w:val="000000"/>
          <w:spacing w:val="0"/>
          <w:w w:val="100"/>
          <w:position w:val="0"/>
        </w:rPr>
        <w:t>以上的法人股东</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5"/>
        <w:keepNext w:val="0"/>
        <w:keepLines w:val="0"/>
        <w:widowControl w:val="0"/>
        <w:shd w:val="clear" w:color="auto" w:fill="auto"/>
        <w:tabs>
          <w:tab w:pos="378" w:val="left"/>
        </w:tabs>
        <w:bidi w:val="0"/>
        <w:spacing w:before="0" w:after="380" w:line="240" w:lineRule="auto"/>
        <w:ind w:left="0" w:right="0" w:firstLine="0"/>
        <w:jc w:val="left"/>
      </w:pPr>
      <w:bookmarkStart w:id="607" w:name="bookmark607"/>
      <w:r>
        <w:rPr>
          <w:rFonts w:ascii="Times New Roman" w:eastAsia="Times New Roman" w:hAnsi="Times New Roman" w:cs="Times New Roman"/>
          <w:b/>
          <w:bCs/>
          <w:color w:val="000000"/>
          <w:spacing w:val="0"/>
          <w:w w:val="100"/>
          <w:position w:val="0"/>
        </w:rPr>
        <w:t>6</w:t>
      </w:r>
      <w:bookmarkEnd w:id="607"/>
      <w:r>
        <w:rPr>
          <w:b/>
          <w:bCs/>
          <w:color w:val="000000"/>
          <w:spacing w:val="0"/>
          <w:w w:val="100"/>
          <w:position w:val="0"/>
        </w:rPr>
        <w:t>、</w:t>
        <w:tab/>
        <w:t>控股股东、实际控制人、重组方及其他承诺主体股份限制减持情况</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rPr>
        <w:t>四</w:t>
      </w:r>
      <w:bookmarkEnd w:id="610"/>
      <w:r>
        <w:rPr>
          <w:color w:val="000000"/>
          <w:spacing w:val="0"/>
          <w:w w:val="100"/>
          <w:position w:val="0"/>
        </w:rPr>
        <w:t>、股份回购在报告期的具体实施情况</w:t>
      </w:r>
      <w:bookmarkEnd w:id="608"/>
      <w:bookmarkEnd w:id="609"/>
      <w:bookmarkEnd w:id="611"/>
    </w:p>
    <w:p>
      <w:pPr>
        <w:pStyle w:val="Style3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11" w:right="988" w:bottom="1465" w:left="1039"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widowControl w:val="0"/>
        <w:spacing w:line="1" w:lineRule="exact"/>
      </w:pPr>
      <w:r>
        <mc:AlternateContent>
          <mc:Choice Requires="wps">
            <w:drawing>
              <wp:anchor distT="0" distB="279400" distL="0" distR="0" simplePos="0" relativeHeight="125829380" behindDoc="0" locked="0" layoutInCell="1" allowOverlap="1">
                <wp:simplePos x="0" y="0"/>
                <wp:positionH relativeFrom="page">
                  <wp:posOffset>2691765</wp:posOffset>
                </wp:positionH>
                <wp:positionV relativeFrom="paragraph">
                  <wp:posOffset>0</wp:posOffset>
                </wp:positionV>
                <wp:extent cx="2170430" cy="243840"/>
                <wp:wrapTopAndBottom/>
                <wp:docPr id="5" name="Shape 5"/>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8"/>
                              <w:keepNext/>
                              <w:keepLines/>
                              <w:widowControl w:val="0"/>
                              <w:shd w:val="clear" w:color="auto" w:fill="auto"/>
                              <w:bidi w:val="0"/>
                              <w:spacing w:before="0" w:after="0" w:line="240" w:lineRule="auto"/>
                              <w:ind w:left="0" w:right="0" w:firstLine="0"/>
                              <w:jc w:val="center"/>
                            </w:pPr>
                            <w:bookmarkStart w:id="612" w:name="bookmark612"/>
                            <w:bookmarkStart w:id="613" w:name="bookmark613"/>
                            <w:bookmarkStart w:id="614" w:name="bookmark614"/>
                            <w:r>
                              <w:rPr>
                                <w:color w:val="000000"/>
                                <w:spacing w:val="0"/>
                                <w:w w:val="100"/>
                                <w:position w:val="0"/>
                              </w:rPr>
                              <w:t>第八节优先股相关情况</w:t>
                            </w:r>
                            <w:bookmarkEnd w:id="612"/>
                            <w:bookmarkEnd w:id="613"/>
                            <w:bookmarkEnd w:id="614"/>
                          </w:p>
                        </w:txbxContent>
                      </wps:txbx>
                      <wps:bodyPr wrap="none" lIns="0" tIns="0" rIns="0" bIns="0">
                        <a:noAutoFit/>
                      </wps:bodyPr>
                    </wps:wsp>
                  </a:graphicData>
                </a:graphic>
              </wp:anchor>
            </w:drawing>
          </mc:Choice>
          <mc:Fallback>
            <w:pict>
              <v:shape id="_x0000_s1031" type="#_x0000_t202" style="position:absolute;margin-left:211.95000000000002pt;margin-top:0;width:170.90000000000001pt;height:19.199999999999999pt;z-index:-125829373;mso-wrap-distance-left:0;mso-wrap-distance-right:0;mso-wrap-distance-bottom:22.pt;mso-position-horizontal-relative:page" filled="f" stroked="f">
                <v:textbox inset="0,0,0,0">
                  <w:txbxContent>
                    <w:p>
                      <w:pPr>
                        <w:pStyle w:val="Style18"/>
                        <w:keepNext/>
                        <w:keepLines/>
                        <w:widowControl w:val="0"/>
                        <w:shd w:val="clear" w:color="auto" w:fill="auto"/>
                        <w:bidi w:val="0"/>
                        <w:spacing w:before="0" w:after="0" w:line="240" w:lineRule="auto"/>
                        <w:ind w:left="0" w:right="0" w:firstLine="0"/>
                        <w:jc w:val="center"/>
                      </w:pPr>
                      <w:bookmarkStart w:id="612" w:name="bookmark612"/>
                      <w:bookmarkStart w:id="613" w:name="bookmark613"/>
                      <w:bookmarkStart w:id="614" w:name="bookmark614"/>
                      <w:r>
                        <w:rPr>
                          <w:color w:val="000000"/>
                          <w:spacing w:val="0"/>
                          <w:w w:val="100"/>
                          <w:position w:val="0"/>
                        </w:rPr>
                        <w:t>第八节优先股相关情况</w:t>
                      </w:r>
                      <w:bookmarkEnd w:id="612"/>
                      <w:bookmarkEnd w:id="613"/>
                      <w:bookmarkEnd w:id="614"/>
                    </w:p>
                  </w:txbxContent>
                </v:textbox>
                <w10:wrap type="topAndBottom" anchorx="page"/>
              </v:shape>
            </w:pict>
          </mc:Fallback>
        </mc:AlternateConten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315" w:bottom="1930" w:left="1105"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pgSz w:w="11900" w:h="16840"/>
          <w:pgMar w:top="1190" w:right="4404" w:bottom="1200" w:left="1126" w:header="0" w:footer="3" w:gutter="0"/>
          <w:cols w:space="720"/>
          <w:noEndnote/>
          <w:rtlGutter w:val="0"/>
          <w:docGrid w:linePitch="360"/>
        </w:sectPr>
      </w:pPr>
    </w:p>
    <w:p>
      <w:pPr>
        <w:pStyle w:val="Style31"/>
        <w:keepNext w:val="0"/>
        <w:keepLines w:val="0"/>
        <w:framePr w:w="1536" w:h="245" w:wrap="none" w:vAnchor="text" w:hAnchor="page" w:x="1127" w:y="937"/>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18"/>
        <w:keepNext/>
        <w:keepLines/>
        <w:framePr w:w="3091" w:h="389" w:wrap="none" w:vAnchor="text" w:hAnchor="page" w:x="4406" w:y="21"/>
        <w:widowControl w:val="0"/>
        <w:shd w:val="clear" w:color="auto" w:fill="auto"/>
        <w:bidi w:val="0"/>
        <w:spacing w:before="0" w:after="0" w:line="240" w:lineRule="auto"/>
        <w:ind w:left="0" w:right="0" w:firstLine="0"/>
        <w:jc w:val="center"/>
      </w:pPr>
      <w:bookmarkStart w:id="615" w:name="bookmark615"/>
      <w:bookmarkStart w:id="616" w:name="bookmark616"/>
      <w:bookmarkStart w:id="617" w:name="bookmark617"/>
      <w:r>
        <w:rPr>
          <w:color w:val="000000"/>
          <w:spacing w:val="0"/>
          <w:w w:val="100"/>
          <w:position w:val="0"/>
        </w:rPr>
        <w:t>第九节债券相关情况</w:t>
      </w:r>
      <w:bookmarkEnd w:id="615"/>
      <w:bookmarkEnd w:id="616"/>
      <w:bookmarkEnd w:id="617"/>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type w:val="continuous"/>
          <w:pgSz w:w="11900" w:h="16840"/>
          <w:pgMar w:top="1190" w:right="4404" w:bottom="1200" w:left="1126" w:header="0" w:footer="3" w:gutter="0"/>
          <w:cols w:space="720"/>
          <w:noEndnote/>
          <w:rtlGutter w:val="0"/>
          <w:docGrid w:linePitch="360"/>
        </w:sectPr>
      </w:pPr>
    </w:p>
    <w:p>
      <w:pPr>
        <w:pStyle w:val="Style18"/>
        <w:keepNext/>
        <w:keepLines/>
        <w:widowControl w:val="0"/>
        <w:shd w:val="clear" w:color="auto" w:fill="auto"/>
        <w:bidi w:val="0"/>
        <w:spacing w:before="640" w:after="540" w:line="240" w:lineRule="auto"/>
        <w:ind w:left="0" w:right="0" w:firstLine="0"/>
        <w:jc w:val="center"/>
      </w:pPr>
      <w:bookmarkStart w:id="621" w:name="bookmark621"/>
      <w:bookmarkStart w:id="622" w:name="bookmark622"/>
      <w:bookmarkStart w:id="623" w:name="bookmark623"/>
      <w:r>
        <w:rPr>
          <w:color w:val="000000"/>
          <w:spacing w:val="0"/>
          <w:w w:val="100"/>
          <w:position w:val="0"/>
        </w:rPr>
        <w:t>第十节财务报告</w:t>
      </w:r>
      <w:bookmarkEnd w:id="621"/>
      <w:bookmarkEnd w:id="622"/>
      <w:bookmarkEnd w:id="623"/>
    </w:p>
    <w:p>
      <w:pPr>
        <w:pStyle w:val="Style27"/>
        <w:keepNext/>
        <w:keepLines/>
        <w:widowControl w:val="0"/>
        <w:shd w:val="clear" w:color="auto" w:fill="auto"/>
        <w:bidi w:val="0"/>
        <w:spacing w:before="0" w:after="280" w:line="240" w:lineRule="auto"/>
        <w:ind w:left="0" w:right="0" w:firstLine="260"/>
        <w:jc w:val="both"/>
      </w:pPr>
      <w:bookmarkStart w:id="624" w:name="bookmark624"/>
      <w:bookmarkStart w:id="625" w:name="bookmark625"/>
      <w:bookmarkStart w:id="626" w:name="bookmark626"/>
      <w:r>
        <w:rPr>
          <w:color w:val="000000"/>
          <w:spacing w:val="0"/>
          <w:w w:val="100"/>
          <w:position w:val="0"/>
        </w:rPr>
        <w:t>、审计报告</w:t>
      </w:r>
      <w:bookmarkEnd w:id="624"/>
      <w:bookmarkEnd w:id="625"/>
      <w:bookmarkEnd w:id="626"/>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中审华会计师事务所（特殊普通合伙）</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CAC </w:t>
            </w:r>
            <w:r>
              <w:rPr>
                <w:rFonts w:ascii="SimSun" w:eastAsia="SimSun" w:hAnsi="SimSun" w:cs="SimSun"/>
                <w:color w:val="000000"/>
                <w:spacing w:val="0"/>
                <w:w w:val="100"/>
                <w:position w:val="0"/>
                <w:sz w:val="17"/>
                <w:szCs w:val="17"/>
              </w:rPr>
              <w:t>证审字</w:t>
            </w:r>
            <w:r>
              <w:rPr>
                <w:color w:val="000000"/>
                <w:spacing w:val="0"/>
                <w:w w:val="100"/>
                <w:position w:val="0"/>
                <w:sz w:val="18"/>
                <w:szCs w:val="18"/>
              </w:rPr>
              <w:t xml:space="preserve">[2022] </w:t>
            </w:r>
            <w:r>
              <w:rPr>
                <w:color w:val="000000"/>
                <w:spacing w:val="0"/>
                <w:w w:val="100"/>
                <w:position w:val="0"/>
                <w:sz w:val="18"/>
                <w:szCs w:val="18"/>
              </w:rPr>
              <w:t xml:space="preserve">0268 </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陈志、蒋宇</w:t>
            </w:r>
          </w:p>
        </w:tc>
      </w:tr>
    </w:tbl>
    <w:p>
      <w:pPr>
        <w:pStyle w:val="Style29"/>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279" w:line="1" w:lineRule="exact"/>
      </w:pPr>
    </w:p>
    <w:p>
      <w:pPr>
        <w:pStyle w:val="Style31"/>
        <w:keepNext w:val="0"/>
        <w:keepLines w:val="0"/>
        <w:widowControl w:val="0"/>
        <w:shd w:val="clear" w:color="auto" w:fill="auto"/>
        <w:tabs>
          <w:tab w:pos="815" w:val="left"/>
        </w:tabs>
        <w:bidi w:val="0"/>
        <w:spacing w:before="0" w:after="0" w:line="469" w:lineRule="exact"/>
        <w:ind w:left="0" w:right="0"/>
        <w:jc w:val="both"/>
      </w:pPr>
      <w:bookmarkStart w:id="627" w:name="bookmark627"/>
      <w:r>
        <w:rPr>
          <w:b/>
          <w:bCs/>
          <w:color w:val="000000"/>
          <w:spacing w:val="0"/>
          <w:w w:val="100"/>
          <w:position w:val="0"/>
        </w:rPr>
        <w:t>一</w:t>
      </w:r>
      <w:bookmarkEnd w:id="627"/>
      <w:r>
        <w:rPr>
          <w:b/>
          <w:bCs/>
          <w:color w:val="000000"/>
          <w:spacing w:val="0"/>
          <w:w w:val="100"/>
          <w:position w:val="0"/>
        </w:rPr>
        <w:t>、</w:t>
        <w:tab/>
        <w:t>审计意见</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我们审计了后附的天舟文化股份有限公司（以下简称天舟文化）的财务报表，包括</w:t>
      </w: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日的合并及母公司 资产负债表，</w:t>
      </w:r>
      <w:r>
        <w:rPr>
          <w:rFonts w:ascii="Arial Narrow" w:eastAsia="Arial Narrow" w:hAnsi="Arial Narrow" w:cs="Arial Narrow"/>
          <w:color w:val="000000"/>
          <w:spacing w:val="0"/>
          <w:w w:val="100"/>
          <w:position w:val="0"/>
          <w:sz w:val="18"/>
          <w:szCs w:val="18"/>
        </w:rPr>
        <w:t>2021</w:t>
      </w:r>
      <w:r>
        <w:rPr>
          <w:color w:val="000000"/>
          <w:spacing w:val="0"/>
          <w:w w:val="100"/>
          <w:position w:val="0"/>
        </w:rPr>
        <w:t>年度的合并及母公司利润表、合并及母公司现金流量表和合并及母公司股东权益变动表以及相关财务报 表附注。</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我们认为，后附的财务报表在所有重大方面按照企业会计准则的规定编制，公允反映了天舟文化</w:t>
      </w: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日的 合并及母公司财务状况以及</w:t>
      </w:r>
      <w:r>
        <w:rPr>
          <w:rFonts w:ascii="Arial Narrow" w:eastAsia="Arial Narrow" w:hAnsi="Arial Narrow" w:cs="Arial Narrow"/>
          <w:color w:val="000000"/>
          <w:spacing w:val="0"/>
          <w:w w:val="100"/>
          <w:position w:val="0"/>
          <w:sz w:val="18"/>
          <w:szCs w:val="18"/>
        </w:rPr>
        <w:t>2021</w:t>
      </w:r>
      <w:r>
        <w:rPr>
          <w:color w:val="000000"/>
          <w:spacing w:val="0"/>
          <w:w w:val="100"/>
          <w:position w:val="0"/>
        </w:rPr>
        <w:t>年度的合并及母公司经营成果和合并及母公司现金流量。</w:t>
      </w:r>
    </w:p>
    <w:p>
      <w:pPr>
        <w:pStyle w:val="Style31"/>
        <w:keepNext w:val="0"/>
        <w:keepLines w:val="0"/>
        <w:widowControl w:val="0"/>
        <w:shd w:val="clear" w:color="auto" w:fill="auto"/>
        <w:tabs>
          <w:tab w:pos="815" w:val="left"/>
        </w:tabs>
        <w:bidi w:val="0"/>
        <w:spacing w:before="0" w:after="0" w:line="469" w:lineRule="exact"/>
        <w:ind w:left="0" w:right="0"/>
        <w:jc w:val="both"/>
      </w:pPr>
      <w:bookmarkStart w:id="628" w:name="bookmark628"/>
      <w:r>
        <w:rPr>
          <w:b/>
          <w:bCs/>
          <w:color w:val="000000"/>
          <w:spacing w:val="0"/>
          <w:w w:val="100"/>
          <w:position w:val="0"/>
        </w:rPr>
        <w:t>二</w:t>
      </w:r>
      <w:bookmarkEnd w:id="628"/>
      <w:r>
        <w:rPr>
          <w:b/>
          <w:bCs/>
          <w:color w:val="000000"/>
          <w:spacing w:val="0"/>
          <w:w w:val="100"/>
          <w:position w:val="0"/>
        </w:rPr>
        <w:t>、</w:t>
        <w:tab/>
        <w:t>形成审计意见的基础</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步阐述了我们在这些准则下的责任。按照中国注册会计师职业道德守则，我们独立于天舟文化，并履行了职业道德方面的其 他责任。我们相信，我们获取的审计证据是充分、适当的，为发表审计意见提供了基础。</w:t>
      </w:r>
    </w:p>
    <w:p>
      <w:pPr>
        <w:pStyle w:val="Style31"/>
        <w:keepNext w:val="0"/>
        <w:keepLines w:val="0"/>
        <w:widowControl w:val="0"/>
        <w:shd w:val="clear" w:color="auto" w:fill="auto"/>
        <w:tabs>
          <w:tab w:pos="820" w:val="left"/>
        </w:tabs>
        <w:bidi w:val="0"/>
        <w:spacing w:before="0" w:after="0" w:line="469" w:lineRule="exact"/>
        <w:ind w:left="0" w:right="0"/>
        <w:jc w:val="both"/>
      </w:pPr>
      <w:bookmarkStart w:id="629" w:name="bookmark629"/>
      <w:r>
        <w:rPr>
          <w:b/>
          <w:bCs/>
          <w:color w:val="000000"/>
          <w:spacing w:val="0"/>
          <w:w w:val="100"/>
          <w:position w:val="0"/>
        </w:rPr>
        <w:t>三</w:t>
      </w:r>
      <w:bookmarkEnd w:id="629"/>
      <w:r>
        <w:rPr>
          <w:b/>
          <w:bCs/>
          <w:color w:val="000000"/>
          <w:spacing w:val="0"/>
          <w:w w:val="100"/>
          <w:position w:val="0"/>
        </w:rPr>
        <w:t>、</w:t>
        <w:tab/>
        <w:t>关键审计事项</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p>
      <w:pPr>
        <w:pStyle w:val="Style31"/>
        <w:keepNext w:val="0"/>
        <w:keepLines w:val="0"/>
        <w:widowControl w:val="0"/>
        <w:shd w:val="clear" w:color="auto" w:fill="auto"/>
        <w:bidi w:val="0"/>
        <w:spacing w:before="0" w:after="280" w:line="469" w:lineRule="exact"/>
        <w:ind w:left="0" w:right="0"/>
        <w:jc w:val="both"/>
      </w:pPr>
      <w:r>
        <w:rPr>
          <w:color w:val="000000"/>
          <w:spacing w:val="0"/>
          <w:w w:val="100"/>
          <w:position w:val="0"/>
        </w:rPr>
        <w:t>（一）游戏收入的确认与计量</w:t>
      </w:r>
    </w:p>
    <w:p>
      <w:pPr>
        <w:pStyle w:val="Style31"/>
        <w:keepNext w:val="0"/>
        <w:keepLines w:val="0"/>
        <w:widowControl w:val="0"/>
        <w:shd w:val="clear" w:color="auto" w:fill="auto"/>
        <w:bidi w:val="0"/>
        <w:spacing w:before="0" w:after="0" w:line="545" w:lineRule="auto"/>
        <w:ind w:left="0" w:right="0"/>
        <w:jc w:val="both"/>
      </w:pPr>
      <w:r>
        <w:rPr>
          <w:rFonts w:ascii="Arial Narrow" w:eastAsia="Arial Narrow" w:hAnsi="Arial Narrow" w:cs="Arial Narrow"/>
          <w:color w:val="000000"/>
          <w:spacing w:val="0"/>
          <w:w w:val="100"/>
          <w:position w:val="0"/>
          <w:sz w:val="18"/>
          <w:szCs w:val="18"/>
        </w:rPr>
        <w:t>1</w:t>
      </w:r>
      <w:r>
        <w:rPr>
          <w:color w:val="000000"/>
          <w:spacing w:val="0"/>
          <w:w w:val="100"/>
          <w:position w:val="0"/>
        </w:rPr>
        <w:t>、事项描述</w:t>
      </w:r>
    </w:p>
    <w:p>
      <w:pPr>
        <w:pStyle w:val="Style31"/>
        <w:keepNext w:val="0"/>
        <w:keepLines w:val="0"/>
        <w:widowControl w:val="0"/>
        <w:shd w:val="clear" w:color="auto" w:fill="auto"/>
        <w:bidi w:val="0"/>
        <w:spacing w:before="0" w:after="0" w:line="469" w:lineRule="exact"/>
        <w:ind w:left="0" w:right="0"/>
        <w:jc w:val="both"/>
      </w:pPr>
      <w:r>
        <w:rPr>
          <w:color w:val="000000"/>
          <w:spacing w:val="0"/>
          <w:w w:val="100"/>
          <w:position w:val="0"/>
        </w:rPr>
        <w:t>天舟文化主要从事网络游戏发行及推广服务，</w:t>
      </w:r>
      <w:r>
        <w:rPr>
          <w:rFonts w:ascii="Arial Narrow" w:eastAsia="Arial Narrow" w:hAnsi="Arial Narrow" w:cs="Arial Narrow"/>
          <w:color w:val="000000"/>
          <w:spacing w:val="0"/>
          <w:w w:val="100"/>
          <w:position w:val="0"/>
          <w:sz w:val="18"/>
          <w:szCs w:val="18"/>
        </w:rPr>
        <w:t>2021</w:t>
      </w:r>
      <w:r>
        <w:rPr>
          <w:color w:val="000000"/>
          <w:spacing w:val="0"/>
          <w:w w:val="100"/>
          <w:position w:val="0"/>
        </w:rPr>
        <w:t>年度天舟文化实现营业收入</w:t>
      </w:r>
      <w:r>
        <w:rPr>
          <w:rFonts w:ascii="Arial Narrow" w:eastAsia="Arial Narrow" w:hAnsi="Arial Narrow" w:cs="Arial Narrow"/>
          <w:color w:val="000000"/>
          <w:spacing w:val="0"/>
          <w:w w:val="100"/>
          <w:position w:val="0"/>
          <w:sz w:val="18"/>
          <w:szCs w:val="18"/>
        </w:rPr>
        <w:t>5.05</w:t>
      </w:r>
      <w:r>
        <w:rPr>
          <w:color w:val="000000"/>
          <w:spacing w:val="0"/>
          <w:w w:val="100"/>
          <w:position w:val="0"/>
        </w:rPr>
        <w:t xml:space="preserve">亿元，其中网络游戏运营营业收入 </w:t>
      </w:r>
      <w:r>
        <w:rPr>
          <w:rFonts w:ascii="Arial Narrow" w:eastAsia="Arial Narrow" w:hAnsi="Arial Narrow" w:cs="Arial Narrow"/>
          <w:color w:val="000000"/>
          <w:spacing w:val="0"/>
          <w:w w:val="100"/>
          <w:position w:val="0"/>
          <w:sz w:val="18"/>
          <w:szCs w:val="18"/>
        </w:rPr>
        <w:t>2.24</w:t>
      </w:r>
      <w:r>
        <w:rPr>
          <w:color w:val="000000"/>
          <w:spacing w:val="0"/>
          <w:w w:val="100"/>
          <w:position w:val="0"/>
        </w:rPr>
        <w:t>亿元，占营业收入总额的</w:t>
      </w:r>
      <w:r>
        <w:rPr>
          <w:rFonts w:ascii="Arial Narrow" w:eastAsia="Arial Narrow" w:hAnsi="Arial Narrow" w:cs="Arial Narrow"/>
          <w:color w:val="000000"/>
          <w:spacing w:val="0"/>
          <w:w w:val="100"/>
          <w:position w:val="0"/>
          <w:sz w:val="18"/>
          <w:szCs w:val="18"/>
        </w:rPr>
        <w:t>44.22%</w:t>
      </w:r>
      <w:r>
        <w:rPr>
          <w:color w:val="000000"/>
          <w:spacing w:val="0"/>
          <w:w w:val="100"/>
          <w:position w:val="0"/>
        </w:rPr>
        <w:t>。请参阅合并财务报表附注三（二十五）、附注五（三十八）和附注十四（四）。</w:t>
      </w:r>
    </w:p>
    <w:p>
      <w:pPr>
        <w:pStyle w:val="Style31"/>
        <w:keepNext w:val="0"/>
        <w:keepLines w:val="0"/>
        <w:widowControl w:val="0"/>
        <w:shd w:val="clear" w:color="auto" w:fill="auto"/>
        <w:bidi w:val="0"/>
        <w:spacing w:before="0" w:after="260" w:line="469" w:lineRule="exact"/>
        <w:ind w:left="0" w:right="0"/>
        <w:jc w:val="both"/>
      </w:pPr>
      <w:r>
        <w:rPr>
          <w:color w:val="000000"/>
          <w:spacing w:val="0"/>
          <w:w w:val="100"/>
          <w:position w:val="0"/>
        </w:rPr>
        <w:t xml:space="preserve">由于游戏行业具有客户数量多、区域分散，单个游戏玩家交易金额小等特征，运营系统比较复杂，需要在系统中处理不 同用户类型、不同运营模式、不同游戏等大量业务数据，因此在财务报表中收入确认和计量的准确性存在游戏运营行业的固 </w:t>
      </w:r>
      <w:r>
        <w:rPr>
          <w:color w:val="000000"/>
          <w:spacing w:val="0"/>
          <w:w w:val="100"/>
          <w:position w:val="0"/>
        </w:rPr>
        <w:t>有风险，我们将游戏收入的确认与计量确定为关键审计事项。</w:t>
      </w:r>
    </w:p>
    <w:p>
      <w:pPr>
        <w:pStyle w:val="Style31"/>
        <w:keepNext w:val="0"/>
        <w:keepLines w:val="0"/>
        <w:widowControl w:val="0"/>
        <w:shd w:val="clear" w:color="auto" w:fill="auto"/>
        <w:bidi w:val="0"/>
        <w:spacing w:before="0" w:after="0" w:line="557" w:lineRule="auto"/>
        <w:ind w:left="0" w:right="0"/>
        <w:jc w:val="both"/>
      </w:pPr>
      <w:r>
        <w:rPr>
          <w:rFonts w:ascii="Arial Narrow" w:eastAsia="Arial Narrow" w:hAnsi="Arial Narrow" w:cs="Arial Narrow"/>
          <w:color w:val="000000"/>
          <w:spacing w:val="0"/>
          <w:w w:val="100"/>
          <w:position w:val="0"/>
          <w:sz w:val="18"/>
          <w:szCs w:val="18"/>
        </w:rPr>
        <w:t>2</w:t>
      </w:r>
      <w:r>
        <w:rPr>
          <w:color w:val="000000"/>
          <w:spacing w:val="0"/>
          <w:w w:val="100"/>
          <w:position w:val="0"/>
        </w:rPr>
        <w:t>、审计应对</w:t>
      </w:r>
    </w:p>
    <w:p>
      <w:pPr>
        <w:pStyle w:val="Style31"/>
        <w:keepNext w:val="0"/>
        <w:keepLines w:val="0"/>
        <w:widowControl w:val="0"/>
        <w:shd w:val="clear" w:color="auto" w:fill="auto"/>
        <w:bidi w:val="0"/>
        <w:spacing w:before="0" w:after="0" w:line="478" w:lineRule="exact"/>
        <w:ind w:left="0" w:right="0"/>
        <w:jc w:val="both"/>
      </w:pPr>
      <w:r>
        <w:rPr>
          <w:color w:val="000000"/>
          <w:spacing w:val="0"/>
          <w:w w:val="100"/>
          <w:position w:val="0"/>
        </w:rPr>
        <w:t>我们针对天舟文化游戏收入的确认和计量所实施的重要审计程序包括：</w:t>
      </w:r>
    </w:p>
    <w:p>
      <w:pPr>
        <w:pStyle w:val="Style31"/>
        <w:keepNext w:val="0"/>
        <w:keepLines w:val="0"/>
        <w:widowControl w:val="0"/>
        <w:shd w:val="clear" w:color="auto" w:fill="auto"/>
        <w:tabs>
          <w:tab w:pos="815" w:val="left"/>
        </w:tabs>
        <w:bidi w:val="0"/>
        <w:spacing w:before="0" w:after="0" w:line="478" w:lineRule="exact"/>
        <w:ind w:left="0" w:right="0"/>
        <w:jc w:val="both"/>
      </w:pPr>
      <w:bookmarkStart w:id="630" w:name="bookmark630"/>
      <w:r>
        <w:rPr>
          <w:color w:val="000000"/>
          <w:spacing w:val="0"/>
          <w:w w:val="100"/>
          <w:position w:val="0"/>
        </w:rPr>
        <w:t>（</w:t>
      </w:r>
      <w:bookmarkEnd w:id="630"/>
      <w:r>
        <w:rPr>
          <w:rFonts w:ascii="Arial Narrow" w:eastAsia="Arial Narrow" w:hAnsi="Arial Narrow" w:cs="Arial Narrow"/>
          <w:color w:val="000000"/>
          <w:spacing w:val="0"/>
          <w:w w:val="100"/>
          <w:position w:val="0"/>
          <w:sz w:val="18"/>
          <w:szCs w:val="18"/>
        </w:rPr>
        <w:t>1</w:t>
      </w:r>
      <w:r>
        <w:rPr>
          <w:color w:val="000000"/>
          <w:spacing w:val="0"/>
          <w:w w:val="100"/>
          <w:position w:val="0"/>
        </w:rPr>
        <w:t>）</w:t>
        <w:tab/>
        <w:t>测试和评价与收入相关的关键内部控制，复核相关会计政策是否正确且一贯运用；</w:t>
      </w:r>
    </w:p>
    <w:p>
      <w:pPr>
        <w:pStyle w:val="Style31"/>
        <w:keepNext w:val="0"/>
        <w:keepLines w:val="0"/>
        <w:widowControl w:val="0"/>
        <w:shd w:val="clear" w:color="auto" w:fill="auto"/>
        <w:tabs>
          <w:tab w:pos="815" w:val="left"/>
        </w:tabs>
        <w:bidi w:val="0"/>
        <w:spacing w:before="0" w:after="0" w:line="478" w:lineRule="exact"/>
        <w:ind w:left="0" w:right="0"/>
        <w:jc w:val="both"/>
      </w:pPr>
      <w:bookmarkStart w:id="631" w:name="bookmark631"/>
      <w:r>
        <w:rPr>
          <w:color w:val="000000"/>
          <w:spacing w:val="0"/>
          <w:w w:val="100"/>
          <w:position w:val="0"/>
        </w:rPr>
        <w:t>（</w:t>
      </w:r>
      <w:bookmarkEnd w:id="631"/>
      <w:r>
        <w:rPr>
          <w:rFonts w:ascii="Arial Narrow" w:eastAsia="Arial Narrow" w:hAnsi="Arial Narrow" w:cs="Arial Narrow"/>
          <w:color w:val="000000"/>
          <w:spacing w:val="0"/>
          <w:w w:val="100"/>
          <w:position w:val="0"/>
          <w:sz w:val="18"/>
          <w:szCs w:val="18"/>
        </w:rPr>
        <w:t>2</w:t>
      </w:r>
      <w:r>
        <w:rPr>
          <w:color w:val="000000"/>
          <w:spacing w:val="0"/>
          <w:w w:val="100"/>
          <w:position w:val="0"/>
        </w:rPr>
        <w:t>）</w:t>
        <w:tab/>
        <w:t>根据不同类别收入的确认方式，对收入执行分析性复核程序，判断其合理性；</w:t>
      </w:r>
    </w:p>
    <w:p>
      <w:pPr>
        <w:pStyle w:val="Style31"/>
        <w:keepNext w:val="0"/>
        <w:keepLines w:val="0"/>
        <w:widowControl w:val="0"/>
        <w:shd w:val="clear" w:color="auto" w:fill="auto"/>
        <w:tabs>
          <w:tab w:pos="815" w:val="left"/>
        </w:tabs>
        <w:bidi w:val="0"/>
        <w:spacing w:before="0" w:after="0" w:line="478" w:lineRule="exact"/>
        <w:ind w:left="0" w:right="0"/>
        <w:jc w:val="both"/>
      </w:pPr>
      <w:bookmarkStart w:id="632" w:name="bookmark632"/>
      <w:r>
        <w:rPr>
          <w:color w:val="000000"/>
          <w:spacing w:val="0"/>
          <w:w w:val="100"/>
          <w:position w:val="0"/>
        </w:rPr>
        <w:t>（</w:t>
      </w:r>
      <w:bookmarkEnd w:id="632"/>
      <w:r>
        <w:rPr>
          <w:rFonts w:ascii="Arial Narrow" w:eastAsia="Arial Narrow" w:hAnsi="Arial Narrow" w:cs="Arial Narrow"/>
          <w:color w:val="000000"/>
          <w:spacing w:val="0"/>
          <w:w w:val="100"/>
          <w:position w:val="0"/>
          <w:sz w:val="18"/>
          <w:szCs w:val="18"/>
        </w:rPr>
        <w:t>3</w:t>
      </w:r>
      <w:r>
        <w:rPr>
          <w:color w:val="000000"/>
          <w:spacing w:val="0"/>
          <w:w w:val="100"/>
          <w:position w:val="0"/>
        </w:rPr>
        <w:t>）</w:t>
        <w:tab/>
        <w:t>对游戏的运营实施</w:t>
      </w:r>
      <w:r>
        <w:rPr>
          <w:rFonts w:ascii="Arial Narrow" w:eastAsia="Arial Narrow" w:hAnsi="Arial Narrow" w:cs="Arial Narrow"/>
          <w:color w:val="000000"/>
          <w:spacing w:val="0"/>
          <w:w w:val="100"/>
          <w:position w:val="0"/>
          <w:sz w:val="18"/>
          <w:szCs w:val="18"/>
        </w:rPr>
        <w:t>IT</w:t>
      </w:r>
      <w:r>
        <w:rPr>
          <w:color w:val="000000"/>
          <w:spacing w:val="0"/>
          <w:w w:val="100"/>
          <w:position w:val="0"/>
        </w:rPr>
        <w:t>审计，确认游戏收入的真实性、完整性；</w:t>
      </w:r>
    </w:p>
    <w:p>
      <w:pPr>
        <w:pStyle w:val="Style31"/>
        <w:keepNext w:val="0"/>
        <w:keepLines w:val="0"/>
        <w:widowControl w:val="0"/>
        <w:shd w:val="clear" w:color="auto" w:fill="auto"/>
        <w:tabs>
          <w:tab w:pos="891" w:val="left"/>
        </w:tabs>
        <w:bidi w:val="0"/>
        <w:spacing w:before="0" w:after="0" w:line="478" w:lineRule="exact"/>
        <w:ind w:left="0" w:right="0"/>
        <w:jc w:val="both"/>
      </w:pPr>
      <w:bookmarkStart w:id="633" w:name="bookmark633"/>
      <w:r>
        <w:rPr>
          <w:color w:val="000000"/>
          <w:spacing w:val="0"/>
          <w:w w:val="100"/>
          <w:position w:val="0"/>
        </w:rPr>
        <w:t>（</w:t>
      </w:r>
      <w:bookmarkEnd w:id="633"/>
      <w:r>
        <w:rPr>
          <w:rFonts w:ascii="Arial Narrow" w:eastAsia="Arial Narrow" w:hAnsi="Arial Narrow" w:cs="Arial Narrow"/>
          <w:color w:val="000000"/>
          <w:spacing w:val="0"/>
          <w:w w:val="100"/>
          <w:position w:val="0"/>
          <w:sz w:val="18"/>
          <w:szCs w:val="18"/>
        </w:rPr>
        <w:t>4</w:t>
      </w:r>
      <w:r>
        <w:rPr>
          <w:color w:val="000000"/>
          <w:spacing w:val="0"/>
          <w:w w:val="100"/>
          <w:position w:val="0"/>
        </w:rPr>
        <w:t>）</w:t>
        <w:tab/>
        <w:t>对公司运营前五大游戏收入取得前</w:t>
      </w:r>
      <w:r>
        <w:rPr>
          <w:rFonts w:ascii="Arial Narrow" w:eastAsia="Arial Narrow" w:hAnsi="Arial Narrow" w:cs="Arial Narrow"/>
          <w:color w:val="000000"/>
          <w:spacing w:val="0"/>
          <w:w w:val="100"/>
          <w:position w:val="0"/>
          <w:sz w:val="18"/>
          <w:szCs w:val="18"/>
        </w:rPr>
        <w:t>100</w:t>
      </w:r>
      <w:r>
        <w:rPr>
          <w:color w:val="000000"/>
          <w:spacing w:val="0"/>
          <w:w w:val="100"/>
          <w:position w:val="0"/>
        </w:rPr>
        <w:t>名用户玩家情况执行分析性复核程序，确认玩家充值的真实性，对收入的 真实完整性进行确认；</w:t>
      </w:r>
    </w:p>
    <w:p>
      <w:pPr>
        <w:pStyle w:val="Style31"/>
        <w:keepNext w:val="0"/>
        <w:keepLines w:val="0"/>
        <w:widowControl w:val="0"/>
        <w:shd w:val="clear" w:color="auto" w:fill="auto"/>
        <w:tabs>
          <w:tab w:pos="896" w:val="left"/>
        </w:tabs>
        <w:bidi w:val="0"/>
        <w:spacing w:before="0" w:after="0" w:line="478" w:lineRule="exact"/>
        <w:ind w:left="0" w:right="0"/>
        <w:jc w:val="both"/>
      </w:pPr>
      <w:bookmarkStart w:id="634" w:name="bookmark634"/>
      <w:r>
        <w:rPr>
          <w:color w:val="000000"/>
          <w:spacing w:val="0"/>
          <w:w w:val="100"/>
          <w:position w:val="0"/>
        </w:rPr>
        <w:t>（</w:t>
      </w:r>
      <w:bookmarkEnd w:id="634"/>
      <w:r>
        <w:rPr>
          <w:rFonts w:ascii="Arial Narrow" w:eastAsia="Arial Narrow" w:hAnsi="Arial Narrow" w:cs="Arial Narrow"/>
          <w:color w:val="000000"/>
          <w:spacing w:val="0"/>
          <w:w w:val="100"/>
          <w:position w:val="0"/>
          <w:sz w:val="18"/>
          <w:szCs w:val="18"/>
        </w:rPr>
        <w:t>5</w:t>
      </w:r>
      <w:r>
        <w:rPr>
          <w:color w:val="000000"/>
          <w:spacing w:val="0"/>
          <w:w w:val="100"/>
          <w:position w:val="0"/>
        </w:rPr>
        <w:t>）</w:t>
        <w:tab/>
        <w:t>抽查了游戏联运模式中与客户签订的合同或框架协议，结合有关业务流程和协议约定的分成方式、结算周期等， 对主要客户的收入和应收账款余额执行检查结算单、函证等程序，检查联营游戏收入确认依据的合理性、真实性和完整性；</w:t>
      </w:r>
    </w:p>
    <w:p>
      <w:pPr>
        <w:pStyle w:val="Style31"/>
        <w:keepNext w:val="0"/>
        <w:keepLines w:val="0"/>
        <w:widowControl w:val="0"/>
        <w:shd w:val="clear" w:color="auto" w:fill="auto"/>
        <w:tabs>
          <w:tab w:pos="886" w:val="left"/>
        </w:tabs>
        <w:bidi w:val="0"/>
        <w:spacing w:before="0" w:after="0" w:line="468" w:lineRule="exact"/>
        <w:ind w:left="0" w:right="0"/>
        <w:jc w:val="both"/>
      </w:pPr>
      <w:bookmarkStart w:id="635" w:name="bookmark635"/>
      <w:r>
        <w:rPr>
          <w:color w:val="000000"/>
          <w:spacing w:val="0"/>
          <w:w w:val="100"/>
          <w:position w:val="0"/>
        </w:rPr>
        <w:t>（</w:t>
      </w:r>
      <w:bookmarkEnd w:id="635"/>
      <w:r>
        <w:rPr>
          <w:rFonts w:ascii="Arial Narrow" w:eastAsia="Arial Narrow" w:hAnsi="Arial Narrow" w:cs="Arial Narrow"/>
          <w:color w:val="000000"/>
          <w:spacing w:val="0"/>
          <w:w w:val="100"/>
          <w:position w:val="0"/>
          <w:sz w:val="18"/>
          <w:szCs w:val="18"/>
        </w:rPr>
        <w:t>6</w:t>
      </w:r>
      <w:r>
        <w:rPr>
          <w:color w:val="000000"/>
          <w:spacing w:val="0"/>
          <w:w w:val="100"/>
          <w:position w:val="0"/>
        </w:rPr>
        <w:t>）</w:t>
        <w:tab/>
        <w:t>对主要自营游戏的收入分析，取得了自主推广的收入明细、各支付渠道的流水、银行账户的对账单，进行了综合 比对；取得自主推广涉及的主要游戏的后台数据，包括月流水、总用户数量、新增注册用户、活跃用户数、付费用户数等信 息，核查主要游戏的</w:t>
      </w:r>
      <w:r>
        <w:rPr>
          <w:rFonts w:ascii="Arial Narrow" w:eastAsia="Arial Narrow" w:hAnsi="Arial Narrow" w:cs="Arial Narrow"/>
          <w:color w:val="000000"/>
          <w:spacing w:val="0"/>
          <w:w w:val="100"/>
          <w:position w:val="0"/>
          <w:sz w:val="18"/>
          <w:szCs w:val="18"/>
        </w:rPr>
        <w:t>ARPU</w:t>
      </w:r>
      <w:r>
        <w:rPr>
          <w:color w:val="000000"/>
          <w:spacing w:val="0"/>
          <w:w w:val="100"/>
          <w:position w:val="0"/>
        </w:rPr>
        <w:t>值等指标，分析在运营期间的变化趋势，确认其是否合理并与游戏的运营策略是否吻合。</w:t>
      </w:r>
    </w:p>
    <w:p>
      <w:pPr>
        <w:pStyle w:val="Style31"/>
        <w:keepNext w:val="0"/>
        <w:keepLines w:val="0"/>
        <w:widowControl w:val="0"/>
        <w:shd w:val="clear" w:color="auto" w:fill="auto"/>
        <w:bidi w:val="0"/>
        <w:spacing w:before="0" w:after="260" w:line="468" w:lineRule="exact"/>
        <w:ind w:left="0" w:right="0"/>
        <w:jc w:val="both"/>
      </w:pPr>
      <w:r>
        <w:rPr>
          <w:color w:val="000000"/>
          <w:spacing w:val="0"/>
          <w:w w:val="100"/>
          <w:position w:val="0"/>
        </w:rPr>
        <w:t>（二）商誉减值</w:t>
      </w:r>
    </w:p>
    <w:p>
      <w:pPr>
        <w:pStyle w:val="Style31"/>
        <w:keepNext w:val="0"/>
        <w:keepLines w:val="0"/>
        <w:widowControl w:val="0"/>
        <w:shd w:val="clear" w:color="auto" w:fill="auto"/>
        <w:tabs>
          <w:tab w:pos="736" w:val="left"/>
        </w:tabs>
        <w:bidi w:val="0"/>
        <w:spacing w:before="0" w:after="0" w:line="545" w:lineRule="auto"/>
        <w:ind w:left="0" w:right="0"/>
        <w:jc w:val="both"/>
      </w:pPr>
      <w:bookmarkStart w:id="636" w:name="bookmark636"/>
      <w:r>
        <w:rPr>
          <w:rFonts w:ascii="Arial Narrow" w:eastAsia="Arial Narrow" w:hAnsi="Arial Narrow" w:cs="Arial Narrow"/>
          <w:color w:val="000000"/>
          <w:spacing w:val="0"/>
          <w:w w:val="100"/>
          <w:position w:val="0"/>
          <w:sz w:val="18"/>
          <w:szCs w:val="18"/>
        </w:rPr>
        <w:t>1</w:t>
      </w:r>
      <w:bookmarkEnd w:id="636"/>
      <w:r>
        <w:rPr>
          <w:color w:val="000000"/>
          <w:spacing w:val="0"/>
          <w:w w:val="100"/>
          <w:position w:val="0"/>
        </w:rPr>
        <w:t>、</w:t>
        <w:tab/>
        <w:t>事项描述</w:t>
      </w:r>
    </w:p>
    <w:p>
      <w:pPr>
        <w:pStyle w:val="Style31"/>
        <w:keepNext w:val="0"/>
        <w:keepLines w:val="0"/>
        <w:widowControl w:val="0"/>
        <w:shd w:val="clear" w:color="auto" w:fill="auto"/>
        <w:bidi w:val="0"/>
        <w:spacing w:before="0" w:after="0" w:line="468" w:lineRule="exact"/>
        <w:ind w:left="0" w:right="0"/>
        <w:jc w:val="both"/>
      </w:pPr>
      <w:r>
        <w:rPr>
          <w:color w:val="000000"/>
          <w:spacing w:val="0"/>
          <w:w w:val="100"/>
          <w:position w:val="0"/>
        </w:rPr>
        <w:t>截止</w:t>
      </w: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12</w:t>
      </w:r>
      <w:r>
        <w:rPr>
          <w:color w:val="000000"/>
          <w:spacing w:val="0"/>
          <w:w w:val="100"/>
          <w:position w:val="0"/>
        </w:rPr>
        <w:t>月</w:t>
      </w:r>
      <w:r>
        <w:rPr>
          <w:rFonts w:ascii="Arial Narrow" w:eastAsia="Arial Narrow" w:hAnsi="Arial Narrow" w:cs="Arial Narrow"/>
          <w:color w:val="000000"/>
          <w:spacing w:val="0"/>
          <w:w w:val="100"/>
          <w:position w:val="0"/>
          <w:sz w:val="18"/>
          <w:szCs w:val="18"/>
        </w:rPr>
        <w:t>31</w:t>
      </w:r>
      <w:r>
        <w:rPr>
          <w:color w:val="000000"/>
          <w:spacing w:val="0"/>
          <w:w w:val="100"/>
          <w:position w:val="0"/>
        </w:rPr>
        <w:t>日，天舟文化合并财务报表中商誉账面净值为人民币</w:t>
      </w:r>
      <w:r>
        <w:rPr>
          <w:rFonts w:ascii="Arial Narrow" w:eastAsia="Arial Narrow" w:hAnsi="Arial Narrow" w:cs="Arial Narrow"/>
          <w:color w:val="000000"/>
          <w:spacing w:val="0"/>
          <w:w w:val="100"/>
          <w:position w:val="0"/>
          <w:sz w:val="18"/>
          <w:szCs w:val="18"/>
        </w:rPr>
        <w:t>2.15</w:t>
      </w:r>
      <w:r>
        <w:rPr>
          <w:color w:val="000000"/>
          <w:spacing w:val="0"/>
          <w:w w:val="100"/>
          <w:position w:val="0"/>
        </w:rPr>
        <w:t>亿元，占天舟文化资产总额的</w:t>
      </w:r>
      <w:r>
        <w:rPr>
          <w:rFonts w:ascii="Arial Narrow" w:eastAsia="Arial Narrow" w:hAnsi="Arial Narrow" w:cs="Arial Narrow"/>
          <w:color w:val="000000"/>
          <w:spacing w:val="0"/>
          <w:w w:val="100"/>
          <w:position w:val="0"/>
          <w:sz w:val="18"/>
          <w:szCs w:val="18"/>
        </w:rPr>
        <w:t>10.78%</w:t>
      </w:r>
      <w:r>
        <w:rPr>
          <w:color w:val="000000"/>
          <w:spacing w:val="0"/>
          <w:w w:val="100"/>
          <w:position w:val="0"/>
        </w:rPr>
        <w:t>。</w:t>
      </w:r>
    </w:p>
    <w:p>
      <w:pPr>
        <w:pStyle w:val="Style31"/>
        <w:keepNext w:val="0"/>
        <w:keepLines w:val="0"/>
        <w:widowControl w:val="0"/>
        <w:shd w:val="clear" w:color="auto" w:fill="auto"/>
        <w:bidi w:val="0"/>
        <w:spacing w:before="0" w:after="0" w:line="468" w:lineRule="exact"/>
        <w:ind w:left="0" w:right="0" w:firstLine="0"/>
        <w:jc w:val="left"/>
      </w:pPr>
      <w:r>
        <w:rPr>
          <w:color w:val="000000"/>
          <w:spacing w:val="0"/>
          <w:w w:val="100"/>
          <w:position w:val="0"/>
        </w:rPr>
        <w:t>天舟文化管理层每年需要对商誉进行减值测试，并依据减值测试的结果调整商誉的账面净值，</w:t>
      </w:r>
      <w:r>
        <w:rPr>
          <w:rFonts w:ascii="Arial Narrow" w:eastAsia="Arial Narrow" w:hAnsi="Arial Narrow" w:cs="Arial Narrow"/>
          <w:color w:val="000000"/>
          <w:spacing w:val="0"/>
          <w:w w:val="100"/>
          <w:position w:val="0"/>
          <w:sz w:val="18"/>
          <w:szCs w:val="18"/>
        </w:rPr>
        <w:t>2021</w:t>
      </w:r>
      <w:r>
        <w:rPr>
          <w:color w:val="000000"/>
          <w:spacing w:val="0"/>
          <w:w w:val="100"/>
          <w:position w:val="0"/>
        </w:rPr>
        <w:t>年度天舟文化管理层根 据外部专家的评估结果对商誉计提减值准备</w:t>
      </w:r>
      <w:r>
        <w:rPr>
          <w:rFonts w:ascii="Arial Narrow" w:eastAsia="Arial Narrow" w:hAnsi="Arial Narrow" w:cs="Arial Narrow"/>
          <w:color w:val="000000"/>
          <w:spacing w:val="0"/>
          <w:w w:val="100"/>
          <w:position w:val="0"/>
          <w:sz w:val="18"/>
          <w:szCs w:val="18"/>
        </w:rPr>
        <w:t>5.51</w:t>
      </w:r>
      <w:r>
        <w:rPr>
          <w:color w:val="000000"/>
          <w:spacing w:val="0"/>
          <w:w w:val="100"/>
          <w:position w:val="0"/>
        </w:rPr>
        <w:t>亿元。请参阅合并财务报表附注三（十九）和附注五（十六）。</w:t>
      </w:r>
    </w:p>
    <w:p>
      <w:pPr>
        <w:pStyle w:val="Style31"/>
        <w:keepNext w:val="0"/>
        <w:keepLines w:val="0"/>
        <w:widowControl w:val="0"/>
        <w:shd w:val="clear" w:color="auto" w:fill="auto"/>
        <w:bidi w:val="0"/>
        <w:spacing w:before="0" w:after="260" w:line="468" w:lineRule="exact"/>
        <w:ind w:left="0" w:right="0"/>
        <w:jc w:val="both"/>
      </w:pPr>
      <w:r>
        <w:rPr>
          <w:color w:val="000000"/>
          <w:spacing w:val="0"/>
          <w:w w:val="100"/>
          <w:position w:val="0"/>
        </w:rPr>
        <w:t>由于商誉减值的测试流程复杂，涉及管理层对未来市场和经济环境的估计以及折现率、未来收入增长率等关键参数的主 观判断，未来现金流量的固有不确定性，我们将商誉减值确定为关键审计事项。</w:t>
      </w:r>
    </w:p>
    <w:p>
      <w:pPr>
        <w:pStyle w:val="Style31"/>
        <w:keepNext w:val="0"/>
        <w:keepLines w:val="0"/>
        <w:widowControl w:val="0"/>
        <w:shd w:val="clear" w:color="auto" w:fill="auto"/>
        <w:tabs>
          <w:tab w:pos="736" w:val="left"/>
        </w:tabs>
        <w:bidi w:val="0"/>
        <w:spacing w:before="0" w:after="0" w:line="559" w:lineRule="auto"/>
        <w:ind w:left="0" w:right="0"/>
        <w:jc w:val="both"/>
      </w:pPr>
      <w:bookmarkStart w:id="637" w:name="bookmark637"/>
      <w:r>
        <w:rPr>
          <w:rFonts w:ascii="Arial Narrow" w:eastAsia="Arial Narrow" w:hAnsi="Arial Narrow" w:cs="Arial Narrow"/>
          <w:color w:val="000000"/>
          <w:spacing w:val="0"/>
          <w:w w:val="100"/>
          <w:position w:val="0"/>
          <w:sz w:val="18"/>
          <w:szCs w:val="18"/>
        </w:rPr>
        <w:t>2</w:t>
      </w:r>
      <w:bookmarkEnd w:id="637"/>
      <w:r>
        <w:rPr>
          <w:color w:val="000000"/>
          <w:spacing w:val="0"/>
          <w:w w:val="100"/>
          <w:position w:val="0"/>
        </w:rPr>
        <w:t>、</w:t>
        <w:tab/>
        <w:t>审计应对</w:t>
      </w:r>
    </w:p>
    <w:p>
      <w:pPr>
        <w:pStyle w:val="Style31"/>
        <w:keepNext w:val="0"/>
        <w:keepLines w:val="0"/>
        <w:widowControl w:val="0"/>
        <w:shd w:val="clear" w:color="auto" w:fill="auto"/>
        <w:bidi w:val="0"/>
        <w:spacing w:before="0" w:after="0" w:line="480" w:lineRule="exact"/>
        <w:ind w:left="0" w:right="0"/>
        <w:jc w:val="both"/>
      </w:pPr>
      <w:r>
        <w:rPr>
          <w:color w:val="000000"/>
          <w:spacing w:val="0"/>
          <w:w w:val="100"/>
          <w:position w:val="0"/>
        </w:rPr>
        <w:t>我们针对天舟文化商誉减值所实施的重要审计程序包括：</w:t>
      </w:r>
    </w:p>
    <w:p>
      <w:pPr>
        <w:pStyle w:val="Style31"/>
        <w:keepNext w:val="0"/>
        <w:keepLines w:val="0"/>
        <w:widowControl w:val="0"/>
        <w:shd w:val="clear" w:color="auto" w:fill="auto"/>
        <w:tabs>
          <w:tab w:pos="815" w:val="left"/>
        </w:tabs>
        <w:bidi w:val="0"/>
        <w:spacing w:before="0" w:after="0" w:line="480" w:lineRule="exact"/>
        <w:ind w:left="0" w:right="0"/>
        <w:jc w:val="both"/>
      </w:pPr>
      <w:bookmarkStart w:id="638" w:name="bookmark638"/>
      <w:r>
        <w:rPr>
          <w:color w:val="000000"/>
          <w:spacing w:val="0"/>
          <w:w w:val="100"/>
          <w:position w:val="0"/>
        </w:rPr>
        <w:t>（</w:t>
      </w:r>
      <w:bookmarkEnd w:id="638"/>
      <w:r>
        <w:rPr>
          <w:rFonts w:ascii="Arial Narrow" w:eastAsia="Arial Narrow" w:hAnsi="Arial Narrow" w:cs="Arial Narrow"/>
          <w:color w:val="000000"/>
          <w:spacing w:val="0"/>
          <w:w w:val="100"/>
          <w:position w:val="0"/>
          <w:sz w:val="18"/>
          <w:szCs w:val="18"/>
        </w:rPr>
        <w:t>1</w:t>
      </w:r>
      <w:r>
        <w:rPr>
          <w:color w:val="000000"/>
          <w:spacing w:val="0"/>
          <w:w w:val="100"/>
          <w:position w:val="0"/>
        </w:rPr>
        <w:t>）</w:t>
        <w:tab/>
        <w:t>了解公司商誉减值测试的关键内部控制，评价其设计和执行是否有效。</w:t>
      </w:r>
    </w:p>
    <w:p>
      <w:pPr>
        <w:pStyle w:val="Style31"/>
        <w:keepNext w:val="0"/>
        <w:keepLines w:val="0"/>
        <w:widowControl w:val="0"/>
        <w:shd w:val="clear" w:color="auto" w:fill="auto"/>
        <w:tabs>
          <w:tab w:pos="815" w:val="left"/>
        </w:tabs>
        <w:bidi w:val="0"/>
        <w:spacing w:before="0" w:after="0" w:line="480" w:lineRule="exact"/>
        <w:ind w:left="0" w:right="0"/>
        <w:jc w:val="both"/>
      </w:pPr>
      <w:bookmarkStart w:id="639" w:name="bookmark639"/>
      <w:r>
        <w:rPr>
          <w:color w:val="000000"/>
          <w:spacing w:val="0"/>
          <w:w w:val="100"/>
          <w:position w:val="0"/>
        </w:rPr>
        <w:t>（</w:t>
      </w:r>
      <w:bookmarkEnd w:id="639"/>
      <w:r>
        <w:rPr>
          <w:rFonts w:ascii="Arial Narrow" w:eastAsia="Arial Narrow" w:hAnsi="Arial Narrow" w:cs="Arial Narrow"/>
          <w:color w:val="000000"/>
          <w:spacing w:val="0"/>
          <w:w w:val="100"/>
          <w:position w:val="0"/>
          <w:sz w:val="18"/>
          <w:szCs w:val="18"/>
        </w:rPr>
        <w:t>2</w:t>
      </w:r>
      <w:r>
        <w:rPr>
          <w:color w:val="000000"/>
          <w:spacing w:val="0"/>
          <w:w w:val="100"/>
          <w:position w:val="0"/>
        </w:rPr>
        <w:t>）</w:t>
        <w:tab/>
        <w:t>评价管理层聘请的估值专家的专业胜任能力和客观性，获取商誉减值测试评估报告；</w:t>
      </w:r>
    </w:p>
    <w:p>
      <w:pPr>
        <w:pStyle w:val="Style31"/>
        <w:keepNext w:val="0"/>
        <w:keepLines w:val="0"/>
        <w:widowControl w:val="0"/>
        <w:shd w:val="clear" w:color="auto" w:fill="auto"/>
        <w:tabs>
          <w:tab w:pos="877" w:val="left"/>
        </w:tabs>
        <w:bidi w:val="0"/>
        <w:spacing w:before="0" w:after="0" w:line="480" w:lineRule="exact"/>
        <w:ind w:left="0" w:right="0"/>
        <w:jc w:val="both"/>
      </w:pPr>
      <w:bookmarkStart w:id="640" w:name="bookmark640"/>
      <w:r>
        <w:rPr>
          <w:color w:val="000000"/>
          <w:spacing w:val="0"/>
          <w:w w:val="100"/>
          <w:position w:val="0"/>
        </w:rPr>
        <w:t>（</w:t>
      </w:r>
      <w:bookmarkEnd w:id="640"/>
      <w:r>
        <w:rPr>
          <w:rFonts w:ascii="Arial Narrow" w:eastAsia="Arial Narrow" w:hAnsi="Arial Narrow" w:cs="Arial Narrow"/>
          <w:color w:val="000000"/>
          <w:spacing w:val="0"/>
          <w:w w:val="100"/>
          <w:position w:val="0"/>
          <w:sz w:val="18"/>
          <w:szCs w:val="18"/>
        </w:rPr>
        <w:t>3</w:t>
      </w:r>
      <w:r>
        <w:rPr>
          <w:color w:val="000000"/>
          <w:spacing w:val="0"/>
          <w:w w:val="100"/>
          <w:position w:val="0"/>
        </w:rPr>
        <w:t>）</w:t>
        <w:tab/>
        <w:t>复核管理层减值测试所依据的基础数据，包括每个资产组或者资产组组合的未来预测收益、现金流折现率等假设 的合理性及每个资产组或者资产组组合的盈利状况的判断和评估。</w:t>
      </w:r>
    </w:p>
    <w:p>
      <w:pPr>
        <w:pStyle w:val="Style31"/>
        <w:keepNext w:val="0"/>
        <w:keepLines w:val="0"/>
        <w:widowControl w:val="0"/>
        <w:shd w:val="clear" w:color="auto" w:fill="auto"/>
        <w:tabs>
          <w:tab w:pos="815" w:val="left"/>
        </w:tabs>
        <w:bidi w:val="0"/>
        <w:spacing w:before="0" w:after="0" w:line="478" w:lineRule="exact"/>
        <w:ind w:left="0" w:right="0"/>
        <w:jc w:val="both"/>
      </w:pPr>
      <w:bookmarkStart w:id="641" w:name="bookmark641"/>
      <w:r>
        <w:rPr>
          <w:color w:val="000000"/>
          <w:spacing w:val="0"/>
          <w:w w:val="100"/>
          <w:position w:val="0"/>
        </w:rPr>
        <w:t>（</w:t>
      </w:r>
      <w:bookmarkEnd w:id="641"/>
      <w:r>
        <w:rPr>
          <w:rFonts w:ascii="Arial Narrow" w:eastAsia="Arial Narrow" w:hAnsi="Arial Narrow" w:cs="Arial Narrow"/>
          <w:color w:val="000000"/>
          <w:spacing w:val="0"/>
          <w:w w:val="100"/>
          <w:position w:val="0"/>
          <w:sz w:val="18"/>
          <w:szCs w:val="18"/>
        </w:rPr>
        <w:t>4</w:t>
      </w:r>
      <w:r>
        <w:rPr>
          <w:color w:val="000000"/>
          <w:spacing w:val="0"/>
          <w:w w:val="100"/>
          <w:position w:val="0"/>
        </w:rPr>
        <w:t>）</w:t>
        <w:tab/>
        <w:t>复核管理层确定的减值测试方法与模型的恰当性。</w:t>
      </w:r>
    </w:p>
    <w:p>
      <w:pPr>
        <w:pStyle w:val="Style31"/>
        <w:keepNext w:val="0"/>
        <w:keepLines w:val="0"/>
        <w:widowControl w:val="0"/>
        <w:shd w:val="clear" w:color="auto" w:fill="auto"/>
        <w:tabs>
          <w:tab w:pos="815" w:val="left"/>
        </w:tabs>
        <w:bidi w:val="0"/>
        <w:spacing w:before="0" w:after="0" w:line="478" w:lineRule="exact"/>
        <w:ind w:left="0" w:right="0"/>
        <w:jc w:val="both"/>
      </w:pPr>
      <w:bookmarkStart w:id="642" w:name="bookmark642"/>
      <w:r>
        <w:rPr>
          <w:color w:val="000000"/>
          <w:spacing w:val="0"/>
          <w:w w:val="100"/>
          <w:position w:val="0"/>
        </w:rPr>
        <w:t>（</w:t>
      </w:r>
      <w:bookmarkEnd w:id="642"/>
      <w:r>
        <w:rPr>
          <w:rFonts w:ascii="Arial Narrow" w:eastAsia="Arial Narrow" w:hAnsi="Arial Narrow" w:cs="Arial Narrow"/>
          <w:color w:val="000000"/>
          <w:spacing w:val="0"/>
          <w:w w:val="100"/>
          <w:position w:val="0"/>
          <w:sz w:val="18"/>
          <w:szCs w:val="18"/>
        </w:rPr>
        <w:t>5</w:t>
      </w:r>
      <w:r>
        <w:rPr>
          <w:color w:val="000000"/>
          <w:spacing w:val="0"/>
          <w:w w:val="100"/>
          <w:position w:val="0"/>
        </w:rPr>
        <w:t>）</w:t>
        <w:tab/>
        <w:t>评价财务报表中与商誉相关的披露是否符合企业会计准则的要求。</w:t>
      </w:r>
    </w:p>
    <w:p>
      <w:pPr>
        <w:pStyle w:val="Style31"/>
        <w:keepNext w:val="0"/>
        <w:keepLines w:val="0"/>
        <w:widowControl w:val="0"/>
        <w:shd w:val="clear" w:color="auto" w:fill="auto"/>
        <w:bidi w:val="0"/>
        <w:spacing w:before="0" w:after="0" w:line="478" w:lineRule="exact"/>
        <w:ind w:left="0" w:right="0"/>
        <w:jc w:val="both"/>
      </w:pPr>
      <w:bookmarkStart w:id="643" w:name="bookmark643"/>
      <w:r>
        <w:rPr>
          <w:b/>
          <w:bCs/>
          <w:color w:val="000000"/>
          <w:spacing w:val="0"/>
          <w:w w:val="100"/>
          <w:position w:val="0"/>
        </w:rPr>
        <w:t>四</w:t>
      </w:r>
      <w:bookmarkEnd w:id="643"/>
      <w:r>
        <w:rPr>
          <w:b/>
          <w:bCs/>
          <w:color w:val="000000"/>
          <w:spacing w:val="0"/>
          <w:w w:val="100"/>
          <w:position w:val="0"/>
        </w:rPr>
        <w:t>、其他信息</w:t>
      </w:r>
    </w:p>
    <w:p>
      <w:pPr>
        <w:pStyle w:val="Style31"/>
        <w:keepNext w:val="0"/>
        <w:keepLines w:val="0"/>
        <w:widowControl w:val="0"/>
        <w:shd w:val="clear" w:color="auto" w:fill="auto"/>
        <w:bidi w:val="0"/>
        <w:spacing w:before="0" w:after="0" w:line="478" w:lineRule="exact"/>
        <w:ind w:left="0" w:right="0"/>
        <w:jc w:val="both"/>
      </w:pPr>
      <w:r>
        <w:rPr>
          <w:color w:val="000000"/>
          <w:spacing w:val="0"/>
          <w:w w:val="100"/>
          <w:position w:val="0"/>
        </w:rPr>
        <w:t>天舟文化管理层对其他信息负责。其他信息包括天舟文化</w:t>
      </w:r>
      <w:r>
        <w:rPr>
          <w:rFonts w:ascii="Arial Narrow" w:eastAsia="Arial Narrow" w:hAnsi="Arial Narrow" w:cs="Arial Narrow"/>
          <w:color w:val="000000"/>
          <w:spacing w:val="0"/>
          <w:w w:val="100"/>
          <w:position w:val="0"/>
          <w:sz w:val="18"/>
          <w:szCs w:val="18"/>
        </w:rPr>
        <w:t>2021</w:t>
      </w:r>
      <w:r>
        <w:rPr>
          <w:color w:val="000000"/>
          <w:spacing w:val="0"/>
          <w:w w:val="100"/>
          <w:position w:val="0"/>
        </w:rPr>
        <w:t xml:space="preserve">年度报告中涵盖的信息，但不包括财务报表和我们的审 </w:t>
      </w:r>
      <w:r>
        <w:rPr>
          <w:color w:val="000000"/>
          <w:spacing w:val="0"/>
          <w:w w:val="100"/>
          <w:position w:val="0"/>
        </w:rPr>
        <w:t>计报告。</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1"/>
        <w:keepNext w:val="0"/>
        <w:keepLines w:val="0"/>
        <w:widowControl w:val="0"/>
        <w:shd w:val="clear" w:color="auto" w:fill="auto"/>
        <w:tabs>
          <w:tab w:pos="804" w:val="left"/>
        </w:tabs>
        <w:bidi w:val="0"/>
        <w:spacing w:before="0" w:after="0" w:line="470" w:lineRule="exact"/>
        <w:ind w:left="0" w:right="0"/>
        <w:jc w:val="both"/>
      </w:pPr>
      <w:bookmarkStart w:id="644" w:name="bookmark644"/>
      <w:r>
        <w:rPr>
          <w:b/>
          <w:bCs/>
          <w:color w:val="000000"/>
          <w:spacing w:val="0"/>
          <w:w w:val="100"/>
          <w:position w:val="0"/>
        </w:rPr>
        <w:t>五</w:t>
      </w:r>
      <w:bookmarkEnd w:id="644"/>
      <w:r>
        <w:rPr>
          <w:b/>
          <w:bCs/>
          <w:color w:val="000000"/>
          <w:spacing w:val="0"/>
          <w:w w:val="100"/>
          <w:position w:val="0"/>
        </w:rPr>
        <w:t>、</w:t>
        <w:tab/>
        <w:t>管理层和治理层对财务报表的责任</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天舟文化管理层（以下简称管理层）负责按照企业会计准则的规定编制财务报表，使其实现公允反映，并设计、执行和 维护必要的内部控制，以使财务报表不存在由于舞弊或错误导致的重大错报。</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在编制财务报表时，管理层负责评估天舟文化的持续经营能力，披露与持续经营相关的事项（如适用），并运用持续经 营假设，除非管理层计划清算天舟文化、终止运营或别无其他现实的选择。</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治理层负责监督天舟文化的财务报告过程。</w:t>
      </w:r>
    </w:p>
    <w:p>
      <w:pPr>
        <w:pStyle w:val="Style31"/>
        <w:keepNext w:val="0"/>
        <w:keepLines w:val="0"/>
        <w:widowControl w:val="0"/>
        <w:shd w:val="clear" w:color="auto" w:fill="auto"/>
        <w:tabs>
          <w:tab w:pos="808" w:val="left"/>
        </w:tabs>
        <w:bidi w:val="0"/>
        <w:spacing w:before="0" w:after="0" w:line="470" w:lineRule="exact"/>
        <w:ind w:left="0" w:right="0"/>
        <w:jc w:val="both"/>
      </w:pPr>
      <w:bookmarkStart w:id="645" w:name="bookmark645"/>
      <w:r>
        <w:rPr>
          <w:b/>
          <w:bCs/>
          <w:color w:val="000000"/>
          <w:spacing w:val="0"/>
          <w:w w:val="100"/>
          <w:position w:val="0"/>
        </w:rPr>
        <w:t>六</w:t>
      </w:r>
      <w:bookmarkEnd w:id="645"/>
      <w:r>
        <w:rPr>
          <w:b/>
          <w:bCs/>
          <w:color w:val="000000"/>
          <w:spacing w:val="0"/>
          <w:w w:val="100"/>
          <w:position w:val="0"/>
        </w:rPr>
        <w:t>、</w:t>
        <w:tab/>
        <w:t>注册会计师对财务报表审计的责任</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1"/>
        <w:keepNext w:val="0"/>
        <w:keepLines w:val="0"/>
        <w:widowControl w:val="0"/>
        <w:shd w:val="clear" w:color="auto" w:fill="auto"/>
        <w:bidi w:val="0"/>
        <w:spacing w:before="0" w:after="0" w:line="470"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31"/>
        <w:keepNext w:val="0"/>
        <w:keepLines w:val="0"/>
        <w:widowControl w:val="0"/>
        <w:shd w:val="clear" w:color="auto" w:fill="auto"/>
        <w:tabs>
          <w:tab w:pos="875" w:val="left"/>
        </w:tabs>
        <w:bidi w:val="0"/>
        <w:spacing w:before="0" w:after="0" w:line="470" w:lineRule="exact"/>
        <w:ind w:left="0" w:right="0"/>
        <w:jc w:val="both"/>
      </w:pPr>
      <w:bookmarkStart w:id="646" w:name="bookmark646"/>
      <w:r>
        <w:rPr>
          <w:color w:val="000000"/>
          <w:spacing w:val="0"/>
          <w:w w:val="100"/>
          <w:position w:val="0"/>
        </w:rPr>
        <w:t>（</w:t>
      </w:r>
      <w:bookmarkEnd w:id="646"/>
      <w:r>
        <w:rPr>
          <w:rFonts w:ascii="Arial Narrow" w:eastAsia="Arial Narrow" w:hAnsi="Arial Narrow" w:cs="Arial Narrow"/>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31"/>
        <w:keepNext w:val="0"/>
        <w:keepLines w:val="0"/>
        <w:widowControl w:val="0"/>
        <w:shd w:val="clear" w:color="auto" w:fill="auto"/>
        <w:tabs>
          <w:tab w:pos="804" w:val="left"/>
        </w:tabs>
        <w:bidi w:val="0"/>
        <w:spacing w:before="0" w:after="0" w:line="470" w:lineRule="exact"/>
        <w:ind w:left="0" w:right="0"/>
        <w:jc w:val="both"/>
      </w:pPr>
      <w:bookmarkStart w:id="647" w:name="bookmark647"/>
      <w:r>
        <w:rPr>
          <w:color w:val="000000"/>
          <w:spacing w:val="0"/>
          <w:w w:val="100"/>
          <w:position w:val="0"/>
        </w:rPr>
        <w:t>（</w:t>
      </w:r>
      <w:bookmarkEnd w:id="647"/>
      <w:r>
        <w:rPr>
          <w:rFonts w:ascii="Arial Narrow" w:eastAsia="Arial Narrow" w:hAnsi="Arial Narrow" w:cs="Arial Narrow"/>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了解与审计相关的内部控制，以设计恰当的审计程序，但目的并非对内部控制的有效性发表审计意见。</w:t>
      </w:r>
    </w:p>
    <w:p>
      <w:pPr>
        <w:pStyle w:val="Style31"/>
        <w:keepNext w:val="0"/>
        <w:keepLines w:val="0"/>
        <w:widowControl w:val="0"/>
        <w:shd w:val="clear" w:color="auto" w:fill="auto"/>
        <w:tabs>
          <w:tab w:pos="804" w:val="left"/>
        </w:tabs>
        <w:bidi w:val="0"/>
        <w:spacing w:before="0" w:after="0" w:line="470" w:lineRule="exact"/>
        <w:ind w:left="0" w:right="0"/>
        <w:jc w:val="both"/>
      </w:pPr>
      <w:bookmarkStart w:id="648" w:name="bookmark648"/>
      <w:r>
        <w:rPr>
          <w:color w:val="000000"/>
          <w:spacing w:val="0"/>
          <w:w w:val="100"/>
          <w:position w:val="0"/>
        </w:rPr>
        <w:t>（</w:t>
      </w:r>
      <w:bookmarkEnd w:id="648"/>
      <w:r>
        <w:rPr>
          <w:rFonts w:ascii="Arial Narrow" w:eastAsia="Arial Narrow" w:hAnsi="Arial Narrow" w:cs="Arial Narrow"/>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31"/>
        <w:keepNext w:val="0"/>
        <w:keepLines w:val="0"/>
        <w:widowControl w:val="0"/>
        <w:shd w:val="clear" w:color="auto" w:fill="auto"/>
        <w:tabs>
          <w:tab w:pos="884" w:val="left"/>
        </w:tabs>
        <w:bidi w:val="0"/>
        <w:spacing w:before="0" w:after="0" w:line="470" w:lineRule="exact"/>
        <w:ind w:left="0" w:right="0"/>
        <w:jc w:val="both"/>
      </w:pPr>
      <w:bookmarkStart w:id="649" w:name="bookmark649"/>
      <w:r>
        <w:rPr>
          <w:color w:val="000000"/>
          <w:spacing w:val="0"/>
          <w:w w:val="100"/>
          <w:position w:val="0"/>
        </w:rPr>
        <w:t>（</w:t>
      </w:r>
      <w:bookmarkEnd w:id="649"/>
      <w:r>
        <w:rPr>
          <w:rFonts w:ascii="Arial Narrow" w:eastAsia="Arial Narrow" w:hAnsi="Arial Narrow" w:cs="Arial Narrow"/>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对管理层使用持续经营假设的恰当性得出结论。同时，根据获取的审计证据，就可能导致对天舟文化持续经营能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于截至审计报告日可获得的信息。然而，未来的事项或情况可能导致天舟文化不能持续经营。</w:t>
      </w:r>
    </w:p>
    <w:p>
      <w:pPr>
        <w:pStyle w:val="Style31"/>
        <w:keepNext w:val="0"/>
        <w:keepLines w:val="0"/>
        <w:widowControl w:val="0"/>
        <w:shd w:val="clear" w:color="auto" w:fill="auto"/>
        <w:tabs>
          <w:tab w:pos="804" w:val="left"/>
        </w:tabs>
        <w:bidi w:val="0"/>
        <w:spacing w:before="0" w:after="0" w:line="470" w:lineRule="exact"/>
        <w:ind w:left="0" w:right="0"/>
        <w:jc w:val="both"/>
      </w:pPr>
      <w:bookmarkStart w:id="650" w:name="bookmark650"/>
      <w:r>
        <w:rPr>
          <w:color w:val="000000"/>
          <w:spacing w:val="0"/>
          <w:w w:val="100"/>
          <w:position w:val="0"/>
        </w:rPr>
        <w:t>（</w:t>
      </w:r>
      <w:bookmarkEnd w:id="650"/>
      <w:r>
        <w:rPr>
          <w:rFonts w:ascii="Arial Narrow" w:eastAsia="Arial Narrow" w:hAnsi="Arial Narrow" w:cs="Arial Narrow"/>
          <w:color w:val="000000"/>
          <w:spacing w:val="0"/>
          <w:w w:val="100"/>
          <w:position w:val="0"/>
          <w:sz w:val="18"/>
          <w:szCs w:val="18"/>
        </w:rPr>
        <w:t>5</w:t>
      </w:r>
      <w:r>
        <w:rPr>
          <w:color w:val="000000"/>
          <w:spacing w:val="0"/>
          <w:w w:val="100"/>
          <w:position w:val="0"/>
        </w:rPr>
        <w:t>）</w:t>
        <w:tab/>
        <w:t>评价财务报表的总体列报、结构和内容，并评价财务报表是否公允反映相关交易和事项。</w:t>
      </w:r>
    </w:p>
    <w:p>
      <w:pPr>
        <w:pStyle w:val="Style31"/>
        <w:keepNext w:val="0"/>
        <w:keepLines w:val="0"/>
        <w:widowControl w:val="0"/>
        <w:shd w:val="clear" w:color="auto" w:fill="auto"/>
        <w:tabs>
          <w:tab w:pos="875" w:val="left"/>
        </w:tabs>
        <w:bidi w:val="0"/>
        <w:spacing w:before="0" w:after="0" w:line="470" w:lineRule="exact"/>
        <w:ind w:left="0" w:right="0"/>
        <w:jc w:val="both"/>
      </w:pPr>
      <w:bookmarkStart w:id="651" w:name="bookmark651"/>
      <w:r>
        <w:rPr>
          <w:color w:val="000000"/>
          <w:spacing w:val="0"/>
          <w:w w:val="100"/>
          <w:position w:val="0"/>
        </w:rPr>
        <w:t>（</w:t>
      </w:r>
      <w:bookmarkEnd w:id="651"/>
      <w:r>
        <w:rPr>
          <w:rFonts w:ascii="Arial Narrow" w:eastAsia="Arial Narrow" w:hAnsi="Arial Narrow" w:cs="Arial Narrow"/>
          <w:color w:val="000000"/>
          <w:spacing w:val="0"/>
          <w:w w:val="100"/>
          <w:position w:val="0"/>
          <w:sz w:val="18"/>
          <w:szCs w:val="18"/>
        </w:rPr>
        <w:t>6</w:t>
      </w:r>
      <w:r>
        <w:rPr>
          <w:color w:val="000000"/>
          <w:spacing w:val="0"/>
          <w:w w:val="100"/>
          <w:position w:val="0"/>
        </w:rPr>
        <w:t>）</w:t>
        <w:tab/>
        <w:t>就天舟文化中实体或业务活动的财务信息获取充分、适当的审计证据，以对财务报表发表审计意见。我们负责指 导、监督和执行集团审计，并对审计意见承担全部责任。</w:t>
      </w:r>
    </w:p>
    <w:p>
      <w:pPr>
        <w:pStyle w:val="Style31"/>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1"/>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31"/>
        <w:keepNext w:val="0"/>
        <w:keepLines w:val="0"/>
        <w:widowControl w:val="0"/>
        <w:shd w:val="clear" w:color="auto" w:fill="auto"/>
        <w:bidi w:val="0"/>
        <w:spacing w:before="0" w:after="460" w:line="470" w:lineRule="exact"/>
        <w:ind w:left="0" w:right="0" w:firstLine="0"/>
        <w:jc w:val="both"/>
      </w:pPr>
      <w:r>
        <w:rPr>
          <w:color w:val="000000"/>
          <w:spacing w:val="0"/>
          <w:w w:val="100"/>
          <w:position w:val="0"/>
        </w:rPr>
        <w:t>从与治理层沟通过的事项中，我们确定哪些事项对本期财务报表审计最为重要，因而构成关键审计事项。我们在审计报告中 描述这些事项，除非法律法规禁止公开披露这些事项，或在极少数情形下，如果合理预期在审计报告中沟通某事项造成的负 面后果超过在公众利益方面产生的益处，我们确定不应在审计报告中沟通该事项。</w:t>
      </w:r>
    </w:p>
    <w:p>
      <w:pPr>
        <w:pStyle w:val="Style27"/>
        <w:keepNext/>
        <w:keepLines/>
        <w:widowControl w:val="0"/>
        <w:shd w:val="clear" w:color="auto" w:fill="auto"/>
        <w:bidi w:val="0"/>
        <w:spacing w:before="0" w:after="100" w:line="240" w:lineRule="auto"/>
        <w:ind w:left="0" w:right="0" w:firstLine="0"/>
        <w:jc w:val="both"/>
      </w:pPr>
      <w:bookmarkStart w:id="652" w:name="bookmark652"/>
      <w:bookmarkStart w:id="653" w:name="bookmark653"/>
      <w:bookmarkStart w:id="654" w:name="bookmark654"/>
      <w:r>
        <w:rPr>
          <w:color w:val="000000"/>
          <w:spacing w:val="0"/>
          <w:w w:val="100"/>
          <w:position w:val="0"/>
        </w:rPr>
        <w:t>二、财务报表</w:t>
      </w:r>
      <w:bookmarkEnd w:id="652"/>
      <w:bookmarkEnd w:id="653"/>
      <w:bookmarkEnd w:id="654"/>
    </w:p>
    <w:p>
      <w:pPr>
        <w:pStyle w:val="Style31"/>
        <w:keepNext w:val="0"/>
        <w:keepLines w:val="0"/>
        <w:widowControl w:val="0"/>
        <w:shd w:val="clear" w:color="auto" w:fill="auto"/>
        <w:bidi w:val="0"/>
        <w:spacing w:before="0" w:after="400" w:line="470" w:lineRule="exact"/>
        <w:ind w:left="0" w:right="0" w:firstLine="0"/>
        <w:jc w:val="both"/>
      </w:pPr>
      <w:r>
        <w:rPr>
          <w:color w:val="000000"/>
          <w:spacing w:val="0"/>
          <w:w w:val="100"/>
          <w:position w:val="0"/>
        </w:rPr>
        <w:t>财务附注中报表的单位为：元</w:t>
      </w:r>
    </w:p>
    <w:p>
      <w:pPr>
        <w:pStyle w:val="Style34"/>
        <w:keepNext/>
        <w:keepLines/>
        <w:widowControl w:val="0"/>
        <w:shd w:val="clear" w:color="auto" w:fill="auto"/>
        <w:bidi w:val="0"/>
        <w:spacing w:before="0" w:after="100" w:line="240" w:lineRule="auto"/>
        <w:ind w:left="0" w:right="0" w:firstLine="0"/>
        <w:jc w:val="both"/>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1</w:t>
      </w:r>
      <w:bookmarkEnd w:id="657"/>
      <w:r>
        <w:rPr>
          <w:color w:val="000000"/>
          <w:spacing w:val="0"/>
          <w:w w:val="100"/>
          <w:position w:val="0"/>
        </w:rPr>
        <w:t>、合并资产负债表</w:t>
      </w:r>
      <w:bookmarkEnd w:id="655"/>
      <w:bookmarkEnd w:id="656"/>
      <w:bookmarkEnd w:id="658"/>
    </w:p>
    <w:p>
      <w:pPr>
        <w:pStyle w:val="Style31"/>
        <w:keepNext w:val="0"/>
        <w:keepLines w:val="0"/>
        <w:widowControl w:val="0"/>
        <w:shd w:val="clear" w:color="auto" w:fill="auto"/>
        <w:bidi w:val="0"/>
        <w:spacing w:before="0" w:after="140" w:line="470" w:lineRule="exact"/>
        <w:ind w:left="0" w:right="0" w:firstLine="0"/>
        <w:jc w:val="both"/>
      </w:pPr>
      <w:r>
        <w:rPr>
          <w:color w:val="000000"/>
          <w:spacing w:val="0"/>
          <w:w w:val="100"/>
          <w:position w:val="0"/>
        </w:rPr>
        <w:t>编制单位：天舟文化股份有限公司</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455,269,810.79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386,249,850.28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80,300,000.00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48,800,000.00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88,285,462.29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147,501,400.62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57,902,881.44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60,714,737.88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164,106,100.16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260,932,195.08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9,332,750.78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18,897,649.92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94,177,378.99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176,696,692.10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949,374,384.45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1,099,792,525.88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218,022,258.41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201,643,441.50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206,138,274.34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432,138,883.25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8,480,953.79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7,263,412.04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229,162,609.58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196,209,596.11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13,627,456.13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8,607,553.36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137,668,710.87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111,016,324.35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214,769,337.96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768,003,714.53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1,701,547.74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2,750,897.59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4,538,351.56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52,501.36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12,104,081.16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1,042,769,555.10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1,731,130,350.53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1,992,143,939.55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2,830,922,876.41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151,424,176.31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210,944,532.62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73,718,876.64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35,626,320.82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15,173,375.31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26,193,180.81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8,292,123.76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9,879,282.79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6,094,420.14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9,460,368.18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6,621,353.83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36,369,877.26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6,281,998.41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4,876,870.45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267,606,324.40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333,350,432.93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91,200,000.00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3,734,308.87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1,363,140.00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16,377,248.43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15,730,137.72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12,698,018.67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30,097,133.63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930,010.46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1,569,353.56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126,302,726.43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47,646,624.91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393,909,050.83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380,997,057.84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844,339,343.00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840,548,046.00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2,806,696,666.25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2,775,021,650.89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59,496,387.64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-244,642,685.38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11,165,317.53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68,785,415.91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68,785,415.91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-1,980,440,640.24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-1,302,198,810.18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1,494,738,099.54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2,333,825,232.51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103,496,789.18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116,100,586.06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1,598,234,888.72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2,449,925,818.57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1,992,143,939.55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2,830,922,876.41</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3175" distL="114300" distR="5033645" simplePos="0" relativeHeight="125829382" behindDoc="0" locked="0" layoutInCell="1" allowOverlap="1">
                <wp:simplePos x="0" y="0"/>
                <wp:positionH relativeFrom="page">
                  <wp:posOffset>706120</wp:posOffset>
                </wp:positionH>
                <wp:positionV relativeFrom="margin">
                  <wp:posOffset>4145280</wp:posOffset>
                </wp:positionV>
                <wp:extent cx="1054735" cy="149225"/>
                <wp:wrapTopAndBottom/>
                <wp:docPr id="7" name="Shape 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法定代表人：肖志鸿</w:t>
                            </w:r>
                          </w:p>
                        </w:txbxContent>
                      </wps:txbx>
                      <wps:bodyPr wrap="none" lIns="0" tIns="0" rIns="0" bIns="0">
                        <a:noAutoFit/>
                      </wps:bodyPr>
                    </wps:wsp>
                  </a:graphicData>
                </a:graphic>
              </wp:anchor>
            </w:drawing>
          </mc:Choice>
          <mc:Fallback>
            <w:pict>
              <v:shape id="_x0000_s1033" type="#_x0000_t202" style="position:absolute;margin-left:55.600000000000001pt;margin-top:326.40000000000003pt;width:83.049999999999997pt;height:11.75pt;z-index:-125829371;mso-wrap-distance-left:9.pt;mso-wrap-distance-top:12.pt;mso-wrap-distance-right:396.35000000000002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法定代表人：肖志鸿</w:t>
                      </w:r>
                    </w:p>
                  </w:txbxContent>
                </v:textbox>
                <w10:wrap type="topAndBottom" anchorx="page" anchory="margin"/>
              </v:shape>
            </w:pict>
          </mc:Fallback>
        </mc:AlternateContent>
      </w:r>
      <w:r>
        <mc:AlternateContent>
          <mc:Choice Requires="wps">
            <w:drawing>
              <wp:anchor distT="152400" distB="6350" distL="2461260" distR="2345690" simplePos="0" relativeHeight="125829384" behindDoc="0" locked="0" layoutInCell="1" allowOverlap="1">
                <wp:simplePos x="0" y="0"/>
                <wp:positionH relativeFrom="page">
                  <wp:posOffset>3053080</wp:posOffset>
                </wp:positionH>
                <wp:positionV relativeFrom="margin">
                  <wp:posOffset>4145280</wp:posOffset>
                </wp:positionV>
                <wp:extent cx="1395730" cy="146050"/>
                <wp:wrapTopAndBottom/>
                <wp:docPr id="9" name="Shape 9"/>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主管会计工作负责人：刘英</w:t>
                            </w:r>
                          </w:p>
                        </w:txbxContent>
                      </wps:txbx>
                      <wps:bodyPr wrap="none" lIns="0" tIns="0" rIns="0" bIns="0">
                        <a:noAutoFit/>
                      </wps:bodyPr>
                    </wps:wsp>
                  </a:graphicData>
                </a:graphic>
              </wp:anchor>
            </w:drawing>
          </mc:Choice>
          <mc:Fallback>
            <w:pict>
              <v:shape id="_x0000_s1035" type="#_x0000_t202" style="position:absolute;margin-left:240.40000000000001pt;margin-top:326.40000000000003pt;width:109.90000000000001pt;height:11.5pt;z-index:-125829369;mso-wrap-distance-left:193.80000000000001pt;mso-wrap-distance-top:12.pt;mso-wrap-distance-right:184.70000000000002pt;mso-wrap-distance-bottom:0.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主管会计工作负责人：刘英</w:t>
                      </w:r>
                    </w:p>
                  </w:txbxContent>
                </v:textbox>
                <w10:wrap type="topAndBottom" anchorx="page" anchory="margin"/>
              </v:shape>
            </w:pict>
          </mc:Fallback>
        </mc:AlternateContent>
      </w:r>
      <w:r>
        <mc:AlternateContent>
          <mc:Choice Requires="wps">
            <w:drawing>
              <wp:anchor distT="152400" distB="0" distL="4918075" distR="114300" simplePos="0" relativeHeight="125829386" behindDoc="0" locked="0" layoutInCell="1" allowOverlap="1">
                <wp:simplePos x="0" y="0"/>
                <wp:positionH relativeFrom="page">
                  <wp:posOffset>5509895</wp:posOffset>
                </wp:positionH>
                <wp:positionV relativeFrom="margin">
                  <wp:posOffset>4145280</wp:posOffset>
                </wp:positionV>
                <wp:extent cx="1170305" cy="152400"/>
                <wp:wrapTopAndBottom/>
                <wp:docPr id="11" name="Shape 11"/>
                <a:graphic xmlns:a="http://schemas.openxmlformats.org/drawingml/2006/main">
                  <a:graphicData uri="http://schemas.microsoft.com/office/word/2010/wordprocessingShape">
                    <wps:wsp>
                      <wps:cNvSpPr txBox="1"/>
                      <wps:spPr>
                        <a:xfrm>
                          <a:ext cx="1170305" cy="15240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会计机构负责人：刘英</w:t>
                            </w:r>
                          </w:p>
                        </w:txbxContent>
                      </wps:txbx>
                      <wps:bodyPr wrap="none" lIns="0" tIns="0" rIns="0" bIns="0">
                        <a:noAutoFit/>
                      </wps:bodyPr>
                    </wps:wsp>
                  </a:graphicData>
                </a:graphic>
              </wp:anchor>
            </w:drawing>
          </mc:Choice>
          <mc:Fallback>
            <w:pict>
              <v:shape id="_x0000_s1037" type="#_x0000_t202" style="position:absolute;margin-left:433.85000000000002pt;margin-top:326.40000000000003pt;width:92.150000000000006pt;height:12.pt;z-index:-125829367;mso-wrap-distance-left:387.25pt;mso-wrap-distance-top:12.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会计机构负责人：刘英</w:t>
                      </w:r>
                    </w:p>
                  </w:txbxContent>
                </v:textbox>
                <w10:wrap type="topAndBottom" anchorx="page" anchory="margin"/>
              </v:shape>
            </w:pict>
          </mc:Fallback>
        </mc:AlternateContent>
      </w: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2</w:t>
      </w:r>
      <w:bookmarkEnd w:id="661"/>
      <w:r>
        <w:rPr>
          <w:color w:val="000000"/>
          <w:spacing w:val="0"/>
          <w:w w:val="100"/>
          <w:position w:val="0"/>
        </w:rPr>
        <w:t>、母公司资产负债表</w:t>
      </w:r>
      <w:bookmarkEnd w:id="659"/>
      <w:bookmarkEnd w:id="660"/>
      <w:bookmarkEnd w:id="662"/>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175,731,209.84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201,915,809.34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48,800,000.00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1,276,229.53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17,296,892.56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323,118.69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28,532,407.55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231,345,055.58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343,756,583.10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4,418,665.84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8,286,352.86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16,685,899.69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1,654,718.89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510,080,179.17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650,242,764.30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1,281,851,653.54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1,801,409,641.30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126,554,522.32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367,410,234.12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6,860,362.52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7,263,412.04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34,816,883.66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37,684,414.29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134,038.61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220,217.16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1,673,463.92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2,247,531.61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52,501.36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1,451,943,425.93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2,217,235,450.52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1,962,023,605.10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2,867,478,214.82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35,600,017.02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132,266,746.49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2,546,412.82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4,187,721.96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268,948.04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874,427.17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107,384,974.70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125,509,691.50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6,156,000.00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151,956,352.58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267,638,587.12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7,129,980.25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26,362,742.70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23,050,000.00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26,050,000.00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30,599,980.25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52,412,742.70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182,556,332.83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320,051,329.82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844,339,343.00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840,548,046.00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2,808,495,540.05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2,776,820,524.69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59,496,387.64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-132,833,870.26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79,088,228.09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68,785,415.91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68,785,415.91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-1,809,319,156.43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-1,158,318,942.05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1,779,467,272.27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2,547,426,885.00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1,962,023,605.10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2,867,478,214.82</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3</w:t>
      </w:r>
      <w:bookmarkEnd w:id="665"/>
      <w:r>
        <w:rPr>
          <w:color w:val="000000"/>
          <w:spacing w:val="0"/>
          <w:w w:val="100"/>
          <w:position w:val="0"/>
        </w:rPr>
        <w:t>、合并利润表</w:t>
      </w:r>
      <w:bookmarkEnd w:id="663"/>
      <w:bookmarkEnd w:id="664"/>
      <w:bookmarkEnd w:id="666"/>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505,470,902.13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847,680,612.10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505,470,902.13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847,680,612.10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610,478,338.38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892,647,266.90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305,309,190.25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522,918,444.29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1000"/>
              <w:jc w:val="left"/>
              <w:rPr>
                <w:sz w:val="17"/>
                <w:szCs w:val="17"/>
              </w:rPr>
            </w:pPr>
            <w:r>
              <w:rPr>
                <w:rFonts w:ascii="SimSun" w:eastAsia="SimSun" w:hAnsi="SimSun" w:cs="SimSun"/>
                <w:color w:val="000000"/>
                <w:spacing w:val="0"/>
                <w:w w:val="100"/>
                <w:position w:val="0"/>
                <w:sz w:val="17"/>
                <w:szCs w:val="17"/>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1,585,226.38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2,045,790.27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51,429,257.35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69,218,457.18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171,268,214.68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163,185,301.81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81,290,735.50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137,839,520.52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-404,285.78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-2,560,247.17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3,883,305.40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1,526,866.16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72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4,955,042.40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6,470,487.49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3,136,795.43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6,775,484.78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840"/>
              <w:jc w:val="left"/>
              <w:rPr>
                <w:sz w:val="17"/>
                <w:szCs w:val="17"/>
              </w:rPr>
            </w:pPr>
            <w:r>
              <w:rPr>
                <w:rFonts w:ascii="SimSun" w:eastAsia="SimSun" w:hAnsi="SimSun" w:cs="SimSun"/>
                <w:color w:val="000000"/>
                <w:spacing w:val="0"/>
                <w:w w:val="100"/>
                <w:position w:val="0"/>
                <w:sz w:val="17"/>
                <w:szCs w:val="17"/>
              </w:rPr>
              <w:t>投资收益（损失以“一”号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23,367,586.59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-63,424,863.10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其中：对联营企业和合营企 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20,043,817.59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54,968,709.82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1200" w:right="0" w:firstLine="0"/>
              <w:jc w:val="left"/>
              <w:rPr>
                <w:sz w:val="17"/>
                <w:szCs w:val="17"/>
              </w:rPr>
            </w:pPr>
            <w:r>
              <w:rPr>
                <w:rFonts w:ascii="SimSun" w:eastAsia="SimSun" w:hAnsi="SimSun" w:cs="SimSun"/>
                <w:color w:val="000000"/>
                <w:spacing w:val="0"/>
                <w:w w:val="100"/>
                <w:position w:val="0"/>
                <w:sz w:val="17"/>
                <w:szCs w:val="17"/>
              </w:rPr>
              <w:t>以摊余成本计量的金</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汇兑收益（损失以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净敞口套期收益（损失以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840"/>
              <w:jc w:val="left"/>
              <w:rPr>
                <w:sz w:val="17"/>
                <w:szCs w:val="17"/>
              </w:rPr>
            </w:pPr>
            <w:r>
              <w:rPr>
                <w:rFonts w:ascii="SimSun" w:eastAsia="SimSun" w:hAnsi="SimSun" w:cs="SimSun"/>
                <w:color w:val="000000"/>
                <w:spacing w:val="0"/>
                <w:w w:val="100"/>
                <w:position w:val="0"/>
                <w:sz w:val="17"/>
                <w:szCs w:val="17"/>
              </w:rPr>
              <w:t>公允价值变动收益（损失以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840"/>
              <w:jc w:val="both"/>
              <w:rPr>
                <w:sz w:val="17"/>
                <w:szCs w:val="17"/>
              </w:rPr>
            </w:pPr>
            <w:r>
              <w:rPr>
                <w:rFonts w:ascii="SimSun" w:eastAsia="SimSun" w:hAnsi="SimSun" w:cs="SimSun"/>
                <w:color w:val="000000"/>
                <w:spacing w:val="0"/>
                <w:w w:val="100"/>
                <w:position w:val="0"/>
                <w:sz w:val="17"/>
                <w:szCs w:val="17"/>
              </w:rPr>
              <w:t>信用减值损失（损失以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-59,841,401.58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-39,524,423.99</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840"/>
              <w:jc w:val="both"/>
              <w:rPr>
                <w:sz w:val="17"/>
                <w:szCs w:val="17"/>
              </w:rPr>
            </w:pPr>
            <w:r>
              <w:rPr>
                <w:rFonts w:ascii="SimSun" w:eastAsia="SimSun" w:hAnsi="SimSun" w:cs="SimSun"/>
                <w:color w:val="000000"/>
                <w:spacing w:val="0"/>
                <w:w w:val="100"/>
                <w:position w:val="0"/>
                <w:sz w:val="17"/>
                <w:szCs w:val="17"/>
              </w:rPr>
              <w:t>资产减值损失（损失以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-551,987,069.46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-784,070,483.48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840"/>
              <w:jc w:val="both"/>
              <w:rPr>
                <w:sz w:val="17"/>
                <w:szCs w:val="17"/>
              </w:rPr>
            </w:pPr>
            <w:r>
              <w:rPr>
                <w:rFonts w:ascii="SimSun" w:eastAsia="SimSun" w:hAnsi="SimSun" w:cs="SimSun"/>
                <w:color w:val="000000"/>
                <w:spacing w:val="0"/>
                <w:w w:val="100"/>
                <w:position w:val="0"/>
                <w:sz w:val="17"/>
                <w:szCs w:val="17"/>
              </w:rPr>
              <w:t>资产处置收益（损失以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-62,064.71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1,876,464.45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-690,393,589.98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-923,334,476.14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4,731,451.44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2,559,900.63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1,601,904.93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四、利润总额（亏损总额以"一”号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-692,948,421.75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-920,204,929.63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-83,515.76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3,385,775.64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-692,864,905.99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-923,590,705.27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-692,864,905.99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-923,590,705.27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-678,241,830.06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-923,478,255.00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-14,623,075.93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-112,450.27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-255,975,406.22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-71,479,117.36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80"/>
              <w:jc w:val="left"/>
              <w:rPr>
                <w:sz w:val="17"/>
                <w:szCs w:val="17"/>
              </w:rPr>
            </w:pPr>
            <w:r>
              <w:rPr>
                <w:rFonts w:ascii="SimSun" w:eastAsia="SimSun" w:hAnsi="SimSun" w:cs="SimSun"/>
                <w:color w:val="000000"/>
                <w:spacing w:val="0"/>
                <w:w w:val="100"/>
                <w:position w:val="0"/>
                <w:sz w:val="17"/>
                <w:szCs w:val="17"/>
              </w:rPr>
              <w:t>归属母公司所有者的其他综合收 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-255,808,002.91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-71,152,912.16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60"/>
              <w:jc w:val="both"/>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-254,539,080.50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-68,412,113.98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10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10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-254,539,080.50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-68,412,113.98</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100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460"/>
              <w:jc w:val="left"/>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-1,268,922.41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-2,740,798.18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10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left"/>
            </w:pPr>
            <w:r>
              <w:rPr>
                <w:color w:val="000000"/>
                <w:spacing w:val="0"/>
                <w:w w:val="100"/>
                <w:position w:val="0"/>
              </w:rPr>
              <w:t>-1,268,922.41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-2,740,798.18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80"/>
              <w:jc w:val="left"/>
              <w:rPr>
                <w:sz w:val="17"/>
                <w:szCs w:val="17"/>
              </w:rPr>
            </w:pPr>
            <w:r>
              <w:rPr>
                <w:rFonts w:ascii="SimSun" w:eastAsia="SimSun" w:hAnsi="SimSun" w:cs="SimSun"/>
                <w:color w:val="000000"/>
                <w:spacing w:val="0"/>
                <w:w w:val="100"/>
                <w:position w:val="0"/>
                <w:sz w:val="17"/>
                <w:szCs w:val="17"/>
              </w:rPr>
              <w:t>归属于少数股东的其他综合收益 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-167,403.31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-326,205.20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-948,840,312.21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-995,069,822.63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98" w:lineRule="exact"/>
              <w:ind w:left="0" w:right="0" w:firstLine="460"/>
              <w:jc w:val="left"/>
              <w:rPr>
                <w:sz w:val="17"/>
                <w:szCs w:val="17"/>
              </w:rPr>
            </w:pPr>
            <w:r>
              <w:rPr>
                <w:rFonts w:ascii="SimSun" w:eastAsia="SimSun" w:hAnsi="SimSun" w:cs="SimSun"/>
                <w:color w:val="000000"/>
                <w:spacing w:val="0"/>
                <w:w w:val="100"/>
                <w:position w:val="0"/>
                <w:sz w:val="17"/>
                <w:szCs w:val="17"/>
              </w:rPr>
              <w:t>归属于母公司所有者的综合收 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-934,049,832.97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-994,631,167.16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60"/>
              <w:jc w:val="left"/>
              <w:rPr>
                <w:sz w:val="17"/>
                <w:szCs w:val="17"/>
              </w:rPr>
            </w:pPr>
            <w:r>
              <w:rPr>
                <w:rFonts w:ascii="SimSun" w:eastAsia="SimSun" w:hAnsi="SimSun" w:cs="SimSun"/>
                <w:color w:val="000000"/>
                <w:spacing w:val="0"/>
                <w:w w:val="100"/>
                <w:position w:val="0"/>
                <w:sz w:val="17"/>
                <w:szCs w:val="17"/>
              </w:rPr>
              <w:t>归属于少数股东的综合收益总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-14,790,479.24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-438,655.47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091430" simplePos="0" relativeHeight="125829388" behindDoc="0" locked="0" layoutInCell="1" allowOverlap="1">
                <wp:simplePos x="0" y="0"/>
                <wp:positionH relativeFrom="page">
                  <wp:posOffset>706120</wp:posOffset>
                </wp:positionH>
                <wp:positionV relativeFrom="margin">
                  <wp:posOffset>5982970</wp:posOffset>
                </wp:positionV>
                <wp:extent cx="1054735" cy="149225"/>
                <wp:wrapTopAndBottom/>
                <wp:docPr id="13" name="Shape 1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法定代表人：肖志鸿</w:t>
                            </w:r>
                          </w:p>
                        </w:txbxContent>
                      </wps:txbx>
                      <wps:bodyPr wrap="none" lIns="0" tIns="0" rIns="0" bIns="0">
                        <a:noAutoFit/>
                      </wps:bodyPr>
                    </wps:wsp>
                  </a:graphicData>
                </a:graphic>
              </wp:anchor>
            </w:drawing>
          </mc:Choice>
          <mc:Fallback>
            <w:pict>
              <v:shape id="_x0000_s1039" type="#_x0000_t202" style="position:absolute;margin-left:55.600000000000001pt;margin-top:471.10000000000002pt;width:83.049999999999997pt;height:11.75pt;z-index:-125829365;mso-wrap-distance-left:9.pt;mso-wrap-distance-top:11.pt;mso-wrap-distance-right:400.90000000000003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法定代表人：肖志鸿</w:t>
                      </w:r>
                    </w:p>
                  </w:txbxContent>
                </v:textbox>
                <w10:wrap type="topAndBottom" anchorx="page" anchory="margin"/>
              </v:shape>
            </w:pict>
          </mc:Fallback>
        </mc:AlternateContent>
      </w:r>
      <w:r>
        <mc:AlternateContent>
          <mc:Choice Requires="wps">
            <w:drawing>
              <wp:anchor distT="139700" distB="3175" distL="2461260" distR="2403475" simplePos="0" relativeHeight="125829390" behindDoc="0" locked="0" layoutInCell="1" allowOverlap="1">
                <wp:simplePos x="0" y="0"/>
                <wp:positionH relativeFrom="page">
                  <wp:posOffset>3053080</wp:posOffset>
                </wp:positionH>
                <wp:positionV relativeFrom="margin">
                  <wp:posOffset>5982970</wp:posOffset>
                </wp:positionV>
                <wp:extent cx="1395730" cy="146050"/>
                <wp:wrapTopAndBottom/>
                <wp:docPr id="15" name="Shape 15"/>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主管会计工作负责人：刘英</w:t>
                            </w:r>
                          </w:p>
                        </w:txbxContent>
                      </wps:txbx>
                      <wps:bodyPr wrap="none" lIns="0" tIns="0" rIns="0" bIns="0">
                        <a:noAutoFit/>
                      </wps:bodyPr>
                    </wps:wsp>
                  </a:graphicData>
                </a:graphic>
              </wp:anchor>
            </w:drawing>
          </mc:Choice>
          <mc:Fallback>
            <w:pict>
              <v:shape id="_x0000_s1041" type="#_x0000_t202" style="position:absolute;margin-left:240.40000000000001pt;margin-top:471.10000000000002pt;width:109.90000000000001pt;height:11.5pt;z-index:-125829363;mso-wrap-distance-left:193.80000000000001pt;mso-wrap-distance-top:11.pt;mso-wrap-distance-right:189.25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主管会计工作负责人：刘英</w:t>
                      </w:r>
                    </w:p>
                  </w:txbxContent>
                </v:textbox>
                <w10:wrap type="topAndBottom" anchorx="page" anchory="margin"/>
              </v:shape>
            </w:pict>
          </mc:Fallback>
        </mc:AlternateContent>
      </w:r>
      <w:r>
        <mc:AlternateContent>
          <mc:Choice Requires="wps">
            <w:drawing>
              <wp:anchor distT="139700" distB="0" distL="4975860" distR="114300" simplePos="0" relativeHeight="125829392" behindDoc="0" locked="0" layoutInCell="1" allowOverlap="1">
                <wp:simplePos x="0" y="0"/>
                <wp:positionH relativeFrom="page">
                  <wp:posOffset>5567680</wp:posOffset>
                </wp:positionH>
                <wp:positionV relativeFrom="margin">
                  <wp:posOffset>5982970</wp:posOffset>
                </wp:positionV>
                <wp:extent cx="1170305" cy="149225"/>
                <wp:wrapTopAndBottom/>
                <wp:docPr id="17" name="Shape 1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会计机构负责人：刘英</w:t>
                            </w:r>
                          </w:p>
                        </w:txbxContent>
                      </wps:txbx>
                      <wps:bodyPr wrap="none" lIns="0" tIns="0" rIns="0" bIns="0">
                        <a:noAutoFit/>
                      </wps:bodyPr>
                    </wps:wsp>
                  </a:graphicData>
                </a:graphic>
              </wp:anchor>
            </w:drawing>
          </mc:Choice>
          <mc:Fallback>
            <w:pict>
              <v:shape id="_x0000_s1043" type="#_x0000_t202" style="position:absolute;margin-left:438.40000000000003pt;margin-top:471.10000000000002pt;width:92.150000000000006pt;height:11.75pt;z-index:-125829361;mso-wrap-distance-left:391.80000000000001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会计机构负责人：刘英</w:t>
                      </w:r>
                    </w:p>
                  </w:txbxContent>
                </v:textbox>
                <w10:wrap type="topAndBottom" anchorx="page" anchory="margin"/>
              </v:shape>
            </w:pict>
          </mc:Fallback>
        </mc:AlternateContent>
      </w: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4</w:t>
      </w:r>
      <w:bookmarkEnd w:id="669"/>
      <w:r>
        <w:rPr>
          <w:color w:val="000000"/>
          <w:spacing w:val="0"/>
          <w:w w:val="100"/>
          <w:position w:val="0"/>
        </w:rPr>
        <w:t>、母公司利润表</w:t>
      </w:r>
      <w:bookmarkEnd w:id="667"/>
      <w:bookmarkEnd w:id="668"/>
      <w:bookmarkEnd w:id="670"/>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123,062,370.49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201,077,976.26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92,349,073.93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158,700,102.61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666,421.13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905,445.85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16,010,105.23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24,435,990.43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27,241,395.92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left"/>
            </w:pPr>
            <w:r>
              <w:rPr>
                <w:color w:val="000000"/>
                <w:spacing w:val="0"/>
                <w:w w:val="100"/>
                <w:position w:val="0"/>
              </w:rPr>
              <w:t>76,731,687.22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-2,332,436.81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-1,147,182.85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483,333.33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5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2,349,078.73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1,651,947.67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956,440.76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431,600.00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40"/>
              <w:jc w:val="both"/>
              <w:rPr>
                <w:sz w:val="17"/>
                <w:szCs w:val="17"/>
              </w:rPr>
            </w:pPr>
            <w:r>
              <w:rPr>
                <w:rFonts w:ascii="SimSun" w:eastAsia="SimSun" w:hAnsi="SimSun" w:cs="SimSun"/>
                <w:color w:val="000000"/>
                <w:spacing w:val="0"/>
                <w:w w:val="100"/>
                <w:position w:val="0"/>
                <w:sz w:val="17"/>
                <w:szCs w:val="17"/>
              </w:rPr>
              <w:t>投资收益（损失以“一”</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-478,754.57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-41,603,279.42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840"/>
              <w:jc w:val="both"/>
              <w:rPr>
                <w:sz w:val="17"/>
                <w:szCs w:val="17"/>
              </w:rPr>
            </w:pPr>
            <w:r>
              <w:rPr>
                <w:rFonts w:ascii="SimSun" w:eastAsia="SimSun" w:hAnsi="SimSun" w:cs="SimSun"/>
                <w:color w:val="000000"/>
                <w:spacing w:val="0"/>
                <w:w w:val="100"/>
                <w:position w:val="0"/>
                <w:sz w:val="17"/>
                <w:szCs w:val="17"/>
              </w:rPr>
              <w:t>其中：对联营企业和合营 企业的投资收益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-2,403,866.06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25,828,168.02</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1200"/>
              <w:jc w:val="both"/>
              <w:rPr>
                <w:sz w:val="17"/>
                <w:szCs w:val="17"/>
              </w:rPr>
            </w:pPr>
            <w:r>
              <w:rPr>
                <w:rFonts w:ascii="SimSun" w:eastAsia="SimSun" w:hAnsi="SimSun" w:cs="SimSun"/>
                <w:color w:val="000000"/>
                <w:spacing w:val="0"/>
                <w:w w:val="100"/>
                <w:position w:val="0"/>
                <w:sz w:val="17"/>
                <w:szCs w:val="17"/>
              </w:rPr>
              <w:t>以摊余成本计量的金 融资产终止确认收益（损失以</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840"/>
              <w:jc w:val="both"/>
              <w:rPr>
                <w:sz w:val="17"/>
                <w:szCs w:val="17"/>
              </w:rPr>
            </w:pPr>
            <w:r>
              <w:rPr>
                <w:rFonts w:ascii="SimSun" w:eastAsia="SimSun" w:hAnsi="SimSun" w:cs="SimSun"/>
                <w:color w:val="000000"/>
                <w:spacing w:val="0"/>
                <w:w w:val="100"/>
                <w:position w:val="0"/>
                <w:sz w:val="17"/>
                <w:szCs w:val="17"/>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840"/>
              <w:jc w:val="both"/>
              <w:rPr>
                <w:sz w:val="17"/>
                <w:szCs w:val="17"/>
              </w:rPr>
            </w:pPr>
            <w:r>
              <w:rPr>
                <w:rFonts w:ascii="SimSun" w:eastAsia="SimSun" w:hAnsi="SimSun" w:cs="SimSun"/>
                <w:color w:val="000000"/>
                <w:spacing w:val="0"/>
                <w:w w:val="100"/>
                <w:position w:val="0"/>
                <w:sz w:val="17"/>
                <w:szCs w:val="17"/>
              </w:rPr>
              <w:t>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840"/>
              <w:jc w:val="both"/>
              <w:rPr>
                <w:sz w:val="17"/>
                <w:szCs w:val="17"/>
              </w:rPr>
            </w:pPr>
            <w:r>
              <w:rPr>
                <w:rFonts w:ascii="SimSun" w:eastAsia="SimSun" w:hAnsi="SimSun" w:cs="SimSun"/>
                <w:color w:val="000000"/>
                <w:spacing w:val="0"/>
                <w:w w:val="100"/>
                <w:position w:val="0"/>
                <w:sz w:val="17"/>
                <w:szCs w:val="17"/>
              </w:rPr>
              <w:t>信用减值损失（损失以</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-43,648,653.13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-22,695,367.59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840"/>
              <w:jc w:val="both"/>
              <w:rPr>
                <w:sz w:val="17"/>
                <w:szCs w:val="17"/>
              </w:rPr>
            </w:pPr>
            <w:r>
              <w:rPr>
                <w:rFonts w:ascii="SimSun" w:eastAsia="SimSun" w:hAnsi="SimSun" w:cs="SimSun"/>
                <w:color w:val="000000"/>
                <w:spacing w:val="0"/>
                <w:w w:val="100"/>
                <w:position w:val="0"/>
                <w:sz w:val="17"/>
                <w:szCs w:val="17"/>
              </w:rPr>
              <w:t>资产减值损失（损失以</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-596,616,830.78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-528,967,007.37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both"/>
              <w:rPr>
                <w:sz w:val="17"/>
                <w:szCs w:val="17"/>
              </w:rPr>
            </w:pPr>
            <w:r>
              <w:rPr>
                <w:rFonts w:ascii="SimSun" w:eastAsia="SimSun" w:hAnsi="SimSun" w:cs="SimSun"/>
                <w:color w:val="000000"/>
                <w:spacing w:val="0"/>
                <w:w w:val="100"/>
                <w:position w:val="0"/>
                <w:sz w:val="17"/>
                <w:szCs w:val="17"/>
              </w:rPr>
              <w:t>资产处置收益（损失以</w:t>
            </w:r>
            <w:r>
              <w:rPr>
                <w:rFonts w:ascii="SimSun" w:eastAsia="SimSun" w:hAnsi="SimSun" w:cs="SimSun"/>
                <w:color w:val="000000"/>
                <w:spacing w:val="0"/>
                <w:w w:val="100"/>
                <w:position w:val="0"/>
                <w:sz w:val="17"/>
                <w:szCs w:val="17"/>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101.01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二、营业利润（亏损以“一”号填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-650,659,986.63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-651,382,020.37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101,322.36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三、利润总额（亏损总额以“一” 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-650,761,073.49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-651,377,868.37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-674,373.38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四、净利润（净亏损以"一”号填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-650,761,073.49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-650,703,494.99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（一）持续经营净利润（净亏 损以"一”号填列）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-650,761,073.49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-650,703,494.99</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480"/>
              <w:jc w:val="both"/>
              <w:rPr>
                <w:sz w:val="17"/>
                <w:szCs w:val="17"/>
              </w:rPr>
            </w:pPr>
            <w:r>
              <w:rPr>
                <w:rFonts w:ascii="SimSun" w:eastAsia="SimSun" w:hAnsi="SimSun" w:cs="SimSun"/>
                <w:color w:val="000000"/>
                <w:spacing w:val="0"/>
                <w:w w:val="100"/>
                <w:position w:val="0"/>
                <w:sz w:val="17"/>
                <w:szCs w:val="17"/>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-211,922,098.35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12,086,708.92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80"/>
              <w:jc w:val="both"/>
              <w:rPr>
                <w:sz w:val="17"/>
                <w:szCs w:val="17"/>
              </w:rPr>
            </w:pPr>
            <w:r>
              <w:rPr>
                <w:rFonts w:ascii="SimSun" w:eastAsia="SimSun" w:hAnsi="SimSun" w:cs="SimSun"/>
                <w:color w:val="000000"/>
                <w:spacing w:val="0"/>
                <w:w w:val="100"/>
                <w:position w:val="0"/>
                <w:sz w:val="17"/>
                <w:szCs w:val="17"/>
              </w:rPr>
              <w:t>（一）不能重分类进损益的其 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-211,922,098.35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12,086,708.92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10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 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-211,922,098.35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12,086,708.92</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10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6" w:lineRule="exact"/>
              <w:ind w:left="0" w:right="0" w:firstLine="480"/>
              <w:jc w:val="left"/>
              <w:rPr>
                <w:sz w:val="17"/>
                <w:szCs w:val="17"/>
              </w:rPr>
            </w:pPr>
            <w:r>
              <w:rPr>
                <w:rFonts w:ascii="SimSun" w:eastAsia="SimSun" w:hAnsi="SimSun" w:cs="SimSun"/>
                <w:color w:val="000000"/>
                <w:spacing w:val="0"/>
                <w:w w:val="100"/>
                <w:position w:val="0"/>
                <w:sz w:val="17"/>
                <w:szCs w:val="17"/>
              </w:rPr>
              <w:t>（二）将重分类进损益的其他 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100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100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100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100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-862,683,171.84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-638,616,786.07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5</w:t>
      </w:r>
      <w:bookmarkEnd w:id="673"/>
      <w:r>
        <w:rPr>
          <w:color w:val="000000"/>
          <w:spacing w:val="0"/>
          <w:w w:val="100"/>
          <w:position w:val="0"/>
        </w:rPr>
        <w:t>、合并现金流量表</w:t>
      </w:r>
      <w:bookmarkEnd w:id="671"/>
      <w:bookmarkEnd w:id="672"/>
      <w:bookmarkEnd w:id="674"/>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left"/>
              <w:rPr>
                <w:sz w:val="17"/>
                <w:szCs w:val="17"/>
              </w:rPr>
            </w:pPr>
            <w:r>
              <w:rPr>
                <w:rFonts w:ascii="SimSun" w:eastAsia="SimSun" w:hAnsi="SimSun" w:cs="SimSun"/>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593,754,038.98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1,048,616,744.51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向其他金融机构拆入资金净增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815,447.17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132,457,838.70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29,212,235.55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727,027,324.85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1,077,966,980.06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349,295,466.65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590,446,497.37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80"/>
              <w:jc w:val="both"/>
              <w:rPr>
                <w:sz w:val="17"/>
                <w:szCs w:val="17"/>
              </w:rPr>
            </w:pPr>
            <w:r>
              <w:rPr>
                <w:rFonts w:ascii="SimSun" w:eastAsia="SimSun" w:hAnsi="SimSun" w:cs="SimSun"/>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147,790,305.12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204,814,342.54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16,826,918.91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20,643,338.30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80"/>
              <w:jc w:val="both"/>
              <w:rPr>
                <w:sz w:val="17"/>
                <w:szCs w:val="17"/>
              </w:rPr>
            </w:pPr>
            <w:r>
              <w:rPr>
                <w:rFonts w:ascii="SimSun" w:eastAsia="SimSun" w:hAnsi="SimSun" w:cs="SimSun"/>
                <w:color w:val="000000"/>
                <w:spacing w:val="0"/>
                <w:w w:val="100"/>
                <w:position w:val="0"/>
                <w:sz w:val="17"/>
                <w:szCs w:val="17"/>
              </w:rPr>
              <w:t>支付其他与经营活动有关的现</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72,617,011.75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125,498,493.77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586,529,702.43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941,402,671.98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140,497,622.42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136,564,308.08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830,671,349.39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483,644,673.97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20,442,809.91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16,418,593.68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处置固定资产、无形资产和其 他长期资产收回的现金净额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202,800.00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5,626,295.53</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208,054.42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收到其他与投资活动有关的现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1,356,000.00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25,891,622.83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852,672,959.30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531,789,240.43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109,772,207.36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87,552,342.96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882,360,000.00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556,300,000.00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取得子公司及其他营业单位支 付的现金净额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18,846,284.34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43,200,000.00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80"/>
              <w:jc w:val="both"/>
              <w:rPr>
                <w:sz w:val="17"/>
                <w:szCs w:val="17"/>
              </w:rPr>
            </w:pPr>
            <w:r>
              <w:rPr>
                <w:rFonts w:ascii="SimSun" w:eastAsia="SimSun" w:hAnsi="SimSun" w:cs="SimSun"/>
                <w:color w:val="000000"/>
                <w:spacing w:val="0"/>
                <w:w w:val="100"/>
                <w:position w:val="0"/>
                <w:sz w:val="17"/>
                <w:szCs w:val="17"/>
              </w:rPr>
              <w:t>支付其他与投资活动有关的现</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3,577,270.88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47,740,157.49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1,014,555,762.58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734,792,500.45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-161,882,803.28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-203,003,260.02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30,030,141.41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其中：子公司吸收少数股东投 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31,483.67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收到其他与筹资活动有关的现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15,660,000.00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113,660,000.00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30,030,141.41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14,540,000.00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54,740,000.00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80"/>
              <w:jc w:val="both"/>
              <w:rPr>
                <w:sz w:val="17"/>
                <w:szCs w:val="17"/>
              </w:rPr>
            </w:pPr>
            <w:r>
              <w:rPr>
                <w:rFonts w:ascii="SimSun" w:eastAsia="SimSun" w:hAnsi="SimSun" w:cs="SimSun"/>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3,698,525.12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16,602,484.06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both"/>
              <w:rPr>
                <w:sz w:val="17"/>
                <w:szCs w:val="17"/>
              </w:rPr>
            </w:pPr>
            <w:r>
              <w:rPr>
                <w:rFonts w:ascii="SimSun" w:eastAsia="SimSun" w:hAnsi="SimSun" w:cs="SimSun"/>
                <w:color w:val="000000"/>
                <w:spacing w:val="0"/>
                <w:w w:val="100"/>
                <w:position w:val="0"/>
                <w:sz w:val="17"/>
                <w:szCs w:val="17"/>
              </w:rPr>
              <w:t>其中：子公司支付给少数股东 的股利、利润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14,747,834.32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80"/>
              <w:jc w:val="both"/>
              <w:rPr>
                <w:sz w:val="17"/>
                <w:szCs w:val="17"/>
              </w:rPr>
            </w:pPr>
            <w:r>
              <w:rPr>
                <w:rFonts w:ascii="SimSun" w:eastAsia="SimSun" w:hAnsi="SimSun" w:cs="SimSun"/>
                <w:color w:val="000000"/>
                <w:spacing w:val="0"/>
                <w:w w:val="100"/>
                <w:position w:val="0"/>
                <w:sz w:val="17"/>
                <w:szCs w:val="17"/>
              </w:rPr>
              <w:t>支付其他与筹资活动有关的现</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5,483,488.79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24,704,893.67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23,722,013.91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96,047,377.73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89,937,986.09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-66,017,236.32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-1,087,519.48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-3,225,142.20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67,465,285.75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-135,681,330.46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both"/>
              <w:rPr>
                <w:sz w:val="17"/>
                <w:szCs w:val="17"/>
              </w:rPr>
            </w:pPr>
            <w:r>
              <w:rPr>
                <w:rFonts w:ascii="SimSun" w:eastAsia="SimSun" w:hAnsi="SimSun" w:cs="SimSun"/>
                <w:color w:val="000000"/>
                <w:spacing w:val="0"/>
                <w:w w:val="100"/>
                <w:position w:val="0"/>
                <w:sz w:val="17"/>
                <w:szCs w:val="17"/>
              </w:rPr>
              <w:t>加：期初现金及现金等价物余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384,848,050.28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520,529,380.74</w:t>
            </w:r>
          </w:p>
        </w:tc>
      </w:tr>
    </w:tbl>
    <w:p>
      <w:pPr>
        <w:spacing w:lineRule="exact" w:line="1"/>
        <w:rPr>
          <w:sz w:val="2"/>
          <w:szCs w:val="2"/>
        </w:rPr>
      </w:pPr>
      <w:r>
        <w:br w:type="page"/>
      </w:r>
    </w:p>
    <w:p>
      <w:pPr>
        <w:widowControl w:val="0"/>
        <w:spacing w:line="1" w:lineRule="exact"/>
      </w:pPr>
      <w:r>
        <mc:AlternateContent>
          <mc:Choice Requires="wps">
            <w:drawing>
              <wp:anchor distT="0" distB="588645" distL="0" distR="0" simplePos="0" relativeHeight="125829394" behindDoc="0" locked="0" layoutInCell="1" allowOverlap="1">
                <wp:simplePos x="0" y="0"/>
                <wp:positionH relativeFrom="page">
                  <wp:posOffset>768350</wp:posOffset>
                </wp:positionH>
                <wp:positionV relativeFrom="paragraph">
                  <wp:posOffset>0</wp:posOffset>
                </wp:positionV>
                <wp:extent cx="1627505" cy="149225"/>
                <wp:wrapTopAndBottom/>
                <wp:docPr id="19" name="Shape 19"/>
                <a:graphic xmlns:a="http://schemas.openxmlformats.org/drawingml/2006/main">
                  <a:graphicData uri="http://schemas.microsoft.com/office/word/2010/wordprocessingShape">
                    <wps:wsp>
                      <wps:cNvSpPr txBox="1"/>
                      <wps:spPr>
                        <a:xfrm>
                          <a:ext cx="1627505" cy="149225"/>
                        </a:xfrm>
                        <a:prstGeom prst="rect"/>
                        <a:noFill/>
                      </wps:spPr>
                      <wps:txbx>
                        <w:txbxContent>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六、期末现金及现金等价物余额</w:t>
                            </w:r>
                          </w:p>
                        </w:txbxContent>
                      </wps:txbx>
                      <wps:bodyPr wrap="none" lIns="0" tIns="0" rIns="0" bIns="0">
                        <a:noAutoFit/>
                      </wps:bodyPr>
                    </wps:wsp>
                  </a:graphicData>
                </a:graphic>
              </wp:anchor>
            </w:drawing>
          </mc:Choice>
          <mc:Fallback>
            <w:pict>
              <v:shape id="_x0000_s1045" type="#_x0000_t202" style="position:absolute;margin-left:60.5pt;margin-top:0;width:128.15000000000001pt;height:11.75pt;z-index:-125829359;mso-wrap-distance-left:0;mso-wrap-distance-right:0;mso-wrap-distance-bottom:46.350000000000001pt;mso-position-horizontal-relative:page" filled="f" stroked="f">
                <v:textbox inset="0,0,0,0">
                  <w:txbxContent>
                    <w:p>
                      <w:pPr>
                        <w:pStyle w:val="Style3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六、期末现金及现金等价物余额</w:t>
                      </w:r>
                    </w:p>
                  </w:txbxContent>
                </v:textbox>
                <w10:wrap type="topAndBottom" anchorx="page"/>
              </v:shape>
            </w:pict>
          </mc:Fallback>
        </mc:AlternateContent>
      </w:r>
      <w:r>
        <mc:AlternateContent>
          <mc:Choice Requires="wps">
            <w:drawing>
              <wp:anchor distT="6350" distB="588010" distL="0" distR="0" simplePos="0" relativeHeight="125829396" behindDoc="0" locked="0" layoutInCell="1" allowOverlap="1">
                <wp:simplePos x="0" y="0"/>
                <wp:positionH relativeFrom="page">
                  <wp:posOffset>3892550</wp:posOffset>
                </wp:positionH>
                <wp:positionV relativeFrom="paragraph">
                  <wp:posOffset>6350</wp:posOffset>
                </wp:positionV>
                <wp:extent cx="743585" cy="143510"/>
                <wp:wrapTopAndBottom/>
                <wp:docPr id="21" name="Shape 21"/>
                <a:graphic xmlns:a="http://schemas.openxmlformats.org/drawingml/2006/main">
                  <a:graphicData uri="http://schemas.microsoft.com/office/word/2010/wordprocessingShape">
                    <wps:wsp>
                      <wps:cNvSpPr txBox="1"/>
                      <wps:spPr>
                        <a:xfrm>
                          <a:ext cx="743585" cy="14351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452,313,336.03</w:t>
                            </w:r>
                          </w:p>
                        </w:txbxContent>
                      </wps:txbx>
                      <wps:bodyPr wrap="none" lIns="0" tIns="0" rIns="0" bIns="0">
                        <a:noAutoFit/>
                      </wps:bodyPr>
                    </wps:wsp>
                  </a:graphicData>
                </a:graphic>
              </wp:anchor>
            </w:drawing>
          </mc:Choice>
          <mc:Fallback>
            <w:pict>
              <v:shape id="_x0000_s1047" type="#_x0000_t202" style="position:absolute;margin-left:306.5pt;margin-top:0.5pt;width:58.550000000000004pt;height:11.300000000000001pt;z-index:-125829357;mso-wrap-distance-left:0;mso-wrap-distance-top:0.5pt;mso-wrap-distance-right:0;mso-wrap-distance-bottom:46.300000000000004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452,313,336.03</w:t>
                      </w:r>
                    </w:p>
                  </w:txbxContent>
                </v:textbox>
                <w10:wrap type="topAndBottom" anchorx="page"/>
              </v:shape>
            </w:pict>
          </mc:Fallback>
        </mc:AlternateContent>
      </w:r>
      <w:r>
        <mc:AlternateContent>
          <mc:Choice Requires="wps">
            <w:drawing>
              <wp:anchor distT="6350" distB="588010" distL="0" distR="0" simplePos="0" relativeHeight="125829398" behindDoc="0" locked="0" layoutInCell="1" allowOverlap="1">
                <wp:simplePos x="0" y="0"/>
                <wp:positionH relativeFrom="page">
                  <wp:posOffset>5995670</wp:posOffset>
                </wp:positionH>
                <wp:positionV relativeFrom="paragraph">
                  <wp:posOffset>6350</wp:posOffset>
                </wp:positionV>
                <wp:extent cx="737870" cy="143510"/>
                <wp:wrapTopAndBottom/>
                <wp:docPr id="23" name="Shape 23"/>
                <a:graphic xmlns:a="http://schemas.openxmlformats.org/drawingml/2006/main">
                  <a:graphicData uri="http://schemas.microsoft.com/office/word/2010/wordprocessingShape">
                    <wps:wsp>
                      <wps:cNvSpPr txBox="1"/>
                      <wps:spPr>
                        <a:xfrm>
                          <a:ext cx="737870" cy="14351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384,848,050.28</w:t>
                            </w:r>
                          </w:p>
                        </w:txbxContent>
                      </wps:txbx>
                      <wps:bodyPr wrap="none" lIns="0" tIns="0" rIns="0" bIns="0">
                        <a:noAutoFit/>
                      </wps:bodyPr>
                    </wps:wsp>
                  </a:graphicData>
                </a:graphic>
              </wp:anchor>
            </w:drawing>
          </mc:Choice>
          <mc:Fallback>
            <w:pict>
              <v:shape id="_x0000_s1049" type="#_x0000_t202" style="position:absolute;margin-left:472.10000000000002pt;margin-top:0.5pt;width:58.100000000000001pt;height:11.300000000000001pt;z-index:-125829355;mso-wrap-distance-left:0;mso-wrap-distance-top:0.5pt;mso-wrap-distance-right:0;mso-wrap-distance-bottom:46.300000000000004pt;mso-position-horizontal-relative:page"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384,848,050.28</w:t>
                      </w:r>
                    </w:p>
                  </w:txbxContent>
                </v:textbox>
                <w10:wrap type="topAndBottom" anchorx="page"/>
              </v:shape>
            </w:pict>
          </mc:Fallback>
        </mc:AlternateContent>
      </w:r>
      <w:r>
        <mc:AlternateContent>
          <mc:Choice Requires="wps">
            <w:drawing>
              <wp:anchor distT="414655" distB="152400" distL="0" distR="0" simplePos="0" relativeHeight="125829400" behindDoc="0" locked="0" layoutInCell="1" allowOverlap="1">
                <wp:simplePos x="0" y="0"/>
                <wp:positionH relativeFrom="page">
                  <wp:posOffset>698500</wp:posOffset>
                </wp:positionH>
                <wp:positionV relativeFrom="paragraph">
                  <wp:posOffset>414655</wp:posOffset>
                </wp:positionV>
                <wp:extent cx="1301750" cy="170815"/>
                <wp:wrapTopAndBottom/>
                <wp:docPr id="25" name="Shape 25"/>
                <a:graphic xmlns:a="http://schemas.openxmlformats.org/drawingml/2006/main">
                  <a:graphicData uri="http://schemas.microsoft.com/office/word/2010/wordprocessingShape">
                    <wps:wsp>
                      <wps:cNvSpPr txBox="1"/>
                      <wps:spPr>
                        <a:xfrm>
                          <a:ext cx="1301750" cy="170815"/>
                        </a:xfrm>
                        <a:prstGeom prst="rect"/>
                        <a:noFill/>
                      </wps:spPr>
                      <wps:txbx>
                        <w:txbxContent>
                          <w:p>
                            <w:pPr>
                              <w:pStyle w:val="Style34"/>
                              <w:keepNext/>
                              <w:keepLines/>
                              <w:widowControl w:val="0"/>
                              <w:shd w:val="clear" w:color="auto" w:fill="auto"/>
                              <w:bidi w:val="0"/>
                              <w:spacing w:before="0" w:after="0" w:line="240" w:lineRule="auto"/>
                              <w:ind w:left="0" w:right="0" w:firstLine="0"/>
                              <w:jc w:val="left"/>
                            </w:pPr>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6</w:t>
                            </w:r>
                            <w:r>
                              <w:rPr>
                                <w:color w:val="000000"/>
                                <w:spacing w:val="0"/>
                                <w:w w:val="100"/>
                                <w:position w:val="0"/>
                              </w:rPr>
                              <w:t>、母公司现金流量表</w:t>
                            </w:r>
                            <w:bookmarkEnd w:id="618"/>
                            <w:bookmarkEnd w:id="619"/>
                            <w:bookmarkEnd w:id="620"/>
                          </w:p>
                        </w:txbxContent>
                      </wps:txbx>
                      <wps:bodyPr wrap="none" lIns="0" tIns="0" rIns="0" bIns="0">
                        <a:noAutoFit/>
                      </wps:bodyPr>
                    </wps:wsp>
                  </a:graphicData>
                </a:graphic>
              </wp:anchor>
            </w:drawing>
          </mc:Choice>
          <mc:Fallback>
            <w:pict>
              <v:shape id="_x0000_s1051" type="#_x0000_t202" style="position:absolute;margin-left:55.pt;margin-top:32.649999999999999pt;width:102.5pt;height:13.450000000000001pt;z-index:-125829353;mso-wrap-distance-left:0;mso-wrap-distance-top:32.649999999999999pt;mso-wrap-distance-right:0;mso-wrap-distance-bottom:12.pt;mso-position-horizontal-relative:page" filled="f" stroked="f">
                <v:textbox inset="0,0,0,0">
                  <w:txbxContent>
                    <w:p>
                      <w:pPr>
                        <w:pStyle w:val="Style34"/>
                        <w:keepNext/>
                        <w:keepLines/>
                        <w:widowControl w:val="0"/>
                        <w:shd w:val="clear" w:color="auto" w:fill="auto"/>
                        <w:bidi w:val="0"/>
                        <w:spacing w:before="0" w:after="0" w:line="240" w:lineRule="auto"/>
                        <w:ind w:left="0" w:right="0" w:firstLine="0"/>
                        <w:jc w:val="left"/>
                      </w:pPr>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6</w:t>
                      </w:r>
                      <w:r>
                        <w:rPr>
                          <w:color w:val="000000"/>
                          <w:spacing w:val="0"/>
                          <w:w w:val="100"/>
                          <w:position w:val="0"/>
                        </w:rPr>
                        <w:t>、母公司现金流量表</w:t>
                      </w:r>
                      <w:bookmarkEnd w:id="618"/>
                      <w:bookmarkEnd w:id="619"/>
                      <w:bookmarkEnd w:id="620"/>
                    </w:p>
                  </w:txbxContent>
                </v:textbox>
                <w10:wrap type="topAndBottom" anchorx="page"/>
              </v:shape>
            </w:pict>
          </mc:Fallback>
        </mc:AlternateConten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left"/>
              <w:rPr>
                <w:sz w:val="17"/>
                <w:szCs w:val="17"/>
              </w:rPr>
            </w:pPr>
            <w:r>
              <w:rPr>
                <w:rFonts w:ascii="SimSun" w:eastAsia="SimSun" w:hAnsi="SimSun" w:cs="SimSun"/>
                <w:color w:val="000000"/>
                <w:spacing w:val="0"/>
                <w:w w:val="100"/>
                <w:position w:val="0"/>
                <w:sz w:val="17"/>
                <w:szCs w:val="17"/>
              </w:rPr>
              <w:t>销售商品、提供劳务收到的现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140,927,661.56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215,753,549.83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493,691.07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left"/>
              <w:rPr>
                <w:sz w:val="17"/>
                <w:szCs w:val="17"/>
              </w:rPr>
            </w:pPr>
            <w:r>
              <w:rPr>
                <w:rFonts w:ascii="SimSun" w:eastAsia="SimSun" w:hAnsi="SimSun" w:cs="SimSun"/>
                <w:color w:val="000000"/>
                <w:spacing w:val="0"/>
                <w:w w:val="100"/>
                <w:position w:val="0"/>
                <w:sz w:val="17"/>
                <w:szCs w:val="17"/>
              </w:rPr>
              <w:t>收到其他与经营活动有关的现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25,798,832.52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2,125,368.32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167,220,185.15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217,878,918.15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left"/>
              <w:rPr>
                <w:sz w:val="17"/>
                <w:szCs w:val="17"/>
              </w:rPr>
            </w:pPr>
            <w:r>
              <w:rPr>
                <w:rFonts w:ascii="SimSun" w:eastAsia="SimSun" w:hAnsi="SimSun" w:cs="SimSun"/>
                <w:color w:val="000000"/>
                <w:spacing w:val="0"/>
                <w:w w:val="100"/>
                <w:position w:val="0"/>
                <w:sz w:val="17"/>
                <w:szCs w:val="17"/>
              </w:rPr>
              <w:t>购买商品、接受劳务支付的现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182,676,901.89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150,251,281.37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支付给职工以及为职工支付的 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12,409,211.76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20,150,646.10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1,906,662.12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9,182,804.56</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80"/>
              <w:jc w:val="left"/>
              <w:rPr>
                <w:sz w:val="17"/>
                <w:szCs w:val="17"/>
              </w:rPr>
            </w:pPr>
            <w:r>
              <w:rPr>
                <w:rFonts w:ascii="SimSun" w:eastAsia="SimSun" w:hAnsi="SimSun" w:cs="SimSun"/>
                <w:color w:val="000000"/>
                <w:spacing w:val="0"/>
                <w:w w:val="100"/>
                <w:position w:val="0"/>
                <w:sz w:val="17"/>
                <w:szCs w:val="17"/>
              </w:rPr>
              <w:t>支付其他与经营活动有关的现</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41,442,352.25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71,864,197.34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238,435,128.02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251,448,929.37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-71,214,942.87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-33,570,011.22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630,588,993.27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104,000,180.71</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1,537,155.89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52,893,556.21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处置固定资产、无形资产和其 他长期资产收回的现金净额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left"/>
              <w:rPr>
                <w:sz w:val="17"/>
                <w:szCs w:val="17"/>
              </w:rPr>
            </w:pPr>
            <w:r>
              <w:rPr>
                <w:rFonts w:ascii="SimSun" w:eastAsia="SimSun" w:hAnsi="SimSun" w:cs="SimSun"/>
                <w:color w:val="000000"/>
                <w:spacing w:val="0"/>
                <w:w w:val="100"/>
                <w:position w:val="0"/>
                <w:sz w:val="17"/>
                <w:szCs w:val="17"/>
              </w:rPr>
              <w:t>处置子公司及其他营业单位收 到的现金净额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480"/>
              <w:jc w:val="left"/>
              <w:rPr>
                <w:sz w:val="17"/>
                <w:szCs w:val="17"/>
              </w:rPr>
            </w:pPr>
            <w:r>
              <w:rPr>
                <w:rFonts w:ascii="SimSun" w:eastAsia="SimSun" w:hAnsi="SimSun" w:cs="SimSun"/>
                <w:color w:val="000000"/>
                <w:spacing w:val="0"/>
                <w:w w:val="100"/>
                <w:position w:val="0"/>
                <w:sz w:val="17"/>
                <w:szCs w:val="17"/>
              </w:rPr>
              <w:t>收到其他与投资活动有关的现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1,356,000.00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10,800,000.00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633,482,149.16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167,699,736.92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购建固定资产、无形资产和其 他长期资产支付的现金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73,601.48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2,679,652.00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603,910,000.00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74,400,000.00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480"/>
              <w:jc w:val="left"/>
              <w:rPr>
                <w:sz w:val="17"/>
                <w:szCs w:val="17"/>
              </w:rPr>
            </w:pPr>
            <w:r>
              <w:rPr>
                <w:rFonts w:ascii="SimSun" w:eastAsia="SimSun" w:hAnsi="SimSun" w:cs="SimSun"/>
                <w:color w:val="000000"/>
                <w:spacing w:val="0"/>
                <w:w w:val="100"/>
                <w:position w:val="0"/>
                <w:sz w:val="17"/>
                <w:szCs w:val="17"/>
              </w:rPr>
              <w:t>取得子公司及其他营业单位支 付的现金净额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120" w:right="0" w:firstLine="0"/>
              <w:jc w:val="both"/>
            </w:pP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80"/>
              <w:jc w:val="left"/>
              <w:rPr>
                <w:sz w:val="17"/>
                <w:szCs w:val="17"/>
              </w:rPr>
            </w:pPr>
            <w:r>
              <w:rPr>
                <w:rFonts w:ascii="SimSun" w:eastAsia="SimSun" w:hAnsi="SimSun" w:cs="SimSun"/>
                <w:color w:val="000000"/>
                <w:spacing w:val="0"/>
                <w:w w:val="100"/>
                <w:position w:val="0"/>
                <w:sz w:val="17"/>
                <w:szCs w:val="17"/>
              </w:rPr>
              <w:t>支付其他与投资活动有关的现</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603,983,601.48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77,079,652.00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29,498,547.68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90,620,084.92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29,998,657.74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left"/>
              <w:rPr>
                <w:sz w:val="17"/>
                <w:szCs w:val="17"/>
              </w:rPr>
            </w:pPr>
            <w:r>
              <w:rPr>
                <w:rFonts w:ascii="SimSun" w:eastAsia="SimSun" w:hAnsi="SimSun" w:cs="SimSun"/>
                <w:color w:val="000000"/>
                <w:spacing w:val="0"/>
                <w:w w:val="100"/>
                <w:position w:val="0"/>
                <w:sz w:val="17"/>
                <w:szCs w:val="17"/>
              </w:rPr>
              <w:t>收到其他与筹资活动有关的现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15,660,000.00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15,660,000.00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29,998,657.74</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40,000,000.00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分配股利、利润或偿付利息支 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483,333.33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80"/>
              <w:jc w:val="left"/>
              <w:rPr>
                <w:sz w:val="17"/>
                <w:szCs w:val="17"/>
              </w:rPr>
            </w:pPr>
            <w:r>
              <w:rPr>
                <w:rFonts w:ascii="SimSun" w:eastAsia="SimSun" w:hAnsi="SimSun" w:cs="SimSun"/>
                <w:color w:val="000000"/>
                <w:spacing w:val="0"/>
                <w:w w:val="100"/>
                <w:position w:val="0"/>
                <w:sz w:val="17"/>
                <w:szCs w:val="17"/>
              </w:rPr>
              <w:t>支付其他与筹资活动有关的现</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128,204.31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24,417,677.23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128,204.31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64,901,010.56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15,531,795.69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-34,902,352.82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-26,184,599.50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color w:val="000000"/>
                <w:spacing w:val="0"/>
                <w:w w:val="100"/>
                <w:position w:val="0"/>
              </w:rPr>
              <w:t>22,147,720.88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480"/>
              <w:jc w:val="left"/>
              <w:rPr>
                <w:sz w:val="17"/>
                <w:szCs w:val="17"/>
              </w:rPr>
            </w:pPr>
            <w:r>
              <w:rPr>
                <w:rFonts w:ascii="SimSun" w:eastAsia="SimSun" w:hAnsi="SimSun" w:cs="SimSun"/>
                <w:color w:val="000000"/>
                <w:spacing w:val="0"/>
                <w:w w:val="100"/>
                <w:position w:val="0"/>
                <w:sz w:val="17"/>
                <w:szCs w:val="17"/>
              </w:rPr>
              <w:t>加：期初现金及现金等价物余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201,915,809.34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179,768,088.46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color w:val="000000"/>
                <w:spacing w:val="0"/>
                <w:w w:val="100"/>
                <w:position w:val="0"/>
              </w:rPr>
              <w:t>175,731,209.84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201,915,809.34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7</w:t>
      </w:r>
      <w:bookmarkEnd w:id="677"/>
      <w:r>
        <w:rPr>
          <w:color w:val="000000"/>
          <w:spacing w:val="0"/>
          <w:w w:val="100"/>
          <w:position w:val="0"/>
        </w:rPr>
        <w:t>、合并所有者权益变动表</w:t>
      </w:r>
      <w:bookmarkEnd w:id="675"/>
      <w:bookmarkEnd w:id="676"/>
      <w:bookmarkEnd w:id="678"/>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403" w:hRule="exact"/>
        </w:trPr>
        <w:tc>
          <w:tcPr>
            <w:tcBorders>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减：</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库存</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未分</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配利</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tc>
        <w:tc>
          <w:tcPr>
            <w:vMerge/>
            <w:tcBorders>
              <w:left w:val="single" w:sz="4"/>
              <w:right w:val="single" w:sz="4"/>
            </w:tcBorders>
            <w:shd w:val="clear" w:color="auto" w:fill="D3D3D3"/>
            <w:vAlign w:val="center"/>
          </w:tcPr>
          <w:p>
            <w:pPr/>
          </w:p>
        </w:tc>
      </w:tr>
      <w:tr>
        <w:trPr>
          <w:trHeight w:val="102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优</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先</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永</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续</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他</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盈余</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22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left w:val="single" w:sz="4"/>
            </w:tcBorders>
            <w:shd w:val="clear" w:color="auto" w:fill="D3D3D3"/>
            <w:vAlign w:val="top"/>
          </w:tcPr>
          <w:p>
            <w:pPr>
              <w:pStyle w:val="Style24"/>
              <w:keepNext w:val="0"/>
              <w:keepLines w:val="0"/>
              <w:widowControl w:val="0"/>
              <w:shd w:val="clear" w:color="auto" w:fill="auto"/>
              <w:bidi w:val="0"/>
              <w:spacing w:before="22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tcBorders>
              <w:left w:val="single" w:sz="4"/>
              <w:right w:val="single" w:sz="4"/>
            </w:tcBorders>
            <w:shd w:val="clear" w:color="auto" w:fill="D3D3D3"/>
            <w:vAlign w:val="center"/>
          </w:tcPr>
          <w:p>
            <w:pP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2,44</w:t>
            </w:r>
          </w:p>
        </w:tc>
      </w:tr>
      <w:tr>
        <w:trPr>
          <w:trHeight w:val="31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96,3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85,4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3,82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9,92</w:t>
            </w:r>
          </w:p>
        </w:tc>
      </w:tr>
      <w:tr>
        <w:trPr>
          <w:trHeight w:val="317"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87.6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5,23</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5,81</w:t>
            </w:r>
          </w:p>
        </w:tc>
      </w:tr>
      <w:tr>
        <w:trPr>
          <w:trHeight w:val="346"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0.89</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2.51</w:t>
            </w:r>
          </w:p>
        </w:tc>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c>
          <w:tcPr>
            <w:tcBorders>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8.57</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840"/>
              <w:jc w:val="left"/>
              <w:rPr>
                <w:sz w:val="17"/>
                <w:szCs w:val="17"/>
              </w:rPr>
            </w:pPr>
            <w:r>
              <w:rPr>
                <w:rFonts w:ascii="SimSun" w:eastAsia="SimSun" w:hAnsi="SimSun" w:cs="SimSun"/>
                <w:color w:val="000000"/>
                <w:spacing w:val="0"/>
                <w:w w:val="100"/>
                <w:position w:val="0"/>
                <w:sz w:val="17"/>
                <w:szCs w:val="17"/>
              </w:rPr>
              <w:t>前</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840"/>
              <w:jc w:val="left"/>
              <w:rPr>
                <w:sz w:val="17"/>
                <w:szCs w:val="17"/>
              </w:rPr>
            </w:pPr>
            <w:r>
              <w:rPr>
                <w:rFonts w:ascii="SimSun" w:eastAsia="SimSun" w:hAnsi="SimSun" w:cs="SimSun"/>
                <w:color w:val="000000"/>
                <w:spacing w:val="0"/>
                <w:w w:val="100"/>
                <w:position w:val="0"/>
                <w:sz w:val="17"/>
                <w:szCs w:val="17"/>
              </w:rPr>
              <w:t>同</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一控制下企</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840"/>
              <w:jc w:val="left"/>
              <w:rPr>
                <w:sz w:val="17"/>
                <w:szCs w:val="17"/>
              </w:rPr>
            </w:pPr>
            <w:r>
              <w:rPr>
                <w:rFonts w:ascii="SimSun" w:eastAsia="SimSun" w:hAnsi="SimSun" w:cs="SimSun"/>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840</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,54</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8,0</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46.</w:t>
            </w:r>
          </w:p>
          <w:p>
            <w:pPr>
              <w:pStyle w:val="Style24"/>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160" w:right="0" w:firstLine="0"/>
              <w:jc w:val="both"/>
            </w:pPr>
            <w:r>
              <w:rPr>
                <w:color w:val="000000"/>
                <w:spacing w:val="0"/>
                <w:w w:val="100"/>
                <w:position w:val="0"/>
              </w:rPr>
              <w:t xml:space="preserve">2,77 5,02 1,65 </w:t>
            </w:r>
            <w:r>
              <w:rPr>
                <w:color w:val="000000"/>
                <w:spacing w:val="0"/>
                <w:w w:val="100"/>
                <w:position w:val="0"/>
              </w:rPr>
              <w:t>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59,4</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96,3</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87.6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11,1</w:t>
            </w:r>
          </w:p>
          <w:p>
            <w:pPr>
              <w:pStyle w:val="Style24"/>
              <w:keepNext w:val="0"/>
              <w:keepLines w:val="0"/>
              <w:widowControl w:val="0"/>
              <w:shd w:val="clear" w:color="auto" w:fill="auto"/>
              <w:bidi w:val="0"/>
              <w:spacing w:before="0" w:after="80" w:line="240" w:lineRule="auto"/>
              <w:ind w:left="0" w:right="0" w:firstLine="140"/>
              <w:jc w:val="both"/>
            </w:pPr>
            <w:r>
              <w:rPr>
                <w:color w:val="000000"/>
                <w:spacing w:val="0"/>
                <w:w w:val="100"/>
                <w:position w:val="0"/>
              </w:rPr>
              <w:t>65,3</w:t>
            </w:r>
          </w:p>
          <w:p>
            <w:pPr>
              <w:pStyle w:val="Style24"/>
              <w:keepNext w:val="0"/>
              <w:keepLines w:val="0"/>
              <w:widowControl w:val="0"/>
              <w:shd w:val="clear" w:color="auto" w:fill="auto"/>
              <w:bidi w:val="0"/>
              <w:spacing w:before="0" w:after="80" w:line="240" w:lineRule="auto"/>
              <w:ind w:left="0" w:right="0" w:firstLine="140"/>
              <w:jc w:val="both"/>
            </w:pPr>
            <w:r>
              <w:rPr>
                <w:color w:val="000000"/>
                <w:spacing w:val="0"/>
                <w:w w:val="100"/>
                <w:position w:val="0"/>
              </w:rPr>
              <w:t>17.5</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85,4</w:t>
            </w:r>
          </w:p>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15.9</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140" w:right="0" w:firstLine="20"/>
              <w:jc w:val="both"/>
            </w:pPr>
            <w:r>
              <w:rPr>
                <w:color w:val="000000"/>
                <w:spacing w:val="0"/>
                <w:w w:val="100"/>
                <w:position w:val="0"/>
              </w:rPr>
              <w:t xml:space="preserve">-1,3 </w:t>
            </w:r>
            <w:r>
              <w:rPr>
                <w:color w:val="000000"/>
                <w:spacing w:val="0"/>
                <w:w w:val="100"/>
                <w:position w:val="0"/>
              </w:rPr>
              <w:t xml:space="preserve">02,1 98,8 </w:t>
            </w:r>
            <w:r>
              <w:rPr>
                <w:color w:val="000000"/>
                <w:spacing w:val="0"/>
                <w:w w:val="100"/>
                <w:position w:val="0"/>
              </w:rPr>
              <w:t>10.1</w:t>
            </w:r>
          </w:p>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2,33</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3,82</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5,23</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116,</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100,</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586.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2,44</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9,92</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5,81</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8.57</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变动金额（减</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少以“_”号</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3,7</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297</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31,6</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75,0</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15.3</w:t>
            </w:r>
          </w:p>
          <w:p>
            <w:pPr>
              <w:pStyle w:val="Style24"/>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-59,</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496,</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387.</w:t>
            </w:r>
          </w:p>
          <w:p>
            <w:pPr>
              <w:pStyle w:val="Style24"/>
              <w:keepNext w:val="0"/>
              <w:keepLines w:val="0"/>
              <w:widowControl w:val="0"/>
              <w:shd w:val="clear" w:color="auto" w:fill="auto"/>
              <w:bidi w:val="0"/>
              <w:spacing w:before="0" w:after="100" w:line="240" w:lineRule="auto"/>
              <w:ind w:left="0" w:right="0" w:firstLine="280"/>
              <w:jc w:val="both"/>
            </w:pPr>
            <w:r>
              <w:rPr>
                <w:color w:val="000000"/>
                <w:spacing w:val="0"/>
                <w:w w:val="100"/>
                <w:position w:val="0"/>
              </w:rPr>
              <w:t>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140"/>
              <w:jc w:val="both"/>
            </w:pPr>
            <w:r>
              <w:rPr>
                <w:color w:val="000000"/>
                <w:spacing w:val="0"/>
                <w:w w:val="100"/>
                <w:position w:val="0"/>
              </w:rPr>
              <w:t xml:space="preserve">-255 </w:t>
            </w:r>
            <w:r>
              <w:rPr>
                <w:color w:val="000000"/>
                <w:spacing w:val="0"/>
                <w:w w:val="100"/>
                <w:position w:val="0"/>
              </w:rPr>
              <w:t xml:space="preserve">,808, </w:t>
            </w:r>
            <w:r>
              <w:rPr>
                <w:color w:val="000000"/>
                <w:spacing w:val="0"/>
                <w:w w:val="100"/>
                <w:position w:val="0"/>
              </w:rPr>
              <w:t>002.</w:t>
            </w:r>
          </w:p>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160"/>
              <w:jc w:val="both"/>
            </w:pPr>
            <w:r>
              <w:rPr>
                <w:color w:val="000000"/>
                <w:spacing w:val="0"/>
                <w:w w:val="100"/>
                <w:position w:val="0"/>
              </w:rPr>
              <w:t xml:space="preserve">-678 </w:t>
            </w:r>
            <w:r>
              <w:rPr>
                <w:color w:val="000000"/>
                <w:spacing w:val="0"/>
                <w:w w:val="100"/>
                <w:position w:val="0"/>
              </w:rPr>
              <w:t xml:space="preserve">,241, </w:t>
            </w:r>
            <w:r>
              <w:rPr>
                <w:color w:val="000000"/>
                <w:spacing w:val="0"/>
                <w:w w:val="100"/>
                <w:position w:val="0"/>
              </w:rPr>
              <w:t>830.</w:t>
            </w:r>
          </w:p>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-839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,087,</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132.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-12,</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603,</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796.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-851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,690,</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929.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w:t>
            </w: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140"/>
              <w:jc w:val="both"/>
            </w:pPr>
            <w:r>
              <w:rPr>
                <w:color w:val="000000"/>
                <w:spacing w:val="0"/>
                <w:w w:val="100"/>
                <w:position w:val="0"/>
              </w:rPr>
              <w:t xml:space="preserve">-255 </w:t>
            </w:r>
            <w:r>
              <w:rPr>
                <w:color w:val="000000"/>
                <w:spacing w:val="0"/>
                <w:w w:val="100"/>
                <w:position w:val="0"/>
              </w:rPr>
              <w:t xml:space="preserve">,808, </w:t>
            </w:r>
            <w:r>
              <w:rPr>
                <w:color w:val="000000"/>
                <w:spacing w:val="0"/>
                <w:w w:val="100"/>
                <w:position w:val="0"/>
              </w:rPr>
              <w:t>002.</w:t>
            </w:r>
          </w:p>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160"/>
              <w:jc w:val="both"/>
            </w:pPr>
            <w:r>
              <w:rPr>
                <w:color w:val="000000"/>
                <w:spacing w:val="0"/>
                <w:w w:val="100"/>
                <w:position w:val="0"/>
              </w:rPr>
              <w:t xml:space="preserve">-678 </w:t>
            </w:r>
            <w:r>
              <w:rPr>
                <w:color w:val="000000"/>
                <w:spacing w:val="0"/>
                <w:w w:val="100"/>
                <w:position w:val="0"/>
              </w:rPr>
              <w:t xml:space="preserve">,241, </w:t>
            </w:r>
            <w:r>
              <w:rPr>
                <w:color w:val="000000"/>
                <w:spacing w:val="0"/>
                <w:w w:val="100"/>
                <w:position w:val="0"/>
              </w:rPr>
              <w:t>830.</w:t>
            </w:r>
          </w:p>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-934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,049,</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832.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-14,</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790,</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479.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-948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,840,</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312.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投入和减少</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3,7</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297</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31,6</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75,0</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15.3</w:t>
            </w:r>
          </w:p>
          <w:p>
            <w:pPr>
              <w:pStyle w:val="Style24"/>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-59,</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496,</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387.</w:t>
            </w:r>
          </w:p>
          <w:p>
            <w:pPr>
              <w:pStyle w:val="Style24"/>
              <w:keepNext w:val="0"/>
              <w:keepLines w:val="0"/>
              <w:widowControl w:val="0"/>
              <w:shd w:val="clear" w:color="auto" w:fill="auto"/>
              <w:bidi w:val="0"/>
              <w:spacing w:before="0" w:after="100" w:line="240" w:lineRule="auto"/>
              <w:ind w:left="0" w:right="0" w:firstLine="280"/>
              <w:jc w:val="both"/>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94,9</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62,7</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00.0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2,18</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6,68</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97,1</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49,3</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82.3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,所有者投 入的普通股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3,7</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297</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2,80</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5,55</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6,59</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6,85</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3,00</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0,00</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9,59</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6,85</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6.78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计入所有者</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28,8</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69,4</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55.5</w:t>
            </w:r>
          </w:p>
          <w:p>
            <w:pPr>
              <w:pStyle w:val="Style24"/>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-59,</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496,</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387.</w:t>
            </w:r>
          </w:p>
          <w:p>
            <w:pPr>
              <w:pStyle w:val="Style24"/>
              <w:keepNext w:val="0"/>
              <w:keepLines w:val="0"/>
              <w:widowControl w:val="0"/>
              <w:shd w:val="clear" w:color="auto" w:fill="auto"/>
              <w:bidi w:val="0"/>
              <w:spacing w:before="0" w:after="100" w:line="240" w:lineRule="auto"/>
              <w:ind w:left="0" w:right="0" w:firstLine="280"/>
              <w:jc w:val="both"/>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88,3</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65,8</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43.2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88,3</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65,8</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43.2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-813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-813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（四）所有者</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权益内部结</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both"/>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844</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,33</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9,3</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43.</w:t>
            </w:r>
          </w:p>
          <w:p>
            <w:pPr>
              <w:pStyle w:val="Style24"/>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2,80</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6,69</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6,66</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-244</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,642,</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685.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85,4</w:t>
            </w:r>
          </w:p>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15.9</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80,4</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40,6</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40.2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1,49</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4,73</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8,09</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103,</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496,</w:t>
            </w:r>
          </w:p>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789.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1,59</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8,23</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4,88</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8.72</w:t>
            </w:r>
          </w:p>
        </w:tc>
      </w:tr>
    </w:tbl>
    <w:p>
      <w:pPr>
        <w:spacing w:lineRule="exact" w:line="1"/>
        <w:rPr>
          <w:sz w:val="2"/>
          <w:szCs w:val="2"/>
        </w:rPr>
      </w:pP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1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3" w:hRule="exact"/>
        </w:trPr>
        <w:tc>
          <w:tcPr>
            <w:tcBorders>
              <w:left w:val="single" w:sz="4"/>
            </w:tcBorders>
            <w:shd w:val="clear" w:color="auto" w:fill="D3D3D3"/>
            <w:vAlign w:val="top"/>
          </w:tcPr>
          <w:p>
            <w:pPr>
              <w:widowControl w:val="0"/>
              <w:rPr>
                <w:sz w:val="10"/>
                <w:szCs w:val="10"/>
              </w:rPr>
            </w:pPr>
          </w:p>
        </w:tc>
        <w:tc>
          <w:tcPr>
            <w:gridSpan w:val="1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所有</w:t>
            </w:r>
          </w:p>
        </w:tc>
      </w:tr>
      <w:tr>
        <w:trPr>
          <w:trHeight w:val="283" w:hRule="exact"/>
        </w:trPr>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w:t>
            </w:r>
          </w:p>
        </w:tc>
        <w:tc>
          <w:tcPr>
            <w:vMerge/>
            <w:tcBorders>
              <w:left w:val="single" w:sz="4"/>
              <w:right w:val="single" w:sz="4"/>
            </w:tcBorders>
            <w:shd w:val="clear" w:color="auto" w:fill="D3D3D3"/>
            <w:vAlign w:val="bottom"/>
          </w:tcPr>
          <w:p>
            <w:pPr/>
          </w:p>
        </w:tc>
      </w:tr>
      <w:tr>
        <w:trPr>
          <w:trHeight w:val="120" w:hRule="exact"/>
        </w:trPr>
        <w:tc>
          <w:tcPr>
            <w:vMerge/>
            <w:tcBorders>
              <w:left w:val="single" w:sz="4"/>
            </w:tcBorders>
            <w:shd w:val="clear" w:color="auto" w:fill="D3D3D3"/>
            <w:vAlign w:val="bottom"/>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w:t>
            </w:r>
          </w:p>
        </w:tc>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tc>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未分</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者权</w:t>
            </w:r>
          </w:p>
        </w:tc>
      </w:tr>
      <w:tr>
        <w:trPr>
          <w:trHeight w:val="72"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先</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永</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续</w:t>
            </w:r>
          </w:p>
        </w:tc>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盈余</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他</w:t>
            </w: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小 计</w:t>
            </w: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股东</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w:t>
            </w:r>
          </w:p>
        </w:tc>
        <w:tc>
          <w:tcPr>
            <w:vMerge/>
            <w:tcBorders>
              <w:left w:val="single" w:sz="4"/>
              <w:right w:val="single" w:sz="4"/>
            </w:tcBorders>
            <w:shd w:val="clear" w:color="auto" w:fill="D3D3D3"/>
            <w:vAlign w:val="bottom"/>
          </w:tcPr>
          <w:p>
            <w:pPr/>
          </w:p>
        </w:tc>
      </w:tr>
      <w:tr>
        <w:trPr>
          <w:trHeight w:val="317"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w:t>
            </w: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综合</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tc>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配利</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益合</w:t>
            </w: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收益</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val="restart"/>
            <w:tcBorders>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r>
      <w:tr>
        <w:trPr>
          <w:trHeight w:val="182"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他</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bottom"/>
          </w:tcPr>
          <w:p>
            <w:pPr/>
          </w:p>
        </w:tc>
      </w:tr>
      <w:tr>
        <w:trPr>
          <w:trHeight w:val="293"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3,19</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3,271</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85,4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,937,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0,35</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,644,</w:t>
            </w:r>
          </w:p>
        </w:tc>
      </w:tr>
      <w:tr>
        <w:trPr>
          <w:trHeight w:val="144" w:hRule="exact"/>
        </w:trPr>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2,829</w:t>
            </w: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87.6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95.0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1,20</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034.1</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一控制下企 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5"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3,19</w:t>
            </w:r>
          </w:p>
        </w:tc>
        <w:tc>
          <w:tcPr>
            <w:vMerge w:val="restart"/>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3,271</w:t>
            </w: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1,44</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10,3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39,2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85,4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,937,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0,35</w:t>
            </w:r>
          </w:p>
        </w:tc>
        <w:tc>
          <w:tcPr>
            <w:vMerge/>
            <w:tcBorders>
              <w:left w:val="single" w:sz="4"/>
            </w:tcBorders>
            <w:shd w:val="clear" w:color="auto" w:fill="FFFFFF"/>
            <w:vAlign w:val="bottom"/>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,644,</w:t>
            </w:r>
          </w:p>
        </w:tc>
      </w:tr>
      <w:tr>
        <w:trPr>
          <w:trHeight w:val="144" w:hRule="exact"/>
        </w:trPr>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4,4</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2,829</w:t>
            </w: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0,07</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87.6</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95.0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637.</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1,20</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034.1</w:t>
            </w: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.56</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3.01</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both"/>
            </w:pPr>
            <w:r>
              <w:rPr>
                <w:color w:val="000000"/>
                <w:spacing w:val="0"/>
                <w:w w:val="100"/>
                <w:position w:val="0"/>
              </w:rPr>
              <w:t>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43,5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-856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64" w:lineRule="exact"/>
              <w:ind w:left="0" w:right="0" w:firstLine="0"/>
              <w:jc w:val="left"/>
              <w:rPr>
                <w:sz w:val="17"/>
                <w:szCs w:val="17"/>
              </w:rPr>
            </w:pPr>
            <w:r>
              <w:rPr>
                <w:rFonts w:ascii="SimSun" w:eastAsia="SimSun" w:hAnsi="SimSun" w:cs="SimSun"/>
                <w:color w:val="000000"/>
                <w:spacing w:val="0"/>
                <w:w w:val="100"/>
                <w:position w:val="0"/>
                <w:sz w:val="17"/>
                <w:szCs w:val="17"/>
              </w:rPr>
              <w:t>变动金额（减 少以“_，，号</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386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,261,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,525</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34,80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7,756</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-821,</w:t>
            </w:r>
          </w:p>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718,2</w:t>
            </w:r>
          </w:p>
        </w:tc>
      </w:tr>
      <w:tr>
        <w:trPr>
          <w:trHeight w:val="312"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81,5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114,</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573,</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77.8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977.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172.</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,972</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4" w:hRule="exact"/>
        </w:trPr>
        <w:tc>
          <w:tcPr>
            <w:vMerge w:val="restart"/>
            <w:tcBorders>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填列）</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15.54</w:t>
            </w:r>
          </w:p>
        </w:tc>
      </w:tr>
      <w:tr>
        <w:trPr>
          <w:trHeight w:val="437"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-994</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-438,</w:t>
            </w:r>
          </w:p>
        </w:tc>
        <w:tc>
          <w:tcPr>
            <w:vMerge w:val="restart"/>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-995,</w:t>
            </w:r>
          </w:p>
        </w:tc>
      </w:tr>
      <w:tr>
        <w:trPr>
          <w:trHeight w:val="173"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（一）综合收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,478,</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,631</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49" w:hRule="exact"/>
        </w:trPr>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655.4</w:t>
            </w: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069,8</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912.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255.</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,167</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4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22.63</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（二）所有者</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43,5</w:t>
            </w: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33,5</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46,71</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125,0</w:t>
            </w:r>
          </w:p>
        </w:tc>
      </w:tr>
      <w:tr>
        <w:trPr>
          <w:trHeight w:val="307" w:hRule="exact"/>
        </w:trPr>
        <w:tc>
          <w:tcPr>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投入和减少</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81,5</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114,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73.9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42,7</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1,246</w:t>
            </w:r>
          </w:p>
        </w:tc>
        <w:tc>
          <w:tcPr>
            <w:vMerge w:val="restart"/>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53,99</w:t>
            </w:r>
          </w:p>
        </w:tc>
      </w:tr>
      <w:tr>
        <w:trPr>
          <w:trHeight w:val="144" w:hRule="exact"/>
        </w:trPr>
        <w:tc>
          <w:tcPr>
            <w:vMerge w:val="restart"/>
            <w:tcBorders>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77.8</w:t>
            </w: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51.8</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w:t>
            </w:r>
          </w:p>
        </w:tc>
        <w:tc>
          <w:tcPr>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8</w:t>
            </w: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,所有者投 入的普通股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7,3</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22,1</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26,6</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20.4</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29,4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44,6</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20.4</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31,48</w:t>
            </w:r>
          </w:p>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29,47</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6,104</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计入所有者</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权益的金额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,70</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w:t>
            </w:r>
          </w:p>
          <w:p>
            <w:pPr>
              <w:pStyle w:val="Style24"/>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21,5</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28,7</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00.9</w:t>
            </w:r>
          </w:p>
          <w:p>
            <w:pPr>
              <w:pStyle w:val="Style24"/>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-39,</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24"/>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48,9</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38,3</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48,93</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8,300</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-73,</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743.</w:t>
            </w:r>
          </w:p>
          <w:p>
            <w:pPr>
              <w:pStyle w:val="Style24"/>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-40,</w:t>
            </w:r>
          </w:p>
          <w:p>
            <w:pPr>
              <w:pStyle w:val="Style2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169.</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46,67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9,762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46,63</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9,593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-11,4</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64,83</w:t>
            </w:r>
          </w:p>
          <w:p>
            <w:pPr>
              <w:pStyle w:val="Style24"/>
              <w:keepNext w:val="0"/>
              <w:keepLines w:val="0"/>
              <w:widowControl w:val="0"/>
              <w:shd w:val="clear" w:color="auto" w:fill="auto"/>
              <w:bidi w:val="0"/>
              <w:spacing w:before="0" w:after="80" w:line="240" w:lineRule="auto"/>
              <w:ind w:left="0" w:right="0" w:firstLine="220"/>
              <w:jc w:val="left"/>
            </w:pPr>
            <w:r>
              <w:rPr>
                <w:color w:val="000000"/>
                <w:spacing w:val="0"/>
                <w:w w:val="100"/>
                <w:position w:val="0"/>
              </w:rPr>
              <w:t>4.32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-11,4</w:t>
            </w:r>
          </w:p>
          <w:p>
            <w:pPr>
              <w:pStyle w:val="Style2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64,83</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4.32</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w:t>
            </w:r>
          </w:p>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-11,4</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64,83</w:t>
            </w:r>
          </w:p>
          <w:p>
            <w:pPr>
              <w:pStyle w:val="Style24"/>
              <w:keepNext w:val="0"/>
              <w:keepLines w:val="0"/>
              <w:widowControl w:val="0"/>
              <w:shd w:val="clear" w:color="auto" w:fill="auto"/>
              <w:bidi w:val="0"/>
              <w:spacing w:before="0" w:after="80" w:line="240" w:lineRule="auto"/>
              <w:ind w:left="0" w:right="0" w:firstLine="220"/>
              <w:jc w:val="left"/>
            </w:pPr>
            <w:r>
              <w:rPr>
                <w:color w:val="000000"/>
                <w:spacing w:val="0"/>
                <w:w w:val="100"/>
                <w:position w:val="0"/>
              </w:rPr>
              <w:t>4.32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-11,4</w:t>
            </w:r>
          </w:p>
          <w:p>
            <w:pPr>
              <w:pStyle w:val="Style2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64,83</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4.32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7,57</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8,93</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34.6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98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计划变动额</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结转留存收</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7,57</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8,93</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78,9</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34.6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59,7</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62,4</w:t>
            </w:r>
          </w:p>
          <w:p>
            <w:pPr>
              <w:pStyle w:val="Style24"/>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43.2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59,7</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62,4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43.2</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59,76</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2,443</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w:t>
            </w:r>
          </w:p>
        </w:tc>
      </w:tr>
      <w:tr>
        <w:trPr>
          <w:trHeight w:val="1656"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840</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8,0</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w:t>
            </w:r>
          </w:p>
          <w:p>
            <w:pPr>
              <w:pStyle w:val="Style24"/>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140" w:right="0" w:firstLine="0"/>
              <w:jc w:val="both"/>
            </w:pPr>
            <w:r>
              <w:rPr>
                <w:color w:val="000000"/>
                <w:spacing w:val="0"/>
                <w:w w:val="100"/>
                <w:position w:val="0"/>
              </w:rPr>
              <w:t xml:space="preserve">2,77 5,02 1,65 </w:t>
            </w:r>
            <w:r>
              <w:rPr>
                <w:color w:val="000000"/>
                <w:spacing w:val="0"/>
                <w:w w:val="100"/>
                <w:position w:val="0"/>
              </w:rPr>
              <w:t>0.89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59,4</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96,3</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87.6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11,1</w:t>
            </w:r>
          </w:p>
          <w:p>
            <w:pPr>
              <w:pStyle w:val="Style2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65,3</w:t>
            </w:r>
          </w:p>
          <w:p>
            <w:pPr>
              <w:pStyle w:val="Style24"/>
              <w:keepNext w:val="0"/>
              <w:keepLines w:val="0"/>
              <w:widowControl w:val="0"/>
              <w:shd w:val="clear" w:color="auto" w:fill="auto"/>
              <w:bidi w:val="0"/>
              <w:spacing w:before="0" w:after="80" w:line="240" w:lineRule="auto"/>
              <w:ind w:left="0" w:right="0" w:firstLine="140"/>
              <w:jc w:val="left"/>
            </w:pPr>
            <w:r>
              <w:rPr>
                <w:color w:val="000000"/>
                <w:spacing w:val="0"/>
                <w:w w:val="100"/>
                <w:position w:val="0"/>
              </w:rPr>
              <w:t>17.5</w:t>
            </w:r>
          </w:p>
          <w:p>
            <w:pPr>
              <w:pStyle w:val="Style24"/>
              <w:keepNext w:val="0"/>
              <w:keepLines w:val="0"/>
              <w:widowControl w:val="0"/>
              <w:shd w:val="clear" w:color="auto" w:fill="auto"/>
              <w:bidi w:val="0"/>
              <w:spacing w:before="0" w:after="80" w:line="240" w:lineRule="auto"/>
              <w:ind w:left="0" w:right="0" w:firstLine="360"/>
              <w:jc w:val="lef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85,4</w:t>
            </w:r>
          </w:p>
          <w:p>
            <w:pPr>
              <w:pStyle w:val="Style24"/>
              <w:keepNext w:val="0"/>
              <w:keepLines w:val="0"/>
              <w:widowControl w:val="0"/>
              <w:shd w:val="clear" w:color="auto" w:fill="auto"/>
              <w:bidi w:val="0"/>
              <w:spacing w:before="0" w:after="140" w:line="240" w:lineRule="auto"/>
              <w:ind w:left="0" w:right="0" w:firstLine="0"/>
              <w:jc w:val="right"/>
            </w:pPr>
            <w:r>
              <w:rPr>
                <w:color w:val="000000"/>
                <w:spacing w:val="0"/>
                <w:w w:val="100"/>
                <w:position w:val="0"/>
              </w:rPr>
              <w:t>15.9</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160" w:right="0" w:firstLine="0"/>
              <w:jc w:val="both"/>
            </w:pPr>
            <w:r>
              <w:rPr>
                <w:color w:val="000000"/>
                <w:spacing w:val="0"/>
                <w:w w:val="100"/>
                <w:position w:val="0"/>
              </w:rPr>
              <w:t xml:space="preserve">-1,3 </w:t>
            </w:r>
            <w:r>
              <w:rPr>
                <w:color w:val="000000"/>
                <w:spacing w:val="0"/>
                <w:w w:val="100"/>
                <w:position w:val="0"/>
              </w:rPr>
              <w:t xml:space="preserve">02,1 98,8 </w:t>
            </w:r>
            <w:r>
              <w:rPr>
                <w:color w:val="000000"/>
                <w:spacing w:val="0"/>
                <w:w w:val="100"/>
                <w:position w:val="0"/>
              </w:rPr>
              <w:t>10.1</w:t>
            </w:r>
          </w:p>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2,33</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3,82</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5,23</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116,1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00,58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2,449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,925,</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818.5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8</w:t>
      </w:r>
      <w:bookmarkEnd w:id="681"/>
      <w:r>
        <w:rPr>
          <w:color w:val="000000"/>
          <w:spacing w:val="0"/>
          <w:w w:val="100"/>
          <w:position w:val="0"/>
        </w:rPr>
        <w:t>、母公司所有者权益变动表</w:t>
      </w:r>
      <w:bookmarkEnd w:id="679"/>
      <w:bookmarkEnd w:id="680"/>
      <w:bookmarkEnd w:id="68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资本</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综合</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专项</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储备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盈余</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未分</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配利</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所有者</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权益合</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优先 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840,5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2,776,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820,52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360" w:lineRule="auto"/>
              <w:ind w:left="0" w:right="0" w:firstLine="0"/>
              <w:jc w:val="left"/>
            </w:pPr>
            <w:r>
              <w:rPr>
                <w:color w:val="000000"/>
                <w:spacing w:val="0"/>
                <w:w w:val="100"/>
                <w:position w:val="0"/>
              </w:rPr>
              <w:t xml:space="preserve">59,496 </w:t>
            </w:r>
            <w:r>
              <w:rPr>
                <w:color w:val="000000"/>
                <w:spacing w:val="0"/>
                <w:w w:val="100"/>
                <w:position w:val="0"/>
              </w:rPr>
              <w:t xml:space="preserve">,387.6 </w:t>
            </w:r>
            <w:r>
              <w:rPr>
                <w:color w:val="000000"/>
                <w:spacing w:val="0"/>
                <w:w w:val="100"/>
                <w:position w:val="0"/>
              </w:rPr>
              <w:t>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360" w:lineRule="auto"/>
              <w:ind w:left="0" w:right="0" w:firstLine="0"/>
              <w:jc w:val="left"/>
            </w:pPr>
            <w:r>
              <w:rPr>
                <w:color w:val="000000"/>
                <w:spacing w:val="0"/>
                <w:w w:val="100"/>
                <w:position w:val="0"/>
              </w:rPr>
              <w:t xml:space="preserve">79,088 </w:t>
            </w:r>
            <w:r>
              <w:rPr>
                <w:color w:val="000000"/>
                <w:spacing w:val="0"/>
                <w:w w:val="100"/>
                <w:position w:val="0"/>
              </w:rPr>
              <w:t xml:space="preserve">,228.0 </w:t>
            </w: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40" w:line="360" w:lineRule="auto"/>
              <w:ind w:left="0" w:right="0" w:firstLine="0"/>
              <w:jc w:val="left"/>
            </w:pPr>
            <w:r>
              <w:rPr>
                <w:color w:val="000000"/>
                <w:spacing w:val="0"/>
                <w:w w:val="100"/>
                <w:position w:val="0"/>
              </w:rPr>
              <w:t xml:space="preserve">68,785 </w:t>
            </w:r>
            <w:r>
              <w:rPr>
                <w:color w:val="000000"/>
                <w:spacing w:val="0"/>
                <w:w w:val="100"/>
                <w:position w:val="0"/>
              </w:rPr>
              <w:t>,415.9</w:t>
            </w:r>
          </w:p>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2,547,42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6,885.00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80"/>
              <w:jc w:val="left"/>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59,496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79,088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68,785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2,547,42</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989"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48,04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820,52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4.69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,387.6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,415.9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6,885.00</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3"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少以，，_，，号 填列）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360" w:lineRule="auto"/>
              <w:ind w:left="0" w:right="0" w:firstLine="0"/>
              <w:jc w:val="left"/>
            </w:pPr>
            <w:r>
              <w:rPr>
                <w:color w:val="000000"/>
                <w:spacing w:val="0"/>
                <w:w w:val="100"/>
                <w:position w:val="0"/>
              </w:rPr>
              <w:t xml:space="preserve">3,791 </w:t>
            </w:r>
            <w:r>
              <w:rPr>
                <w:color w:val="000000"/>
                <w:spacing w:val="0"/>
                <w:w w:val="100"/>
                <w:position w:val="0"/>
              </w:rPr>
              <w:t xml:space="preserve">,297.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360" w:lineRule="auto"/>
              <w:ind w:left="0" w:right="0" w:firstLine="0"/>
              <w:jc w:val="left"/>
            </w:pPr>
            <w:r>
              <w:rPr>
                <w:color w:val="000000"/>
                <w:spacing w:val="0"/>
                <w:w w:val="100"/>
                <w:position w:val="0"/>
              </w:rPr>
              <w:t xml:space="preserve">31,675 </w:t>
            </w:r>
            <w:r>
              <w:rPr>
                <w:color w:val="000000"/>
                <w:spacing w:val="0"/>
                <w:w w:val="100"/>
                <w:position w:val="0"/>
              </w:rPr>
              <w:t xml:space="preserve">,015.3 </w:t>
            </w:r>
            <w:r>
              <w:rPr>
                <w:color w:val="000000"/>
                <w:spacing w:val="0"/>
                <w:w w:val="100"/>
                <w:position w:val="0"/>
              </w:rPr>
              <w:t>6</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-59,49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6,387.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360" w:lineRule="auto"/>
              <w:ind w:left="0" w:right="0" w:firstLine="0"/>
              <w:jc w:val="left"/>
            </w:pPr>
            <w:r>
              <w:rPr>
                <w:color w:val="000000"/>
                <w:spacing w:val="0"/>
                <w:w w:val="100"/>
                <w:position w:val="0"/>
              </w:rPr>
              <w:t>-211,9</w:t>
            </w:r>
          </w:p>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22,098 </w:t>
            </w: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-651, </w:t>
            </w:r>
            <w:r>
              <w:rPr>
                <w:color w:val="000000"/>
                <w:spacing w:val="0"/>
                <w:w w:val="100"/>
                <w:position w:val="0"/>
              </w:rPr>
              <w:t xml:space="preserve">000, </w:t>
            </w:r>
            <w:r>
              <w:rPr>
                <w:color w:val="000000"/>
                <w:spacing w:val="0"/>
                <w:w w:val="100"/>
                <w:position w:val="0"/>
              </w:rPr>
              <w:t>214.</w:t>
            </w:r>
          </w:p>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-767,959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,612.73</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360" w:lineRule="auto"/>
              <w:ind w:left="0" w:right="0" w:firstLine="0"/>
              <w:jc w:val="left"/>
            </w:pPr>
            <w:r>
              <w:rPr>
                <w:color w:val="000000"/>
                <w:spacing w:val="0"/>
                <w:w w:val="100"/>
                <w:position w:val="0"/>
              </w:rPr>
              <w:t>-211,9</w:t>
            </w:r>
          </w:p>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22,098 </w:t>
            </w: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-650, </w:t>
            </w:r>
            <w:r>
              <w:rPr>
                <w:color w:val="000000"/>
                <w:spacing w:val="0"/>
                <w:w w:val="100"/>
                <w:position w:val="0"/>
              </w:rPr>
              <w:t xml:space="preserve">761, </w:t>
            </w:r>
            <w:r>
              <w:rPr>
                <w:color w:val="000000"/>
                <w:spacing w:val="0"/>
                <w:w w:val="100"/>
                <w:position w:val="0"/>
              </w:rPr>
              <w:t>073.</w:t>
            </w:r>
          </w:p>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-862,683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,171.84</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3,791 </w:t>
            </w:r>
            <w:r>
              <w:rPr>
                <w:color w:val="000000"/>
                <w:spacing w:val="0"/>
                <w:w w:val="100"/>
                <w:position w:val="0"/>
              </w:rPr>
              <w:t xml:space="preserve">,297.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31,675 </w:t>
            </w:r>
            <w:r>
              <w:rPr>
                <w:color w:val="000000"/>
                <w:spacing w:val="0"/>
                <w:w w:val="100"/>
                <w:position w:val="0"/>
              </w:rPr>
              <w:t xml:space="preserve">,015.3 </w:t>
            </w: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-59,49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6,387.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94,962,7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3,791 </w:t>
            </w:r>
            <w:r>
              <w:rPr>
                <w:color w:val="000000"/>
                <w:spacing w:val="0"/>
                <w:w w:val="100"/>
                <w:position w:val="0"/>
              </w:rPr>
              <w:t xml:space="preserve">,297.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2,805,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559.78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6,596,85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6.78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28,869 </w:t>
            </w:r>
            <w:r>
              <w:rPr>
                <w:color w:val="000000"/>
                <w:spacing w:val="0"/>
                <w:w w:val="100"/>
                <w:position w:val="0"/>
              </w:rPr>
              <w:t xml:space="preserve">,455.5 </w:t>
            </w: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-59,49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6,387.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88,365,8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43.22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.对所有者</w:t>
            </w:r>
          </w:p>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（四）所有者</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-239,140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.89</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844,3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39,34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360" w:lineRule="auto"/>
              <w:ind w:left="0" w:right="0" w:firstLine="0"/>
              <w:jc w:val="left"/>
            </w:pPr>
            <w:r>
              <w:rPr>
                <w:color w:val="000000"/>
                <w:spacing w:val="0"/>
                <w:w w:val="100"/>
                <w:position w:val="0"/>
              </w:rPr>
              <w:t xml:space="preserve">2,808, 495,54 </w:t>
            </w:r>
            <w:r>
              <w:rPr>
                <w:color w:val="000000"/>
                <w:spacing w:val="0"/>
                <w:w w:val="100"/>
                <w:position w:val="0"/>
              </w:rPr>
              <w:t>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360" w:lineRule="auto"/>
              <w:ind w:left="0" w:right="0" w:firstLine="0"/>
              <w:jc w:val="left"/>
            </w:pPr>
            <w:r>
              <w:rPr>
                <w:color w:val="000000"/>
                <w:spacing w:val="0"/>
                <w:w w:val="100"/>
                <w:position w:val="0"/>
              </w:rPr>
              <w:t>-132,8</w:t>
            </w:r>
          </w:p>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33,870 </w:t>
            </w:r>
            <w:r>
              <w:rPr>
                <w:color w:val="000000"/>
                <w:spacing w:val="0"/>
                <w:w w:val="100"/>
                <w:position w:val="0"/>
              </w:rPr>
              <w:t>.26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40" w:line="360" w:lineRule="auto"/>
              <w:ind w:left="0" w:right="0" w:firstLine="0"/>
              <w:jc w:val="left"/>
            </w:pPr>
            <w:r>
              <w:rPr>
                <w:color w:val="000000"/>
                <w:spacing w:val="0"/>
                <w:w w:val="100"/>
                <w:position w:val="0"/>
              </w:rPr>
              <w:t xml:space="preserve">68,785 </w:t>
            </w:r>
            <w:r>
              <w:rPr>
                <w:color w:val="000000"/>
                <w:spacing w:val="0"/>
                <w:w w:val="100"/>
                <w:position w:val="0"/>
              </w:rPr>
              <w:t>,415.9</w:t>
            </w:r>
          </w:p>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1,779,46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7,272.27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资本</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综合</w:t>
            </w:r>
          </w:p>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收益</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盈余</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所有者</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权益合</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先</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永</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续</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一、上年期末 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360" w:lineRule="auto"/>
              <w:ind w:left="0" w:right="0" w:firstLine="0"/>
              <w:jc w:val="left"/>
            </w:pPr>
            <w:r>
              <w:rPr>
                <w:color w:val="000000"/>
                <w:spacing w:val="0"/>
                <w:w w:val="100"/>
                <w:position w:val="0"/>
              </w:rPr>
              <w:t xml:space="preserve">2,733, 165,2 </w:t>
            </w:r>
            <w:r>
              <w:rPr>
                <w:color w:val="000000"/>
                <w:spacing w:val="0"/>
                <w:w w:val="100"/>
                <w:position w:val="0"/>
              </w:rPr>
              <w:t>03.30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360" w:lineRule="auto"/>
              <w:ind w:left="0" w:right="0" w:firstLine="0"/>
              <w:jc w:val="left"/>
            </w:pPr>
            <w:r>
              <w:rPr>
                <w:color w:val="000000"/>
                <w:spacing w:val="0"/>
                <w:w w:val="100"/>
                <w:position w:val="0"/>
              </w:rPr>
              <w:t xml:space="preserve">98,61 </w:t>
            </w:r>
            <w:r>
              <w:rPr>
                <w:color w:val="000000"/>
                <w:spacing w:val="0"/>
                <w:w w:val="100"/>
                <w:position w:val="0"/>
              </w:rPr>
              <w:t>0,387.</w:t>
            </w:r>
          </w:p>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64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57,47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6,836.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68,78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5,415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-560,94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8,780.3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3,044,80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2,733.68</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460"/>
              <w:jc w:val="left"/>
              <w:rPr>
                <w:sz w:val="17"/>
                <w:szCs w:val="17"/>
              </w:rPr>
            </w:pPr>
            <w:r>
              <w:rPr>
                <w:rFonts w:ascii="SimSun" w:eastAsia="SimSun" w:hAnsi="SimSun" w:cs="SimSun"/>
                <w:color w:val="000000"/>
                <w:spacing w:val="0"/>
                <w:w w:val="100"/>
                <w:position w:val="0"/>
                <w:sz w:val="17"/>
                <w:szCs w:val="17"/>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840"/>
              <w:jc w:val="left"/>
              <w:rPr>
                <w:sz w:val="17"/>
                <w:szCs w:val="17"/>
              </w:rPr>
            </w:pPr>
            <w:r>
              <w:rPr>
                <w:rFonts w:ascii="SimSun" w:eastAsia="SimSun" w:hAnsi="SimSun" w:cs="SimSun"/>
                <w:color w:val="000000"/>
                <w:spacing w:val="0"/>
                <w:w w:val="100"/>
                <w:position w:val="0"/>
                <w:sz w:val="17"/>
                <w:szCs w:val="17"/>
              </w:rPr>
              <w:t>前</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840"/>
              <w:jc w:val="left"/>
              <w:rPr>
                <w:sz w:val="17"/>
                <w:szCs w:val="17"/>
              </w:rPr>
            </w:pPr>
            <w:r>
              <w:rPr>
                <w:rFonts w:ascii="SimSun" w:eastAsia="SimSun" w:hAnsi="SimSun" w:cs="SimSun"/>
                <w:color w:val="000000"/>
                <w:spacing w:val="0"/>
                <w:w w:val="100"/>
                <w:position w:val="0"/>
                <w:sz w:val="17"/>
                <w:szCs w:val="17"/>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二、本年期初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2,733,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98,61 </w:t>
            </w:r>
            <w:r>
              <w:rPr>
                <w:color w:val="000000"/>
                <w:spacing w:val="0"/>
                <w:w w:val="100"/>
                <w:position w:val="0"/>
              </w:rPr>
              <w:t>0,387.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57,47</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68,78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5,415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-560,94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8,780.3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3,044,80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2,733.68</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03.30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64</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.91</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3"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少以，，_，，号 填列）</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-4,38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43,65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5,321.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-39,11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360" w:lineRule="auto"/>
              <w:ind w:left="0" w:right="0" w:firstLine="0"/>
              <w:jc w:val="left"/>
            </w:pPr>
            <w:r>
              <w:rPr>
                <w:color w:val="000000"/>
                <w:spacing w:val="0"/>
                <w:w w:val="100"/>
                <w:position w:val="0"/>
              </w:rPr>
              <w:t xml:space="preserve">21,61 </w:t>
            </w:r>
            <w:r>
              <w:rPr>
                <w:color w:val="000000"/>
                <w:spacing w:val="0"/>
                <w:w w:val="100"/>
                <w:position w:val="0"/>
              </w:rPr>
              <w:t xml:space="preserve">1,391. </w:t>
            </w:r>
            <w:r>
              <w:rPr>
                <w:color w:val="000000"/>
                <w:spacing w:val="0"/>
                <w:w w:val="100"/>
                <w:position w:val="0"/>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-597,37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0,161.6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-497,375,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848.68</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6,708.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-650,70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3,494.9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-638,616,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786.07</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（二）所有者</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投入和减少</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5,321.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-39,11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78,382,9</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21.39</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 xml:space="preserve">1 </w:t>
            </w:r>
            <w:r>
              <w:rPr>
                <w:rFonts w:ascii="SimSun" w:eastAsia="SimSun" w:hAnsi="SimSun" w:cs="SimSun"/>
                <w:color w:val="000000"/>
                <w:spacing w:val="0"/>
                <w:w w:val="100"/>
                <w:position w:val="0"/>
                <w:sz w:val="17"/>
                <w:szCs w:val="17"/>
              </w:rPr>
              <w:t>,所有者投 入的普通股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22,12</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6,620.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29,444,6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20.46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计入所有者</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权益的金额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-11,7</w:t>
            </w:r>
          </w:p>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04,4</w:t>
            </w:r>
          </w:p>
          <w:p>
            <w:pPr>
              <w:pStyle w:val="Style24"/>
              <w:keepNext w:val="0"/>
              <w:keepLines w:val="0"/>
              <w:widowControl w:val="0"/>
              <w:shd w:val="clear" w:color="auto" w:fill="auto"/>
              <w:bidi w:val="0"/>
              <w:spacing w:before="0" w:after="0" w:line="360" w:lineRule="auto"/>
              <w:ind w:left="0" w:right="0" w:firstLine="0"/>
              <w:jc w:val="left"/>
            </w:pPr>
            <w:r>
              <w:rPr>
                <w:color w:val="000000"/>
                <w:spacing w:val="0"/>
                <w:w w:val="100"/>
                <w:position w:val="0"/>
              </w:rPr>
              <w:t xml:space="preserve">00.0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360" w:lineRule="auto"/>
              <w:ind w:left="0" w:right="0" w:firstLine="0"/>
              <w:jc w:val="left"/>
            </w:pPr>
            <w:r>
              <w:rPr>
                <w:color w:val="000000"/>
                <w:spacing w:val="0"/>
                <w:w w:val="100"/>
                <w:position w:val="0"/>
              </w:rPr>
              <w:t xml:space="preserve">21,52 </w:t>
            </w:r>
            <w:r>
              <w:rPr>
                <w:color w:val="000000"/>
                <w:spacing w:val="0"/>
                <w:w w:val="100"/>
                <w:position w:val="0"/>
              </w:rPr>
              <w:t xml:space="preserve">8,700. </w:t>
            </w:r>
            <w:r>
              <w:rPr>
                <w:color w:val="000000"/>
                <w:spacing w:val="0"/>
                <w:w w:val="100"/>
                <w:position w:val="0"/>
              </w:rPr>
              <w:t>93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-39,11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48,938,3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00.93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.对所有者</w:t>
            </w:r>
          </w:p>
          <w:p>
            <w:pPr>
              <w:pStyle w:val="Style24"/>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（四）所有者</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权益内部结</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9,524,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682.6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360" w:lineRule="auto"/>
              <w:ind w:left="0" w:right="0" w:firstLine="0"/>
              <w:jc w:val="left"/>
            </w:pPr>
            <w:r>
              <w:rPr>
                <w:color w:val="000000"/>
                <w:spacing w:val="0"/>
                <w:w w:val="100"/>
                <w:position w:val="0"/>
              </w:rPr>
              <w:t>-9,524, 682.67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.盈余公积 转增资本（或 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9,524,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682.6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360" w:lineRule="auto"/>
              <w:ind w:left="0" w:right="0" w:firstLine="0"/>
              <w:jc w:val="left"/>
            </w:pPr>
            <w:r>
              <w:rPr>
                <w:color w:val="000000"/>
                <w:spacing w:val="0"/>
                <w:w w:val="100"/>
                <w:position w:val="0"/>
              </w:rPr>
              <w:t>-9,524, 682.67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62,858,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62,858,0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16.00</w:t>
            </w:r>
          </w:p>
        </w:tc>
      </w:tr>
      <w:tr>
        <w:trPr>
          <w:trHeight w:val="1349"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rFonts w:ascii="SimSun" w:eastAsia="SimSun" w:hAnsi="SimSun" w:cs="SimSun"/>
                <w:color w:val="000000"/>
                <w:spacing w:val="0"/>
                <w:w w:val="100"/>
                <w:position w:val="0"/>
                <w:sz w:val="17"/>
                <w:szCs w:val="17"/>
              </w:rPr>
              <w:t>四、本期期末 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840,</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046.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2,776,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820,5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24.69</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59,49</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6,387.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360" w:lineRule="auto"/>
              <w:ind w:left="0" w:right="0" w:firstLine="0"/>
              <w:jc w:val="left"/>
            </w:pPr>
            <w:r>
              <w:rPr>
                <w:color w:val="000000"/>
                <w:spacing w:val="0"/>
                <w:w w:val="100"/>
                <w:position w:val="0"/>
              </w:rPr>
              <w:t xml:space="preserve">79,08 </w:t>
            </w:r>
            <w:r>
              <w:rPr>
                <w:color w:val="000000"/>
                <w:spacing w:val="0"/>
                <w:w w:val="100"/>
                <w:position w:val="0"/>
              </w:rPr>
              <w:t xml:space="preserve">8,228. </w:t>
            </w:r>
            <w:r>
              <w:rPr>
                <w:color w:val="000000"/>
                <w:spacing w:val="0"/>
                <w:w w:val="100"/>
                <w:position w:val="0"/>
              </w:rPr>
              <w:t>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68,78</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5,415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w:t>
            </w: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80" w:after="0" w:line="360" w:lineRule="auto"/>
              <w:ind w:left="0" w:right="0" w:firstLine="0"/>
              <w:jc w:val="left"/>
            </w:pPr>
            <w:r>
              <w:rPr>
                <w:color w:val="000000"/>
                <w:spacing w:val="0"/>
                <w:w w:val="100"/>
                <w:position w:val="0"/>
              </w:rPr>
              <w:t xml:space="preserve">-1,158, </w:t>
            </w:r>
            <w:r>
              <w:rPr>
                <w:color w:val="000000"/>
                <w:spacing w:val="0"/>
                <w:w w:val="100"/>
                <w:position w:val="0"/>
              </w:rPr>
              <w:t xml:space="preserve">318,94 </w:t>
            </w:r>
            <w:r>
              <w:rPr>
                <w:color w:val="000000"/>
                <w:spacing w:val="0"/>
                <w:w w:val="100"/>
                <w:position w:val="0"/>
              </w:rPr>
              <w:t>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2,547,42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6,885.00</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683" w:name="bookmark683"/>
      <w:bookmarkStart w:id="684" w:name="bookmark684"/>
      <w:bookmarkStart w:id="685" w:name="bookmark685"/>
      <w:r>
        <w:rPr>
          <w:color w:val="000000"/>
          <w:spacing w:val="0"/>
          <w:w w:val="100"/>
          <w:position w:val="0"/>
        </w:rPr>
        <w:t>三、公司基本情况</w:t>
      </w:r>
      <w:bookmarkEnd w:id="683"/>
      <w:bookmarkEnd w:id="684"/>
      <w:bookmarkEnd w:id="685"/>
    </w:p>
    <w:p>
      <w:pPr>
        <w:pStyle w:val="Style31"/>
        <w:keepNext w:val="0"/>
        <w:keepLines w:val="0"/>
        <w:widowControl w:val="0"/>
        <w:shd w:val="clear" w:color="auto" w:fill="auto"/>
        <w:tabs>
          <w:tab w:pos="904" w:val="left"/>
        </w:tabs>
        <w:bidi w:val="0"/>
        <w:spacing w:before="0" w:after="0" w:line="312" w:lineRule="exact"/>
        <w:ind w:left="0" w:right="0"/>
        <w:jc w:val="both"/>
      </w:pPr>
      <w:bookmarkStart w:id="686" w:name="bookmark686"/>
      <w:r>
        <w:rPr>
          <w:color w:val="000000"/>
          <w:spacing w:val="0"/>
          <w:w w:val="100"/>
          <w:position w:val="0"/>
        </w:rPr>
        <w:t>（</w:t>
      </w:r>
      <w:bookmarkEnd w:id="686"/>
      <w:r>
        <w:rPr>
          <w:color w:val="000000"/>
          <w:spacing w:val="0"/>
          <w:w w:val="100"/>
          <w:position w:val="0"/>
        </w:rPr>
        <w:t>一）</w:t>
        <w:tab/>
        <w:t>公司简介</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公司名称：天舟文化股份有限公司</w:t>
      </w:r>
    </w:p>
    <w:p>
      <w:pPr>
        <w:pStyle w:val="Style24"/>
        <w:keepNext w:val="0"/>
        <w:keepLines w:val="0"/>
        <w:widowControl w:val="0"/>
        <w:shd w:val="clear" w:color="auto" w:fill="auto"/>
        <w:bidi w:val="0"/>
        <w:spacing w:before="0" w:after="140" w:line="312" w:lineRule="exact"/>
        <w:ind w:left="0" w:right="0" w:firstLine="380"/>
        <w:jc w:val="both"/>
        <w:rPr>
          <w:sz w:val="17"/>
          <w:szCs w:val="17"/>
        </w:rPr>
      </w:pPr>
      <w:r>
        <w:rPr>
          <w:rFonts w:ascii="SimSun" w:eastAsia="SimSun" w:hAnsi="SimSun" w:cs="SimSun"/>
          <w:color w:val="000000"/>
          <w:spacing w:val="0"/>
          <w:w w:val="100"/>
          <w:position w:val="0"/>
          <w:sz w:val="17"/>
          <w:szCs w:val="17"/>
        </w:rPr>
        <w:t>营业期限：</w:t>
      </w:r>
      <w:r>
        <w:rPr>
          <w:color w:val="000000"/>
          <w:spacing w:val="0"/>
          <w:w w:val="100"/>
          <w:position w:val="0"/>
          <w:sz w:val="18"/>
          <w:szCs w:val="18"/>
        </w:rPr>
        <w:t>2003</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日至</w:t>
      </w:r>
      <w:r>
        <w:rPr>
          <w:color w:val="000000"/>
          <w:spacing w:val="0"/>
          <w:w w:val="100"/>
          <w:position w:val="0"/>
          <w:sz w:val="18"/>
          <w:szCs w:val="18"/>
        </w:rPr>
        <w:t>2053</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p>
      <w:pPr>
        <w:pStyle w:val="Style24"/>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注册资本：</w:t>
      </w:r>
      <w:r>
        <w:rPr>
          <w:color w:val="000000"/>
          <w:spacing w:val="0"/>
          <w:w w:val="100"/>
          <w:position w:val="0"/>
          <w:sz w:val="18"/>
          <w:szCs w:val="18"/>
        </w:rPr>
        <w:t>83,533.9343</w:t>
      </w:r>
      <w:r>
        <w:rPr>
          <w:rFonts w:ascii="SimSun" w:eastAsia="SimSun" w:hAnsi="SimSun" w:cs="SimSun"/>
          <w:color w:val="000000"/>
          <w:spacing w:val="0"/>
          <w:w w:val="100"/>
          <w:position w:val="0"/>
          <w:sz w:val="17"/>
          <w:szCs w:val="17"/>
        </w:rPr>
        <w:t>万元</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法定代表人：肖志鸿</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注册地址：长沙县星沙镇茶叶大市场办公楼</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602</w:t>
      </w:r>
      <w:r>
        <w:rPr>
          <w:color w:val="000000"/>
          <w:spacing w:val="0"/>
          <w:w w:val="100"/>
          <w:position w:val="0"/>
        </w:rPr>
        <w:t>号</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总部地址：长沙市岳麓区银杉路</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号绿地中央广场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楼</w:t>
      </w:r>
    </w:p>
    <w:p>
      <w:pPr>
        <w:pStyle w:val="Style31"/>
        <w:keepNext w:val="0"/>
        <w:keepLines w:val="0"/>
        <w:widowControl w:val="0"/>
        <w:shd w:val="clear" w:color="auto" w:fill="auto"/>
        <w:tabs>
          <w:tab w:pos="904" w:val="left"/>
        </w:tabs>
        <w:bidi w:val="0"/>
        <w:spacing w:before="0" w:after="0" w:line="312" w:lineRule="exact"/>
        <w:ind w:left="0" w:right="0"/>
        <w:jc w:val="both"/>
      </w:pPr>
      <w:bookmarkStart w:id="687" w:name="bookmark687"/>
      <w:r>
        <w:rPr>
          <w:color w:val="000000"/>
          <w:spacing w:val="0"/>
          <w:w w:val="100"/>
          <w:position w:val="0"/>
        </w:rPr>
        <w:t>（</w:t>
      </w:r>
      <w:bookmarkEnd w:id="687"/>
      <w:r>
        <w:rPr>
          <w:color w:val="000000"/>
          <w:spacing w:val="0"/>
          <w:w w:val="100"/>
          <w:position w:val="0"/>
        </w:rPr>
        <w:t>二）</w:t>
        <w:tab/>
        <w:t>公司的行业性质、经营范围及主要产品或提供的劳务</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行业性质：文化教育及游戏行业。</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 xml:space="preserve">经营范围：中国内地已正式出版的图书内容的网络（含手机网络）传播；其他文化娱乐用品、电子产品、办公用品、书 报刊、音像制品及电子出版物的批发；图书互联网销售；文具用品、工艺品、多媒体系统、学生公寓床、学生铁床、文件柜、 黑板、教学仪器、电控教学实训设备、塑料跑道、触摸屏、液晶显示屏、文化用品、办公用品、家具、体育用品及器材、纸 制品、玩具、乐器、钢木课桌椅、玻璃钢餐桌椅、塑料课桌椅、办公桌椅、餐桌椅的销售；游艺娱乐用品、望远镜的零售； 书刊项目的设计、策划；版权服务；著作权代理；商标服务；信息系统集成服务；软件服务；软件开发；软件技术转让；软 件技术服务；数据处理和存储服务；数字内容服务；移动互联网研发和维护；电子商务平台的开发建设；果蔬仓储管理信息 系统集成；心理咨询服务（不含医疗门诊）；教育咨询服务；信息技术咨询服务；互联网信息服务、金融信息咨询（不得从 事金融业务）；以自有资产进行教育投资，教育投资管理（不得从事吸收存款、集资收款、受托贷款、发放贷款等国家金融 监管及财政信用业务）；商业活动的策划；文化活动的组织与策划；体育活动的组织与策划；学术交流活动的组织；培训活 </w:t>
      </w:r>
      <w:r>
        <w:rPr>
          <w:color w:val="000000"/>
          <w:spacing w:val="0"/>
          <w:w w:val="100"/>
          <w:position w:val="0"/>
        </w:rPr>
        <w:t>动的组织；商业活动的组织；导向标识设计；导向标识制作；广告设计；广告制作服务、发布服务；自有房地产经营活动； 房屋租赁；服装、鞋帽、灯具、装饰物品、眼镜、机械设备、五金产品及电子产品、矿产品、建材及化工产品的批发；教育 装备、日用品的销售；家用电器及电子产品零售；教学设备的研究开发；竞技体育科技服务；体育工程科技服务；运动场馆 服务；计算机网络系统工程服务；节能技术推广服务；环保技术推广服务；物业管理；演出经纪。（依法须经批准的项目， 经相关部门批准后方可开展经营活动）。</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主要产品或提供的劳务：图书出版发行业务；移动网络游戏业务。</w:t>
      </w:r>
    </w:p>
    <w:p>
      <w:pPr>
        <w:pStyle w:val="Style31"/>
        <w:keepNext w:val="0"/>
        <w:keepLines w:val="0"/>
        <w:widowControl w:val="0"/>
        <w:shd w:val="clear" w:color="auto" w:fill="auto"/>
        <w:bidi w:val="0"/>
        <w:spacing w:before="0" w:after="40" w:line="312" w:lineRule="exact"/>
        <w:ind w:left="0" w:right="0"/>
        <w:jc w:val="both"/>
      </w:pPr>
      <w:bookmarkStart w:id="688" w:name="bookmark688"/>
      <w:r>
        <w:rPr>
          <w:color w:val="000000"/>
          <w:spacing w:val="0"/>
          <w:w w:val="100"/>
          <w:position w:val="0"/>
        </w:rPr>
        <w:t>（</w:t>
      </w:r>
      <w:bookmarkEnd w:id="688"/>
      <w:r>
        <w:rPr>
          <w:color w:val="000000"/>
          <w:spacing w:val="0"/>
          <w:w w:val="100"/>
          <w:position w:val="0"/>
        </w:rPr>
        <w:t>三）公司历史沿革</w:t>
      </w:r>
    </w:p>
    <w:p>
      <w:pPr>
        <w:pStyle w:val="Style31"/>
        <w:keepNext w:val="0"/>
        <w:keepLines w:val="0"/>
        <w:widowControl w:val="0"/>
        <w:shd w:val="clear" w:color="auto" w:fill="auto"/>
        <w:bidi w:val="0"/>
        <w:spacing w:before="0" w:after="140" w:line="309" w:lineRule="exact"/>
        <w:ind w:left="0" w:right="0"/>
        <w:jc w:val="both"/>
      </w:pPr>
      <w:r>
        <w:rPr>
          <w:color w:val="000000"/>
          <w:spacing w:val="0"/>
          <w:w w:val="100"/>
          <w:position w:val="0"/>
        </w:rPr>
        <w:t>天舟文化股份有限公司（以下简称“本公司”或“公司”）原名湖南天舟科教文化股份有限公司，是由原湖南天舟科教 文化拓展有限公司整体变更的股份有限公司。湖南天舟科教文化拓展有限公司于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日在湖南省工商行政管理局 登记成立，公司成立时注册资本人民币</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万元，其中湖南天鸿投资有限公司出资</w:t>
      </w:r>
      <w:r>
        <w:rPr>
          <w:rFonts w:ascii="Times New Roman" w:eastAsia="Times New Roman" w:hAnsi="Times New Roman" w:cs="Times New Roman"/>
          <w:color w:val="000000"/>
          <w:spacing w:val="0"/>
          <w:w w:val="100"/>
          <w:position w:val="0"/>
          <w:sz w:val="18"/>
          <w:szCs w:val="18"/>
        </w:rPr>
        <w:t>195.00</w:t>
      </w:r>
      <w:r>
        <w:rPr>
          <w:color w:val="000000"/>
          <w:spacing w:val="0"/>
          <w:w w:val="100"/>
          <w:position w:val="0"/>
        </w:rPr>
        <w:t>万元，湖南教育出版社工会出 资</w:t>
      </w:r>
      <w:r>
        <w:rPr>
          <w:rFonts w:ascii="Times New Roman" w:eastAsia="Times New Roman" w:hAnsi="Times New Roman" w:cs="Times New Roman"/>
          <w:color w:val="000000"/>
          <w:spacing w:val="0"/>
          <w:w w:val="100"/>
          <w:position w:val="0"/>
          <w:sz w:val="18"/>
          <w:szCs w:val="18"/>
        </w:rPr>
        <w:t>105.00</w:t>
      </w:r>
      <w:r>
        <w:rPr>
          <w:color w:val="000000"/>
          <w:spacing w:val="0"/>
          <w:w w:val="100"/>
          <w:position w:val="0"/>
        </w:rPr>
        <w:t>万元，成立时企业法人营业执照注册号为</w:t>
      </w:r>
      <w:r>
        <w:rPr>
          <w:rFonts w:ascii="Times New Roman" w:eastAsia="Times New Roman" w:hAnsi="Times New Roman" w:cs="Times New Roman"/>
          <w:color w:val="000000"/>
          <w:spacing w:val="0"/>
          <w:w w:val="100"/>
          <w:position w:val="0"/>
          <w:sz w:val="18"/>
          <w:szCs w:val="18"/>
        </w:rPr>
        <w:t>4300002004810</w:t>
      </w:r>
      <w:r>
        <w:rPr>
          <w:color w:val="000000"/>
          <w:spacing w:val="0"/>
          <w:w w:val="100"/>
          <w:position w:val="0"/>
        </w:rPr>
        <w:t>。</w:t>
      </w:r>
    </w:p>
    <w:p>
      <w:pPr>
        <w:pStyle w:val="Style31"/>
        <w:keepNext w:val="0"/>
        <w:keepLines w:val="0"/>
        <w:widowControl w:val="0"/>
        <w:shd w:val="clear" w:color="auto" w:fill="auto"/>
        <w:bidi w:val="0"/>
        <w:spacing w:before="0" w:after="40" w:line="360" w:lineRule="auto"/>
        <w:ind w:left="0" w:right="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月，公司增资</w:t>
      </w:r>
      <w:r>
        <w:rPr>
          <w:rFonts w:ascii="Times New Roman" w:eastAsia="Times New Roman" w:hAnsi="Times New Roman" w:cs="Times New Roman"/>
          <w:color w:val="000000"/>
          <w:spacing w:val="0"/>
          <w:w w:val="100"/>
          <w:position w:val="0"/>
          <w:sz w:val="18"/>
          <w:szCs w:val="18"/>
        </w:rPr>
        <w:t>4,700.00</w:t>
      </w:r>
      <w:r>
        <w:rPr>
          <w:color w:val="000000"/>
          <w:spacing w:val="0"/>
          <w:w w:val="100"/>
          <w:position w:val="0"/>
        </w:rPr>
        <w:t>万元，增资后注册资本变更为人民币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w:t>
      </w:r>
    </w:p>
    <w:p>
      <w:pPr>
        <w:pStyle w:val="Style31"/>
        <w:keepNext w:val="0"/>
        <w:keepLines w:val="0"/>
        <w:widowControl w:val="0"/>
        <w:shd w:val="clear" w:color="auto" w:fill="auto"/>
        <w:tabs>
          <w:tab w:pos="582" w:val="left"/>
        </w:tabs>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日，湖南天舟科教文化拓展有限公司以</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日经审计后的净资产</w:t>
      </w:r>
      <w:r>
        <w:rPr>
          <w:rFonts w:ascii="Times New Roman" w:eastAsia="Times New Roman" w:hAnsi="Times New Roman" w:cs="Times New Roman"/>
          <w:color w:val="000000"/>
          <w:spacing w:val="0"/>
          <w:w w:val="100"/>
          <w:position w:val="0"/>
          <w:sz w:val="18"/>
          <w:szCs w:val="18"/>
        </w:rPr>
        <w:t>53,357,644.43</w:t>
      </w:r>
      <w:r>
        <w:rPr>
          <w:color w:val="000000"/>
          <w:spacing w:val="0"/>
          <w:w w:val="100"/>
          <w:position w:val="0"/>
        </w:rPr>
        <w:t xml:space="preserve">元按净资产 </w:t>
      </w:r>
      <w:r>
        <w:rPr>
          <w:rFonts w:ascii="Times New Roman" w:eastAsia="Times New Roman" w:hAnsi="Times New Roman" w:cs="Times New Roman"/>
          <w:color w:val="000000"/>
          <w:spacing w:val="0"/>
          <w:w w:val="100"/>
          <w:position w:val="0"/>
          <w:sz w:val="18"/>
          <w:szCs w:val="18"/>
        </w:rPr>
        <w:t>1.067</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折股，整体变更为湖南天舟科教文化股份有限公司。整体变更后，公司股本为</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万元，其中湖南天鸿投资集</w:t>
      </w:r>
    </w:p>
    <w:p>
      <w:pPr>
        <w:pStyle w:val="Style3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团有限公司出资</w:t>
      </w:r>
      <w:r>
        <w:rPr>
          <w:rFonts w:ascii="Times New Roman" w:eastAsia="Times New Roman" w:hAnsi="Times New Roman" w:cs="Times New Roman"/>
          <w:color w:val="000000"/>
          <w:spacing w:val="0"/>
          <w:w w:val="100"/>
          <w:position w:val="0"/>
          <w:sz w:val="18"/>
          <w:szCs w:val="18"/>
        </w:rPr>
        <w:t>4,898.00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名自然人股东出资</w:t>
      </w:r>
      <w:r>
        <w:rPr>
          <w:rFonts w:ascii="Times New Roman" w:eastAsia="Times New Roman" w:hAnsi="Times New Roman" w:cs="Times New Roman"/>
          <w:color w:val="000000"/>
          <w:spacing w:val="0"/>
          <w:w w:val="100"/>
          <w:position w:val="0"/>
          <w:sz w:val="18"/>
          <w:szCs w:val="18"/>
        </w:rPr>
        <w:t>102.00</w:t>
      </w:r>
      <w:r>
        <w:rPr>
          <w:color w:val="000000"/>
          <w:spacing w:val="0"/>
          <w:w w:val="100"/>
          <w:position w:val="0"/>
        </w:rPr>
        <w:t xml:space="preserve">万元。整体变更后的企业法人营业执照注册号为 </w:t>
      </w:r>
      <w:r>
        <w:rPr>
          <w:rFonts w:ascii="Times New Roman" w:eastAsia="Times New Roman" w:hAnsi="Times New Roman" w:cs="Times New Roman"/>
          <w:color w:val="000000"/>
          <w:spacing w:val="0"/>
          <w:w w:val="100"/>
          <w:position w:val="0"/>
          <w:sz w:val="18"/>
          <w:szCs w:val="18"/>
        </w:rPr>
        <w:t>430121000002025</w:t>
      </w:r>
      <w:r>
        <w:rPr>
          <w:color w:val="000000"/>
          <w:spacing w:val="0"/>
          <w:w w:val="100"/>
          <w:position w:val="0"/>
        </w:rPr>
        <w:t>。</w:t>
      </w:r>
    </w:p>
    <w:p>
      <w:pPr>
        <w:pStyle w:val="Style31"/>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月，公司增资</w:t>
      </w:r>
      <w:r>
        <w:rPr>
          <w:rFonts w:ascii="Times New Roman" w:eastAsia="Times New Roman" w:hAnsi="Times New Roman" w:cs="Times New Roman"/>
          <w:color w:val="000000"/>
          <w:spacing w:val="0"/>
          <w:w w:val="100"/>
          <w:position w:val="0"/>
          <w:sz w:val="18"/>
          <w:szCs w:val="18"/>
        </w:rPr>
        <w:t>600.00</w:t>
      </w:r>
      <w:r>
        <w:rPr>
          <w:color w:val="000000"/>
          <w:spacing w:val="0"/>
          <w:w w:val="100"/>
          <w:position w:val="0"/>
        </w:rPr>
        <w:t>万元，增资后公司股本增加至</w:t>
      </w:r>
      <w:r>
        <w:rPr>
          <w:rFonts w:ascii="Times New Roman" w:eastAsia="Times New Roman" w:hAnsi="Times New Roman" w:cs="Times New Roman"/>
          <w:color w:val="000000"/>
          <w:spacing w:val="0"/>
          <w:w w:val="100"/>
          <w:position w:val="0"/>
          <w:sz w:val="18"/>
          <w:szCs w:val="18"/>
        </w:rPr>
        <w:t>5,600.00</w:t>
      </w:r>
      <w:r>
        <w:rPr>
          <w:color w:val="000000"/>
          <w:spacing w:val="0"/>
          <w:w w:val="100"/>
          <w:position w:val="0"/>
        </w:rPr>
        <w:t>万元。</w:t>
      </w:r>
    </w:p>
    <w:p>
      <w:pPr>
        <w:pStyle w:val="Style31"/>
        <w:keepNext w:val="0"/>
        <w:keepLines w:val="0"/>
        <w:widowControl w:val="0"/>
        <w:shd w:val="clear" w:color="auto" w:fill="auto"/>
        <w:bidi w:val="0"/>
        <w:spacing w:before="0" w:after="40" w:line="314" w:lineRule="exact"/>
        <w:ind w:left="0" w:right="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日，公司经中国证监会《证监许可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2010］1697</w:t>
      </w:r>
      <w:r>
        <w:rPr>
          <w:color w:val="000000"/>
          <w:spacing w:val="0"/>
          <w:w w:val="100"/>
          <w:position w:val="0"/>
        </w:rPr>
        <w:t>号》文批准，向社会公开发行社会公众股</w:t>
      </w:r>
      <w:r>
        <w:rPr>
          <w:rFonts w:ascii="Times New Roman" w:eastAsia="Times New Roman" w:hAnsi="Times New Roman" w:cs="Times New Roman"/>
          <w:color w:val="000000"/>
          <w:spacing w:val="0"/>
          <w:w w:val="100"/>
          <w:position w:val="0"/>
          <w:sz w:val="18"/>
          <w:szCs w:val="18"/>
        </w:rPr>
        <w:t>1,900.00</w:t>
      </w:r>
      <w:r>
        <w:rPr>
          <w:color w:val="000000"/>
          <w:spacing w:val="0"/>
          <w:w w:val="100"/>
          <w:position w:val="0"/>
        </w:rPr>
        <w:t>万股； 经深圳证券交易所《深证上</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412</w:t>
      </w:r>
      <w:r>
        <w:rPr>
          <w:color w:val="000000"/>
          <w:spacing w:val="0"/>
          <w:w w:val="100"/>
          <w:position w:val="0"/>
        </w:rPr>
        <w:t>号》文同意，于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日在深交所创业板上市交易。公司股本增加至</w:t>
      </w:r>
      <w:r>
        <w:rPr>
          <w:rFonts w:ascii="Times New Roman" w:eastAsia="Times New Roman" w:hAnsi="Times New Roman" w:cs="Times New Roman"/>
          <w:color w:val="000000"/>
          <w:spacing w:val="0"/>
          <w:w w:val="100"/>
          <w:position w:val="0"/>
          <w:sz w:val="18"/>
          <w:szCs w:val="18"/>
        </w:rPr>
        <w:t xml:space="preserve">7,500.00 </w:t>
      </w:r>
      <w:r>
        <w:rPr>
          <w:color w:val="000000"/>
          <w:spacing w:val="0"/>
          <w:w w:val="100"/>
          <w:position w:val="0"/>
        </w:rPr>
        <w:t>万元，其中湖南天鸿投资集团有限公司出资</w:t>
      </w:r>
      <w:r>
        <w:rPr>
          <w:rFonts w:ascii="Times New Roman" w:eastAsia="Times New Roman" w:hAnsi="Times New Roman" w:cs="Times New Roman"/>
          <w:color w:val="000000"/>
          <w:spacing w:val="0"/>
          <w:w w:val="100"/>
          <w:position w:val="0"/>
          <w:sz w:val="18"/>
          <w:szCs w:val="18"/>
        </w:rPr>
        <w:t>4,888.00</w:t>
      </w:r>
      <w:r>
        <w:rPr>
          <w:color w:val="000000"/>
          <w:spacing w:val="0"/>
          <w:w w:val="100"/>
          <w:position w:val="0"/>
        </w:rPr>
        <w:t>万元，占总股本的</w:t>
      </w:r>
      <w:r>
        <w:rPr>
          <w:rFonts w:ascii="Times New Roman" w:eastAsia="Times New Roman" w:hAnsi="Times New Roman" w:cs="Times New Roman"/>
          <w:color w:val="000000"/>
          <w:spacing w:val="0"/>
          <w:w w:val="100"/>
          <w:position w:val="0"/>
          <w:sz w:val="18"/>
          <w:szCs w:val="18"/>
        </w:rPr>
        <w:t>65.17%</w:t>
      </w:r>
      <w:r>
        <w:rPr>
          <w:color w:val="000000"/>
          <w:spacing w:val="0"/>
          <w:w w:val="100"/>
          <w:position w:val="0"/>
        </w:rPr>
        <w:t>。</w:t>
      </w:r>
    </w:p>
    <w:p>
      <w:pPr>
        <w:pStyle w:val="Style31"/>
        <w:keepNext w:val="0"/>
        <w:keepLines w:val="0"/>
        <w:widowControl w:val="0"/>
        <w:shd w:val="clear" w:color="auto" w:fill="auto"/>
        <w:bidi w:val="0"/>
        <w:spacing w:before="0" w:after="140" w:line="312" w:lineRule="exact"/>
        <w:ind w:left="0" w:right="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巳总股本</w:t>
      </w:r>
      <w:r>
        <w:rPr>
          <w:rFonts w:ascii="Times New Roman" w:eastAsia="Times New Roman" w:hAnsi="Times New Roman" w:cs="Times New Roman"/>
          <w:color w:val="000000"/>
          <w:spacing w:val="0"/>
          <w:w w:val="100"/>
          <w:position w:val="0"/>
          <w:sz w:val="18"/>
          <w:szCs w:val="18"/>
        </w:rPr>
        <w:t>7,500.00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2,250.00</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9,750.00</w:t>
      </w:r>
      <w:r>
        <w:rPr>
          <w:color w:val="000000"/>
          <w:spacing w:val="0"/>
          <w:w w:val="100"/>
          <w:position w:val="0"/>
        </w:rPr>
        <w:t>万元。</w:t>
      </w:r>
    </w:p>
    <w:p>
      <w:pPr>
        <w:pStyle w:val="Style31"/>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日，公司名称变更为天舟文化股份有限公司。</w:t>
      </w:r>
    </w:p>
    <w:p>
      <w:pPr>
        <w:pStyle w:val="Style31"/>
        <w:keepNext w:val="0"/>
        <w:keepLines w:val="0"/>
        <w:widowControl w:val="0"/>
        <w:shd w:val="clear" w:color="auto" w:fill="auto"/>
        <w:bidi w:val="0"/>
        <w:spacing w:before="0" w:after="140" w:line="312" w:lineRule="exact"/>
        <w:ind w:left="0" w:right="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9,750.00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2,925.00</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12,675.00</w:t>
      </w:r>
      <w:r>
        <w:rPr>
          <w:color w:val="000000"/>
          <w:spacing w:val="0"/>
          <w:w w:val="100"/>
          <w:position w:val="0"/>
        </w:rPr>
        <w:t>万元。</w:t>
      </w:r>
    </w:p>
    <w:p>
      <w:pPr>
        <w:pStyle w:val="Style31"/>
        <w:keepNext w:val="0"/>
        <w:keepLines w:val="0"/>
        <w:widowControl w:val="0"/>
        <w:shd w:val="clear" w:color="auto" w:fill="auto"/>
        <w:bidi w:val="0"/>
        <w:spacing w:before="0" w:after="40" w:line="360" w:lineRule="auto"/>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12,675.00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2,535.00</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15,210.00</w:t>
      </w:r>
      <w:r>
        <w:rPr>
          <w:color w:val="000000"/>
          <w:spacing w:val="0"/>
          <w:w w:val="100"/>
          <w:position w:val="0"/>
        </w:rPr>
        <w:t>万元。</w:t>
      </w:r>
    </w:p>
    <w:p>
      <w:pPr>
        <w:pStyle w:val="Style31"/>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15,210.00</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7,605.00</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22,815.00</w:t>
      </w:r>
      <w:r>
        <w:rPr>
          <w:color w:val="000000"/>
          <w:spacing w:val="0"/>
          <w:w w:val="100"/>
          <w:position w:val="0"/>
        </w:rPr>
        <w:t>万元。</w:t>
      </w:r>
    </w:p>
    <w:p>
      <w:pPr>
        <w:pStyle w:val="Style31"/>
        <w:keepNext w:val="0"/>
        <w:keepLines w:val="0"/>
        <w:widowControl w:val="0"/>
        <w:shd w:val="clear" w:color="auto" w:fill="auto"/>
        <w:bidi w:val="0"/>
        <w:spacing w:before="0" w:after="40" w:line="310"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日，经中国证券监督管理委员会《关于核准天舟文化股份有限公司向李桂华等发行股份购买资产并募集 配套资金的批复》（证监许可字</w:t>
      </w:r>
      <w:r>
        <w:rPr>
          <w:rFonts w:ascii="Times New Roman" w:eastAsia="Times New Roman" w:hAnsi="Times New Roman" w:cs="Times New Roman"/>
          <w:color w:val="000000"/>
          <w:spacing w:val="0"/>
          <w:w w:val="100"/>
          <w:position w:val="0"/>
          <w:sz w:val="18"/>
          <w:szCs w:val="18"/>
        </w:rPr>
        <w:t>［2014］416</w:t>
      </w:r>
      <w:r>
        <w:rPr>
          <w:color w:val="000000"/>
          <w:spacing w:val="0"/>
          <w:w w:val="100"/>
          <w:position w:val="0"/>
        </w:rPr>
        <w:t>号文件）核准，公司以支付现金及发行股份的方式购买北京神奇时代网络有限公 司（以下简称“神奇时代”）</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股权，并募集配套资金，增加股本人民币</w:t>
      </w:r>
      <w:r>
        <w:rPr>
          <w:rFonts w:ascii="Times New Roman" w:eastAsia="Times New Roman" w:hAnsi="Times New Roman" w:cs="Times New Roman"/>
          <w:color w:val="000000"/>
          <w:spacing w:val="0"/>
          <w:w w:val="100"/>
          <w:position w:val="0"/>
          <w:sz w:val="18"/>
          <w:szCs w:val="18"/>
        </w:rPr>
        <w:t>12,380.9591</w:t>
      </w:r>
      <w:r>
        <w:rPr>
          <w:color w:val="000000"/>
          <w:spacing w:val="0"/>
          <w:w w:val="100"/>
          <w:position w:val="0"/>
        </w:rPr>
        <w:t>万元，变更后的股本为人民币</w:t>
      </w:r>
      <w:r>
        <w:rPr>
          <w:rFonts w:ascii="Times New Roman" w:eastAsia="Times New Roman" w:hAnsi="Times New Roman" w:cs="Times New Roman"/>
          <w:color w:val="000000"/>
          <w:spacing w:val="0"/>
          <w:w w:val="100"/>
          <w:position w:val="0"/>
          <w:sz w:val="18"/>
          <w:szCs w:val="18"/>
        </w:rPr>
        <w:t xml:space="preserve">35,195.9591 </w:t>
      </w:r>
      <w:r>
        <w:rPr>
          <w:color w:val="000000"/>
          <w:spacing w:val="0"/>
          <w:w w:val="100"/>
          <w:position w:val="0"/>
        </w:rPr>
        <w:t>万元。</w:t>
      </w:r>
    </w:p>
    <w:p>
      <w:pPr>
        <w:pStyle w:val="Style31"/>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巳总股本</w:t>
      </w:r>
      <w:r>
        <w:rPr>
          <w:rFonts w:ascii="Times New Roman" w:eastAsia="Times New Roman" w:hAnsi="Times New Roman" w:cs="Times New Roman"/>
          <w:color w:val="000000"/>
          <w:spacing w:val="0"/>
          <w:w w:val="100"/>
          <w:position w:val="0"/>
          <w:sz w:val="18"/>
          <w:szCs w:val="18"/>
        </w:rPr>
        <w:t>35,195.9591</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7,039.1918</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42,235.1509</w:t>
      </w:r>
      <w:r>
        <w:rPr>
          <w:color w:val="000000"/>
          <w:spacing w:val="0"/>
          <w:w w:val="100"/>
          <w:position w:val="0"/>
        </w:rPr>
        <w:t>万元。</w:t>
      </w:r>
    </w:p>
    <w:p>
      <w:pPr>
        <w:pStyle w:val="Style31"/>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42,235.1509</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8,447.0301</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50,682.1810</w:t>
      </w:r>
      <w:r>
        <w:rPr>
          <w:color w:val="000000"/>
          <w:spacing w:val="0"/>
          <w:w w:val="100"/>
          <w:position w:val="0"/>
        </w:rPr>
        <w:t>万股。</w:t>
      </w:r>
    </w:p>
    <w:p>
      <w:pPr>
        <w:pStyle w:val="Style31"/>
        <w:keepNext w:val="0"/>
        <w:keepLines w:val="0"/>
        <w:widowControl w:val="0"/>
        <w:shd w:val="clear" w:color="auto" w:fill="auto"/>
        <w:bidi w:val="0"/>
        <w:spacing w:before="0" w:after="40" w:line="311"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日，经中国证券监督管理委员会《关于核准天舟文化股份有限公司向袁雄贵等发行股份购买资产并募集 配套资金的批复》（证监许可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2016］1585</w:t>
      </w:r>
      <w:r>
        <w:rPr>
          <w:color w:val="000000"/>
          <w:spacing w:val="0"/>
          <w:w w:val="100"/>
          <w:position w:val="0"/>
        </w:rPr>
        <w:t>号文件）核准，公司以非公开定向发行股份和支付现金的方式收购交易对方合计持 有广州游爱网络技术有限公司（以下简称“游爱网络”）</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的股权，其中：公司增加股本</w:t>
      </w:r>
      <w:r>
        <w:rPr>
          <w:rFonts w:ascii="Times New Roman" w:eastAsia="Times New Roman" w:hAnsi="Times New Roman" w:cs="Times New Roman"/>
          <w:color w:val="000000"/>
          <w:spacing w:val="0"/>
          <w:w w:val="100"/>
          <w:position w:val="0"/>
          <w:sz w:val="18"/>
          <w:szCs w:val="18"/>
        </w:rPr>
        <w:t>7,314.5950</w:t>
      </w:r>
      <w:r>
        <w:rPr>
          <w:color w:val="000000"/>
          <w:spacing w:val="0"/>
          <w:w w:val="100"/>
          <w:position w:val="0"/>
        </w:rPr>
        <w:t>万股，由袁雄贵、 李道龙、成仁风、申徐洲、樟树市悦玩投资管理中心（有限合伙）、李冰和新余高新区互兴拾号投资管理中心（有限合伙） 合计持有的游爱网络</w:t>
      </w:r>
      <w:r>
        <w:rPr>
          <w:rFonts w:ascii="Times New Roman" w:eastAsia="Times New Roman" w:hAnsi="Times New Roman" w:cs="Times New Roman"/>
          <w:color w:val="000000"/>
          <w:spacing w:val="0"/>
          <w:w w:val="100"/>
          <w:position w:val="0"/>
          <w:sz w:val="18"/>
          <w:szCs w:val="18"/>
        </w:rPr>
        <w:t>66.7344%</w:t>
      </w:r>
      <w:r>
        <w:rPr>
          <w:color w:val="000000"/>
          <w:spacing w:val="0"/>
          <w:w w:val="100"/>
          <w:position w:val="0"/>
        </w:rPr>
        <w:t>股权出资，变更后公司股本增加至</w:t>
      </w:r>
      <w:r>
        <w:rPr>
          <w:rFonts w:ascii="Times New Roman" w:eastAsia="Times New Roman" w:hAnsi="Times New Roman" w:cs="Times New Roman"/>
          <w:color w:val="000000"/>
          <w:spacing w:val="0"/>
          <w:w w:val="100"/>
          <w:position w:val="0"/>
          <w:sz w:val="18"/>
          <w:szCs w:val="18"/>
        </w:rPr>
        <w:t>57,996.7760</w:t>
      </w:r>
      <w:r>
        <w:rPr>
          <w:color w:val="000000"/>
          <w:spacing w:val="0"/>
          <w:w w:val="100"/>
          <w:position w:val="0"/>
        </w:rPr>
        <w:t>万股。另以现金</w:t>
      </w:r>
      <w:r>
        <w:rPr>
          <w:rFonts w:ascii="Times New Roman" w:eastAsia="Times New Roman" w:hAnsi="Times New Roman" w:cs="Times New Roman"/>
          <w:color w:val="000000"/>
          <w:spacing w:val="0"/>
          <w:w w:val="100"/>
          <w:position w:val="0"/>
          <w:sz w:val="18"/>
          <w:szCs w:val="18"/>
        </w:rPr>
        <w:t>53,890.28</w:t>
      </w:r>
      <w:r>
        <w:rPr>
          <w:color w:val="000000"/>
          <w:spacing w:val="0"/>
          <w:w w:val="100"/>
          <w:position w:val="0"/>
        </w:rPr>
        <w:t xml:space="preserve">万元购买游爱网络 </w:t>
      </w:r>
      <w:r>
        <w:rPr>
          <w:rFonts w:ascii="Times New Roman" w:eastAsia="Times New Roman" w:hAnsi="Times New Roman" w:cs="Times New Roman"/>
          <w:color w:val="000000"/>
          <w:spacing w:val="0"/>
          <w:w w:val="100"/>
          <w:position w:val="0"/>
          <w:sz w:val="18"/>
          <w:szCs w:val="18"/>
        </w:rPr>
        <w:t>33.2656%</w:t>
      </w:r>
      <w:r>
        <w:rPr>
          <w:color w:val="000000"/>
          <w:spacing w:val="0"/>
          <w:w w:val="100"/>
          <w:position w:val="0"/>
        </w:rPr>
        <w:t>的股权，公司对宝盈基金管理有限公司、北信瑞丰基金管理有限公司、财通基金管理有限公司、安信基金管理有 限责任公司共四名特定投资者非公开发行股份</w:t>
      </w:r>
      <w:r>
        <w:rPr>
          <w:rFonts w:ascii="Times New Roman" w:eastAsia="Times New Roman" w:hAnsi="Times New Roman" w:cs="Times New Roman"/>
          <w:color w:val="000000"/>
          <w:spacing w:val="0"/>
          <w:w w:val="100"/>
          <w:position w:val="0"/>
          <w:sz w:val="18"/>
          <w:szCs w:val="18"/>
        </w:rPr>
        <w:t>6,998.1814</w:t>
      </w:r>
      <w:r>
        <w:rPr>
          <w:color w:val="000000"/>
          <w:spacing w:val="0"/>
          <w:w w:val="100"/>
          <w:position w:val="0"/>
        </w:rPr>
        <w:t>万股，募集配套资金增加股本</w:t>
      </w:r>
      <w:r>
        <w:rPr>
          <w:rFonts w:ascii="Times New Roman" w:eastAsia="Times New Roman" w:hAnsi="Times New Roman" w:cs="Times New Roman"/>
          <w:color w:val="000000"/>
          <w:spacing w:val="0"/>
          <w:w w:val="100"/>
          <w:position w:val="0"/>
          <w:sz w:val="18"/>
          <w:szCs w:val="18"/>
        </w:rPr>
        <w:t>6,998.1814</w:t>
      </w:r>
      <w:r>
        <w:rPr>
          <w:color w:val="000000"/>
          <w:spacing w:val="0"/>
          <w:w w:val="100"/>
          <w:position w:val="0"/>
        </w:rPr>
        <w:t xml:space="preserve">万股，变更后的股本为 </w:t>
      </w:r>
      <w:r>
        <w:rPr>
          <w:rFonts w:ascii="Times New Roman" w:eastAsia="Times New Roman" w:hAnsi="Times New Roman" w:cs="Times New Roman"/>
          <w:color w:val="000000"/>
          <w:spacing w:val="0"/>
          <w:w w:val="100"/>
          <w:position w:val="0"/>
          <w:sz w:val="18"/>
          <w:szCs w:val="18"/>
        </w:rPr>
        <w:t xml:space="preserve">64,994.9574 </w:t>
      </w:r>
      <w:r>
        <w:rPr>
          <w:color w:val="000000"/>
          <w:spacing w:val="0"/>
          <w:w w:val="100"/>
          <w:position w:val="0"/>
        </w:rPr>
        <w:t>万股。</w:t>
      </w:r>
    </w:p>
    <w:p>
      <w:pPr>
        <w:pStyle w:val="Style31"/>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年度股东大会决议，以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64,994.9574</w:t>
      </w:r>
      <w:r>
        <w:rPr>
          <w:color w:val="000000"/>
          <w:spacing w:val="0"/>
          <w:w w:val="100"/>
          <w:position w:val="0"/>
        </w:rPr>
        <w:t>万股为基数，按每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 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股的比例，以资本公积转增股份</w:t>
      </w:r>
      <w:r>
        <w:rPr>
          <w:rFonts w:ascii="Times New Roman" w:eastAsia="Times New Roman" w:hAnsi="Times New Roman" w:cs="Times New Roman"/>
          <w:color w:val="000000"/>
          <w:spacing w:val="0"/>
          <w:w w:val="100"/>
          <w:position w:val="0"/>
          <w:sz w:val="18"/>
          <w:szCs w:val="18"/>
        </w:rPr>
        <w:t>19,498.4872</w:t>
      </w:r>
      <w:r>
        <w:rPr>
          <w:color w:val="000000"/>
          <w:spacing w:val="0"/>
          <w:w w:val="100"/>
          <w:position w:val="0"/>
        </w:rPr>
        <w:t>万股，公司股本增加至</w:t>
      </w:r>
      <w:r>
        <w:rPr>
          <w:rFonts w:ascii="Times New Roman" w:eastAsia="Times New Roman" w:hAnsi="Times New Roman" w:cs="Times New Roman"/>
          <w:color w:val="000000"/>
          <w:spacing w:val="0"/>
          <w:w w:val="100"/>
          <w:position w:val="0"/>
          <w:sz w:val="18"/>
          <w:szCs w:val="18"/>
        </w:rPr>
        <w:t>84,493.4446</w:t>
      </w:r>
      <w:r>
        <w:rPr>
          <w:color w:val="000000"/>
          <w:spacing w:val="0"/>
          <w:w w:val="100"/>
          <w:position w:val="0"/>
        </w:rPr>
        <w:t>万股。</w:t>
      </w:r>
    </w:p>
    <w:p>
      <w:pPr>
        <w:pStyle w:val="Style31"/>
        <w:keepNext w:val="0"/>
        <w:keepLines w:val="0"/>
        <w:widowControl w:val="0"/>
        <w:shd w:val="clear" w:color="auto" w:fill="auto"/>
        <w:bidi w:val="0"/>
        <w:spacing w:before="0" w:after="40" w:line="319"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日，公司召开第三届董事会第三十七次会议，回购注销原激励对象张葵、梅玉峰、程惟、杨晓亮、王勇 全、刘洋共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人已授予但尚未解锁的限制性股票</w:t>
      </w:r>
      <w:r>
        <w:rPr>
          <w:rFonts w:ascii="Times New Roman" w:eastAsia="Times New Roman" w:hAnsi="Times New Roman" w:cs="Times New Roman"/>
          <w:color w:val="000000"/>
          <w:spacing w:val="0"/>
          <w:w w:val="100"/>
          <w:position w:val="0"/>
          <w:sz w:val="18"/>
          <w:szCs w:val="18"/>
        </w:rPr>
        <w:t>55.94</w:t>
      </w:r>
      <w:r>
        <w:rPr>
          <w:color w:val="000000"/>
          <w:spacing w:val="0"/>
          <w:w w:val="100"/>
          <w:position w:val="0"/>
        </w:rPr>
        <w:t>万元，相应减少股本</w:t>
      </w:r>
      <w:r>
        <w:rPr>
          <w:rFonts w:ascii="Times New Roman" w:eastAsia="Times New Roman" w:hAnsi="Times New Roman" w:cs="Times New Roman"/>
          <w:color w:val="000000"/>
          <w:spacing w:val="0"/>
          <w:w w:val="100"/>
          <w:position w:val="0"/>
          <w:sz w:val="18"/>
          <w:szCs w:val="18"/>
        </w:rPr>
        <w:t>55.94</w:t>
      </w:r>
      <w:r>
        <w:rPr>
          <w:color w:val="000000"/>
          <w:spacing w:val="0"/>
          <w:w w:val="100"/>
          <w:position w:val="0"/>
        </w:rPr>
        <w:t>万元，变更后的股本为人民币</w:t>
      </w:r>
      <w:r>
        <w:rPr>
          <w:rFonts w:ascii="Times New Roman" w:eastAsia="Times New Roman" w:hAnsi="Times New Roman" w:cs="Times New Roman"/>
          <w:color w:val="000000"/>
          <w:spacing w:val="0"/>
          <w:w w:val="100"/>
          <w:position w:val="0"/>
          <w:sz w:val="18"/>
          <w:szCs w:val="18"/>
        </w:rPr>
        <w:t xml:space="preserve">84,437.5046 </w:t>
      </w:r>
      <w:r>
        <w:rPr>
          <w:color w:val="000000"/>
          <w:spacing w:val="0"/>
          <w:w w:val="100"/>
          <w:position w:val="0"/>
        </w:rPr>
        <w:t>万元。</w:t>
      </w:r>
    </w:p>
    <w:p>
      <w:pPr>
        <w:pStyle w:val="Style31"/>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年股票期权与限制性股票激励计划（草案）》，公司第一期股票期权条件达成并收到王丽辉、严 艳平等</w:t>
      </w:r>
      <w:r>
        <w:rPr>
          <w:rFonts w:ascii="Times New Roman" w:eastAsia="Times New Roman" w:hAnsi="Times New Roman" w:cs="Times New Roman"/>
          <w:color w:val="000000"/>
          <w:spacing w:val="0"/>
          <w:w w:val="100"/>
          <w:position w:val="0"/>
          <w:sz w:val="18"/>
          <w:szCs w:val="18"/>
        </w:rPr>
        <w:t>61</w:t>
      </w:r>
      <w:r>
        <w:rPr>
          <w:color w:val="000000"/>
          <w:spacing w:val="0"/>
          <w:w w:val="100"/>
          <w:position w:val="0"/>
        </w:rPr>
        <w:t>名激励对象股票期权行权款项</w:t>
      </w:r>
      <w:r>
        <w:rPr>
          <w:rFonts w:ascii="Times New Roman" w:eastAsia="Times New Roman" w:hAnsi="Times New Roman" w:cs="Times New Roman"/>
          <w:color w:val="000000"/>
          <w:spacing w:val="0"/>
          <w:w w:val="100"/>
          <w:position w:val="0"/>
          <w:sz w:val="18"/>
          <w:szCs w:val="18"/>
        </w:rPr>
        <w:t>3,000.38</w:t>
      </w:r>
      <w:r>
        <w:rPr>
          <w:color w:val="000000"/>
          <w:spacing w:val="0"/>
          <w:w w:val="100"/>
          <w:position w:val="0"/>
        </w:rPr>
        <w:t>万元，增加注册资本人民币</w:t>
      </w:r>
      <w:r>
        <w:rPr>
          <w:rFonts w:ascii="Times New Roman" w:eastAsia="Times New Roman" w:hAnsi="Times New Roman" w:cs="Times New Roman"/>
          <w:color w:val="000000"/>
          <w:spacing w:val="0"/>
          <w:w w:val="100"/>
          <w:position w:val="0"/>
          <w:sz w:val="18"/>
          <w:szCs w:val="18"/>
        </w:rPr>
        <w:t>731.80</w:t>
      </w:r>
      <w:r>
        <w:rPr>
          <w:color w:val="000000"/>
          <w:spacing w:val="0"/>
          <w:w w:val="100"/>
          <w:position w:val="0"/>
        </w:rPr>
        <w:t>万元；同时根据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日召开 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年第二次临时股东大会审议通过的《关于终止实施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年股权激励计划暨注销股票期权及回购注销限制性股票的 议案》，公司回购注销激励对象共</w:t>
      </w:r>
      <w:r>
        <w:rPr>
          <w:rFonts w:ascii="Times New Roman" w:eastAsia="Times New Roman" w:hAnsi="Times New Roman" w:cs="Times New Roman"/>
          <w:color w:val="000000"/>
          <w:spacing w:val="0"/>
          <w:w w:val="100"/>
          <w:position w:val="0"/>
          <w:sz w:val="18"/>
          <w:szCs w:val="18"/>
        </w:rPr>
        <w:t>67</w:t>
      </w:r>
      <w:r>
        <w:rPr>
          <w:color w:val="000000"/>
          <w:spacing w:val="0"/>
          <w:w w:val="100"/>
          <w:position w:val="0"/>
        </w:rPr>
        <w:t>人已获授但尚未解锁的限制性股票</w:t>
      </w:r>
      <w:r>
        <w:rPr>
          <w:rFonts w:ascii="Times New Roman" w:eastAsia="Times New Roman" w:hAnsi="Times New Roman" w:cs="Times New Roman"/>
          <w:color w:val="000000"/>
          <w:spacing w:val="0"/>
          <w:w w:val="100"/>
          <w:position w:val="0"/>
          <w:sz w:val="18"/>
          <w:szCs w:val="18"/>
        </w:rPr>
        <w:t>1,114.50</w:t>
      </w:r>
      <w:r>
        <w:rPr>
          <w:color w:val="000000"/>
          <w:spacing w:val="0"/>
          <w:w w:val="100"/>
          <w:position w:val="0"/>
        </w:rPr>
        <w:t>万元，相应减少股本人民币</w:t>
      </w:r>
      <w:r>
        <w:rPr>
          <w:rFonts w:ascii="Times New Roman" w:eastAsia="Times New Roman" w:hAnsi="Times New Roman" w:cs="Times New Roman"/>
          <w:color w:val="000000"/>
          <w:spacing w:val="0"/>
          <w:w w:val="100"/>
          <w:position w:val="0"/>
          <w:sz w:val="18"/>
          <w:szCs w:val="18"/>
        </w:rPr>
        <w:t>1,114.50</w:t>
      </w:r>
      <w:r>
        <w:rPr>
          <w:color w:val="000000"/>
          <w:spacing w:val="0"/>
          <w:w w:val="100"/>
          <w:position w:val="0"/>
        </w:rPr>
        <w:t>万元， 变更后的股本为人民币</w:t>
      </w:r>
      <w:r>
        <w:rPr>
          <w:rFonts w:ascii="Times New Roman" w:eastAsia="Times New Roman" w:hAnsi="Times New Roman" w:cs="Times New Roman"/>
          <w:color w:val="000000"/>
          <w:spacing w:val="0"/>
          <w:w w:val="100"/>
          <w:position w:val="0"/>
          <w:sz w:val="18"/>
          <w:szCs w:val="18"/>
        </w:rPr>
        <w:t>84,054.8046</w:t>
      </w:r>
      <w:r>
        <w:rPr>
          <w:color w:val="000000"/>
          <w:spacing w:val="0"/>
          <w:w w:val="100"/>
          <w:position w:val="0"/>
        </w:rPr>
        <w:t>万元。</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年年度股东大会审议并通过的《关于</w:t>
      </w:r>
      <w:r>
        <w:rPr>
          <w:color w:val="000000"/>
          <w:spacing w:val="0"/>
          <w:w w:val="100"/>
          <w:position w:val="0"/>
          <w:sz w:val="18"/>
          <w:szCs w:val="18"/>
        </w:rPr>
        <w:t>〈</w:t>
      </w:r>
      <w:r>
        <w:rPr>
          <w:color w:val="000000"/>
          <w:spacing w:val="0"/>
          <w:w w:val="100"/>
          <w:position w:val="0"/>
        </w:rPr>
        <w:t>天舟文化股份有限公司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 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及其摘要的议案》，本公司向玉永兴、熊三山等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名激励对象定向发行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w:t>
      </w:r>
      <w:r>
        <w:rPr>
          <w:rFonts w:ascii="Times New Roman" w:eastAsia="Times New Roman" w:hAnsi="Times New Roman" w:cs="Times New Roman"/>
          <w:color w:val="000000"/>
          <w:spacing w:val="0"/>
          <w:w w:val="100"/>
          <w:position w:val="0"/>
          <w:sz w:val="18"/>
          <w:szCs w:val="18"/>
        </w:rPr>
        <w:t>3,791,297</w:t>
      </w:r>
      <w:r>
        <w:rPr>
          <w:color w:val="000000"/>
          <w:spacing w:val="0"/>
          <w:w w:val="100"/>
          <w:position w:val="0"/>
        </w:rPr>
        <w:t>股，增加股 本</w:t>
      </w:r>
      <w:r>
        <w:rPr>
          <w:rFonts w:ascii="Times New Roman" w:eastAsia="Times New Roman" w:hAnsi="Times New Roman" w:cs="Times New Roman"/>
          <w:color w:val="000000"/>
          <w:spacing w:val="0"/>
          <w:w w:val="100"/>
          <w:position w:val="0"/>
          <w:sz w:val="18"/>
          <w:szCs w:val="18"/>
        </w:rPr>
        <w:t>379.1297</w:t>
      </w:r>
      <w:r>
        <w:rPr>
          <w:color w:val="000000"/>
          <w:spacing w:val="0"/>
          <w:w w:val="100"/>
          <w:position w:val="0"/>
        </w:rPr>
        <w:t>万元，变更后的股本为人民币</w:t>
      </w:r>
      <w:r>
        <w:rPr>
          <w:rFonts w:ascii="Times New Roman" w:eastAsia="Times New Roman" w:hAnsi="Times New Roman" w:cs="Times New Roman"/>
          <w:color w:val="000000"/>
          <w:spacing w:val="0"/>
          <w:w w:val="100"/>
          <w:position w:val="0"/>
          <w:sz w:val="18"/>
          <w:szCs w:val="18"/>
        </w:rPr>
        <w:t>84,433.9343</w:t>
      </w:r>
      <w:r>
        <w:rPr>
          <w:color w:val="000000"/>
          <w:spacing w:val="0"/>
          <w:w w:val="100"/>
          <w:position w:val="0"/>
        </w:rPr>
        <w:t>万元。</w:t>
      </w:r>
    </w:p>
    <w:p>
      <w:pPr>
        <w:pStyle w:val="Style31"/>
        <w:keepNext w:val="0"/>
        <w:keepLines w:val="0"/>
        <w:widowControl w:val="0"/>
        <w:shd w:val="clear" w:color="auto" w:fill="auto"/>
        <w:bidi w:val="0"/>
        <w:spacing w:before="0" w:after="40" w:line="317"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日召开的第二次临时股东大会审议通过的《关于终止实施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年限制性股票激励计划暨回购 注销第一类限制性股票的议案》，本公司终止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年限制性股票激励计划，回购并注销</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名激励对象已获授但尚未解除 限售的限制性股票</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万股，本公司股本减少至</w:t>
      </w:r>
      <w:r>
        <w:rPr>
          <w:rFonts w:ascii="Times New Roman" w:eastAsia="Times New Roman" w:hAnsi="Times New Roman" w:cs="Times New Roman"/>
          <w:color w:val="000000"/>
          <w:spacing w:val="0"/>
          <w:w w:val="100"/>
          <w:position w:val="0"/>
          <w:sz w:val="18"/>
          <w:szCs w:val="18"/>
        </w:rPr>
        <w:t>83,533.9343</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月，本公司在中国证券登记结算有限责任公 司深圳分公司办理完成了上述限制性股票的回购注销手续。</w:t>
      </w:r>
    </w:p>
    <w:p>
      <w:pPr>
        <w:pStyle w:val="Style31"/>
        <w:keepNext w:val="0"/>
        <w:keepLines w:val="0"/>
        <w:widowControl w:val="0"/>
        <w:shd w:val="clear" w:color="auto" w:fill="auto"/>
        <w:tabs>
          <w:tab w:pos="885" w:val="left"/>
        </w:tabs>
        <w:bidi w:val="0"/>
        <w:spacing w:before="0" w:after="40" w:line="312" w:lineRule="exact"/>
        <w:ind w:left="0" w:right="0"/>
        <w:jc w:val="both"/>
      </w:pPr>
      <w:bookmarkStart w:id="689" w:name="bookmark689"/>
      <w:r>
        <w:rPr>
          <w:color w:val="000000"/>
          <w:spacing w:val="0"/>
          <w:w w:val="100"/>
          <w:position w:val="0"/>
        </w:rPr>
        <w:t>（</w:t>
      </w:r>
      <w:bookmarkEnd w:id="689"/>
      <w:r>
        <w:rPr>
          <w:color w:val="000000"/>
          <w:spacing w:val="0"/>
          <w:w w:val="100"/>
          <w:position w:val="0"/>
        </w:rPr>
        <w:t>四）</w:t>
        <w:tab/>
        <w:t>财务报告的批准报出者和财务报告批准报出日</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本公司财务报告由本公司董事会</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日批准报出。</w:t>
      </w:r>
    </w:p>
    <w:p>
      <w:pPr>
        <w:pStyle w:val="Style31"/>
        <w:keepNext w:val="0"/>
        <w:keepLines w:val="0"/>
        <w:widowControl w:val="0"/>
        <w:shd w:val="clear" w:color="auto" w:fill="auto"/>
        <w:tabs>
          <w:tab w:pos="885" w:val="left"/>
        </w:tabs>
        <w:bidi w:val="0"/>
        <w:spacing w:before="0" w:after="40" w:line="312" w:lineRule="exact"/>
        <w:ind w:left="0" w:right="0"/>
        <w:jc w:val="both"/>
      </w:pPr>
      <w:bookmarkStart w:id="690" w:name="bookmark690"/>
      <w:r>
        <w:rPr>
          <w:color w:val="000000"/>
          <w:spacing w:val="0"/>
          <w:w w:val="100"/>
          <w:position w:val="0"/>
        </w:rPr>
        <w:t>（</w:t>
      </w:r>
      <w:bookmarkEnd w:id="690"/>
      <w:r>
        <w:rPr>
          <w:color w:val="000000"/>
          <w:spacing w:val="0"/>
          <w:w w:val="100"/>
          <w:position w:val="0"/>
        </w:rPr>
        <w:t>五）</w:t>
        <w:tab/>
        <w:t>本期的合并财务报表范围及其变化情况</w:t>
      </w:r>
    </w:p>
    <w:p>
      <w:pPr>
        <w:pStyle w:val="Style31"/>
        <w:keepNext w:val="0"/>
        <w:keepLines w:val="0"/>
        <w:widowControl w:val="0"/>
        <w:shd w:val="clear" w:color="auto" w:fill="auto"/>
        <w:bidi w:val="0"/>
        <w:spacing w:before="0" w:after="380" w:line="302" w:lineRule="exact"/>
        <w:ind w:left="0" w:right="0"/>
        <w:jc w:val="both"/>
      </w:pPr>
      <w:r>
        <w:rPr>
          <w:color w:val="000000"/>
          <w:spacing w:val="0"/>
          <w:w w:val="100"/>
          <w:position w:val="0"/>
        </w:rPr>
        <w:t>本公司合并财务报表的合并范围以控制为基础确定，包括本公司及全部子公司的财务报表。子公司，是指被本公司控制 的企业或主体。本期的合并财务报表范围及其变化情况详见本附注“八、合并范围的变动”和“九、在其他主体中的权益”。</w:t>
      </w:r>
    </w:p>
    <w:p>
      <w:pPr>
        <w:pStyle w:val="Style27"/>
        <w:keepNext/>
        <w:keepLines/>
        <w:widowControl w:val="0"/>
        <w:shd w:val="clear" w:color="auto" w:fill="auto"/>
        <w:tabs>
          <w:tab w:pos="472" w:val="left"/>
        </w:tabs>
        <w:bidi w:val="0"/>
        <w:spacing w:before="0" w:after="38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rPr>
        <w:t>四</w:t>
      </w:r>
      <w:bookmarkEnd w:id="693"/>
      <w:r>
        <w:rPr>
          <w:color w:val="000000"/>
          <w:spacing w:val="0"/>
          <w:w w:val="100"/>
          <w:position w:val="0"/>
        </w:rPr>
        <w:t>、</w:t>
        <w:tab/>
        <w:t>财务报表的编制基础</w:t>
      </w:r>
      <w:bookmarkEnd w:id="691"/>
      <w:bookmarkEnd w:id="692"/>
      <w:bookmarkEnd w:id="694"/>
    </w:p>
    <w:p>
      <w:pPr>
        <w:pStyle w:val="Style34"/>
        <w:keepNext/>
        <w:keepLines/>
        <w:widowControl w:val="0"/>
        <w:shd w:val="clear" w:color="auto" w:fill="auto"/>
        <w:tabs>
          <w:tab w:pos="394" w:val="left"/>
        </w:tabs>
        <w:bidi w:val="0"/>
        <w:spacing w:before="0" w:after="26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1</w:t>
      </w:r>
      <w:bookmarkEnd w:id="697"/>
      <w:r>
        <w:rPr>
          <w:color w:val="000000"/>
          <w:spacing w:val="0"/>
          <w:w w:val="100"/>
          <w:position w:val="0"/>
        </w:rPr>
        <w:t>、</w:t>
        <w:tab/>
        <w:t>编制基础</w:t>
      </w:r>
      <w:bookmarkEnd w:id="695"/>
      <w:bookmarkEnd w:id="696"/>
      <w:bookmarkEnd w:id="698"/>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本公司以持续经营为基础，根据实际发生的交易和事项，按照财政部颁布的《企业会计准则》和中国证券监督管理委员 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年修订）及其他相关规定编制财务报 表。</w:t>
      </w:r>
    </w:p>
    <w:p>
      <w:pPr>
        <w:pStyle w:val="Style34"/>
        <w:keepNext/>
        <w:keepLines/>
        <w:widowControl w:val="0"/>
        <w:shd w:val="clear" w:color="auto" w:fill="auto"/>
        <w:tabs>
          <w:tab w:pos="394" w:val="left"/>
        </w:tabs>
        <w:bidi w:val="0"/>
        <w:spacing w:before="0" w:after="26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2</w:t>
      </w:r>
      <w:bookmarkEnd w:id="701"/>
      <w:r>
        <w:rPr>
          <w:color w:val="000000"/>
          <w:spacing w:val="0"/>
          <w:w w:val="100"/>
          <w:position w:val="0"/>
        </w:rPr>
        <w:t>、</w:t>
        <w:tab/>
        <w:t>持续经营</w:t>
      </w:r>
      <w:bookmarkEnd w:id="699"/>
      <w:bookmarkEnd w:id="700"/>
      <w:bookmarkEnd w:id="702"/>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公司自本报告期末起至少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7"/>
        <w:keepNext/>
        <w:keepLines/>
        <w:widowControl w:val="0"/>
        <w:shd w:val="clear" w:color="auto" w:fill="auto"/>
        <w:tabs>
          <w:tab w:pos="491" w:val="left"/>
        </w:tabs>
        <w:bidi w:val="0"/>
        <w:spacing w:before="0" w:after="380" w:line="240" w:lineRule="auto"/>
        <w:ind w:left="0" w:right="0" w:firstLine="0"/>
        <w:jc w:val="left"/>
      </w:pPr>
      <w:bookmarkStart w:id="703" w:name="bookmark703"/>
      <w:bookmarkStart w:id="704" w:name="bookmark704"/>
      <w:bookmarkStart w:id="705" w:name="bookmark705"/>
      <w:bookmarkStart w:id="706" w:name="bookmark706"/>
      <w:r>
        <w:rPr>
          <w:color w:val="000000"/>
          <w:spacing w:val="0"/>
          <w:w w:val="100"/>
          <w:position w:val="0"/>
        </w:rPr>
        <w:t>五</w:t>
      </w:r>
      <w:bookmarkEnd w:id="705"/>
      <w:r>
        <w:rPr>
          <w:color w:val="000000"/>
          <w:spacing w:val="0"/>
          <w:w w:val="100"/>
          <w:position w:val="0"/>
        </w:rPr>
        <w:t>、</w:t>
        <w:tab/>
        <w:t>重要会计政策及会计估计</w:t>
      </w:r>
      <w:bookmarkEnd w:id="703"/>
      <w:bookmarkEnd w:id="704"/>
      <w:bookmarkEnd w:id="706"/>
    </w:p>
    <w:p>
      <w:pPr>
        <w:pStyle w:val="Style34"/>
        <w:keepNext/>
        <w:keepLines/>
        <w:widowControl w:val="0"/>
        <w:shd w:val="clear" w:color="auto" w:fill="auto"/>
        <w:bidi w:val="0"/>
        <w:spacing w:before="0" w:after="260" w:line="240" w:lineRule="auto"/>
        <w:ind w:left="0" w:right="0" w:firstLine="440"/>
        <w:jc w:val="both"/>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1</w:t>
      </w:r>
      <w:bookmarkEnd w:id="709"/>
      <w:r>
        <w:rPr>
          <w:color w:val="000000"/>
          <w:spacing w:val="0"/>
          <w:w w:val="100"/>
          <w:position w:val="0"/>
        </w:rPr>
        <w:t>、遵循企业会计准则的声明</w:t>
      </w:r>
      <w:bookmarkEnd w:id="707"/>
      <w:bookmarkEnd w:id="708"/>
      <w:bookmarkEnd w:id="710"/>
    </w:p>
    <w:p>
      <w:pPr>
        <w:pStyle w:val="Style31"/>
        <w:keepNext w:val="0"/>
        <w:keepLines w:val="0"/>
        <w:widowControl w:val="0"/>
        <w:shd w:val="clear" w:color="auto" w:fill="auto"/>
        <w:bidi w:val="0"/>
        <w:spacing w:before="0" w:after="140" w:line="312" w:lineRule="exact"/>
        <w:ind w:left="0" w:right="0"/>
        <w:jc w:val="both"/>
      </w:pPr>
      <w:r>
        <w:rPr>
          <w:color w:val="000000"/>
          <w:spacing w:val="0"/>
          <w:w w:val="100"/>
          <w:position w:val="0"/>
        </w:rPr>
        <w:t>本公司编制的财务报表符合企业会计准则的要求，真实、完整地反映了公司报告期的财务状况、经营成果和现金流量等 有关信息。</w:t>
      </w:r>
    </w:p>
    <w:p>
      <w:pPr>
        <w:pStyle w:val="Style34"/>
        <w:keepNext/>
        <w:keepLines/>
        <w:widowControl w:val="0"/>
        <w:shd w:val="clear" w:color="auto" w:fill="auto"/>
        <w:tabs>
          <w:tab w:pos="794" w:val="left"/>
        </w:tabs>
        <w:bidi w:val="0"/>
        <w:spacing w:before="0" w:after="260" w:line="240" w:lineRule="auto"/>
        <w:ind w:left="0" w:right="0" w:firstLine="440"/>
        <w:jc w:val="both"/>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2</w:t>
      </w:r>
      <w:bookmarkEnd w:id="713"/>
      <w:r>
        <w:rPr>
          <w:color w:val="000000"/>
          <w:spacing w:val="0"/>
          <w:w w:val="100"/>
          <w:position w:val="0"/>
        </w:rPr>
        <w:t>、</w:t>
        <w:tab/>
        <w:t>会计期间</w:t>
      </w:r>
      <w:bookmarkEnd w:id="711"/>
      <w:bookmarkEnd w:id="712"/>
      <w:bookmarkEnd w:id="714"/>
    </w:p>
    <w:p>
      <w:pPr>
        <w:pStyle w:val="Style31"/>
        <w:keepNext w:val="0"/>
        <w:keepLines w:val="0"/>
        <w:widowControl w:val="0"/>
        <w:shd w:val="clear" w:color="auto" w:fill="auto"/>
        <w:bidi w:val="0"/>
        <w:spacing w:before="0" w:after="380" w:line="313" w:lineRule="exact"/>
        <w:ind w:left="0" w:right="0"/>
        <w:jc w:val="both"/>
      </w:pPr>
      <w:r>
        <w:rPr>
          <w:color w:val="000000"/>
          <w:spacing w:val="0"/>
          <w:w w:val="100"/>
          <w:position w:val="0"/>
        </w:rPr>
        <w:t>采用公历年制，自公历每年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日为一个会计年度。</w:t>
      </w:r>
    </w:p>
    <w:p>
      <w:pPr>
        <w:pStyle w:val="Style34"/>
        <w:keepNext/>
        <w:keepLines/>
        <w:widowControl w:val="0"/>
        <w:shd w:val="clear" w:color="auto" w:fill="auto"/>
        <w:tabs>
          <w:tab w:pos="794" w:val="left"/>
        </w:tabs>
        <w:bidi w:val="0"/>
        <w:spacing w:before="0" w:after="260" w:line="240" w:lineRule="auto"/>
        <w:ind w:left="0" w:right="0" w:firstLine="440"/>
        <w:jc w:val="both"/>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3</w:t>
      </w:r>
      <w:bookmarkEnd w:id="717"/>
      <w:r>
        <w:rPr>
          <w:color w:val="000000"/>
          <w:spacing w:val="0"/>
          <w:w w:val="100"/>
          <w:position w:val="0"/>
        </w:rPr>
        <w:t>、</w:t>
        <w:tab/>
        <w:t>营业周期</w:t>
      </w:r>
      <w:bookmarkEnd w:id="715"/>
      <w:bookmarkEnd w:id="716"/>
      <w:bookmarkEnd w:id="718"/>
    </w:p>
    <w:p>
      <w:pPr>
        <w:pStyle w:val="Style31"/>
        <w:keepNext w:val="0"/>
        <w:keepLines w:val="0"/>
        <w:widowControl w:val="0"/>
        <w:shd w:val="clear" w:color="auto" w:fill="auto"/>
        <w:bidi w:val="0"/>
        <w:spacing w:before="0" w:after="380" w:line="313" w:lineRule="exact"/>
        <w:ind w:left="0" w:right="0"/>
        <w:jc w:val="both"/>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34"/>
        <w:keepNext/>
        <w:keepLines/>
        <w:widowControl w:val="0"/>
        <w:shd w:val="clear" w:color="auto" w:fill="auto"/>
        <w:tabs>
          <w:tab w:pos="794" w:val="left"/>
        </w:tabs>
        <w:bidi w:val="0"/>
        <w:spacing w:before="0" w:after="260" w:line="240" w:lineRule="auto"/>
        <w:ind w:left="0" w:right="0" w:firstLine="440"/>
        <w:jc w:val="both"/>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4</w:t>
      </w:r>
      <w:bookmarkEnd w:id="721"/>
      <w:r>
        <w:rPr>
          <w:color w:val="000000"/>
          <w:spacing w:val="0"/>
          <w:w w:val="100"/>
          <w:position w:val="0"/>
        </w:rPr>
        <w:t>、</w:t>
        <w:tab/>
        <w:t>记账本位币</w:t>
      </w:r>
      <w:bookmarkEnd w:id="719"/>
      <w:bookmarkEnd w:id="720"/>
      <w:bookmarkEnd w:id="722"/>
    </w:p>
    <w:p>
      <w:pPr>
        <w:pStyle w:val="Style31"/>
        <w:keepNext w:val="0"/>
        <w:keepLines w:val="0"/>
        <w:widowControl w:val="0"/>
        <w:shd w:val="clear" w:color="auto" w:fill="auto"/>
        <w:bidi w:val="0"/>
        <w:spacing w:before="0" w:after="380" w:line="313" w:lineRule="exact"/>
        <w:ind w:left="0" w:right="0"/>
        <w:jc w:val="both"/>
      </w:pPr>
      <w:r>
        <w:rPr>
          <w:color w:val="000000"/>
          <w:spacing w:val="0"/>
          <w:w w:val="100"/>
          <w:position w:val="0"/>
        </w:rPr>
        <w:t>以人民币作为记账本位币。</w:t>
      </w:r>
    </w:p>
    <w:p>
      <w:pPr>
        <w:pStyle w:val="Style34"/>
        <w:keepNext/>
        <w:keepLines/>
        <w:widowControl w:val="0"/>
        <w:shd w:val="clear" w:color="auto" w:fill="auto"/>
        <w:tabs>
          <w:tab w:pos="794" w:val="left"/>
        </w:tabs>
        <w:bidi w:val="0"/>
        <w:spacing w:before="0" w:after="260" w:line="240" w:lineRule="auto"/>
        <w:ind w:left="0" w:right="0" w:firstLine="440"/>
        <w:jc w:val="both"/>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5</w:t>
      </w:r>
      <w:bookmarkEnd w:id="725"/>
      <w:r>
        <w:rPr>
          <w:color w:val="000000"/>
          <w:spacing w:val="0"/>
          <w:w w:val="100"/>
          <w:position w:val="0"/>
        </w:rPr>
        <w:t>、</w:t>
        <w:tab/>
        <w:t>同一控制下和非同一控制下企业合并的会计处理方法</w:t>
      </w:r>
      <w:bookmarkEnd w:id="723"/>
      <w:bookmarkEnd w:id="724"/>
      <w:bookmarkEnd w:id="726"/>
    </w:p>
    <w:p>
      <w:pPr>
        <w:pStyle w:val="Style31"/>
        <w:keepNext w:val="0"/>
        <w:keepLines w:val="0"/>
        <w:widowControl w:val="0"/>
        <w:shd w:val="clear" w:color="auto" w:fill="auto"/>
        <w:bidi w:val="0"/>
        <w:spacing w:before="0" w:after="40" w:line="314" w:lineRule="exact"/>
        <w:ind w:left="0" w:right="0"/>
        <w:jc w:val="both"/>
      </w:pPr>
      <w:r>
        <w:rPr>
          <w:color w:val="000000"/>
          <w:spacing w:val="0"/>
          <w:w w:val="100"/>
          <w:position w:val="0"/>
        </w:rPr>
        <w:t>本公司取得对另一个或多个企业（或一组资产或净资产）的控制权且其构成业务的，该交易或事项构成企业合并。企业 合并分为同一控制下的企业合并和非同一控制下的企业合并。参与合并的企业在合并前后均受同一方或相同的多方最终控制 且该控制并非暂时性的，为同一控制下的企业合并。参与合并的各方在合并前后不受同一方或相同的多方最终控制的，为非 同一控制下的企业合并。</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对于非同一控制下企业合并，购买方在判断取得的生产经营活动或资产的组合是否构成一项业务时，将考虑是否选择采 用“集中度测试”的简化判断方式。如果该组合通过集中度测试，则判断为不构成业务。如果该组合未通过集中度测试，仍 应按照业务条件进行判断。</w:t>
      </w:r>
    </w:p>
    <w:p>
      <w:pPr>
        <w:pStyle w:val="Style31"/>
        <w:keepNext w:val="0"/>
        <w:keepLines w:val="0"/>
        <w:widowControl w:val="0"/>
        <w:shd w:val="clear" w:color="auto" w:fill="auto"/>
        <w:bidi w:val="0"/>
        <w:spacing w:before="0" w:after="40" w:line="336" w:lineRule="exact"/>
        <w:ind w:left="0" w:right="0"/>
        <w:jc w:val="both"/>
      </w:pPr>
      <w:r>
        <w:rPr>
          <w:color w:val="000000"/>
          <w:spacing w:val="0"/>
          <w:w w:val="100"/>
          <w:position w:val="0"/>
        </w:rPr>
        <w:t>当本公司取得了不构成业务的一组资产或净资产时，应将购买成本按购买日所取得各项可辨认资产、负债的相对公允价 值基础进行分配，不按照以下企业合并的会计处理方法进行处理。</w:t>
      </w:r>
    </w:p>
    <w:p>
      <w:pPr>
        <w:pStyle w:val="Style31"/>
        <w:keepNext w:val="0"/>
        <w:keepLines w:val="0"/>
        <w:widowControl w:val="0"/>
        <w:numPr>
          <w:ilvl w:val="0"/>
          <w:numId w:val="5"/>
        </w:numPr>
        <w:shd w:val="clear" w:color="auto" w:fill="auto"/>
        <w:tabs>
          <w:tab w:pos="658" w:val="left"/>
        </w:tabs>
        <w:bidi w:val="0"/>
        <w:spacing w:before="0" w:after="40" w:line="313" w:lineRule="exact"/>
        <w:ind w:left="0" w:right="0"/>
        <w:jc w:val="both"/>
      </w:pPr>
      <w:bookmarkStart w:id="727" w:name="bookmark727"/>
      <w:bookmarkEnd w:id="727"/>
      <w:r>
        <w:rPr>
          <w:color w:val="000000"/>
          <w:spacing w:val="0"/>
          <w:w w:val="100"/>
          <w:position w:val="0"/>
        </w:rPr>
        <w:t>同一控制下企业合并</w:t>
      </w:r>
    </w:p>
    <w:p>
      <w:pPr>
        <w:pStyle w:val="Style31"/>
        <w:keepNext w:val="0"/>
        <w:keepLines w:val="0"/>
        <w:widowControl w:val="0"/>
        <w:shd w:val="clear" w:color="auto" w:fill="auto"/>
        <w:bidi w:val="0"/>
        <w:spacing w:before="0" w:after="40" w:line="317" w:lineRule="exact"/>
        <w:ind w:left="0" w:right="0"/>
        <w:jc w:val="both"/>
      </w:pPr>
      <w:r>
        <w:rPr>
          <w:color w:val="000000"/>
          <w:spacing w:val="0"/>
          <w:w w:val="100"/>
          <w:position w:val="0"/>
        </w:rPr>
        <w:t>公司在企业合并中取得的资产和负债，按照合并日在被合并方最终控制方合并财务报表中的账面价值计量。在合并中本 公司取得的净资产账面价值与支付的合并对价账面价值（或发行股份面值总额）的差额，调整资本公积中的股本溢价；资本 公积中的股本溢价不足冲减的，调整留存收益。</w:t>
      </w:r>
    </w:p>
    <w:p>
      <w:pPr>
        <w:pStyle w:val="Style31"/>
        <w:keepNext w:val="0"/>
        <w:keepLines w:val="0"/>
        <w:widowControl w:val="0"/>
        <w:numPr>
          <w:ilvl w:val="0"/>
          <w:numId w:val="5"/>
        </w:numPr>
        <w:shd w:val="clear" w:color="auto" w:fill="auto"/>
        <w:tabs>
          <w:tab w:pos="677" w:val="left"/>
        </w:tabs>
        <w:bidi w:val="0"/>
        <w:spacing w:before="0" w:after="40" w:line="317" w:lineRule="exact"/>
        <w:ind w:left="0" w:right="0"/>
        <w:jc w:val="both"/>
      </w:pPr>
      <w:bookmarkStart w:id="728" w:name="bookmark728"/>
      <w:bookmarkEnd w:id="728"/>
      <w:r>
        <w:rPr>
          <w:color w:val="000000"/>
          <w:spacing w:val="0"/>
          <w:w w:val="100"/>
          <w:position w:val="0"/>
        </w:rPr>
        <w:t>非同一控制下的企业合并</w:t>
      </w:r>
    </w:p>
    <w:p>
      <w:pPr>
        <w:pStyle w:val="Style31"/>
        <w:keepNext w:val="0"/>
        <w:keepLines w:val="0"/>
        <w:widowControl w:val="0"/>
        <w:shd w:val="clear" w:color="auto" w:fill="auto"/>
        <w:bidi w:val="0"/>
        <w:spacing w:before="0" w:after="40" w:line="307" w:lineRule="exact"/>
        <w:ind w:left="0" w:right="0"/>
        <w:jc w:val="both"/>
      </w:pPr>
      <w:r>
        <w:rPr>
          <w:color w:val="000000"/>
          <w:spacing w:val="0"/>
          <w:w w:val="100"/>
          <w:position w:val="0"/>
        </w:rPr>
        <w:t>本公司在购买日为取得对被购买方的控制权而付出的资产、发生或承担的负债以及发行的权益性证券的公允价值为合并 成本，为企业合并发生的审计、法律服务、评估咨询等中介费用以及其他管理费用于发生时计入当期损益。本公司在购买日 对作为企业合并对价付出的资产、发生或承担的负债按照公允价值计量，公允价值与其账面价值的差额，计入当期损益。</w:t>
      </w:r>
    </w:p>
    <w:p>
      <w:pPr>
        <w:pStyle w:val="Style31"/>
        <w:keepNext w:val="0"/>
        <w:keepLines w:val="0"/>
        <w:widowControl w:val="0"/>
        <w:shd w:val="clear" w:color="auto" w:fill="auto"/>
        <w:bidi w:val="0"/>
        <w:spacing w:before="0" w:after="40" w:line="309" w:lineRule="exact"/>
        <w:ind w:left="0" w:right="0"/>
        <w:jc w:val="both"/>
      </w:pPr>
      <w:r>
        <w:rPr>
          <w:color w:val="000000"/>
          <w:spacing w:val="0"/>
          <w:w w:val="100"/>
          <w:position w:val="0"/>
        </w:rPr>
        <w:t>本公司对合并成本大于合并中取得的被购买方可辨认净资产公允价值份额的差额，确认为商誉；本公司在合并成本小于 合并中取得的被购买方可辨认净资产公允价值份额时，对取得的被购买方各项可辨认资产、负债及或有负债的公允价值以及 合并成本的计量进行复核；经复核后合并成本仍小于合并中取得的被购买方可辨认净资产公允价值份额的，其差额计入当期 损益。</w:t>
      </w:r>
    </w:p>
    <w:p>
      <w:pPr>
        <w:pStyle w:val="Style31"/>
        <w:keepNext w:val="0"/>
        <w:keepLines w:val="0"/>
        <w:widowControl w:val="0"/>
        <w:shd w:val="clear" w:color="auto" w:fill="auto"/>
        <w:bidi w:val="0"/>
        <w:spacing w:before="0" w:after="380" w:line="313" w:lineRule="exact"/>
        <w:ind w:left="0" w:right="0"/>
        <w:jc w:val="both"/>
      </w:pPr>
      <w:r>
        <w:rPr>
          <w:color w:val="000000"/>
          <w:spacing w:val="0"/>
          <w:w w:val="100"/>
          <w:position w:val="0"/>
        </w:rPr>
        <w:t>企业合并中取得的被合并方除无形资产外的其他各项资产（不仅限于被合并方原已确认的资产），其所带来的经济利益 很可能流入本公司且公允价值能够可靠计量的，单独确认并按公允价值计量；公允价值能够可靠计量的无形资产，单独确认 为无形资产并按照公允价值计量；取得的被购买方除或有负债以外的其他各项负债，履行有关义务很可能导致经济利益流出 本公司且公允价值能够可靠计量的，单独确认并按照公允价值计量；取得的被购买方或有负债，其公允价值能够可靠计量的， 单独确认为负债并按照公允价值计量。</w:t>
      </w:r>
    </w:p>
    <w:p>
      <w:pPr>
        <w:pStyle w:val="Style34"/>
        <w:keepNext/>
        <w:keepLines/>
        <w:widowControl w:val="0"/>
        <w:shd w:val="clear" w:color="auto" w:fill="auto"/>
        <w:bidi w:val="0"/>
        <w:spacing w:before="0" w:after="38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6</w:t>
      </w:r>
      <w:bookmarkEnd w:id="731"/>
      <w:r>
        <w:rPr>
          <w:color w:val="000000"/>
          <w:spacing w:val="0"/>
          <w:w w:val="100"/>
          <w:position w:val="0"/>
        </w:rPr>
        <w:t>、合并财务报表的编制方法</w:t>
      </w:r>
      <w:bookmarkEnd w:id="729"/>
      <w:bookmarkEnd w:id="730"/>
      <w:bookmarkEnd w:id="732"/>
    </w:p>
    <w:p>
      <w:pPr>
        <w:pStyle w:val="Style31"/>
        <w:keepNext w:val="0"/>
        <w:keepLines w:val="0"/>
        <w:widowControl w:val="0"/>
        <w:shd w:val="clear" w:color="auto" w:fill="auto"/>
        <w:bidi w:val="0"/>
        <w:spacing w:before="0" w:after="40" w:line="240" w:lineRule="auto"/>
        <w:ind w:left="0" w:right="0"/>
        <w:jc w:val="both"/>
      </w:pPr>
      <w:r>
        <w:rPr>
          <w:color w:val="000000"/>
          <w:spacing w:val="0"/>
          <w:w w:val="100"/>
          <w:position w:val="0"/>
        </w:rPr>
        <w:t xml:space="preserve">合并财务报表的合并范围以控制为基础予以确定。本公司将所控制的全部主体（包括企业、被投资单位中可分割的部分， </w:t>
      </w:r>
      <w:r>
        <w:rPr>
          <w:color w:val="000000"/>
          <w:spacing w:val="0"/>
          <w:w w:val="100"/>
          <w:position w:val="0"/>
        </w:rPr>
        <w:t>以及企业所控制的结构化主体等）纳入合并财务报表的合并范围。</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企业持有被投资方半数或以下的表决权，但综合考虑下列事实和情况后，判断企业持有的表决权足以使其目前有能力主 导被投资方相关活动的，视为企业对被投资方拥有权力：①企业持有的表决权相对于其他投资方持有的表决权份额的大小， 以及其他投资方持有表决权的分散程度；②企业和其他投资方持有的被投资方的潜在表决权，如可转换公司债券、可执行认 股权证等；③其他合同安排产生的权利；④被投资方以往的表决权行使情况等其他相关事实和情况。</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当表决权不能对被投资方的回报产生重大影响时，如仅与被投资方的日常行政管理活动有关，并且被投资方的相关活动 由合同安排所决定，本公司需要评估这些合同安排，以评价其享有的权利是否足够使其拥有对被投资方的权力。</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本公司可能难以判断其享有的权利是否足以使其拥有对被投资方的权力。在这种情况下，本公司应当考虑其具有实际能 力以单方面主导被投资方相关活动的证据，从而判断其是否拥有对被投资方的权力。本公司应考虑的因素包括但不限于：① 本公司能否任命或批准被投资方的关键管理人员；②本公司能否出于其自身利益决定或否决被投资方的重大交易；③本公司 能否掌控被投资方董事会等类似权力机构成员的任命程序，或者从其他表决权持有人手中获得代理权；④本公司与被投资方 的关键管理人员或董事会等类似权力机构中的多数成员是否存在关联方关系。</w:t>
      </w:r>
    </w:p>
    <w:p>
      <w:pPr>
        <w:pStyle w:val="Style31"/>
        <w:keepNext w:val="0"/>
        <w:keepLines w:val="0"/>
        <w:widowControl w:val="0"/>
        <w:shd w:val="clear" w:color="auto" w:fill="auto"/>
        <w:bidi w:val="0"/>
        <w:spacing w:before="0" w:after="40" w:line="310" w:lineRule="exact"/>
        <w:ind w:left="0" w:right="0"/>
        <w:jc w:val="both"/>
      </w:pPr>
      <w:r>
        <w:rPr>
          <w:color w:val="000000"/>
          <w:spacing w:val="0"/>
          <w:w w:val="100"/>
          <w:position w:val="0"/>
        </w:rPr>
        <w:t>本公司与被投资方之间存在某种特殊关系的，在评价本公司是否拥有对被投资方的权力时，应当适当考虑这种特殊关系 的影响。特殊关系通常包括：被投资方的关键管理人员是企业的现任或前任职工、被投资方的经营依赖于本公司、被投资方 活动的重大部分有本公司参与其中或者是以本公司的名义进行、本公司自被投资方承担可变回报的风险或享有可变回报的收 益远超过其持有的表决权或其他类似权利的比例等。</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本公司在判断是否控制被投资方时，应当确定其自身是以主要责任人还是代理人的身份行使决策权，在其他方拥有决策 权的情况下，还需要确定其他方是否以其代理人的身份代为行使决策权。</w:t>
      </w:r>
    </w:p>
    <w:p>
      <w:pPr>
        <w:pStyle w:val="Style31"/>
        <w:keepNext w:val="0"/>
        <w:keepLines w:val="0"/>
        <w:widowControl w:val="0"/>
        <w:shd w:val="clear" w:color="auto" w:fill="auto"/>
        <w:bidi w:val="0"/>
        <w:spacing w:before="0" w:after="40" w:line="313" w:lineRule="exact"/>
        <w:ind w:left="0" w:right="0"/>
        <w:jc w:val="both"/>
      </w:pPr>
      <w:r>
        <w:rPr>
          <w:color w:val="000000"/>
          <w:spacing w:val="0"/>
          <w:w w:val="100"/>
          <w:position w:val="0"/>
        </w:rPr>
        <w:t>本公司通常应当对是否控制被投资方整体进行判断。但极个别情况下，有确凿证据表明同时满足下列条件并且符合相关 法律法规规定的，本公司应当将被投资方的一部分（以下简称“该部分”）视为被投资方可分割的部分（单独主体），进而 判断是否控制该部分（单独主体）：①该部分的资产是偿付该部分负债或该部分其他权益的唯一来源，不能用于偿还该部分 以外的被投资方的其他负债；②除与该部分相关的各方外，其他方不享有与该部分资产相关的权利，也不享有与该部分资产 剩余现金流量相关的权利。</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所有纳入合并财务报表合并范围的子公司所采用的会计政策、会计期间应与本公司一致。如果子公司采用的会计政策、 会计期间与本公司不一致的，在编制合并报表时，按本公司的会计政策、会计期间进行必要的调整。合并财务报表以母公司 和其子公司的财务报表为基础，根据其他有关资料，在抵销母公司与子公司、子公司相互之间发生的内部交易后，由母公司 编制。</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母公司向子公司出售资产所发生的未实现内部交易损益，全额抵销“归属于母公司所有者的净利润”。</w:t>
      </w:r>
    </w:p>
    <w:p>
      <w:pPr>
        <w:pStyle w:val="Style31"/>
        <w:keepNext w:val="0"/>
        <w:keepLines w:val="0"/>
        <w:widowControl w:val="0"/>
        <w:shd w:val="clear" w:color="auto" w:fill="auto"/>
        <w:bidi w:val="0"/>
        <w:spacing w:before="0" w:after="40" w:line="317" w:lineRule="exact"/>
        <w:ind w:left="0" w:right="0"/>
        <w:jc w:val="both"/>
      </w:pPr>
      <w:r>
        <w:rPr>
          <w:color w:val="000000"/>
          <w:spacing w:val="0"/>
          <w:w w:val="100"/>
          <w:position w:val="0"/>
        </w:rPr>
        <w:t>子公司向母公司出售资产所发生的未实现内部交易损益，按照母公司对该子公司的分配比例在''归属于母公司所有者的 净利润”和“少数股东损益”之间分配抵销。</w:t>
      </w:r>
    </w:p>
    <w:p>
      <w:pPr>
        <w:pStyle w:val="Style31"/>
        <w:keepNext w:val="0"/>
        <w:keepLines w:val="0"/>
        <w:widowControl w:val="0"/>
        <w:shd w:val="clear" w:color="auto" w:fill="auto"/>
        <w:bidi w:val="0"/>
        <w:spacing w:before="0" w:after="40" w:line="317" w:lineRule="exact"/>
        <w:ind w:left="0" w:right="0"/>
        <w:jc w:val="both"/>
      </w:pPr>
      <w:r>
        <w:rPr>
          <w:color w:val="000000"/>
          <w:spacing w:val="0"/>
          <w:w w:val="100"/>
          <w:position w:val="0"/>
        </w:rPr>
        <w:t>子公司之间出售资产所发生的未实现内部交易损益，按照母公司对出售方子公司的分配比例在“归属于母公司所有者的 净利润”和“少数股东损益”之间分配抵销。</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子公司持有母公司的长期股权投资，视为企业集团的库存股，作为所有者权益的减项，在合并资产负债表中所有者权益 项目下以“减：库存股”项目列示。子公司相互之间持有的长期股权投资，将长期股权投资与其对应的子公司所有者权益中 所享有的份额相互抵销。</w:t>
      </w:r>
    </w:p>
    <w:p>
      <w:pPr>
        <w:pStyle w:val="Style31"/>
        <w:keepNext w:val="0"/>
        <w:keepLines w:val="0"/>
        <w:widowControl w:val="0"/>
        <w:shd w:val="clear" w:color="auto" w:fill="auto"/>
        <w:bidi w:val="0"/>
        <w:spacing w:before="0" w:after="40" w:line="314" w:lineRule="exact"/>
        <w:ind w:left="0" w:right="0"/>
        <w:jc w:val="both"/>
      </w:pPr>
      <w:r>
        <w:rPr>
          <w:color w:val="000000"/>
          <w:spacing w:val="0"/>
          <w:w w:val="100"/>
          <w:position w:val="0"/>
        </w:rPr>
        <w:t>因抵销未实现内部销售损益导致合并资产负债表中资产、负债的账面价值与其在所属纳税主体的计税基础之间产生暂时 性差异的，在合并资产负债表中确认递延所得税资产或递延所得税负债，同时调整合并利润表中的所得税费用，但与直接计 入所有者权益的交易或事项及企业合并相关的递延所得税除外。</w:t>
      </w:r>
    </w:p>
    <w:p>
      <w:pPr>
        <w:pStyle w:val="Style31"/>
        <w:keepNext w:val="0"/>
        <w:keepLines w:val="0"/>
        <w:widowControl w:val="0"/>
        <w:shd w:val="clear" w:color="auto" w:fill="auto"/>
        <w:bidi w:val="0"/>
        <w:spacing w:before="0" w:after="40" w:line="295" w:lineRule="exact"/>
        <w:ind w:left="0" w:right="0"/>
        <w:jc w:val="both"/>
      </w:pPr>
      <w:r>
        <w:rPr>
          <w:color w:val="000000"/>
          <w:spacing w:val="0"/>
          <w:w w:val="100"/>
          <w:position w:val="0"/>
        </w:rPr>
        <w:t>少数股东权益，在合并资产负债表中所有者权益项目下以“少数股东权益”项目列示。少数股东损益，在合并利润表中 净利润项目下以“少数股东损益”项目列示。子公司少数股东分担的当期亏损超过了少数股东在该子公司期初所有者权益中 所享有份额而形成的余额，冲减少数股东权益。</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在报告期内因同一控制下企业合并增加的子公司以及业务，调整合并资产负债表的期初数，并将该子公司以及业务合并 当期期初至报告期末的收入、费用、利润纳入合并利润表，将该子公司以及业务合并当期期初至报告期末的现金流量纳入合 </w:t>
      </w:r>
      <w:r>
        <w:rPr>
          <w:color w:val="000000"/>
          <w:spacing w:val="0"/>
          <w:w w:val="100"/>
          <w:position w:val="0"/>
        </w:rPr>
        <w:t>并现金流量表，同时对比较报表的相关项目进行调整，视同合并后的报告主体自最终控制方开始控制时点起一直存在。</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因非同一控制下企业合并或其他方式增加的子公司以及业务，不调整合并资产负债表的期初数，将该子公司以及业务购 买日至报告期末的收入、费用、利润纳入合并利润表，将该子公司以及业务购买日至报告期末的现金流量纳入合并现金流量 表。通过多次交易分步实现非同一控制下企业合并时，对于购买日之前持有的被购买方股权，本公司按照该股权在购买日的 公允价值进行重新计量，公允价值与其账面价值的差额计入当期投资收益。购买日之前持有的被购买方的股权涉及其他综合 收益以及其他所有者权益变动的，与其相关的其他综合收益、其他所有者权益转为购买日所属当期投资收益，由于被投资方 重新计量设定受益计划净负债或净资产变动而产生的其他综合收益除外。</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本公司在报告期内处置子公司以及业务，不调整合并资产负债表的期初数；将该子公司以及业务期初至处置日的收入、 费用、利润纳入合并利润表；将该子公司期初至处置日的现金流量纳入合并现金流量表。因处置部分股权投资或其他原因丧 失了对原有子公司控制权的，对于处置后的剩余股权投资，本公司按照其在丧失控制权日的公允价值进行重新计量。处置股 权取得的对价与剩余股权公允价值之和，减去按原持股比例计算应享有原有子公司自购买日或合并日开始持续计算的净资产 的份额之间的差额，计入丧失控制权当期的投资收益，同时冲减商誉。与原有子公司股权投资相关的其他综合收益、其他所 有者权益等，在丧失控制权时转为当期投资收益。</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本公司通过多次交易分步处置对子公司股权投资直至丧失控制权的，如果处置对子公司股权投资直至丧失控制权的各项 交易属于一揽子交易的，则将各项交易作为一项处置子公司并丧失控制权的交易进行会计处理；但是，在丧失控制权之前每 一次处置价款与处置投资对应的享有该子公司净资产份额的差额，在合并财务报表中确认为其他综合收益，在丧失控制权时 一并转入丧失控制权当期的损益。</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本公司因购买少数股权新取得的长期股权投资与按照新增持股比例计算应享有子公司的可辨认净资产份额之间的差额， 以及在不丧失控制权的情况下因部分处置对子公司的股权投资而取得的处置价款与处置长期股权投资相对应享有子公司净 资产份额的差额，均调整合并资产负债表中的资本公积的股本溢价，资本公积中的股本溢价不足冲减的，调整留存收益。</w:t>
      </w:r>
    </w:p>
    <w:p>
      <w:pPr>
        <w:pStyle w:val="Style34"/>
        <w:keepNext/>
        <w:keepLines/>
        <w:widowControl w:val="0"/>
        <w:shd w:val="clear" w:color="auto" w:fill="auto"/>
        <w:tabs>
          <w:tab w:pos="315" w:val="left"/>
        </w:tabs>
        <w:bidi w:val="0"/>
        <w:spacing w:before="0" w:after="38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7</w:t>
      </w:r>
      <w:bookmarkEnd w:id="735"/>
      <w:r>
        <w:rPr>
          <w:color w:val="000000"/>
          <w:spacing w:val="0"/>
          <w:w w:val="100"/>
          <w:position w:val="0"/>
        </w:rPr>
        <w:t>、</w:t>
        <w:tab/>
        <w:t>合营安排分类及共同经营会计处理方法</w:t>
      </w:r>
      <w:bookmarkEnd w:id="733"/>
      <w:bookmarkEnd w:id="734"/>
      <w:bookmarkEnd w:id="736"/>
    </w:p>
    <w:p>
      <w:pPr>
        <w:pStyle w:val="Style34"/>
        <w:keepNext/>
        <w:keepLines/>
        <w:widowControl w:val="0"/>
        <w:shd w:val="clear" w:color="auto" w:fill="auto"/>
        <w:tabs>
          <w:tab w:pos="318" w:val="left"/>
        </w:tabs>
        <w:bidi w:val="0"/>
        <w:spacing w:before="0" w:after="260" w:line="240" w:lineRule="auto"/>
        <w:ind w:left="0" w:right="0" w:firstLine="0"/>
        <w:jc w:val="left"/>
      </w:pPr>
      <w:bookmarkStart w:id="733" w:name="bookmark733"/>
      <w:bookmarkStart w:id="734" w:name="bookmark734"/>
      <w:bookmarkStart w:id="737" w:name="bookmark737"/>
      <w:bookmarkStart w:id="738" w:name="bookmark738"/>
      <w:r>
        <w:rPr>
          <w:rFonts w:ascii="Times New Roman" w:eastAsia="Times New Roman" w:hAnsi="Times New Roman" w:cs="Times New Roman"/>
          <w:color w:val="000000"/>
          <w:spacing w:val="0"/>
          <w:w w:val="100"/>
          <w:position w:val="0"/>
        </w:rPr>
        <w:t>8</w:t>
      </w:r>
      <w:bookmarkEnd w:id="737"/>
      <w:r>
        <w:rPr>
          <w:color w:val="000000"/>
          <w:spacing w:val="0"/>
          <w:w w:val="100"/>
          <w:position w:val="0"/>
        </w:rPr>
        <w:t>、</w:t>
        <w:tab/>
        <w:t>现金及现金等价物的确定标准</w:t>
      </w:r>
      <w:bookmarkEnd w:id="733"/>
      <w:bookmarkEnd w:id="734"/>
      <w:bookmarkEnd w:id="738"/>
    </w:p>
    <w:p>
      <w:pPr>
        <w:pStyle w:val="Style31"/>
        <w:keepNext w:val="0"/>
        <w:keepLines w:val="0"/>
        <w:widowControl w:val="0"/>
        <w:shd w:val="clear" w:color="auto" w:fill="auto"/>
        <w:bidi w:val="0"/>
        <w:spacing w:before="0" w:after="380" w:line="317" w:lineRule="exact"/>
        <w:ind w:left="0" w:right="0"/>
        <w:jc w:val="both"/>
      </w:pPr>
      <w:r>
        <w:rPr>
          <w:color w:val="000000"/>
          <w:spacing w:val="0"/>
          <w:w w:val="100"/>
          <w:position w:val="0"/>
        </w:rPr>
        <w:t>现金流量表的现金指企业库存现金及可以随时用于支付的存款。现金等价物指持有的期限短（一般是指从购买日起三个 月内到期）、流动性强、易于转换为已知金额现金、价值变动风险很小的投资。</w:t>
      </w:r>
    </w:p>
    <w:p>
      <w:pPr>
        <w:pStyle w:val="Style34"/>
        <w:keepNext/>
        <w:keepLines/>
        <w:widowControl w:val="0"/>
        <w:shd w:val="clear" w:color="auto" w:fill="auto"/>
        <w:tabs>
          <w:tab w:pos="318" w:val="left"/>
        </w:tabs>
        <w:bidi w:val="0"/>
        <w:spacing w:before="0" w:after="38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9</w:t>
      </w:r>
      <w:bookmarkEnd w:id="741"/>
      <w:r>
        <w:rPr>
          <w:color w:val="000000"/>
          <w:spacing w:val="0"/>
          <w:w w:val="100"/>
          <w:position w:val="0"/>
        </w:rPr>
        <w:t>、</w:t>
        <w:tab/>
        <w:t>外币业务和外币报表折算</w:t>
      </w:r>
      <w:bookmarkEnd w:id="739"/>
      <w:bookmarkEnd w:id="740"/>
      <w:bookmarkEnd w:id="742"/>
    </w:p>
    <w:p>
      <w:pPr>
        <w:pStyle w:val="Style31"/>
        <w:keepNext w:val="0"/>
        <w:keepLines w:val="0"/>
        <w:widowControl w:val="0"/>
        <w:numPr>
          <w:ilvl w:val="0"/>
          <w:numId w:val="7"/>
        </w:numPr>
        <w:shd w:val="clear" w:color="auto" w:fill="auto"/>
        <w:tabs>
          <w:tab w:pos="621" w:val="left"/>
        </w:tabs>
        <w:bidi w:val="0"/>
        <w:spacing w:before="0" w:after="0" w:line="360" w:lineRule="auto"/>
        <w:ind w:left="0" w:right="0"/>
        <w:jc w:val="both"/>
      </w:pPr>
      <w:bookmarkStart w:id="743" w:name="bookmark743"/>
      <w:bookmarkEnd w:id="743"/>
      <w:r>
        <w:rPr>
          <w:color w:val="000000"/>
          <w:spacing w:val="0"/>
          <w:w w:val="100"/>
          <w:position w:val="0"/>
        </w:rPr>
        <w:t>外币业务</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外币业务按交易发生日的即期汇率或每月月初的即期汇率作为折算汇率折算为人民币入账。</w:t>
      </w:r>
    </w:p>
    <w:p>
      <w:pPr>
        <w:pStyle w:val="Style31"/>
        <w:keepNext w:val="0"/>
        <w:keepLines w:val="0"/>
        <w:widowControl w:val="0"/>
        <w:shd w:val="clear" w:color="auto" w:fill="auto"/>
        <w:bidi w:val="0"/>
        <w:spacing w:before="0" w:after="140" w:line="309" w:lineRule="exact"/>
        <w:ind w:left="0" w:right="0"/>
        <w:jc w:val="both"/>
      </w:pPr>
      <w:r>
        <w:rPr>
          <w:color w:val="000000"/>
          <w:spacing w:val="0"/>
          <w:w w:val="100"/>
          <w:position w:val="0"/>
        </w:rPr>
        <w:t>外币货币性项目余额按资产负债表日国家外汇管理局公布的基准汇率折算为人民币，所产生的汇兑差额除属于与购建符 合资本化条件的资产相关，在购建期间专门外币资金借款产生的汇兑损益按借款费用资本化的原则处理外，其余均直接计入 当期损益。以历史成本计量的外币非货币性项目，仍采用交易发生日即期汇率折算，不改变其记账本位币金额。以公允价值 计量的外币非货币性项目，采用公允价值确定日的即期汇率折算，由此产生的汇兑差额计入当期损益或其他综合收益。</w:t>
      </w:r>
    </w:p>
    <w:p>
      <w:pPr>
        <w:pStyle w:val="Style31"/>
        <w:keepNext w:val="0"/>
        <w:keepLines w:val="0"/>
        <w:widowControl w:val="0"/>
        <w:numPr>
          <w:ilvl w:val="0"/>
          <w:numId w:val="7"/>
        </w:numPr>
        <w:shd w:val="clear" w:color="auto" w:fill="auto"/>
        <w:tabs>
          <w:tab w:pos="640" w:val="left"/>
        </w:tabs>
        <w:bidi w:val="0"/>
        <w:spacing w:before="0" w:after="0" w:line="360" w:lineRule="auto"/>
        <w:ind w:left="0" w:right="0"/>
        <w:jc w:val="both"/>
      </w:pPr>
      <w:bookmarkStart w:id="744" w:name="bookmark744"/>
      <w:bookmarkEnd w:id="744"/>
      <w:r>
        <w:rPr>
          <w:color w:val="000000"/>
          <w:spacing w:val="0"/>
          <w:w w:val="100"/>
          <w:position w:val="0"/>
        </w:rPr>
        <w:t>外币财务报表的折算</w:t>
      </w:r>
    </w:p>
    <w:p>
      <w:pPr>
        <w:pStyle w:val="Style31"/>
        <w:keepNext w:val="0"/>
        <w:keepLines w:val="0"/>
        <w:widowControl w:val="0"/>
        <w:shd w:val="clear" w:color="auto" w:fill="auto"/>
        <w:bidi w:val="0"/>
        <w:spacing w:before="0" w:after="200" w:line="313" w:lineRule="exact"/>
        <w:ind w:left="0" w:right="0"/>
        <w:jc w:val="both"/>
      </w:pPr>
      <w:r>
        <w:rPr>
          <w:color w:val="000000"/>
          <w:spacing w:val="0"/>
          <w:w w:val="100"/>
          <w:position w:val="0"/>
        </w:rPr>
        <w:t>将公司境外经营子公司、合营企业、联营企业和分支机构通过合并报表、权益法核算等纳入到公司的财务报表中时，需 要将公司境外经营的财务报表折算为以公司记账本位币反映。在对公司境外经营财务报表进行折算前，应当调整境外经营的 会计期间和会计政策，使之与公司会计期间和会计政策相一致，根据调整后的会计政策及会计期间编制相应货币（记账本位 币以外的货币）的财务报表，再按照以下方法对境外经营财务报表进行折算。资产负债表中的资产和负债项目，采用资产负 债表日的即期汇率折算，所有者权益项目除“未分配利润”项目外，其他项目采用发生时的即期汇率折算；利润表中的收入 和费用项目，采用交易发生日的即期汇率折算；产生的外币财务报表折算差额，在编制合并财务报表时，在其他综合收益中 列示。处置境外经营时，相关的外币财务报表折算差额自其他综合收益转入处置当期损益。</w:t>
      </w:r>
    </w:p>
    <w:p>
      <w:pPr>
        <w:pStyle w:val="Style34"/>
        <w:keepNext/>
        <w:keepLines/>
        <w:widowControl w:val="0"/>
        <w:shd w:val="clear" w:color="auto" w:fill="auto"/>
        <w:bidi w:val="0"/>
        <w:spacing w:before="0" w:after="280" w:line="240" w:lineRule="auto"/>
        <w:ind w:left="0" w:right="0" w:firstLine="44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1</w:t>
      </w:r>
      <w:bookmarkEnd w:id="74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45"/>
      <w:bookmarkEnd w:id="746"/>
      <w:bookmarkEnd w:id="748"/>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金融工具是指形成一个企业的金融资产，并形成其他单位的金融负债或权益工具的合同。</w:t>
      </w:r>
    </w:p>
    <w:p>
      <w:pPr>
        <w:pStyle w:val="Style31"/>
        <w:keepNext w:val="0"/>
        <w:keepLines w:val="0"/>
        <w:widowControl w:val="0"/>
        <w:shd w:val="clear" w:color="auto" w:fill="auto"/>
        <w:tabs>
          <w:tab w:pos="702" w:val="left"/>
        </w:tabs>
        <w:bidi w:val="0"/>
        <w:spacing w:before="0" w:after="40" w:line="312" w:lineRule="exact"/>
        <w:ind w:left="0" w:right="0"/>
        <w:jc w:val="both"/>
      </w:pPr>
      <w:bookmarkStart w:id="749" w:name="bookmark749"/>
      <w:r>
        <w:rPr>
          <w:rFonts w:ascii="Times New Roman" w:eastAsia="Times New Roman" w:hAnsi="Times New Roman" w:cs="Times New Roman"/>
          <w:color w:val="000000"/>
          <w:spacing w:val="0"/>
          <w:w w:val="100"/>
          <w:position w:val="0"/>
          <w:sz w:val="18"/>
          <w:szCs w:val="18"/>
        </w:rPr>
        <w:t>1</w:t>
      </w:r>
      <w:bookmarkEnd w:id="749"/>
      <w:r>
        <w:rPr>
          <w:color w:val="000000"/>
          <w:spacing w:val="0"/>
          <w:w w:val="100"/>
          <w:position w:val="0"/>
        </w:rPr>
        <w:t>、</w:t>
        <w:tab/>
        <w:t>金融工具的确认和初始计量：</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金融资产和金融负债在本公司成为相关金融工具合同条款的一方时，于资产负债表内确认。</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除不具有重大融资成分的应收账款外，在初始确认时，金融资产及金融负债均以公允价值计量。对于以公允价值计量且 其变动计入当期损益的金融资产或金融负债，相关交易费用直接计入当期损益；对于其他类别的金融资产或金融负债，相关 交易费用计入初始确认金额。对于不具有重大融资成分的应收账款，本公司按照根据附注五、（</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）的会计政策确定的交易 价格进行初始计量。</w:t>
      </w:r>
    </w:p>
    <w:p>
      <w:pPr>
        <w:pStyle w:val="Style31"/>
        <w:keepNext w:val="0"/>
        <w:keepLines w:val="0"/>
        <w:widowControl w:val="0"/>
        <w:shd w:val="clear" w:color="auto" w:fill="auto"/>
        <w:tabs>
          <w:tab w:pos="721" w:val="left"/>
        </w:tabs>
        <w:bidi w:val="0"/>
        <w:spacing w:before="0" w:after="40" w:line="312" w:lineRule="exact"/>
        <w:ind w:left="0" w:right="0"/>
        <w:jc w:val="left"/>
      </w:pPr>
      <w:bookmarkStart w:id="750" w:name="bookmark750"/>
      <w:r>
        <w:rPr>
          <w:rFonts w:ascii="Times New Roman" w:eastAsia="Times New Roman" w:hAnsi="Times New Roman" w:cs="Times New Roman"/>
          <w:color w:val="000000"/>
          <w:spacing w:val="0"/>
          <w:w w:val="100"/>
          <w:position w:val="0"/>
          <w:sz w:val="18"/>
          <w:szCs w:val="18"/>
        </w:rPr>
        <w:t>2</w:t>
      </w:r>
      <w:bookmarkEnd w:id="750"/>
      <w:r>
        <w:rPr>
          <w:color w:val="000000"/>
          <w:spacing w:val="0"/>
          <w:w w:val="100"/>
          <w:position w:val="0"/>
        </w:rPr>
        <w:t>、</w:t>
        <w:tab/>
        <w:t>金融资产的分类</w:t>
      </w:r>
    </w:p>
    <w:p>
      <w:pPr>
        <w:pStyle w:val="Style31"/>
        <w:keepNext w:val="0"/>
        <w:keepLines w:val="0"/>
        <w:widowControl w:val="0"/>
        <w:shd w:val="clear" w:color="auto" w:fill="auto"/>
        <w:bidi w:val="0"/>
        <w:spacing w:before="0" w:after="0" w:line="314" w:lineRule="exact"/>
        <w:ind w:left="0" w:right="0"/>
        <w:jc w:val="left"/>
      </w:pPr>
      <w:r>
        <w:rPr>
          <w:color w:val="000000"/>
          <w:spacing w:val="0"/>
          <w:w w:val="100"/>
          <w:position w:val="0"/>
        </w:rPr>
        <w:t>本公司通常根据管理金融资产的业务模式和金融资产的合同现金流量特征，在初始确认时将金融资产分为不同类别：以 摊余成本计量的金融资产、以公允价值计量且其变动计入其他综合收益的金融资产及以公允价值计量且其变动计入当期损益 的金融资产。</w:t>
      </w:r>
    </w:p>
    <w:p>
      <w:pPr>
        <w:pStyle w:val="Style31"/>
        <w:keepNext w:val="0"/>
        <w:keepLines w:val="0"/>
        <w:widowControl w:val="0"/>
        <w:shd w:val="clear" w:color="auto" w:fill="auto"/>
        <w:bidi w:val="0"/>
        <w:spacing w:before="0" w:after="40" w:line="336" w:lineRule="exact"/>
        <w:ind w:left="0" w:right="0"/>
        <w:jc w:val="left"/>
      </w:pPr>
      <w:r>
        <w:rPr>
          <w:color w:val="000000"/>
          <w:spacing w:val="0"/>
          <w:w w:val="100"/>
          <w:position w:val="0"/>
        </w:rPr>
        <w:t>除非本公司改变管理金融资产的业务模式，在此情形下，所有受影响的相关金融资产在业务模式发生变更后的首个报告 期间的第一天进行重分类，否则金融资产在初始确认后不得进行重分类。</w:t>
      </w:r>
    </w:p>
    <w:p>
      <w:pPr>
        <w:pStyle w:val="Style31"/>
        <w:keepNext w:val="0"/>
        <w:keepLines w:val="0"/>
        <w:widowControl w:val="0"/>
        <w:shd w:val="clear" w:color="auto" w:fill="auto"/>
        <w:bidi w:val="0"/>
        <w:spacing w:before="0" w:after="40" w:line="298" w:lineRule="exact"/>
        <w:ind w:left="0" w:right="0"/>
        <w:jc w:val="left"/>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31"/>
        <w:keepNext w:val="0"/>
        <w:keepLines w:val="0"/>
        <w:widowControl w:val="0"/>
        <w:shd w:val="clear" w:color="auto" w:fill="auto"/>
        <w:bidi w:val="0"/>
        <w:spacing w:before="0" w:after="40" w:line="312" w:lineRule="exact"/>
        <w:ind w:left="0" w:right="0"/>
        <w:jc w:val="left"/>
      </w:pPr>
      <w:r>
        <w:rPr>
          <w:color w:val="000000"/>
          <w:spacing w:val="0"/>
          <w:w w:val="100"/>
          <w:position w:val="0"/>
        </w:rPr>
        <w:t>本公司管理该金融资产的业务模式是以收取合同现金流量为目标；</w:t>
      </w:r>
    </w:p>
    <w:p>
      <w:pPr>
        <w:pStyle w:val="Style31"/>
        <w:keepNext w:val="0"/>
        <w:keepLines w:val="0"/>
        <w:widowControl w:val="0"/>
        <w:shd w:val="clear" w:color="auto" w:fill="auto"/>
        <w:bidi w:val="0"/>
        <w:spacing w:before="0" w:after="40" w:line="312" w:lineRule="exact"/>
        <w:ind w:left="0" w:right="0"/>
        <w:jc w:val="left"/>
      </w:pPr>
      <w:r>
        <w:rPr>
          <w:color w:val="000000"/>
          <w:spacing w:val="0"/>
          <w:w w:val="100"/>
          <w:position w:val="0"/>
        </w:rPr>
        <w:t>该金融资产的合同条款规定，在特定日期产生的现金流量，仅为对本金和以未偿付本金金额为基础的利息的支付。</w:t>
      </w:r>
    </w:p>
    <w:p>
      <w:pPr>
        <w:pStyle w:val="Style31"/>
        <w:keepNext w:val="0"/>
        <w:keepLines w:val="0"/>
        <w:widowControl w:val="0"/>
        <w:shd w:val="clear" w:color="auto" w:fill="auto"/>
        <w:bidi w:val="0"/>
        <w:spacing w:before="0" w:after="40" w:line="312" w:lineRule="exact"/>
        <w:ind w:left="0" w:right="0"/>
        <w:jc w:val="left"/>
      </w:pPr>
      <w:r>
        <w:rPr>
          <w:color w:val="000000"/>
          <w:spacing w:val="0"/>
          <w:w w:val="100"/>
          <w:position w:val="0"/>
        </w:rPr>
        <w:t>此类金融资产主要包括货币资金、应收票据、应收账款、其他应收款、债权投资和长期应收款等。</w:t>
      </w:r>
    </w:p>
    <w:p>
      <w:pPr>
        <w:pStyle w:val="Style31"/>
        <w:keepNext w:val="0"/>
        <w:keepLines w:val="0"/>
        <w:widowControl w:val="0"/>
        <w:shd w:val="clear" w:color="auto" w:fill="auto"/>
        <w:bidi w:val="0"/>
        <w:spacing w:before="0" w:after="40" w:line="312" w:lineRule="exact"/>
        <w:ind w:left="0" w:right="0"/>
        <w:jc w:val="left"/>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w:t>
      </w:r>
    </w:p>
    <w:p>
      <w:pPr>
        <w:pStyle w:val="Style31"/>
        <w:keepNext w:val="0"/>
        <w:keepLines w:val="0"/>
        <w:widowControl w:val="0"/>
        <w:shd w:val="clear" w:color="auto" w:fill="auto"/>
        <w:bidi w:val="0"/>
        <w:spacing w:before="0" w:after="40" w:line="312" w:lineRule="exact"/>
        <w:ind w:left="0" w:right="0"/>
        <w:jc w:val="left"/>
      </w:pPr>
      <w:r>
        <w:rPr>
          <w:color w:val="000000"/>
          <w:spacing w:val="0"/>
          <w:w w:val="100"/>
          <w:position w:val="0"/>
        </w:rPr>
        <w:t>本公司管理该金融资产的业务模式既以收取合同现金流量为目标又以出售该金融资产为目标；</w:t>
      </w:r>
    </w:p>
    <w:p>
      <w:pPr>
        <w:pStyle w:val="Style31"/>
        <w:keepNext w:val="0"/>
        <w:keepLines w:val="0"/>
        <w:widowControl w:val="0"/>
        <w:shd w:val="clear" w:color="auto" w:fill="auto"/>
        <w:bidi w:val="0"/>
        <w:spacing w:before="0" w:after="40" w:line="312" w:lineRule="exact"/>
        <w:ind w:left="0" w:right="0"/>
        <w:jc w:val="left"/>
      </w:pPr>
      <w:r>
        <w:rPr>
          <w:color w:val="000000"/>
          <w:spacing w:val="0"/>
          <w:w w:val="100"/>
          <w:position w:val="0"/>
        </w:rPr>
        <w:t>该金融资产的合同条款规定，在特定日期产生的现金流量，仅为对本金和以未偿付本金金额为基础的利息的支付。</w:t>
      </w:r>
    </w:p>
    <w:p>
      <w:pPr>
        <w:pStyle w:val="Style31"/>
        <w:keepNext w:val="0"/>
        <w:keepLines w:val="0"/>
        <w:widowControl w:val="0"/>
        <w:shd w:val="clear" w:color="auto" w:fill="auto"/>
        <w:bidi w:val="0"/>
        <w:spacing w:before="0" w:after="40" w:line="307" w:lineRule="exact"/>
        <w:ind w:left="0" w:right="0"/>
        <w:jc w:val="left"/>
      </w:pPr>
      <w:r>
        <w:rPr>
          <w:color w:val="000000"/>
          <w:spacing w:val="0"/>
          <w:w w:val="100"/>
          <w:position w:val="0"/>
        </w:rPr>
        <w:t>对于非交易性权益工具投资，本公司可在初始确认时将其不可撤销地指定为以公允价值计量且其变动计入其他综合收益 的金融资产。该指定在单项投资的基础上作出，且相关投资从发行者的角度符合权益工具的定义。</w:t>
      </w:r>
    </w:p>
    <w:p>
      <w:pPr>
        <w:pStyle w:val="Style31"/>
        <w:keepNext w:val="0"/>
        <w:keepLines w:val="0"/>
        <w:widowControl w:val="0"/>
        <w:shd w:val="clear" w:color="auto" w:fill="auto"/>
        <w:bidi w:val="0"/>
        <w:spacing w:before="0" w:after="40" w:line="310" w:lineRule="exact"/>
        <w:ind w:left="0" w:right="0"/>
        <w:jc w:val="left"/>
      </w:pPr>
      <w:r>
        <w:rPr>
          <w:color w:val="000000"/>
          <w:spacing w:val="0"/>
          <w:w w:val="100"/>
          <w:position w:val="0"/>
        </w:rPr>
        <w:t>除上述以摊余成本计量和以公允价值计量且其变动计入其他综合收益的金融资产外，本公司将其余所有的金融资产分类 为以公允价值计量且其变动计入当期损益的金融资产。在初始确认时，如果能够消除或显著减少会计错配，本公司可以将本 应以摊余成本计量或以公允价值计量且其变动计入其他综合收益的金融资产不可撤销地指定为以公允价值计量且其变动计 入当期损益的金融资产。</w:t>
      </w:r>
    </w:p>
    <w:p>
      <w:pPr>
        <w:pStyle w:val="Style31"/>
        <w:keepNext w:val="0"/>
        <w:keepLines w:val="0"/>
        <w:widowControl w:val="0"/>
        <w:shd w:val="clear" w:color="auto" w:fill="auto"/>
        <w:bidi w:val="0"/>
        <w:spacing w:before="0" w:after="40" w:line="312" w:lineRule="exact"/>
        <w:ind w:left="0" w:right="0"/>
        <w:jc w:val="left"/>
      </w:pPr>
      <w:r>
        <w:rPr>
          <w:color w:val="000000"/>
          <w:spacing w:val="0"/>
          <w:w w:val="100"/>
          <w:position w:val="0"/>
        </w:rPr>
        <w:t>管理金融资产的业务模式，是指本公司如何管理金融资产以产生现金流量。业务模式决定本公司所管理金融资产现金流 量的来源是收取合同现金流量、出售金融资产还是两者兼有。本公司以客观事实为依据、以关键管理人员决定的对金融资产 进行管理的特定业务目标为基础，确定管理金融资产的业务模式。</w:t>
      </w:r>
    </w:p>
    <w:p>
      <w:pPr>
        <w:pStyle w:val="Style31"/>
        <w:keepNext w:val="0"/>
        <w:keepLines w:val="0"/>
        <w:widowControl w:val="0"/>
        <w:shd w:val="clear" w:color="auto" w:fill="auto"/>
        <w:bidi w:val="0"/>
        <w:spacing w:before="0" w:after="40" w:line="312" w:lineRule="exact"/>
        <w:ind w:left="0" w:right="0"/>
        <w:jc w:val="left"/>
      </w:pPr>
      <w:r>
        <w:rPr>
          <w:color w:val="000000"/>
          <w:spacing w:val="0"/>
          <w:w w:val="100"/>
          <w:position w:val="0"/>
        </w:rPr>
        <w:t>本公司对金融资产的合同现金流量特征进行评估，以确定相关金融资产在特定日期产生的合同现金流量是否仅为对本金 和以未偿付本金金额为基础的利息的支付。其中，本金是指金融资产在初始确认时的公允价值；利息包括对货币时间价值、 与特定时期未偿付本金金额相关的信用风险、以及其他基本借贷风险、成本和利润的对价。此外，本公司对可能导致金融资 产合同现金流量的时间分布或金额发生变更的合同条款进行评估，以确定其是否满足上述合同现金流量特征的要求。</w:t>
      </w:r>
    </w:p>
    <w:p>
      <w:pPr>
        <w:pStyle w:val="Style31"/>
        <w:keepNext w:val="0"/>
        <w:keepLines w:val="0"/>
        <w:widowControl w:val="0"/>
        <w:shd w:val="clear" w:color="auto" w:fill="auto"/>
        <w:tabs>
          <w:tab w:pos="712" w:val="left"/>
        </w:tabs>
        <w:bidi w:val="0"/>
        <w:spacing w:before="0" w:after="40" w:line="312" w:lineRule="exact"/>
        <w:ind w:left="0" w:right="0"/>
        <w:jc w:val="left"/>
      </w:pPr>
      <w:bookmarkStart w:id="751" w:name="bookmark751"/>
      <w:r>
        <w:rPr>
          <w:rFonts w:ascii="Times New Roman" w:eastAsia="Times New Roman" w:hAnsi="Times New Roman" w:cs="Times New Roman"/>
          <w:color w:val="000000"/>
          <w:spacing w:val="0"/>
          <w:w w:val="100"/>
          <w:position w:val="0"/>
          <w:sz w:val="18"/>
          <w:szCs w:val="18"/>
        </w:rPr>
        <w:t>3</w:t>
      </w:r>
      <w:bookmarkEnd w:id="751"/>
      <w:r>
        <w:rPr>
          <w:color w:val="000000"/>
          <w:spacing w:val="0"/>
          <w:w w:val="100"/>
          <w:position w:val="0"/>
        </w:rPr>
        <w:t>、</w:t>
        <w:tab/>
        <w:t>金融资产的后续计量</w:t>
      </w:r>
    </w:p>
    <w:p>
      <w:pPr>
        <w:pStyle w:val="Style31"/>
        <w:keepNext w:val="0"/>
        <w:keepLines w:val="0"/>
        <w:widowControl w:val="0"/>
        <w:shd w:val="clear" w:color="auto" w:fill="auto"/>
        <w:tabs>
          <w:tab w:pos="812" w:val="left"/>
        </w:tabs>
        <w:bidi w:val="0"/>
        <w:spacing w:before="0" w:after="40" w:line="312" w:lineRule="exact"/>
        <w:ind w:left="0" w:right="0"/>
        <w:jc w:val="left"/>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以公允价值计量且其变动计入当期损益的金融资产</w:t>
      </w:r>
    </w:p>
    <w:p>
      <w:pPr>
        <w:pStyle w:val="Style31"/>
        <w:keepNext w:val="0"/>
        <w:keepLines w:val="0"/>
        <w:widowControl w:val="0"/>
        <w:shd w:val="clear" w:color="auto" w:fill="auto"/>
        <w:bidi w:val="0"/>
        <w:spacing w:before="0" w:after="40" w:line="312" w:lineRule="exact"/>
        <w:ind w:left="0" w:right="0"/>
        <w:jc w:val="left"/>
      </w:pPr>
      <w:r>
        <w:rPr>
          <w:color w:val="000000"/>
          <w:spacing w:val="0"/>
          <w:w w:val="100"/>
          <w:position w:val="0"/>
        </w:rPr>
        <w:t>初始确认后，对于该类金融资产以公允价值进行后续计量，产生的利得或损失（包括利息和股利收入）计入当期损益， 除非该金融资产属于套期关系的一部分。</w:t>
      </w:r>
    </w:p>
    <w:p>
      <w:pPr>
        <w:pStyle w:val="Style31"/>
        <w:keepNext w:val="0"/>
        <w:keepLines w:val="0"/>
        <w:widowControl w:val="0"/>
        <w:shd w:val="clear" w:color="auto" w:fill="auto"/>
        <w:tabs>
          <w:tab w:pos="812" w:val="left"/>
        </w:tabs>
        <w:bidi w:val="0"/>
        <w:spacing w:before="0" w:after="40" w:line="312" w:lineRule="exact"/>
        <w:ind w:left="0" w:right="0"/>
        <w:jc w:val="left"/>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以摊余成本计量的金融资产</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初始确认后，对于该类金融资产采用实际利率法以摊余成本计量。以摊余成本计量且不属于任何套期关系的一部分的金 融资产所产生的利得或损失，在终止确认、按照实际利率法摊销或确认减值时，计入当期损益。</w:t>
      </w:r>
    </w:p>
    <w:p>
      <w:pPr>
        <w:pStyle w:val="Style31"/>
        <w:keepNext w:val="0"/>
        <w:keepLines w:val="0"/>
        <w:widowControl w:val="0"/>
        <w:shd w:val="clear" w:color="auto" w:fill="auto"/>
        <w:tabs>
          <w:tab w:pos="825" w:val="left"/>
        </w:tabs>
        <w:bidi w:val="0"/>
        <w:spacing w:before="0" w:after="0" w:line="317" w:lineRule="exact"/>
        <w:ind w:left="0" w:right="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以公允价值计量且其变动计入其他综合收益的债务工具投资</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初始确认后，对于该类金融资产以公允价值进行后续计量。采用实际利率法计算的利息、减值损失或利得及汇兑损益计 入当期损益，其他利得或损失计入其他综合收益。终止确认时，将之前计入其他综合收益的累计利得或损失从其他综合收益 中转出，计入当期损益。</w:t>
      </w:r>
    </w:p>
    <w:p>
      <w:pPr>
        <w:pStyle w:val="Style31"/>
        <w:keepNext w:val="0"/>
        <w:keepLines w:val="0"/>
        <w:widowControl w:val="0"/>
        <w:shd w:val="clear" w:color="auto" w:fill="auto"/>
        <w:tabs>
          <w:tab w:pos="825" w:val="left"/>
        </w:tabs>
        <w:bidi w:val="0"/>
        <w:spacing w:before="0" w:after="0" w:line="314" w:lineRule="exact"/>
        <w:ind w:left="0" w:right="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以公允价值计量且其变动计入其他综合收益的权益工具投资</w:t>
      </w:r>
    </w:p>
    <w:p>
      <w:pPr>
        <w:pStyle w:val="Style31"/>
        <w:keepNext w:val="0"/>
        <w:keepLines w:val="0"/>
        <w:widowControl w:val="0"/>
        <w:shd w:val="clear" w:color="auto" w:fill="auto"/>
        <w:bidi w:val="0"/>
        <w:spacing w:before="0" w:after="140" w:line="317" w:lineRule="exact"/>
        <w:ind w:left="0" w:right="0"/>
        <w:jc w:val="both"/>
      </w:pPr>
      <w:r>
        <w:rPr>
          <w:color w:val="000000"/>
          <w:spacing w:val="0"/>
          <w:w w:val="100"/>
          <w:position w:val="0"/>
        </w:rPr>
        <w:t>初始确认后，对于该类金融资产以公允价值进行后续计量。股利收入计入损益，其他利得或损失计入其他综合收益。终 止确认时，将之前计入其他综合收益的累计利得或损失从其他综合收益中转出，计入留存收益。</w:t>
      </w:r>
    </w:p>
    <w:p>
      <w:pPr>
        <w:pStyle w:val="Style31"/>
        <w:keepNext w:val="0"/>
        <w:keepLines w:val="0"/>
        <w:widowControl w:val="0"/>
        <w:shd w:val="clear" w:color="auto" w:fill="auto"/>
        <w:tabs>
          <w:tab w:pos="734" w:val="left"/>
        </w:tabs>
        <w:bidi w:val="0"/>
        <w:spacing w:before="0" w:after="0" w:line="360" w:lineRule="auto"/>
        <w:ind w:left="0" w:right="0"/>
        <w:jc w:val="both"/>
      </w:pPr>
      <w:bookmarkStart w:id="756" w:name="bookmark756"/>
      <w:r>
        <w:rPr>
          <w:rFonts w:ascii="Times New Roman" w:eastAsia="Times New Roman" w:hAnsi="Times New Roman" w:cs="Times New Roman"/>
          <w:color w:val="000000"/>
          <w:spacing w:val="0"/>
          <w:w w:val="100"/>
          <w:position w:val="0"/>
          <w:sz w:val="18"/>
          <w:szCs w:val="18"/>
        </w:rPr>
        <w:t>4</w:t>
      </w:r>
      <w:bookmarkEnd w:id="756"/>
      <w:r>
        <w:rPr>
          <w:color w:val="000000"/>
          <w:spacing w:val="0"/>
          <w:w w:val="100"/>
          <w:position w:val="0"/>
        </w:rPr>
        <w:t>、</w:t>
        <w:tab/>
        <w:t>金融负债的分类和后续计量</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本公司将金融负债分类为以公允价值计量且其变动计入当期损益的金融负债及以摊余成本计量的金融负债。</w:t>
      </w:r>
    </w:p>
    <w:p>
      <w:pPr>
        <w:pStyle w:val="Style31"/>
        <w:keepNext w:val="0"/>
        <w:keepLines w:val="0"/>
        <w:widowControl w:val="0"/>
        <w:shd w:val="clear" w:color="auto" w:fill="auto"/>
        <w:tabs>
          <w:tab w:pos="825" w:val="left"/>
        </w:tabs>
        <w:bidi w:val="0"/>
        <w:spacing w:before="0" w:after="0" w:line="314" w:lineRule="exact"/>
        <w:ind w:left="0" w:right="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以公允价值计量且其变动计入当期损益的金融负债</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该类金融负债包括交易性金融负债（含属于金融负债的衍生工具）和指定为以公允价值计量且其变动计入当期损益的金 融负债。</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初始确认后，对于该类金融负债以公允价值进行后续计量，除与套期会计有关外，产生的利得或损失（包括利息费用） 计入当期损益。</w:t>
      </w:r>
    </w:p>
    <w:p>
      <w:pPr>
        <w:pStyle w:val="Style31"/>
        <w:keepNext w:val="0"/>
        <w:keepLines w:val="0"/>
        <w:widowControl w:val="0"/>
        <w:shd w:val="clear" w:color="auto" w:fill="auto"/>
        <w:tabs>
          <w:tab w:pos="825" w:val="left"/>
        </w:tabs>
        <w:bidi w:val="0"/>
        <w:spacing w:before="0" w:after="0" w:line="314" w:lineRule="exact"/>
        <w:ind w:left="0" w:right="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以摊余成本计量的金融负债</w:t>
      </w:r>
    </w:p>
    <w:p>
      <w:pPr>
        <w:pStyle w:val="Style31"/>
        <w:keepNext w:val="0"/>
        <w:keepLines w:val="0"/>
        <w:widowControl w:val="0"/>
        <w:shd w:val="clear" w:color="auto" w:fill="auto"/>
        <w:bidi w:val="0"/>
        <w:spacing w:before="0" w:after="140" w:line="314" w:lineRule="exact"/>
        <w:ind w:left="0" w:right="0"/>
        <w:jc w:val="both"/>
      </w:pPr>
      <w:r>
        <w:rPr>
          <w:color w:val="000000"/>
          <w:spacing w:val="0"/>
          <w:w w:val="100"/>
          <w:position w:val="0"/>
        </w:rPr>
        <w:t>初始确认后，对其他金融负债采用实际利率法以摊余成本计量。</w:t>
      </w:r>
    </w:p>
    <w:p>
      <w:pPr>
        <w:pStyle w:val="Style31"/>
        <w:keepNext w:val="0"/>
        <w:keepLines w:val="0"/>
        <w:widowControl w:val="0"/>
        <w:shd w:val="clear" w:color="auto" w:fill="auto"/>
        <w:tabs>
          <w:tab w:pos="724" w:val="left"/>
        </w:tabs>
        <w:bidi w:val="0"/>
        <w:spacing w:before="0" w:after="0" w:line="360" w:lineRule="auto"/>
        <w:ind w:left="0" w:right="0"/>
        <w:jc w:val="both"/>
      </w:pPr>
      <w:bookmarkStart w:id="759" w:name="bookmark759"/>
      <w:r>
        <w:rPr>
          <w:rFonts w:ascii="Times New Roman" w:eastAsia="Times New Roman" w:hAnsi="Times New Roman" w:cs="Times New Roman"/>
          <w:color w:val="000000"/>
          <w:spacing w:val="0"/>
          <w:w w:val="100"/>
          <w:position w:val="0"/>
          <w:sz w:val="18"/>
          <w:szCs w:val="18"/>
        </w:rPr>
        <w:t>5</w:t>
      </w:r>
      <w:bookmarkEnd w:id="759"/>
      <w:r>
        <w:rPr>
          <w:color w:val="000000"/>
          <w:spacing w:val="0"/>
          <w:w w:val="100"/>
          <w:position w:val="0"/>
        </w:rPr>
        <w:t>、</w:t>
        <w:tab/>
        <w:t>金融资产及金融负债的列报</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金融资产和金融负债在资产负债表内分别列示，没有相互抵消。但是，同时满足下列条件的以相互抵消后的净额在资产 负债表内列示：</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本公司具有抵消已确认金额的法定权力，且该种法定权力是当前可执行的；</w:t>
      </w:r>
    </w:p>
    <w:p>
      <w:pPr>
        <w:pStyle w:val="Style31"/>
        <w:keepNext w:val="0"/>
        <w:keepLines w:val="0"/>
        <w:widowControl w:val="0"/>
        <w:shd w:val="clear" w:color="auto" w:fill="auto"/>
        <w:bidi w:val="0"/>
        <w:spacing w:before="0" w:after="140" w:line="314" w:lineRule="exact"/>
        <w:ind w:left="0" w:right="0"/>
        <w:jc w:val="both"/>
      </w:pPr>
      <w:r>
        <w:rPr>
          <w:color w:val="000000"/>
          <w:spacing w:val="0"/>
          <w:w w:val="100"/>
          <w:position w:val="0"/>
        </w:rPr>
        <w:t>本公司计划以净额结算，或同时变现该金融资产和清偿该金融负债。</w:t>
      </w:r>
    </w:p>
    <w:p>
      <w:pPr>
        <w:pStyle w:val="Style31"/>
        <w:keepNext w:val="0"/>
        <w:keepLines w:val="0"/>
        <w:widowControl w:val="0"/>
        <w:shd w:val="clear" w:color="auto" w:fill="auto"/>
        <w:tabs>
          <w:tab w:pos="734" w:val="left"/>
        </w:tabs>
        <w:bidi w:val="0"/>
        <w:spacing w:before="0" w:after="0" w:line="360" w:lineRule="auto"/>
        <w:ind w:left="0" w:right="0"/>
        <w:jc w:val="both"/>
      </w:pPr>
      <w:bookmarkStart w:id="760" w:name="bookmark760"/>
      <w:r>
        <w:rPr>
          <w:rFonts w:ascii="Times New Roman" w:eastAsia="Times New Roman" w:hAnsi="Times New Roman" w:cs="Times New Roman"/>
          <w:color w:val="000000"/>
          <w:spacing w:val="0"/>
          <w:w w:val="100"/>
          <w:position w:val="0"/>
          <w:sz w:val="18"/>
          <w:szCs w:val="18"/>
        </w:rPr>
        <w:t>6</w:t>
      </w:r>
      <w:bookmarkEnd w:id="760"/>
      <w:r>
        <w:rPr>
          <w:color w:val="000000"/>
          <w:spacing w:val="0"/>
          <w:w w:val="100"/>
          <w:position w:val="0"/>
        </w:rPr>
        <w:t>、</w:t>
        <w:tab/>
        <w:t>金融资产和金融负债的转移及终止确认</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金融资产在满足下列条件之一时，将被终止确认：</w:t>
      </w:r>
    </w:p>
    <w:p>
      <w:pPr>
        <w:pStyle w:val="Style31"/>
        <w:keepNext w:val="0"/>
        <w:keepLines w:val="0"/>
        <w:widowControl w:val="0"/>
        <w:shd w:val="clear" w:color="auto" w:fill="auto"/>
        <w:tabs>
          <w:tab w:pos="825" w:val="left"/>
        </w:tabs>
        <w:bidi w:val="0"/>
        <w:spacing w:before="0" w:after="0" w:line="314" w:lineRule="exact"/>
        <w:ind w:left="0" w:right="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收取该金融资产现金流量的合同权利终止；</w:t>
      </w:r>
    </w:p>
    <w:p>
      <w:pPr>
        <w:pStyle w:val="Style31"/>
        <w:keepNext w:val="0"/>
        <w:keepLines w:val="0"/>
        <w:widowControl w:val="0"/>
        <w:shd w:val="clear" w:color="auto" w:fill="auto"/>
        <w:tabs>
          <w:tab w:pos="825" w:val="left"/>
        </w:tabs>
        <w:bidi w:val="0"/>
        <w:spacing w:before="0" w:after="0" w:line="314" w:lineRule="exact"/>
        <w:ind w:left="0" w:right="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该金融资产已转移，且本公司将金融资产所有权上几乎所有的风险和报酬转移给转入方；</w:t>
      </w:r>
    </w:p>
    <w:p>
      <w:pPr>
        <w:pStyle w:val="Style31"/>
        <w:keepNext w:val="0"/>
        <w:keepLines w:val="0"/>
        <w:widowControl w:val="0"/>
        <w:shd w:val="clear" w:color="auto" w:fill="auto"/>
        <w:tabs>
          <w:tab w:pos="901" w:val="left"/>
        </w:tabs>
        <w:bidi w:val="0"/>
        <w:spacing w:before="0" w:after="0" w:line="326" w:lineRule="exact"/>
        <w:ind w:left="0" w:right="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该金融资产已转移，虽然本公司既没有转移也没有保留金融资产所有权上几乎所有的风险和报酬，但是未保留对 该金融资产的控制。</w:t>
      </w:r>
    </w:p>
    <w:p>
      <w:pPr>
        <w:pStyle w:val="Style31"/>
        <w:keepNext w:val="0"/>
        <w:keepLines w:val="0"/>
        <w:widowControl w:val="0"/>
        <w:shd w:val="clear" w:color="auto" w:fill="auto"/>
        <w:bidi w:val="0"/>
        <w:spacing w:before="0" w:after="140" w:line="314" w:lineRule="exact"/>
        <w:ind w:left="0" w:right="0"/>
        <w:jc w:val="both"/>
      </w:pPr>
      <w:r>
        <w:rPr>
          <w:color w:val="000000"/>
          <w:spacing w:val="0"/>
          <w:w w:val="100"/>
          <w:position w:val="0"/>
        </w:rPr>
        <w:t>金融资产转移整体满足终止确认条件的，本公司将下列两项金额的差额计入当期损益：</w:t>
      </w:r>
    </w:p>
    <w:p>
      <w:pPr>
        <w:pStyle w:val="Style31"/>
        <w:keepNext w:val="0"/>
        <w:keepLines w:val="0"/>
        <w:widowControl w:val="0"/>
        <w:shd w:val="clear" w:color="auto" w:fill="auto"/>
        <w:bidi w:val="0"/>
        <w:spacing w:before="0" w:after="0" w:line="360" w:lineRule="auto"/>
        <w:ind w:left="0" w:right="0" w:firstLine="4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被转移金融资产在终止确认日的账面价值；</w:t>
      </w:r>
    </w:p>
    <w:p>
      <w:pPr>
        <w:pStyle w:val="Style31"/>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因转移金融资产而收到的对价；</w:t>
      </w:r>
    </w:p>
    <w:p>
      <w:pPr>
        <w:pStyle w:val="Style31"/>
        <w:keepNext w:val="0"/>
        <w:keepLines w:val="0"/>
        <w:widowControl w:val="0"/>
        <w:shd w:val="clear" w:color="auto" w:fill="auto"/>
        <w:bidi w:val="0"/>
        <w:spacing w:before="0" w:after="140" w:line="314" w:lineRule="exact"/>
        <w:ind w:left="0" w:right="0"/>
        <w:jc w:val="both"/>
      </w:pPr>
      <w:r>
        <w:rPr>
          <w:color w:val="000000"/>
          <w:spacing w:val="0"/>
          <w:w w:val="100"/>
          <w:position w:val="0"/>
        </w:rPr>
        <w:t>金融负债（或其一部分）的现时义务已经解除的，本公司终止确认该金融负债（或该部分金融负债）。</w:t>
      </w:r>
    </w:p>
    <w:p>
      <w:pPr>
        <w:pStyle w:val="Style31"/>
        <w:keepNext w:val="0"/>
        <w:keepLines w:val="0"/>
        <w:widowControl w:val="0"/>
        <w:shd w:val="clear" w:color="auto" w:fill="auto"/>
        <w:tabs>
          <w:tab w:pos="734" w:val="left"/>
        </w:tabs>
        <w:bidi w:val="0"/>
        <w:spacing w:before="0" w:after="0" w:line="360" w:lineRule="auto"/>
        <w:ind w:left="0" w:right="0"/>
        <w:jc w:val="both"/>
      </w:pPr>
      <w:bookmarkStart w:id="764" w:name="bookmark764"/>
      <w:r>
        <w:rPr>
          <w:rFonts w:ascii="Times New Roman" w:eastAsia="Times New Roman" w:hAnsi="Times New Roman" w:cs="Times New Roman"/>
          <w:color w:val="000000"/>
          <w:spacing w:val="0"/>
          <w:w w:val="100"/>
          <w:position w:val="0"/>
          <w:sz w:val="18"/>
          <w:szCs w:val="18"/>
        </w:rPr>
        <w:t>7</w:t>
      </w:r>
      <w:bookmarkEnd w:id="764"/>
      <w:r>
        <w:rPr>
          <w:color w:val="000000"/>
          <w:spacing w:val="0"/>
          <w:w w:val="100"/>
          <w:position w:val="0"/>
        </w:rPr>
        <w:t>、</w:t>
        <w:tab/>
        <w:t>金融资产的减值</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本公司以预期信用损失为基础，对以下项目进行减值会计处理并确认损失准备：</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以摊余成本计量的金融资产；</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以公允价值计量且其变动计入其他综合收益的债权投资。</w:t>
      </w:r>
    </w:p>
    <w:p>
      <w:pPr>
        <w:pStyle w:val="Style31"/>
        <w:keepNext w:val="0"/>
        <w:keepLines w:val="0"/>
        <w:widowControl w:val="0"/>
        <w:shd w:val="clear" w:color="auto" w:fill="auto"/>
        <w:bidi w:val="0"/>
        <w:spacing w:before="0" w:after="0" w:line="307" w:lineRule="exact"/>
        <w:ind w:left="0" w:right="0"/>
        <w:jc w:val="both"/>
      </w:pPr>
      <w:r>
        <w:rPr>
          <w:color w:val="000000"/>
          <w:spacing w:val="0"/>
          <w:w w:val="100"/>
          <w:position w:val="0"/>
        </w:rPr>
        <w:t>本公司持有的其他以公允价值计量的金融资产不适用预期信用损失模型，包括以公允价值计量且其变动计入当期损益的 权益工具投资，指定为以公允价值计量且其变动计入其他综合收益的权益工具投资，以及衍生金融资产。</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）预期信用损失的计量</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在计量预期信用损失时，本公司需考虑的最长期限为企业面临信用风险的最长合同期限（包括考虑续约选择权）。</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整个存续期预期信用损失，是指因金融工具整个预计存续期内所有可能发生的违约事件而导致的预期信用损失。</w:t>
      </w:r>
    </w:p>
    <w:p>
      <w:pPr>
        <w:pStyle w:val="Style31"/>
        <w:keepNext w:val="0"/>
        <w:keepLines w:val="0"/>
        <w:widowControl w:val="0"/>
        <w:shd w:val="clear" w:color="auto" w:fill="auto"/>
        <w:bidi w:val="0"/>
        <w:spacing w:before="0" w:after="0" w:line="326" w:lineRule="exact"/>
        <w:ind w:left="0" w:right="0"/>
        <w:jc w:val="both"/>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个月，则为预计存 续期）可能发生的金融工具违约事件而导致的预期信用损失，是整个存续期预期信用损失的一部分。</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对于应收账款，本公司始终按照相当于整个存续期内预期信用损失的金额计量其损失准备。本公司基于历史信用损失经 验、使用准备矩阵计算上述金融资产的预期信用损失，相关历史经验根据资产负债表日应收对象的特定因素、以及对当前状 况和未来经济状况预测的评估进行调整。</w:t>
      </w:r>
    </w:p>
    <w:p>
      <w:pPr>
        <w:pStyle w:val="Style31"/>
        <w:keepNext w:val="0"/>
        <w:keepLines w:val="0"/>
        <w:widowControl w:val="0"/>
        <w:shd w:val="clear" w:color="auto" w:fill="auto"/>
        <w:bidi w:val="0"/>
        <w:spacing w:before="0" w:after="140" w:line="314" w:lineRule="exact"/>
        <w:ind w:left="0" w:right="0"/>
        <w:jc w:val="both"/>
      </w:pPr>
      <w:r>
        <w:rPr>
          <w:color w:val="000000"/>
          <w:spacing w:val="0"/>
          <w:w w:val="100"/>
          <w:position w:val="0"/>
        </w:rPr>
        <w:t>除应收账款外，本公司对满足下列情形的金融工具按照相当于未来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个月内预期信用损失的金额计量其损失准备，对 其他金融工具按照相当于整个存续期内预期信用损失的金额计量其损失准备:①该金融工具在资产负债表日只具有较低的信 用风险；或②该金融工具的信用风险自初始确认后并未显著增加。</w:t>
      </w:r>
    </w:p>
    <w:p>
      <w:pPr>
        <w:pStyle w:val="Style31"/>
        <w:keepNext w:val="0"/>
        <w:keepLines w:val="0"/>
        <w:widowControl w:val="0"/>
        <w:shd w:val="clear" w:color="auto" w:fill="auto"/>
        <w:tabs>
          <w:tab w:pos="700" w:val="left"/>
        </w:tabs>
        <w:bidi w:val="0"/>
        <w:spacing w:before="0" w:after="0" w:line="360" w:lineRule="auto"/>
        <w:ind w:left="0" w:right="0"/>
        <w:jc w:val="both"/>
      </w:pPr>
      <w:bookmarkStart w:id="765" w:name="bookmark765"/>
      <w:r>
        <w:rPr>
          <w:rFonts w:ascii="Times New Roman" w:eastAsia="Times New Roman" w:hAnsi="Times New Roman" w:cs="Times New Roman"/>
          <w:color w:val="000000"/>
          <w:spacing w:val="0"/>
          <w:w w:val="100"/>
          <w:position w:val="0"/>
          <w:sz w:val="18"/>
          <w:szCs w:val="18"/>
        </w:rPr>
        <w:t>1</w:t>
      </w:r>
      <w:bookmarkEnd w:id="765"/>
      <w:r>
        <w:rPr>
          <w:color w:val="000000"/>
          <w:spacing w:val="0"/>
          <w:w w:val="100"/>
          <w:position w:val="0"/>
        </w:rPr>
        <w:t>）</w:t>
        <w:tab/>
        <w:t>具有较低的信用风险</w:t>
      </w:r>
    </w:p>
    <w:p>
      <w:pPr>
        <w:pStyle w:val="Style31"/>
        <w:keepNext w:val="0"/>
        <w:keepLines w:val="0"/>
        <w:widowControl w:val="0"/>
        <w:shd w:val="clear" w:color="auto" w:fill="auto"/>
        <w:bidi w:val="0"/>
        <w:spacing w:before="0" w:after="140" w:line="317" w:lineRule="exact"/>
        <w:ind w:left="0" w:right="0"/>
        <w:jc w:val="both"/>
      </w:pPr>
      <w:r>
        <w:rPr>
          <w:color w:val="000000"/>
          <w:spacing w:val="0"/>
          <w:w w:val="100"/>
          <w:position w:val="0"/>
        </w:rPr>
        <w:t>如果金融工具的违约风险较低，借款人在短期内履行其合同现金流量义务的能力很强，并且即便较长时期内经济形势和 经营环境存在不利变化但未必一定降低应收对象履行其合同现金流量义务的能力，该金融工具被视为具有较低的信用风险。</w:t>
      </w:r>
    </w:p>
    <w:p>
      <w:pPr>
        <w:pStyle w:val="Style31"/>
        <w:keepNext w:val="0"/>
        <w:keepLines w:val="0"/>
        <w:widowControl w:val="0"/>
        <w:shd w:val="clear" w:color="auto" w:fill="auto"/>
        <w:tabs>
          <w:tab w:pos="713" w:val="left"/>
        </w:tabs>
        <w:bidi w:val="0"/>
        <w:spacing w:before="0" w:after="0" w:line="360" w:lineRule="auto"/>
        <w:ind w:left="0" w:right="0"/>
        <w:jc w:val="both"/>
      </w:pPr>
      <w:bookmarkStart w:id="766" w:name="bookmark766"/>
      <w:r>
        <w:rPr>
          <w:rFonts w:ascii="Times New Roman" w:eastAsia="Times New Roman" w:hAnsi="Times New Roman" w:cs="Times New Roman"/>
          <w:color w:val="000000"/>
          <w:spacing w:val="0"/>
          <w:w w:val="100"/>
          <w:position w:val="0"/>
          <w:sz w:val="18"/>
          <w:szCs w:val="18"/>
        </w:rPr>
        <w:t>2</w:t>
      </w:r>
      <w:bookmarkEnd w:id="766"/>
      <w:r>
        <w:rPr>
          <w:color w:val="000000"/>
          <w:spacing w:val="0"/>
          <w:w w:val="100"/>
          <w:position w:val="0"/>
        </w:rPr>
        <w:t>）</w:t>
        <w:tab/>
        <w:t>信用风险显著增加</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本公司通过比较金融工具在资产负债表日发生违约的风险与在初始确认日发生违约的风险，以确定金融工具预计存续期 内发生违约风险的相对变化，以评估金融工具的信用风险自初始确认后是否已显著增加。</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在确定信用风险自初始确认后是否显著增加时，本公司考虑无须付出不必要的额外成本或努力即可获得的合理且有依据 的信息，包括前瞻性信息。本公司考虑的信息包括：①债务人未能按合同到期日支付本金和利息的情况；②已发生的或预期 的金融工具的外部或内部信用评级（如有）的严重恶化；③已发生的或预期的债务人经营成果的严重恶化；④现存的或预期 的技术、市场、经济或法律环境变化，并将对债务人对本公司的还款能力产生重大不利影响。</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根据金融工具的性质，本公司以单项金融工具或金融工具组合为基础评估信用风险是否显著增加。以金融工具组合为基 础进行评估时，本公司可基于共同信用风险特征对金融工具进行分类。</w:t>
      </w:r>
    </w:p>
    <w:p>
      <w:pPr>
        <w:pStyle w:val="Style31"/>
        <w:keepNext w:val="0"/>
        <w:keepLines w:val="0"/>
        <w:widowControl w:val="0"/>
        <w:shd w:val="clear" w:color="auto" w:fill="auto"/>
        <w:tabs>
          <w:tab w:pos="790" w:val="left"/>
        </w:tabs>
        <w:bidi w:val="0"/>
        <w:spacing w:before="0" w:after="0" w:line="313" w:lineRule="exact"/>
        <w:ind w:left="0" w:right="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已发生信用减值的金融资产</w:t>
      </w:r>
    </w:p>
    <w:p>
      <w:pPr>
        <w:pStyle w:val="Style31"/>
        <w:keepNext w:val="0"/>
        <w:keepLines w:val="0"/>
        <w:widowControl w:val="0"/>
        <w:shd w:val="clear" w:color="auto" w:fill="auto"/>
        <w:bidi w:val="0"/>
        <w:spacing w:before="0" w:after="0" w:line="316" w:lineRule="exact"/>
        <w:ind w:left="0" w:right="0"/>
        <w:jc w:val="both"/>
      </w:pPr>
      <w:r>
        <w:rPr>
          <w:color w:val="000000"/>
          <w:spacing w:val="0"/>
          <w:w w:val="100"/>
          <w:position w:val="0"/>
        </w:rPr>
        <w:t>本公司在资产负债表日评估以摊余成本计量的金融资产是否已发生信用减值。当对金融资产预期未来现金流量具有不利 影响的一项或多项事件发生时，该金融资产成为已发生信用减值的金融资产。金融资产已发生信用减值的证据包括下列可观 察信息：①发行方或债务人发生重大财务困难；②债务人违反合同，如偿付利息或本金违约或逾期等；③本公司出于与债务 人财务困难有关的经济或合同考虑，给予债务人在任何其他情况下都不会做出的让步；④债务人很可能破产或进行其他财务 重组；⑤发行方或债务人财务困难导致该金融资产的活跃市场消失。</w:t>
      </w:r>
    </w:p>
    <w:p>
      <w:pPr>
        <w:pStyle w:val="Style31"/>
        <w:keepNext w:val="0"/>
        <w:keepLines w:val="0"/>
        <w:widowControl w:val="0"/>
        <w:shd w:val="clear" w:color="auto" w:fill="auto"/>
        <w:tabs>
          <w:tab w:pos="790" w:val="left"/>
        </w:tabs>
        <w:bidi w:val="0"/>
        <w:spacing w:before="0" w:after="0" w:line="316" w:lineRule="exact"/>
        <w:ind w:left="0" w:right="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预期信用损失准备的列报</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为反映金融工具的信用风险自初始确认后的变化，本公司在每个资产负债表日重新计量预期信用损失，由此形成的损失 准备的增加或转回金额，应当作为减值损失或利得计入当期损益。对于以摊余成本计量的金融资产，损失准备抵减该金融资 产在资产负债表中列示的账面价值。</w:t>
      </w:r>
    </w:p>
    <w:p>
      <w:pPr>
        <w:pStyle w:val="Style31"/>
        <w:keepNext w:val="0"/>
        <w:keepLines w:val="0"/>
        <w:widowControl w:val="0"/>
        <w:shd w:val="clear" w:color="auto" w:fill="auto"/>
        <w:tabs>
          <w:tab w:pos="790" w:val="left"/>
        </w:tabs>
        <w:bidi w:val="0"/>
        <w:spacing w:before="0" w:after="0" w:line="317" w:lineRule="exact"/>
        <w:ind w:left="0" w:right="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核销</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如果本公司不再合理预期金融资产合同现金流量能够全部或部分收回，则直接减记该金融资产的账面余额。这种减记构 成相关金融资产的终止确认。这种情况通常发生在本公司确定债务人没有资产或收入来源可产生足够的现金流量以偿还将被 减记的金额。但是，按照本公司收回到期款项的程序，被减记的金融资产仍可能受到执行活动的影响。</w:t>
      </w:r>
    </w:p>
    <w:p>
      <w:pPr>
        <w:pStyle w:val="Style31"/>
        <w:keepNext w:val="0"/>
        <w:keepLines w:val="0"/>
        <w:widowControl w:val="0"/>
        <w:shd w:val="clear" w:color="auto" w:fill="auto"/>
        <w:bidi w:val="0"/>
        <w:spacing w:before="0" w:after="140" w:line="313" w:lineRule="exact"/>
        <w:ind w:left="0" w:right="0"/>
        <w:jc w:val="both"/>
      </w:pPr>
      <w:r>
        <w:rPr>
          <w:color w:val="000000"/>
          <w:spacing w:val="0"/>
          <w:w w:val="100"/>
          <w:position w:val="0"/>
        </w:rPr>
        <w:t>已减记的金融资产以后又收回的，作为减值损失的转回计入收回当期的损益。</w:t>
      </w:r>
    </w:p>
    <w:p>
      <w:pPr>
        <w:pStyle w:val="Style31"/>
        <w:keepNext w:val="0"/>
        <w:keepLines w:val="0"/>
        <w:widowControl w:val="0"/>
        <w:shd w:val="clear" w:color="auto" w:fill="auto"/>
        <w:bidi w:val="0"/>
        <w:spacing w:before="0" w:after="0" w:line="360" w:lineRule="auto"/>
        <w:ind w:left="0" w:right="0"/>
        <w:jc w:val="left"/>
      </w:pPr>
      <w:bookmarkStart w:id="770" w:name="bookmark770"/>
      <w:r>
        <w:rPr>
          <w:rFonts w:ascii="Times New Roman" w:eastAsia="Times New Roman" w:hAnsi="Times New Roman" w:cs="Times New Roman"/>
          <w:color w:val="000000"/>
          <w:spacing w:val="0"/>
          <w:w w:val="100"/>
          <w:position w:val="0"/>
          <w:sz w:val="18"/>
          <w:szCs w:val="18"/>
        </w:rPr>
        <w:t>8</w:t>
      </w:r>
      <w:bookmarkEnd w:id="770"/>
      <w:r>
        <w:rPr>
          <w:color w:val="000000"/>
          <w:spacing w:val="0"/>
          <w:w w:val="100"/>
          <w:position w:val="0"/>
        </w:rPr>
        <w:t>、权益工具</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本公司发行权益工具收到的对价扣除交易费用后，计入股东权益。回购本公司权益工具支付的对价和交易费用，减少股 东权益。</w:t>
      </w:r>
    </w:p>
    <w:p>
      <w:pPr>
        <w:pStyle w:val="Style34"/>
        <w:keepNext/>
        <w:keepLines/>
        <w:widowControl w:val="0"/>
        <w:shd w:val="clear" w:color="auto" w:fill="auto"/>
        <w:tabs>
          <w:tab w:pos="994" w:val="left"/>
        </w:tabs>
        <w:bidi w:val="0"/>
        <w:spacing w:before="0" w:after="380" w:line="240" w:lineRule="auto"/>
        <w:ind w:left="0" w:right="0" w:firstLine="520"/>
        <w:jc w:val="both"/>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1</w:t>
      </w:r>
      <w:bookmarkEnd w:id="773"/>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71"/>
      <w:bookmarkEnd w:id="772"/>
      <w:bookmarkEnd w:id="774"/>
    </w:p>
    <w:p>
      <w:pPr>
        <w:pStyle w:val="Style34"/>
        <w:keepNext/>
        <w:keepLines/>
        <w:widowControl w:val="0"/>
        <w:shd w:val="clear" w:color="auto" w:fill="auto"/>
        <w:tabs>
          <w:tab w:pos="994" w:val="left"/>
        </w:tabs>
        <w:bidi w:val="0"/>
        <w:spacing w:before="0" w:after="260" w:line="240" w:lineRule="auto"/>
        <w:ind w:left="0" w:right="0" w:firstLine="520"/>
        <w:jc w:val="both"/>
      </w:pPr>
      <w:bookmarkStart w:id="771" w:name="bookmark771"/>
      <w:bookmarkStart w:id="772" w:name="bookmark772"/>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71"/>
      <w:bookmarkEnd w:id="772"/>
      <w:bookmarkEnd w:id="776"/>
    </w:p>
    <w:p>
      <w:pPr>
        <w:pStyle w:val="Style31"/>
        <w:keepNext w:val="0"/>
        <w:keepLines w:val="0"/>
        <w:widowControl w:val="0"/>
        <w:shd w:val="clear" w:color="auto" w:fill="auto"/>
        <w:bidi w:val="0"/>
        <w:spacing w:before="0" w:after="0" w:line="313" w:lineRule="exact"/>
        <w:ind w:left="0" w:right="0" w:firstLine="460"/>
        <w:jc w:val="both"/>
      </w:pPr>
      <w:r>
        <w:rPr>
          <w:color w:val="000000"/>
          <w:spacing w:val="0"/>
          <w:w w:val="100"/>
          <w:position w:val="0"/>
        </w:rPr>
        <w:t>应收账款的预期信用损失的确定方法及会计处理方法</w:t>
      </w:r>
    </w:p>
    <w:p>
      <w:pPr>
        <w:pStyle w:val="Style31"/>
        <w:keepNext w:val="0"/>
        <w:keepLines w:val="0"/>
        <w:widowControl w:val="0"/>
        <w:shd w:val="clear" w:color="auto" w:fill="auto"/>
        <w:bidi w:val="0"/>
        <w:spacing w:before="0" w:line="313" w:lineRule="exact"/>
        <w:ind w:left="0" w:right="0" w:firstLine="460"/>
        <w:jc w:val="both"/>
      </w:pPr>
      <w:r>
        <w:rPr>
          <w:color w:val="000000"/>
          <w:spacing w:val="0"/>
          <w:w w:val="100"/>
          <w:position w:val="0"/>
        </w:rPr>
        <w:t>对于应收账款，无论是否存在重大融资成分，公司考虑所有合理且有依据的信息，包括前瞻性信息等，以单项或组合的 方式对上述应收款项预期信用损失进行估计，并采用预期信用损失的简化模型，编制应收账款账龄与整个存续期预期信用损 失率对照表，按照整个存续期的预期信用损失计量损失准备。计提方法如下：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、如果有客观证据表明某项应收款项已经发 生信用减值，则本公司对该应收账款单项计提坏账准备并确认预期信用损失；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、当单项金融资产无法以合理成本评估预期 信用损失的信息时，本公司依据信用风险特征划分应收账款组合，在组合基础上计算预期信用损失，确定组合的依据如下：</w:t>
      </w:r>
    </w:p>
    <w:tbl>
      <w:tblPr>
        <w:tblOverlap w:val="never"/>
        <w:jc w:val="center"/>
        <w:tblLayout w:type="fixed"/>
      </w:tblPr>
      <w:tblGrid>
        <w:gridCol w:w="1925"/>
        <w:gridCol w:w="7944"/>
      </w:tblGrid>
      <w:tr>
        <w:trPr>
          <w:trHeight w:val="41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公司除网络游戏领域外的其他业务领域产生的应收款项、已单独计提减值准备外的应收账款</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sz w:val="17"/>
                <w:szCs w:val="17"/>
              </w:rPr>
              <w:t>组合</w:t>
            </w:r>
            <w:r>
              <w:rPr>
                <w:rFonts w:ascii="Arial Narrow" w:eastAsia="Arial Narrow" w:hAnsi="Arial Narrow" w:cs="Arial Narrow"/>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公司网络游戏领域产生的应收账款，已单独计提减值准备外的应收账款</w:t>
            </w:r>
          </w:p>
        </w:tc>
      </w:tr>
    </w:tbl>
    <w:p>
      <w:pPr>
        <w:pStyle w:val="Style31"/>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对于划分为风险组合的应收账款，本公司参考历史信用损失经验，结合当前状况以及对未来经济状况的预测，编制应收 账款逾期期数与整个存续期预期信用损失率对照表，计算预期信用损失。</w:t>
      </w:r>
    </w:p>
    <w:p>
      <w:pPr>
        <w:pStyle w:val="Style34"/>
        <w:keepNext/>
        <w:keepLines/>
        <w:widowControl w:val="0"/>
        <w:shd w:val="clear" w:color="auto" w:fill="auto"/>
        <w:tabs>
          <w:tab w:pos="994" w:val="left"/>
        </w:tabs>
        <w:bidi w:val="0"/>
        <w:spacing w:before="0" w:after="380" w:line="240" w:lineRule="auto"/>
        <w:ind w:left="0" w:right="0" w:firstLine="520"/>
        <w:jc w:val="both"/>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777"/>
      <w:bookmarkEnd w:id="778"/>
      <w:bookmarkEnd w:id="780"/>
    </w:p>
    <w:p>
      <w:pPr>
        <w:pStyle w:val="Style34"/>
        <w:keepNext/>
        <w:keepLines/>
        <w:widowControl w:val="0"/>
        <w:shd w:val="clear" w:color="auto" w:fill="auto"/>
        <w:tabs>
          <w:tab w:pos="994" w:val="left"/>
        </w:tabs>
        <w:bidi w:val="0"/>
        <w:spacing w:before="0" w:after="260" w:line="240" w:lineRule="auto"/>
        <w:ind w:left="0" w:right="0" w:firstLine="520"/>
        <w:jc w:val="both"/>
      </w:pPr>
      <w:bookmarkStart w:id="777" w:name="bookmark777"/>
      <w:bookmarkStart w:id="778" w:name="bookmark778"/>
      <w:bookmarkStart w:id="781" w:name="bookmark781"/>
      <w:bookmarkStart w:id="782" w:name="bookmark782"/>
      <w:r>
        <w:rPr>
          <w:rFonts w:ascii="Times New Roman" w:eastAsia="Times New Roman" w:hAnsi="Times New Roman" w:cs="Times New Roman"/>
          <w:color w:val="000000"/>
          <w:spacing w:val="0"/>
          <w:w w:val="100"/>
          <w:position w:val="0"/>
        </w:rPr>
        <w:t>1</w:t>
      </w:r>
      <w:bookmarkEnd w:id="781"/>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777"/>
      <w:bookmarkEnd w:id="778"/>
      <w:bookmarkEnd w:id="782"/>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其他应收款预期信用损失的确定方法及会计处理方法：</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本公司对其他应收款按历史经验数据和前瞻性信息，确定预期信用损失。信用损失准备的增加或转回金额，作为减值损 失或利得计入当期损益。</w:t>
      </w:r>
    </w:p>
    <w:p>
      <w:pPr>
        <w:pStyle w:val="Style31"/>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对于有客观证据表明其已发生信用减值的，如：与对方存在争议或涉及诉讼、仲裁的其他应收款、已有明显迹象表明债 务人很可能无法履行还款义务的其他应收款等，本公司将该其他应收款作为已发生信用减值的其他应收款并按照单项工具整 个存续期的预期信用损失计量损失准备。</w:t>
      </w:r>
    </w:p>
    <w:p>
      <w:pPr>
        <w:pStyle w:val="Style31"/>
        <w:keepNext w:val="0"/>
        <w:keepLines w:val="0"/>
        <w:widowControl w:val="0"/>
        <w:shd w:val="clear" w:color="auto" w:fill="auto"/>
        <w:bidi w:val="0"/>
        <w:spacing w:before="0" w:after="380" w:line="307" w:lineRule="exact"/>
        <w:ind w:left="0" w:right="0" w:firstLine="460"/>
        <w:jc w:val="both"/>
      </w:pPr>
      <w:r>
        <w:rPr>
          <w:color w:val="000000"/>
          <w:spacing w:val="0"/>
          <w:w w:val="100"/>
          <w:position w:val="0"/>
        </w:rPr>
        <w:t>对于其他性质的其他应收款，作为具有类似信用风险特征的组合，本公司基于历史实际信用损失率计算预期信用损失， 并考虑历史数据收集期间的经济状况、当前的经济状况与未来经济状况预测。</w:t>
      </w:r>
    </w:p>
    <w:p>
      <w:pPr>
        <w:pStyle w:val="Style34"/>
        <w:keepNext/>
        <w:keepLines/>
        <w:widowControl w:val="0"/>
        <w:shd w:val="clear" w:color="auto" w:fill="auto"/>
        <w:tabs>
          <w:tab w:pos="994" w:val="left"/>
        </w:tabs>
        <w:bidi w:val="0"/>
        <w:spacing w:before="0" w:after="380" w:line="240" w:lineRule="auto"/>
        <w:ind w:left="0" w:right="0" w:firstLine="52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783"/>
      <w:bookmarkEnd w:id="784"/>
      <w:bookmarkEnd w:id="786"/>
    </w:p>
    <w:p>
      <w:pPr>
        <w:pStyle w:val="Style31"/>
        <w:keepNext w:val="0"/>
        <w:keepLines w:val="0"/>
        <w:widowControl w:val="0"/>
        <w:numPr>
          <w:ilvl w:val="0"/>
          <w:numId w:val="9"/>
        </w:numPr>
        <w:shd w:val="clear" w:color="auto" w:fill="auto"/>
        <w:tabs>
          <w:tab w:pos="761" w:val="left"/>
        </w:tabs>
        <w:bidi w:val="0"/>
        <w:spacing w:before="0" w:after="0" w:line="360" w:lineRule="auto"/>
        <w:ind w:left="0" w:right="0" w:firstLine="460"/>
        <w:jc w:val="both"/>
      </w:pPr>
      <w:bookmarkStart w:id="787" w:name="bookmark787"/>
      <w:bookmarkEnd w:id="787"/>
      <w:r>
        <w:rPr>
          <w:color w:val="000000"/>
          <w:spacing w:val="0"/>
          <w:w w:val="100"/>
          <w:position w:val="0"/>
        </w:rPr>
        <w:t>存货的分类</w:t>
      </w:r>
    </w:p>
    <w:p>
      <w:pPr>
        <w:pStyle w:val="Style31"/>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本公司存货分为：在产品、库存商品和发出商品等种类。</w:t>
      </w:r>
    </w:p>
    <w:p>
      <w:pPr>
        <w:pStyle w:val="Style31"/>
        <w:keepNext w:val="0"/>
        <w:keepLines w:val="0"/>
        <w:widowControl w:val="0"/>
        <w:numPr>
          <w:ilvl w:val="0"/>
          <w:numId w:val="9"/>
        </w:numPr>
        <w:shd w:val="clear" w:color="auto" w:fill="auto"/>
        <w:tabs>
          <w:tab w:pos="780" w:val="left"/>
        </w:tabs>
        <w:bidi w:val="0"/>
        <w:spacing w:before="0" w:after="0" w:line="360" w:lineRule="auto"/>
        <w:ind w:left="0" w:right="0" w:firstLine="460"/>
        <w:jc w:val="both"/>
      </w:pPr>
      <w:bookmarkStart w:id="788" w:name="bookmark788"/>
      <w:bookmarkEnd w:id="788"/>
      <w:r>
        <w:rPr>
          <w:color w:val="000000"/>
          <w:spacing w:val="0"/>
          <w:w w:val="100"/>
          <w:position w:val="0"/>
        </w:rPr>
        <w:t>存货的计价方法</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存货按照成本进行初始计量，各类存货的购入与入库按实际成本计价。发出按加权平均法计价。低值易耗品和包装物采 用一次摊销法。</w:t>
      </w:r>
    </w:p>
    <w:p>
      <w:pPr>
        <w:pStyle w:val="Style31"/>
        <w:keepNext w:val="0"/>
        <w:keepLines w:val="0"/>
        <w:widowControl w:val="0"/>
        <w:numPr>
          <w:ilvl w:val="0"/>
          <w:numId w:val="9"/>
        </w:numPr>
        <w:shd w:val="clear" w:color="auto" w:fill="auto"/>
        <w:tabs>
          <w:tab w:pos="780" w:val="left"/>
        </w:tabs>
        <w:bidi w:val="0"/>
        <w:spacing w:before="0" w:after="0" w:line="312" w:lineRule="exact"/>
        <w:ind w:left="0" w:right="0" w:firstLine="460"/>
        <w:jc w:val="both"/>
      </w:pPr>
      <w:bookmarkStart w:id="789" w:name="bookmark789"/>
      <w:bookmarkEnd w:id="789"/>
      <w:r>
        <w:rPr>
          <w:color w:val="000000"/>
          <w:spacing w:val="0"/>
          <w:w w:val="100"/>
          <w:position w:val="0"/>
        </w:rPr>
        <w:t>存货可变现净值的确定依据及存货跌价准备的计提方法</w:t>
      </w:r>
    </w:p>
    <w:p>
      <w:pPr>
        <w:pStyle w:val="Style31"/>
        <w:keepNext w:val="0"/>
        <w:keepLines w:val="0"/>
        <w:widowControl w:val="0"/>
        <w:shd w:val="clear" w:color="auto" w:fill="auto"/>
        <w:bidi w:val="0"/>
        <w:spacing w:before="0" w:after="0" w:line="317" w:lineRule="exact"/>
        <w:ind w:left="0" w:right="0" w:firstLine="460"/>
        <w:jc w:val="both"/>
      </w:pPr>
      <w:r>
        <w:rPr>
          <w:color w:val="000000"/>
          <w:spacing w:val="0"/>
          <w:w w:val="100"/>
          <w:position w:val="0"/>
        </w:rPr>
        <w:t>结合行业积压图书处理的一般情况和企业处理积压图书的实际经验，本公司将图书分为常销类和非常销类两大类。于每 期期末，对库存出版物存货进行全面清查并实行分年核价，按规定的比例提取跌价准备：</w:t>
      </w:r>
    </w:p>
    <w:p>
      <w:pPr>
        <w:pStyle w:val="Style31"/>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对红魔语法阅读词汇系列图书、少儿及经典名著系列图书等常销书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年内不计提存货跌价准备，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年按图书总定价计 提</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存货跌价准备，</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年以上按图书总定价计提</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存货跌价准备，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年以上按图书总定价计提</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存货跌价准备。</w:t>
      </w:r>
    </w:p>
    <w:p>
      <w:pPr>
        <w:pStyle w:val="Style31"/>
        <w:keepNext w:val="0"/>
        <w:keepLines w:val="0"/>
        <w:widowControl w:val="0"/>
        <w:shd w:val="clear" w:color="auto" w:fill="auto"/>
        <w:bidi w:val="0"/>
        <w:spacing w:before="0" w:after="140" w:line="312" w:lineRule="exact"/>
        <w:ind w:left="0" w:right="0" w:firstLine="460"/>
        <w:jc w:val="both"/>
      </w:pPr>
      <w:r>
        <w:rPr>
          <w:color w:val="000000"/>
          <w:spacing w:val="0"/>
          <w:w w:val="100"/>
          <w:position w:val="0"/>
        </w:rPr>
        <w:t>在非常销书中对当年出版的过季同步教辅和纸质期刊扣除图书总定价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全额计提存货跌价准备。对社科类、青春类等 </w:t>
      </w:r>
      <w:r>
        <w:rPr>
          <w:color w:val="000000"/>
          <w:spacing w:val="0"/>
          <w:w w:val="100"/>
          <w:position w:val="0"/>
        </w:rPr>
        <w:t>非常销书类图书按库龄不同，库龄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年库存社科类、青春类等畅销图书按图书总定价的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计提存货跌价准备，图书库龄 超过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年的按图书总定价的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计提存货跌价准备。</w:t>
      </w:r>
    </w:p>
    <w:p>
      <w:pPr>
        <w:pStyle w:val="Style31"/>
        <w:keepNext w:val="0"/>
        <w:keepLines w:val="0"/>
        <w:widowControl w:val="0"/>
        <w:numPr>
          <w:ilvl w:val="0"/>
          <w:numId w:val="9"/>
        </w:numPr>
        <w:shd w:val="clear" w:color="auto" w:fill="auto"/>
        <w:tabs>
          <w:tab w:pos="780" w:val="left"/>
        </w:tabs>
        <w:bidi w:val="0"/>
        <w:spacing w:before="0" w:after="0" w:line="360" w:lineRule="auto"/>
        <w:ind w:left="0" w:right="0" w:firstLine="460"/>
        <w:jc w:val="both"/>
      </w:pPr>
      <w:bookmarkStart w:id="790" w:name="bookmark790"/>
      <w:bookmarkEnd w:id="790"/>
      <w:r>
        <w:rPr>
          <w:color w:val="000000"/>
          <w:spacing w:val="0"/>
          <w:w w:val="100"/>
          <w:position w:val="0"/>
        </w:rPr>
        <w:t>存货盘存制度</w:t>
      </w:r>
    </w:p>
    <w:p>
      <w:pPr>
        <w:pStyle w:val="Style31"/>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存货盘存制度采用永续盘存制，资产负债表日，对存货进行全面盘点，盘盈、盘亏结果，在期末结账前处理完毕，计入 当期损益。</w:t>
      </w:r>
    </w:p>
    <w:p>
      <w:pPr>
        <w:pStyle w:val="Style31"/>
        <w:keepNext w:val="0"/>
        <w:keepLines w:val="0"/>
        <w:widowControl w:val="0"/>
        <w:numPr>
          <w:ilvl w:val="0"/>
          <w:numId w:val="9"/>
        </w:numPr>
        <w:shd w:val="clear" w:color="auto" w:fill="auto"/>
        <w:tabs>
          <w:tab w:pos="780" w:val="left"/>
        </w:tabs>
        <w:bidi w:val="0"/>
        <w:spacing w:before="0" w:after="40" w:line="312" w:lineRule="exact"/>
        <w:ind w:left="0" w:right="0" w:firstLine="460"/>
        <w:jc w:val="both"/>
      </w:pPr>
      <w:bookmarkStart w:id="791" w:name="bookmark791"/>
      <w:bookmarkEnd w:id="791"/>
      <w:r>
        <w:rPr>
          <w:color w:val="000000"/>
          <w:spacing w:val="0"/>
          <w:w w:val="100"/>
          <w:position w:val="0"/>
        </w:rPr>
        <w:t>低值易耗品和包装物的摊销方法</w:t>
      </w:r>
    </w:p>
    <w:p>
      <w:pPr>
        <w:pStyle w:val="Style31"/>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低值易耗品、包装物领用时按照一次转销法进行摊销。</w:t>
      </w:r>
    </w:p>
    <w:p>
      <w:pPr>
        <w:pStyle w:val="Style5"/>
        <w:keepNext w:val="0"/>
        <w:keepLines w:val="0"/>
        <w:widowControl w:val="0"/>
        <w:shd w:val="clear" w:color="auto" w:fill="auto"/>
        <w:tabs>
          <w:tab w:pos="1014" w:val="left"/>
        </w:tabs>
        <w:bidi w:val="0"/>
        <w:spacing w:before="0" w:after="380" w:line="240" w:lineRule="auto"/>
        <w:ind w:left="0" w:right="0" w:firstLine="540"/>
        <w:jc w:val="both"/>
      </w:pPr>
      <w:bookmarkStart w:id="792" w:name="bookmark792"/>
      <w:r>
        <w:rPr>
          <w:rFonts w:ascii="Times New Roman" w:eastAsia="Times New Roman" w:hAnsi="Times New Roman" w:cs="Times New Roman"/>
          <w:b/>
          <w:bCs/>
          <w:color w:val="000000"/>
          <w:spacing w:val="0"/>
          <w:w w:val="100"/>
          <w:position w:val="0"/>
        </w:rPr>
        <w:t>1</w:t>
      </w:r>
      <w:bookmarkEnd w:id="792"/>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合同资产</w:t>
      </w:r>
    </w:p>
    <w:p>
      <w:pPr>
        <w:pStyle w:val="Style5"/>
        <w:keepNext w:val="0"/>
        <w:keepLines w:val="0"/>
        <w:widowControl w:val="0"/>
        <w:shd w:val="clear" w:color="auto" w:fill="auto"/>
        <w:tabs>
          <w:tab w:pos="1014" w:val="left"/>
        </w:tabs>
        <w:bidi w:val="0"/>
        <w:spacing w:before="0" w:after="280" w:line="240" w:lineRule="auto"/>
        <w:ind w:left="0" w:right="0" w:firstLine="540"/>
        <w:jc w:val="both"/>
      </w:pPr>
      <w:bookmarkStart w:id="793" w:name="bookmark793"/>
      <w:r>
        <w:rPr>
          <w:rFonts w:ascii="Times New Roman" w:eastAsia="Times New Roman" w:hAnsi="Times New Roman" w:cs="Times New Roman"/>
          <w:b/>
          <w:bCs/>
          <w:color w:val="000000"/>
          <w:spacing w:val="0"/>
          <w:w w:val="100"/>
          <w:position w:val="0"/>
        </w:rPr>
        <w:t>1</w:t>
      </w:r>
      <w:bookmarkEnd w:id="793"/>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合同成本</w:t>
      </w:r>
    </w:p>
    <w:p>
      <w:pPr>
        <w:pStyle w:val="Style31"/>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合同成本包括为取得合同发生的增量成本及合同履约成本。</w:t>
      </w:r>
    </w:p>
    <w:p>
      <w:pPr>
        <w:pStyle w:val="Style31"/>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为取得合同发生的增量成本是指本公司不取得合同就不会发生的成本（如销售佣金等）。该成本预期能够收回的，本公 司将其作为合同取得成本确认为一项资产。本公司为取得合同发生的、除预期能够收回的增量成本之外的其他支出于发生时 计入当期损益。</w:t>
      </w:r>
    </w:p>
    <w:p>
      <w:pPr>
        <w:pStyle w:val="Style31"/>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为履行合同发生的成本，不属于存货等其他企业会计准则规范范围且同时满足下列条件的，本公司将其作为合同履约成 本确认为一项资产：</w:t>
      </w:r>
    </w:p>
    <w:p>
      <w:pPr>
        <w:pStyle w:val="Style31"/>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该成本与一份当前或预期取得的合同直接相关，包括直接人工、直接材料、制造费用（或类似费用）、明确由客户承担 的成本以及仅因该合同而发生的其他成本；</w:t>
      </w:r>
    </w:p>
    <w:p>
      <w:pPr>
        <w:pStyle w:val="Style31"/>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该成本增加了本公司未来用于履行履约义务的资源；</w:t>
      </w:r>
    </w:p>
    <w:p>
      <w:pPr>
        <w:pStyle w:val="Style31"/>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该成本预期能够收回。</w:t>
      </w:r>
    </w:p>
    <w:p>
      <w:pPr>
        <w:pStyle w:val="Style31"/>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合同取得成本确认的资产和合同履约成本确认的资产（以下简称“与合同成本有关的资产”）采用与该资产相关的商品 或服务收入确认相同的基础进行摊销，计入当期损益。摊销期限不超过一年则在发生时计入当期损益。</w:t>
      </w:r>
    </w:p>
    <w:p>
      <w:pPr>
        <w:pStyle w:val="Style31"/>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当与合同成本有关的资产的账面价值高于下列两项的差额时，本公司对超出部分计提减值准备，并确认为资产减值损失:</w:t>
      </w:r>
    </w:p>
    <w:p>
      <w:pPr>
        <w:pStyle w:val="Style31"/>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本公司因转让与该资产相关的商品或服务预期能够取得的剩余对价；</w:t>
      </w:r>
    </w:p>
    <w:p>
      <w:pPr>
        <w:pStyle w:val="Style31"/>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为转让该相关商品或服务估计将要发生的成本。</w:t>
      </w:r>
    </w:p>
    <w:p>
      <w:pPr>
        <w:pStyle w:val="Style5"/>
        <w:keepNext w:val="0"/>
        <w:keepLines w:val="0"/>
        <w:widowControl w:val="0"/>
        <w:shd w:val="clear" w:color="auto" w:fill="auto"/>
        <w:tabs>
          <w:tab w:pos="1014" w:val="left"/>
        </w:tabs>
        <w:bidi w:val="0"/>
        <w:spacing w:before="0" w:after="380" w:line="240" w:lineRule="auto"/>
        <w:ind w:left="0" w:right="0" w:firstLine="540"/>
        <w:jc w:val="both"/>
      </w:pPr>
      <w:bookmarkStart w:id="794" w:name="bookmark794"/>
      <w:r>
        <w:rPr>
          <w:rFonts w:ascii="Times New Roman" w:eastAsia="Times New Roman" w:hAnsi="Times New Roman" w:cs="Times New Roman"/>
          <w:b/>
          <w:bCs/>
          <w:color w:val="000000"/>
          <w:spacing w:val="0"/>
          <w:w w:val="100"/>
          <w:position w:val="0"/>
        </w:rPr>
        <w:t>1</w:t>
      </w:r>
      <w:bookmarkEnd w:id="794"/>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持有待售资产</w:t>
      </w:r>
    </w:p>
    <w:p>
      <w:pPr>
        <w:pStyle w:val="Style5"/>
        <w:keepNext w:val="0"/>
        <w:keepLines w:val="0"/>
        <w:widowControl w:val="0"/>
        <w:shd w:val="clear" w:color="auto" w:fill="auto"/>
        <w:tabs>
          <w:tab w:pos="1014" w:val="left"/>
        </w:tabs>
        <w:bidi w:val="0"/>
        <w:spacing w:before="0" w:after="380" w:line="240" w:lineRule="auto"/>
        <w:ind w:left="0" w:right="0" w:firstLine="540"/>
        <w:jc w:val="both"/>
      </w:pPr>
      <w:bookmarkStart w:id="795" w:name="bookmark795"/>
      <w:r>
        <w:rPr>
          <w:rFonts w:ascii="Times New Roman" w:eastAsia="Times New Roman" w:hAnsi="Times New Roman" w:cs="Times New Roman"/>
          <w:b/>
          <w:bCs/>
          <w:color w:val="000000"/>
          <w:spacing w:val="0"/>
          <w:w w:val="100"/>
          <w:position w:val="0"/>
        </w:rPr>
        <w:t>1</w:t>
      </w:r>
      <w:bookmarkEnd w:id="795"/>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债权投资</w:t>
      </w:r>
    </w:p>
    <w:p>
      <w:pPr>
        <w:pStyle w:val="Style5"/>
        <w:keepNext w:val="0"/>
        <w:keepLines w:val="0"/>
        <w:widowControl w:val="0"/>
        <w:shd w:val="clear" w:color="auto" w:fill="auto"/>
        <w:tabs>
          <w:tab w:pos="1023" w:val="left"/>
        </w:tabs>
        <w:bidi w:val="0"/>
        <w:spacing w:before="0" w:after="380" w:line="240" w:lineRule="auto"/>
        <w:ind w:left="0" w:right="0" w:firstLine="540"/>
        <w:jc w:val="both"/>
      </w:pPr>
      <w:bookmarkStart w:id="796" w:name="bookmark796"/>
      <w:r>
        <w:rPr>
          <w:rFonts w:ascii="Times New Roman" w:eastAsia="Times New Roman" w:hAnsi="Times New Roman" w:cs="Times New Roman"/>
          <w:b/>
          <w:bCs/>
          <w:color w:val="000000"/>
          <w:spacing w:val="0"/>
          <w:w w:val="100"/>
          <w:position w:val="0"/>
        </w:rPr>
        <w:t>2</w:t>
      </w:r>
      <w:bookmarkEnd w:id="796"/>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其他债权投资</w:t>
      </w:r>
    </w:p>
    <w:p>
      <w:pPr>
        <w:pStyle w:val="Style5"/>
        <w:keepNext w:val="0"/>
        <w:keepLines w:val="0"/>
        <w:widowControl w:val="0"/>
        <w:shd w:val="clear" w:color="auto" w:fill="auto"/>
        <w:tabs>
          <w:tab w:pos="1023" w:val="left"/>
        </w:tabs>
        <w:bidi w:val="0"/>
        <w:spacing w:before="0" w:after="380" w:line="240" w:lineRule="auto"/>
        <w:ind w:left="0" w:right="0" w:firstLine="540"/>
        <w:jc w:val="both"/>
      </w:pPr>
      <w:bookmarkStart w:id="797" w:name="bookmark797"/>
      <w:r>
        <w:rPr>
          <w:rFonts w:ascii="Times New Roman" w:eastAsia="Times New Roman" w:hAnsi="Times New Roman" w:cs="Times New Roman"/>
          <w:b/>
          <w:bCs/>
          <w:color w:val="000000"/>
          <w:spacing w:val="0"/>
          <w:w w:val="100"/>
          <w:position w:val="0"/>
        </w:rPr>
        <w:t>2</w:t>
      </w:r>
      <w:bookmarkEnd w:id="79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长期应收款</w:t>
      </w:r>
    </w:p>
    <w:p>
      <w:pPr>
        <w:pStyle w:val="Style5"/>
        <w:keepNext w:val="0"/>
        <w:keepLines w:val="0"/>
        <w:widowControl w:val="0"/>
        <w:shd w:val="clear" w:color="auto" w:fill="auto"/>
        <w:tabs>
          <w:tab w:pos="1023" w:val="left"/>
        </w:tabs>
        <w:bidi w:val="0"/>
        <w:spacing w:before="0" w:after="380" w:line="240" w:lineRule="auto"/>
        <w:ind w:left="0" w:right="0" w:firstLine="540"/>
        <w:jc w:val="both"/>
      </w:pPr>
      <w:bookmarkStart w:id="798" w:name="bookmark798"/>
      <w:r>
        <w:rPr>
          <w:rFonts w:ascii="Times New Roman" w:eastAsia="Times New Roman" w:hAnsi="Times New Roman" w:cs="Times New Roman"/>
          <w:b/>
          <w:bCs/>
          <w:color w:val="000000"/>
          <w:spacing w:val="0"/>
          <w:w w:val="100"/>
          <w:position w:val="0"/>
        </w:rPr>
        <w:t>2</w:t>
      </w:r>
      <w:bookmarkEnd w:id="79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长期股权投资</w:t>
      </w:r>
    </w:p>
    <w:p>
      <w:pPr>
        <w:pStyle w:val="Style31"/>
        <w:keepNext w:val="0"/>
        <w:keepLines w:val="0"/>
        <w:widowControl w:val="0"/>
        <w:numPr>
          <w:ilvl w:val="0"/>
          <w:numId w:val="11"/>
        </w:numPr>
        <w:shd w:val="clear" w:color="auto" w:fill="auto"/>
        <w:bidi w:val="0"/>
        <w:spacing w:before="0" w:after="0" w:line="360" w:lineRule="auto"/>
        <w:ind w:left="0" w:right="0" w:firstLine="460"/>
        <w:jc w:val="both"/>
      </w:pPr>
      <w:bookmarkStart w:id="799" w:name="bookmark799"/>
      <w:bookmarkEnd w:id="799"/>
      <w:r>
        <w:rPr>
          <w:color w:val="000000"/>
          <w:spacing w:val="0"/>
          <w:w w:val="100"/>
          <w:position w:val="0"/>
        </w:rPr>
        <w:t>投资成本的初始计量</w:t>
      </w:r>
    </w:p>
    <w:p>
      <w:pPr>
        <w:pStyle w:val="Style31"/>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）企业合并中形成的长期股权投资</w:t>
      </w:r>
    </w:p>
    <w:p>
      <w:pPr>
        <w:pStyle w:val="Style31"/>
        <w:keepNext w:val="0"/>
        <w:keepLines w:val="0"/>
        <w:widowControl w:val="0"/>
        <w:shd w:val="clear" w:color="auto" w:fill="auto"/>
        <w:bidi w:val="0"/>
        <w:spacing w:before="0" w:after="40" w:line="319" w:lineRule="exact"/>
        <w:ind w:left="0" w:right="0" w:firstLine="46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如果是同一控制下的企业合并，公司以支付现金、转让非现金资产或承担债务方式作为合并对价的，在合并日按照 取得被合并方所有者权益在最终控制方合并财务报表中的账面价值的份额作为长期股权投资的初始投资成本。长期股权投资 初始投资成本与支付的合并对价之间的差额，调整资本公积；资本公积不足冲减的，调整留存收益。</w:t>
      </w:r>
    </w:p>
    <w:p>
      <w:pPr>
        <w:pStyle w:val="Style31"/>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合并方以发行权益性证券作为合并对价的，在合并日按照取得被合并方所有者权益在最终控制方合并财务报表中的账面 价值的份额作为长期股权投资的初始投资成本。按照发行股份的面值总额作为股本，长期股权投资初始投资成本与所发行股 份面值总额之间的差额，调整资本公积；资本公积不足冲减的，调整留存收益。</w:t>
      </w:r>
    </w:p>
    <w:p>
      <w:pPr>
        <w:pStyle w:val="Style31"/>
        <w:keepNext w:val="0"/>
        <w:keepLines w:val="0"/>
        <w:widowControl w:val="0"/>
        <w:shd w:val="clear" w:color="auto" w:fill="auto"/>
        <w:bidi w:val="0"/>
        <w:spacing w:before="0" w:after="0" w:line="302" w:lineRule="exact"/>
        <w:ind w:left="0" w:right="0" w:firstLine="360"/>
        <w:jc w:val="both"/>
      </w:pPr>
      <w:r>
        <w:rPr>
          <w:color w:val="000000"/>
          <w:spacing w:val="0"/>
          <w:w w:val="100"/>
          <w:position w:val="0"/>
        </w:rPr>
        <w:t>合并发生的各项直接相关费用，包括为进行合并而支付的审计费用、评估费用、法律服务费用等，于发生时计入当期损 益。</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购买方作为合并对价发行的权益性证券直接相关的的交易费用，应当冲减资本公积一股本溢价，资本公积一股本溢价不 足冲减的，依次冲减盈余公积和未分配利润；购买方作为合并对价发行的债务性证券直接相关的交易费用，计入债务性证券 的初始确认金额。</w:t>
      </w:r>
    </w:p>
    <w:p>
      <w:pPr>
        <w:pStyle w:val="Style31"/>
        <w:keepNext w:val="0"/>
        <w:keepLines w:val="0"/>
        <w:widowControl w:val="0"/>
        <w:shd w:val="clear" w:color="auto" w:fill="auto"/>
        <w:bidi w:val="0"/>
        <w:spacing w:before="0" w:after="0" w:line="326" w:lineRule="exact"/>
        <w:ind w:left="0" w:right="0" w:firstLine="360"/>
        <w:jc w:val="both"/>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非同一控制下企业合并形成的长期股权投资，以企业合并成本作为初始投资成本。企业合并成本包括购买日购买方 为取得被购买方的控制权而付出的资产、发生或承担的负债、发行的权益性证券的公允价值之和。</w:t>
      </w:r>
    </w:p>
    <w:p>
      <w:pPr>
        <w:pStyle w:val="Style3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购买方为企业合并而发生的审计费用、评估费用、法律服务费用等中介费用以及其他相关管理费用于发生时计入当期损 益；购买方作为合并对价发行的权益性证券或债务性证券的交易费用，计入权益性证券或债务性证券的初始确认金额。</w:t>
      </w:r>
    </w:p>
    <w:p>
      <w:pPr>
        <w:pStyle w:val="Style31"/>
        <w:keepNext w:val="0"/>
        <w:keepLines w:val="0"/>
        <w:widowControl w:val="0"/>
        <w:shd w:val="clear" w:color="auto" w:fill="auto"/>
        <w:bidi w:val="0"/>
        <w:spacing w:before="0" w:after="0" w:line="307" w:lineRule="exact"/>
        <w:ind w:left="0" w:right="0" w:firstLine="360"/>
        <w:jc w:val="both"/>
      </w:pPr>
      <w:r>
        <w:rPr>
          <w:color w:val="000000"/>
          <w:spacing w:val="0"/>
          <w:w w:val="100"/>
          <w:position w:val="0"/>
        </w:rPr>
        <w:t>通过多次交易分步实现的非同一控制下企业合并，以购买日之前所持所持被购买方的股权投资的账面价值与购买日新增 投资成本之和，作为该项投资的的初始投资成本。</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）其他方式取得的长期股权投资</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以支付现金取得的长期股权投资，按照实际支付的购买价款作为初始投资成本。初始投资成本包括与取得长期股权投资 直接相关的费用、税金及其他必要支出。</w:t>
      </w:r>
    </w:p>
    <w:p>
      <w:pPr>
        <w:pStyle w:val="Style31"/>
        <w:keepNext w:val="0"/>
        <w:keepLines w:val="0"/>
        <w:widowControl w:val="0"/>
        <w:shd w:val="clear" w:color="auto" w:fill="auto"/>
        <w:bidi w:val="0"/>
        <w:spacing w:before="0" w:after="0" w:line="310" w:lineRule="exact"/>
        <w:ind w:left="0" w:right="0" w:firstLine="360"/>
        <w:jc w:val="both"/>
      </w:pPr>
      <w:r>
        <w:rPr>
          <w:color w:val="000000"/>
          <w:spacing w:val="0"/>
          <w:w w:val="100"/>
          <w:position w:val="0"/>
        </w:rPr>
        <w:t>以发行权益性证券取得的长期股权投资，按照发行权益性证券的公允价值作为初始投资成本。为发行权益性证券支付给 有关证券承销机构等的手续费、佣金等与证券发行直接相关的费用，不构成取得长期股权投资的成本。该部分费用应自所发 行证券的溢价发行收入中扣除，溢价收入不足冲减的，应依次冲减盈余公积和未分配利润。</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通过非货币性资产交换取得的长期股权投资，如非货币性资产交换具有商业实质且换出资产的公允价值能够可靠计量的 情况下，换入的长期股权投资按照换出资产的公允价值和应支付的相关税费作为初始投资成本；有确凿证据表明换入资产的 公允价值更加可靠的，对于换入的长期股权投资，应当以换入资产的公允价值和应支付的相关税费作为换入资产的初始计量 金额；不满足上述前提的非货币性资产交换，换入的长期股权投资以换出资产的账面价值和应支付的相关税费作为初始投资 成本。</w:t>
      </w:r>
    </w:p>
    <w:p>
      <w:pPr>
        <w:pStyle w:val="Style31"/>
        <w:keepNext w:val="0"/>
        <w:keepLines w:val="0"/>
        <w:widowControl w:val="0"/>
        <w:shd w:val="clear" w:color="auto" w:fill="auto"/>
        <w:bidi w:val="0"/>
        <w:spacing w:before="0" w:after="140" w:line="312" w:lineRule="exact"/>
        <w:ind w:left="0" w:right="0" w:firstLine="360"/>
        <w:jc w:val="both"/>
      </w:pPr>
      <w:r>
        <w:rPr>
          <w:color w:val="000000"/>
          <w:spacing w:val="0"/>
          <w:w w:val="100"/>
          <w:position w:val="0"/>
        </w:rPr>
        <w:t>通过债务重组取得的长期股权投资，企业将放弃债权的公允价值和可直接归属于该资产的税金等其他成本确认为投资成 本，放弃债权的公允价值与账面价值之间的差额，计入当期损益。企业已对债权计提减值准备的，应当先将该差额冲减减值 准备，减值准备不足以冲减的部分，计入当期损益。</w:t>
      </w:r>
    </w:p>
    <w:p>
      <w:pPr>
        <w:pStyle w:val="Style31"/>
        <w:keepNext w:val="0"/>
        <w:keepLines w:val="0"/>
        <w:widowControl w:val="0"/>
        <w:numPr>
          <w:ilvl w:val="0"/>
          <w:numId w:val="11"/>
        </w:numPr>
        <w:shd w:val="clear" w:color="auto" w:fill="auto"/>
        <w:bidi w:val="0"/>
        <w:spacing w:before="0" w:after="0" w:line="360" w:lineRule="auto"/>
        <w:ind w:left="0" w:right="0" w:firstLine="360"/>
        <w:jc w:val="both"/>
      </w:pPr>
      <w:bookmarkStart w:id="800" w:name="bookmark800"/>
      <w:bookmarkEnd w:id="800"/>
      <w:r>
        <w:rPr>
          <w:color w:val="000000"/>
          <w:spacing w:val="0"/>
          <w:w w:val="100"/>
          <w:position w:val="0"/>
        </w:rPr>
        <w:t>后续计量及损益确认</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）后续计量</w:t>
      </w:r>
    </w:p>
    <w:p>
      <w:pPr>
        <w:pStyle w:val="Style31"/>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本公司对子公司投资采用成本法核算，按照初始投资成本计价。追加或收回投资时调整长期股权投资的成本。</w:t>
      </w:r>
    </w:p>
    <w:p>
      <w:pPr>
        <w:pStyle w:val="Style31"/>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本公司对被投资单位具有共同控制或重大影响的长期股权投资，采用权益法核算，除非投资符合持有待售资产的条件。 长期股权投资的初始投资成本大于投资时应享有被投资单位可辨认净资产公允价值份额的，不调整长期股权投资的初始投资 成本；长期股权投资的初始投资成本小于投资时应享有被投资单位可辨认净资产公允价值份额的，其差额计入当期损益，同 时调整长期股权投资的成本。</w:t>
      </w:r>
    </w:p>
    <w:p>
      <w:pPr>
        <w:pStyle w:val="Style31"/>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本公司因处置部分股权投资等原因丧失了对被投资单位的共同控制或重大影响的，处置后的剩余股权应当改按《企业会 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金融工具确认和计量》核算，其在丧失共同控制或重大影响之日的公允价值与账面价值之间的差额计入 当期损益。原股权投资因采用权益法核算而确认的其他综合收益，应当在终止采用权益法核算时采用与被投资单位直接处置 相关资产或负债相同的基础进行会计处理。</w:t>
      </w:r>
    </w:p>
    <w:p>
      <w:pPr>
        <w:pStyle w:val="Style31"/>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本公司因处置部分权益性投资等原因丧失了对被投资单位的控制的，在编制个别财务报表时，处置后的剩余股权能够对 被投资单位实施共同控制或施加重大影响的，应当改按权益法核算，并对该剩余股权视同自取得时即采用权益法核算进行调 整；处置后的剩余股权不能对被投资单位实施共同控制或施加重大影响的，应当改按《企业会计准则第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 xml:space="preserve">金融工具 </w:t>
      </w:r>
      <w:r>
        <w:rPr>
          <w:color w:val="000000"/>
          <w:spacing w:val="0"/>
          <w:w w:val="100"/>
          <w:position w:val="0"/>
        </w:rPr>
        <w:t>确认和计量》的有关规定进行会计处理，其在丧失控制之日的公允价值与账面价值间的差额计入当期损益。</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权益法核算的被投资单位除净收益和其他综合收益以外所有者权益其他变动的处理:对于被投资单位除净收益和其他综 合收益以外所有者权益的其他变动，在持股比例不变的情况下，公司按照持股比例计算应享有或应承担的部分，调整长期股 权投资的账面价值，同时增加或减少资本公积（其他资本公积）。</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）损益调整</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成本法下，除取得投资时实际支付的价款或对价中包含的已宣告但尚未发放的现金股利或利润外，本公司按照享有被投 资单位宣告发放的现金股利或利润确认投资收益，不论有关利润分配是属于对取得投资前还是取得投资后被投资单位实现净 利润的分配。</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权益法下，本公司取得长期股权投资后，应当按照应享有或应分担的被投资单位实现的净损益和其他综合收益的份额， 分别确认投资收益和其他综合收益，同时调整长期股权投资的账面价值。投资企业按照被投资单位宣告分派的利润或现金股 利计算应分得的部分，相应减少长期股权投资的账面价值。投资企业确认被投资单位发生的净亏损，以长期股权投资的账面 价值以及其他实质上构成对被投资单位净投资的长期权益减记至零为限，投资企业负有承担额外损失义务的除外。被投资单 位以后实现净利润的，投资企业在其收益分享额弥补未确认的亏损分担额后，恢复确认收益分享额。</w:t>
      </w:r>
    </w:p>
    <w:p>
      <w:pPr>
        <w:pStyle w:val="Style31"/>
        <w:keepNext w:val="0"/>
        <w:keepLines w:val="0"/>
        <w:widowControl w:val="0"/>
        <w:shd w:val="clear" w:color="auto" w:fill="auto"/>
        <w:bidi w:val="0"/>
        <w:spacing w:before="0" w:after="0" w:line="316" w:lineRule="exact"/>
        <w:ind w:left="0" w:right="0"/>
        <w:jc w:val="left"/>
      </w:pPr>
      <w:r>
        <w:rPr>
          <w:color w:val="000000"/>
          <w:spacing w:val="0"/>
          <w:w w:val="100"/>
          <w:position w:val="0"/>
        </w:rPr>
        <w:t>投资企业在确认应享有被投资单位净损益的份额时，应在被投资单位账面净利润的基础上考虑以下因素：①被投资单位 与本公司采用的会计政策或会计期间不一致，按本公司会计政策或会计期间对被投资单位的财务报表进行调整；②以取得投 资时被投资单位各项可辨认资产等的公允价值为基础，对被投资单位的净利润进行调整后确认；③对本公司与联营企业及合 营企业之间发生的未实现内部交易损益按照应享有的比例计算归属于本公司的部分予以抵销;④本公司与被投资单位发生的 未实现内部交易损失，属于资产减值损失的，应当全额确认。</w:t>
      </w:r>
    </w:p>
    <w:p>
      <w:pPr>
        <w:pStyle w:val="Style31"/>
        <w:keepNext w:val="0"/>
        <w:keepLines w:val="0"/>
        <w:widowControl w:val="0"/>
        <w:shd w:val="clear" w:color="auto" w:fill="auto"/>
        <w:bidi w:val="0"/>
        <w:spacing w:before="0" w:after="0" w:line="313" w:lineRule="exact"/>
        <w:ind w:left="0" w:right="0"/>
        <w:jc w:val="left"/>
      </w:pPr>
      <w:r>
        <w:rPr>
          <w:color w:val="000000"/>
          <w:spacing w:val="0"/>
          <w:w w:val="100"/>
          <w:position w:val="0"/>
        </w:rPr>
        <w:t>在持有投资期间，被投资单位能够提供合并财务报表的，应当以合并财务报表中的净利润和其他权益变动为基础核算。</w:t>
      </w:r>
    </w:p>
    <w:p>
      <w:pPr>
        <w:pStyle w:val="Style31"/>
        <w:keepNext w:val="0"/>
        <w:keepLines w:val="0"/>
        <w:widowControl w:val="0"/>
        <w:shd w:val="clear" w:color="auto" w:fill="auto"/>
        <w:bidi w:val="0"/>
        <w:spacing w:before="0" w:after="140" w:line="317" w:lineRule="exact"/>
        <w:ind w:left="0" w:right="0"/>
        <w:jc w:val="left"/>
      </w:pPr>
      <w:r>
        <w:rPr>
          <w:color w:val="000000"/>
          <w:spacing w:val="0"/>
          <w:w w:val="100"/>
          <w:position w:val="0"/>
        </w:rPr>
        <w:t>处置长期股权投资，其账面价值与实际取得价款的差额，计入当期损益。采用权益法核算的长期股权投资，在处置该项 投资时，采用与被投资单位直接处置相关资产或负债相同的基础，按相应比例对原计入其他综合收益的部分进行会计处理。</w:t>
      </w:r>
    </w:p>
    <w:p>
      <w:pPr>
        <w:pStyle w:val="Style31"/>
        <w:keepNext w:val="0"/>
        <w:keepLines w:val="0"/>
        <w:widowControl w:val="0"/>
        <w:numPr>
          <w:ilvl w:val="0"/>
          <w:numId w:val="11"/>
        </w:numPr>
        <w:shd w:val="clear" w:color="auto" w:fill="auto"/>
        <w:tabs>
          <w:tab w:pos="648" w:val="left"/>
        </w:tabs>
        <w:bidi w:val="0"/>
        <w:spacing w:before="0" w:after="0" w:line="360" w:lineRule="auto"/>
        <w:ind w:left="0" w:right="0"/>
        <w:jc w:val="left"/>
      </w:pPr>
      <w:bookmarkStart w:id="801" w:name="bookmark801"/>
      <w:bookmarkEnd w:id="801"/>
      <w:r>
        <w:rPr>
          <w:color w:val="000000"/>
          <w:spacing w:val="0"/>
          <w:w w:val="100"/>
          <w:position w:val="0"/>
        </w:rPr>
        <w:t>确定对被投资单位具有共同控制、重大影响的依据</w:t>
      </w:r>
    </w:p>
    <w:p>
      <w:pPr>
        <w:pStyle w:val="Style31"/>
        <w:keepNext w:val="0"/>
        <w:keepLines w:val="0"/>
        <w:widowControl w:val="0"/>
        <w:shd w:val="clear" w:color="auto" w:fill="auto"/>
        <w:bidi w:val="0"/>
        <w:spacing w:before="0" w:after="0" w:line="312" w:lineRule="exact"/>
        <w:ind w:left="0" w:right="0"/>
        <w:jc w:val="left"/>
      </w:pPr>
      <w:r>
        <w:rPr>
          <w:color w:val="000000"/>
          <w:spacing w:val="0"/>
          <w:w w:val="100"/>
          <w:position w:val="0"/>
        </w:rPr>
        <w:t>共同控制，是指按照相关约定对某项安排所共有的控制，并且该安排的相关活动必须经过分享控制权的参与方一致同意 后才能决策。合营安排，是指一项由两个或两个以上的参与方共同控制的安排。合营安排分为共同经营和合营企业。</w:t>
      </w:r>
    </w:p>
    <w:p>
      <w:pPr>
        <w:pStyle w:val="Style31"/>
        <w:keepNext w:val="0"/>
        <w:keepLines w:val="0"/>
        <w:widowControl w:val="0"/>
        <w:shd w:val="clear" w:color="auto" w:fill="auto"/>
        <w:bidi w:val="0"/>
        <w:spacing w:before="0" w:after="140" w:line="312" w:lineRule="exact"/>
        <w:ind w:left="0" w:right="0"/>
        <w:jc w:val="left"/>
      </w:pPr>
      <w:r>
        <w:rPr>
          <w:color w:val="000000"/>
          <w:spacing w:val="0"/>
          <w:w w:val="100"/>
          <w:position w:val="0"/>
        </w:rPr>
        <w:t>重大影响，是指对一个企业的财务和经营政策有参与决策的权利，但并不能够控制或者与其他方一起共同控制这些政策 的制定。在确定能否对被投资单位施加重大影响时，应当考虑本公司和其他方持有的被投资单位当期可转换公司债券、当期 可执行认股权证等潜在表决权因素。本公司能够对被投资单位施加重大影响的，被投资单位为联营企业。</w:t>
      </w:r>
    </w:p>
    <w:p>
      <w:pPr>
        <w:pStyle w:val="Style31"/>
        <w:keepNext w:val="0"/>
        <w:keepLines w:val="0"/>
        <w:widowControl w:val="0"/>
        <w:numPr>
          <w:ilvl w:val="0"/>
          <w:numId w:val="11"/>
        </w:numPr>
        <w:shd w:val="clear" w:color="auto" w:fill="auto"/>
        <w:tabs>
          <w:tab w:pos="657" w:val="left"/>
        </w:tabs>
        <w:bidi w:val="0"/>
        <w:spacing w:before="0" w:after="0" w:line="360" w:lineRule="auto"/>
        <w:ind w:left="0" w:right="0"/>
        <w:jc w:val="left"/>
      </w:pPr>
      <w:bookmarkStart w:id="802" w:name="bookmark802"/>
      <w:bookmarkEnd w:id="802"/>
      <w:r>
        <w:rPr>
          <w:color w:val="000000"/>
          <w:spacing w:val="0"/>
          <w:w w:val="100"/>
          <w:position w:val="0"/>
        </w:rPr>
        <w:t>长期股权投资减值测试方法及减值准备计提方法</w:t>
      </w:r>
    </w:p>
    <w:p>
      <w:pPr>
        <w:pStyle w:val="Style31"/>
        <w:keepNext w:val="0"/>
        <w:keepLines w:val="0"/>
        <w:widowControl w:val="0"/>
        <w:shd w:val="clear" w:color="auto" w:fill="auto"/>
        <w:tabs>
          <w:tab w:pos="863" w:val="left"/>
        </w:tabs>
        <w:bidi w:val="0"/>
        <w:spacing w:before="0" w:after="0" w:line="312" w:lineRule="exact"/>
        <w:ind w:left="0" w:right="0"/>
        <w:jc w:val="left"/>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在资产负债表日根据内部及外部信息以确定对子公司、合营公司或联营公司的长期股权投资是否存在减值的迹象， 对存在减值迹象的长期股权投资进行减值测试，估计其可收回金额。</w:t>
      </w:r>
    </w:p>
    <w:p>
      <w:pPr>
        <w:pStyle w:val="Style31"/>
        <w:keepNext w:val="0"/>
        <w:keepLines w:val="0"/>
        <w:widowControl w:val="0"/>
        <w:shd w:val="clear" w:color="auto" w:fill="auto"/>
        <w:bidi w:val="0"/>
        <w:spacing w:before="0" w:after="0" w:line="307" w:lineRule="exact"/>
        <w:ind w:left="0" w:right="0"/>
        <w:jc w:val="left"/>
      </w:pPr>
      <w:r>
        <w:rPr>
          <w:color w:val="000000"/>
          <w:spacing w:val="0"/>
          <w:w w:val="100"/>
          <w:position w:val="0"/>
        </w:rPr>
        <w:t>可收回金额的估计结果表明长期股权投资的可收回金额低于其账面价值的，长期股权投资的账面价值会减记至可收回金 额，减记的金额确认为资产减值损失，计入当期损益，同时计提相应的减值准备。</w:t>
      </w:r>
    </w:p>
    <w:p>
      <w:pPr>
        <w:pStyle w:val="Style31"/>
        <w:keepNext w:val="0"/>
        <w:keepLines w:val="0"/>
        <w:widowControl w:val="0"/>
        <w:shd w:val="clear" w:color="auto" w:fill="auto"/>
        <w:bidi w:val="0"/>
        <w:spacing w:before="0" w:after="0" w:line="317" w:lineRule="exact"/>
        <w:ind w:left="0" w:right="0"/>
        <w:jc w:val="left"/>
      </w:pPr>
      <w:r>
        <w:rPr>
          <w:color w:val="000000"/>
          <w:spacing w:val="0"/>
          <w:w w:val="100"/>
          <w:position w:val="0"/>
        </w:rPr>
        <w:t>可收回金额是指资产（或资产组、资产组组合，下同）的公允价值减去处置费用后的净额与资产预计未来现金流量的现 值两者之间较高者。</w:t>
      </w:r>
    </w:p>
    <w:p>
      <w:pPr>
        <w:pStyle w:val="Style31"/>
        <w:keepNext w:val="0"/>
        <w:keepLines w:val="0"/>
        <w:widowControl w:val="0"/>
        <w:shd w:val="clear" w:color="auto" w:fill="auto"/>
        <w:bidi w:val="0"/>
        <w:spacing w:before="0" w:after="0" w:line="295" w:lineRule="exact"/>
        <w:ind w:left="0" w:right="0"/>
        <w:jc w:val="left"/>
      </w:pPr>
      <w:r>
        <w:rPr>
          <w:color w:val="000000"/>
          <w:spacing w:val="0"/>
          <w:w w:val="100"/>
          <w:position w:val="0"/>
        </w:rPr>
        <w:t>资产的公允价值减去处置费用后的净额，是根据公平交易中销售协议价格减去可直接归属于该资产处置费用的金额确 定。资产预计未来现金流量的现值，按照资产在持续使用过程中和最终处置时所产生的预计未来现金流量，选择恰当的税前 折现率对其进行折现后的金额加以确定。</w:t>
      </w:r>
    </w:p>
    <w:p>
      <w:pPr>
        <w:pStyle w:val="Style31"/>
        <w:keepNext w:val="0"/>
        <w:keepLines w:val="0"/>
        <w:widowControl w:val="0"/>
        <w:shd w:val="clear" w:color="auto" w:fill="auto"/>
        <w:tabs>
          <w:tab w:pos="782" w:val="left"/>
        </w:tabs>
        <w:bidi w:val="0"/>
        <w:spacing w:before="0" w:after="400" w:line="313" w:lineRule="exact"/>
        <w:ind w:left="0" w:right="0"/>
        <w:jc w:val="left"/>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长期股权投资减值损失一经确认，在以后会计期间不得转回。</w:t>
      </w:r>
    </w:p>
    <w:p>
      <w:pPr>
        <w:pStyle w:val="Style34"/>
        <w:keepNext/>
        <w:keepLines/>
        <w:widowControl w:val="0"/>
        <w:shd w:val="clear" w:color="auto" w:fill="auto"/>
        <w:bidi w:val="0"/>
        <w:spacing w:before="0" w:after="280" w:line="240" w:lineRule="auto"/>
        <w:ind w:left="0" w:right="0" w:firstLine="44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2</w:t>
      </w:r>
      <w:bookmarkEnd w:id="807"/>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05"/>
      <w:bookmarkEnd w:id="806"/>
      <w:bookmarkEnd w:id="808"/>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投资性房地产是指能够单独计量和出售的，为赚取租金或资本增值，或两者兼有而持有的房地产。</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本公司按照成本对投资性房地产进行初始计量。在资产负债表日采用成本模式对投资性房地产进行后续计量。在成本模 式下，建筑物的折旧方法和减值准备的方法与本公司固定资产的核算方法一致，土地使用权的摊销方法和减值准备的方法与 本公司无形资产的核算方法一致。当投资性房地产被处置，或者永久退出使用且预计不能从其处置中取得经济利益时，应当 终止确认该项投资性房地产。本公司出售、转让、报废投资性房地产或者发生投资性房地产毁损，应当将处置收入扣除其账 面价值和相关税费后的金额计入当期损益。期末，本公司按投资性房地产的减值迹象判断是否应当计提减值准备，当投资性 房地产可收回金额低于账面价值时，则按其差额计提投资性房地产减值准备。资产减值损失一经确认，在以后会计期间均不 再转回。</w:t>
      </w:r>
    </w:p>
    <w:p>
      <w:pPr>
        <w:pStyle w:val="Style34"/>
        <w:keepNext/>
        <w:keepLines/>
        <w:widowControl w:val="0"/>
        <w:shd w:val="clear" w:color="auto" w:fill="auto"/>
        <w:bidi w:val="0"/>
        <w:spacing w:before="0" w:after="380" w:line="240" w:lineRule="auto"/>
        <w:ind w:left="0" w:right="0" w:firstLine="44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2</w:t>
      </w:r>
      <w:bookmarkEnd w:id="811"/>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09"/>
      <w:bookmarkEnd w:id="810"/>
      <w:bookmarkEnd w:id="812"/>
    </w:p>
    <w:p>
      <w:pPr>
        <w:pStyle w:val="Style34"/>
        <w:keepNext/>
        <w:keepLines/>
        <w:widowControl w:val="0"/>
        <w:shd w:val="clear" w:color="auto" w:fill="auto"/>
        <w:bidi w:val="0"/>
        <w:spacing w:before="0" w:after="260" w:line="240" w:lineRule="auto"/>
        <w:ind w:left="0" w:right="0" w:firstLine="440"/>
        <w:jc w:val="left"/>
      </w:pPr>
      <w:bookmarkStart w:id="809" w:name="bookmark809"/>
      <w:bookmarkStart w:id="810" w:name="bookmark810"/>
      <w:bookmarkStart w:id="813" w:name="bookmark813"/>
      <w:bookmarkStart w:id="814" w:name="bookmark814"/>
      <w:r>
        <w:rPr>
          <w:color w:val="000000"/>
          <w:spacing w:val="0"/>
          <w:w w:val="100"/>
          <w:position w:val="0"/>
        </w:rPr>
        <w:t>（</w:t>
      </w:r>
      <w:bookmarkEnd w:id="81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09"/>
      <w:bookmarkEnd w:id="810"/>
      <w:bookmarkEnd w:id="814"/>
    </w:p>
    <w:p>
      <w:pPr>
        <w:pStyle w:val="Style31"/>
        <w:keepNext w:val="0"/>
        <w:keepLines w:val="0"/>
        <w:widowControl w:val="0"/>
        <w:shd w:val="clear" w:color="auto" w:fill="auto"/>
        <w:bidi w:val="0"/>
        <w:spacing w:before="0" w:after="380" w:line="307" w:lineRule="exact"/>
        <w:ind w:left="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同时满足下列条件时予以确认：①与该固定资产有关的经济利益很可能流入本公司；②该固定资产的成本能够可靠地计量。</w:t>
      </w:r>
    </w:p>
    <w:p>
      <w:pPr>
        <w:pStyle w:val="Style34"/>
        <w:keepNext/>
        <w:keepLines/>
        <w:widowControl w:val="0"/>
        <w:shd w:val="clear" w:color="auto" w:fill="auto"/>
        <w:bidi w:val="0"/>
        <w:spacing w:before="0" w:after="320" w:line="240" w:lineRule="auto"/>
        <w:ind w:left="0" w:right="0" w:firstLine="440"/>
        <w:jc w:val="left"/>
      </w:pPr>
      <w:bookmarkStart w:id="815" w:name="bookmark815"/>
      <w:bookmarkStart w:id="816" w:name="bookmark816"/>
      <w:bookmarkStart w:id="817" w:name="bookmark817"/>
      <w:bookmarkStart w:id="818" w:name="bookmark818"/>
      <w:r>
        <w:rPr>
          <w:color w:val="000000"/>
          <w:spacing w:val="0"/>
          <w:w w:val="100"/>
          <w:position w:val="0"/>
        </w:rPr>
        <w:t>（</w:t>
      </w:r>
      <w:bookmarkEnd w:id="81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15"/>
      <w:bookmarkEnd w:id="816"/>
      <w:bookmarkEnd w:id="818"/>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残值率（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年折旧率（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2.43-4.85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18.00-24.25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电子设备及其他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19.00-32.33</w:t>
            </w:r>
          </w:p>
        </w:tc>
      </w:tr>
    </w:tbl>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如固定资产各组成部分的使用寿命不同或者以不同方式为本公司提供经济效益，则选择不同折旧率或折旧方法，分别计 提折旧。</w:t>
      </w:r>
    </w:p>
    <w:p>
      <w:pPr>
        <w:pStyle w:val="Style34"/>
        <w:keepNext/>
        <w:keepLines/>
        <w:widowControl w:val="0"/>
        <w:shd w:val="clear" w:color="auto" w:fill="auto"/>
        <w:tabs>
          <w:tab w:pos="901" w:val="left"/>
        </w:tabs>
        <w:bidi w:val="0"/>
        <w:spacing w:before="0" w:after="260" w:line="240" w:lineRule="auto"/>
        <w:ind w:left="0" w:right="0" w:firstLine="440"/>
        <w:jc w:val="left"/>
      </w:pPr>
      <w:bookmarkStart w:id="819" w:name="bookmark819"/>
      <w:bookmarkStart w:id="820" w:name="bookmark820"/>
      <w:bookmarkStart w:id="821" w:name="bookmark821"/>
      <w:bookmarkStart w:id="822" w:name="bookmark822"/>
      <w:r>
        <w:rPr>
          <w:color w:val="000000"/>
          <w:spacing w:val="0"/>
          <w:w w:val="100"/>
          <w:position w:val="0"/>
        </w:rPr>
        <w:t>（</w:t>
      </w:r>
      <w:bookmarkEnd w:id="821"/>
      <w:r>
        <w:rPr>
          <w:rFonts w:ascii="Times New Roman" w:eastAsia="Times New Roman" w:hAnsi="Times New Roman" w:cs="Times New Roman"/>
          <w:color w:val="000000"/>
          <w:spacing w:val="0"/>
          <w:w w:val="100"/>
          <w:position w:val="0"/>
        </w:rPr>
        <w:t>3</w:t>
      </w:r>
      <w:r>
        <w:rPr>
          <w:color w:val="000000"/>
          <w:spacing w:val="0"/>
          <w:w w:val="100"/>
          <w:position w:val="0"/>
        </w:rPr>
        <w:t>）</w:t>
        <w:tab/>
        <w:t>固定资产减值测试方法、减值准备计提方法</w:t>
      </w:r>
      <w:bookmarkEnd w:id="819"/>
      <w:bookmarkEnd w:id="820"/>
      <w:bookmarkEnd w:id="822"/>
    </w:p>
    <w:p>
      <w:pPr>
        <w:pStyle w:val="Style31"/>
        <w:keepNext w:val="0"/>
        <w:keepLines w:val="0"/>
        <w:widowControl w:val="0"/>
        <w:shd w:val="clear" w:color="auto" w:fill="auto"/>
        <w:bidi w:val="0"/>
        <w:spacing w:before="0" w:after="40" w:line="311" w:lineRule="exact"/>
        <w:ind w:left="0" w:right="0"/>
        <w:jc w:val="both"/>
      </w:pPr>
      <w:r>
        <w:rPr>
          <w:color w:val="000000"/>
          <w:spacing w:val="0"/>
          <w:w w:val="100"/>
          <w:position w:val="0"/>
        </w:rPr>
        <w:t>本公司在每期末判断固定资产是否发生可能存在减值的迹象。</w:t>
      </w:r>
    </w:p>
    <w:p>
      <w:pPr>
        <w:pStyle w:val="Style31"/>
        <w:keepNext w:val="0"/>
        <w:keepLines w:val="0"/>
        <w:widowControl w:val="0"/>
        <w:shd w:val="clear" w:color="auto" w:fill="auto"/>
        <w:bidi w:val="0"/>
        <w:spacing w:before="0" w:after="40" w:line="307" w:lineRule="exact"/>
        <w:ind w:left="0" w:right="0"/>
        <w:jc w:val="both"/>
      </w:pPr>
      <w:r>
        <w:rPr>
          <w:color w:val="000000"/>
          <w:spacing w:val="0"/>
          <w:w w:val="100"/>
          <w:position w:val="0"/>
        </w:rPr>
        <w:t>固定资产存在减值的，估计其可收回金额。可收回金额根据固定资产的公允价值减去处置费用后的净额与固定资产未来 现金流量的现值两者之间较高者确定。</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当固定资产的可收回金额低于其账面价值的，将固定资产的账面价值减记至可收回金额，减记的金额确认为固定资产减 值损失，计入当期损益，同时计提相应的固定资产减值准备。</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固定资产减值损失确认后，减值固定资产的折旧在未来期间做相应的调整，以使该固定资产在剩余使用寿命内，系统地 分摊调整后的固定资产账面价值（扣除预计净残值）。</w:t>
      </w:r>
    </w:p>
    <w:p>
      <w:pPr>
        <w:pStyle w:val="Style31"/>
        <w:keepNext w:val="0"/>
        <w:keepLines w:val="0"/>
        <w:widowControl w:val="0"/>
        <w:shd w:val="clear" w:color="auto" w:fill="auto"/>
        <w:bidi w:val="0"/>
        <w:spacing w:before="0" w:after="380" w:line="311" w:lineRule="exact"/>
        <w:ind w:left="0" w:right="0"/>
        <w:jc w:val="both"/>
      </w:pPr>
      <w:r>
        <w:rPr>
          <w:color w:val="000000"/>
          <w:spacing w:val="0"/>
          <w:w w:val="100"/>
          <w:position w:val="0"/>
        </w:rPr>
        <w:t>固定资产减值损失一经确认，在以后会计期间不再转回。</w:t>
      </w:r>
    </w:p>
    <w:p>
      <w:pPr>
        <w:pStyle w:val="Style34"/>
        <w:keepNext/>
        <w:keepLines/>
        <w:widowControl w:val="0"/>
        <w:shd w:val="clear" w:color="auto" w:fill="auto"/>
        <w:tabs>
          <w:tab w:pos="901" w:val="left"/>
        </w:tabs>
        <w:bidi w:val="0"/>
        <w:spacing w:before="0" w:after="260" w:line="240" w:lineRule="auto"/>
        <w:ind w:left="0" w:right="0" w:firstLine="440"/>
        <w:jc w:val="left"/>
      </w:pPr>
      <w:bookmarkStart w:id="823" w:name="bookmark823"/>
      <w:bookmarkStart w:id="824" w:name="bookmark824"/>
      <w:bookmarkStart w:id="825" w:name="bookmark825"/>
      <w:bookmarkStart w:id="826" w:name="bookmark826"/>
      <w:r>
        <w:rPr>
          <w:color w:val="000000"/>
          <w:spacing w:val="0"/>
          <w:w w:val="100"/>
          <w:position w:val="0"/>
        </w:rPr>
        <w:t>（</w:t>
      </w:r>
      <w:bookmarkEnd w:id="825"/>
      <w:r>
        <w:rPr>
          <w:rFonts w:ascii="Times New Roman" w:eastAsia="Times New Roman" w:hAnsi="Times New Roman" w:cs="Times New Roman"/>
          <w:color w:val="000000"/>
          <w:spacing w:val="0"/>
          <w:w w:val="100"/>
          <w:position w:val="0"/>
        </w:rPr>
        <w:t>4</w:t>
      </w:r>
      <w:r>
        <w:rPr>
          <w:color w:val="000000"/>
          <w:spacing w:val="0"/>
          <w:w w:val="100"/>
          <w:position w:val="0"/>
        </w:rPr>
        <w:t>）</w:t>
        <w:tab/>
        <w:t>融资租入固定资产的认定依据、计价和折旧方法</w:t>
      </w:r>
      <w:bookmarkEnd w:id="823"/>
      <w:bookmarkEnd w:id="824"/>
      <w:bookmarkEnd w:id="826"/>
    </w:p>
    <w:p>
      <w:pPr>
        <w:pStyle w:val="Style31"/>
        <w:keepNext w:val="0"/>
        <w:keepLines w:val="0"/>
        <w:widowControl w:val="0"/>
        <w:shd w:val="clear" w:color="auto" w:fill="auto"/>
        <w:bidi w:val="0"/>
        <w:spacing w:before="0" w:after="300" w:line="311" w:lineRule="exact"/>
        <w:ind w:left="0" w:right="0"/>
        <w:jc w:val="both"/>
      </w:pPr>
      <w:r>
        <w:rPr>
          <w:color w:val="000000"/>
          <w:spacing w:val="0"/>
          <w:w w:val="100"/>
          <w:position w:val="0"/>
        </w:rPr>
        <w:t>符合下列一项或数项标准的，认定为融资租赁：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在租赁期届满时，租赁资产的所有权转移给承租人；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承租人有 购买租赁资产的选择权，所订立的购买价款预计将远低于行使选择权时租赁资产的公允价值，因而在租赁开始日就可以合理 确定承租人将会行使这种选择权；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即使资产的所有权不转移，但租赁期占租赁资产使用寿命的大部分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通常占租赁资产 使用寿命的</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承租人在租赁开始日的最低租赁付款额现值，几乎相当于租赁开始日租赁资产公允价值 </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；出租人在租赁开始日的最低租赁收款额现值，几乎相当于租赁开始日租赁资产公允价值</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p>
    <w:p>
      <w:pPr>
        <w:pStyle w:val="Style31"/>
        <w:keepNext w:val="0"/>
        <w:keepLines w:val="0"/>
        <w:widowControl w:val="0"/>
        <w:shd w:val="clear" w:color="auto" w:fill="auto"/>
        <w:tabs>
          <w:tab w:pos="69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租赁资产性质特殊，如果不作较大改造，只有承租人才能使用。</w:t>
      </w:r>
    </w:p>
    <w:p>
      <w:pPr>
        <w:pStyle w:val="Style31"/>
        <w:keepNext w:val="0"/>
        <w:keepLines w:val="0"/>
        <w:widowControl w:val="0"/>
        <w:shd w:val="clear" w:color="auto" w:fill="auto"/>
        <w:bidi w:val="0"/>
        <w:spacing w:before="0" w:after="380" w:line="317" w:lineRule="exact"/>
        <w:ind w:left="0" w:right="0"/>
        <w:jc w:val="both"/>
      </w:pPr>
      <w:r>
        <w:rPr>
          <w:color w:val="000000"/>
          <w:spacing w:val="0"/>
          <w:w w:val="100"/>
          <w:position w:val="0"/>
        </w:rPr>
        <w:t>融资租入的固定资产，按租赁开始日租赁资产的公允价值与最低租赁付款额的现值中较低者入账，按自有固定资产的折 旧政策计提折旧。</w:t>
      </w:r>
    </w:p>
    <w:p>
      <w:pPr>
        <w:pStyle w:val="Style34"/>
        <w:keepNext/>
        <w:keepLines/>
        <w:widowControl w:val="0"/>
        <w:shd w:val="clear" w:color="auto" w:fill="auto"/>
        <w:tabs>
          <w:tab w:pos="923" w:val="left"/>
        </w:tabs>
        <w:bidi w:val="0"/>
        <w:spacing w:before="0" w:after="380" w:line="240" w:lineRule="auto"/>
        <w:ind w:left="0" w:right="0" w:firstLine="44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2</w:t>
      </w:r>
      <w:bookmarkEnd w:id="829"/>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27"/>
      <w:bookmarkEnd w:id="828"/>
      <w:bookmarkEnd w:id="830"/>
    </w:p>
    <w:p>
      <w:pPr>
        <w:pStyle w:val="Style31"/>
        <w:keepNext w:val="0"/>
        <w:keepLines w:val="0"/>
        <w:widowControl w:val="0"/>
        <w:numPr>
          <w:ilvl w:val="0"/>
          <w:numId w:val="13"/>
        </w:numPr>
        <w:shd w:val="clear" w:color="auto" w:fill="auto"/>
        <w:tabs>
          <w:tab w:pos="681" w:val="left"/>
        </w:tabs>
        <w:bidi w:val="0"/>
        <w:spacing w:before="0" w:after="140" w:line="240" w:lineRule="auto"/>
        <w:ind w:left="0" w:right="0"/>
        <w:jc w:val="both"/>
      </w:pPr>
      <w:bookmarkStart w:id="831" w:name="bookmark831"/>
      <w:bookmarkEnd w:id="831"/>
      <w:r>
        <w:rPr>
          <w:color w:val="000000"/>
          <w:spacing w:val="0"/>
          <w:w w:val="100"/>
          <w:position w:val="0"/>
        </w:rPr>
        <w:t>在建工程核算原则</w:t>
      </w:r>
    </w:p>
    <w:p>
      <w:pPr>
        <w:pStyle w:val="Style31"/>
        <w:keepNext w:val="0"/>
        <w:keepLines w:val="0"/>
        <w:widowControl w:val="0"/>
        <w:shd w:val="clear" w:color="auto" w:fill="auto"/>
        <w:bidi w:val="0"/>
        <w:spacing w:before="0" w:after="140" w:line="240" w:lineRule="auto"/>
        <w:ind w:left="0" w:right="0"/>
        <w:jc w:val="both"/>
      </w:pPr>
      <w:r>
        <w:rPr>
          <w:color w:val="000000"/>
          <w:spacing w:val="0"/>
          <w:w w:val="100"/>
          <w:position w:val="0"/>
        </w:rPr>
        <w:t>在建工程按实际成本核算，在工程达到预定可使用状态时转入固定资产。</w:t>
      </w:r>
    </w:p>
    <w:p>
      <w:pPr>
        <w:pStyle w:val="Style31"/>
        <w:keepNext w:val="0"/>
        <w:keepLines w:val="0"/>
        <w:widowControl w:val="0"/>
        <w:numPr>
          <w:ilvl w:val="0"/>
          <w:numId w:val="13"/>
        </w:numPr>
        <w:shd w:val="clear" w:color="auto" w:fill="auto"/>
        <w:tabs>
          <w:tab w:pos="700" w:val="left"/>
        </w:tabs>
        <w:bidi w:val="0"/>
        <w:spacing w:before="0" w:after="0" w:line="240" w:lineRule="auto"/>
        <w:ind w:left="0" w:right="0"/>
        <w:jc w:val="both"/>
      </w:pPr>
      <w:bookmarkStart w:id="832" w:name="bookmark832"/>
      <w:bookmarkEnd w:id="832"/>
      <w:r>
        <w:rPr>
          <w:color w:val="000000"/>
          <w:spacing w:val="0"/>
          <w:w w:val="100"/>
          <w:position w:val="0"/>
        </w:rPr>
        <w:t>在建工程结转固定资产的标准和时点</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在建工程项目按建造该项资产达到预定可使用状态前所发生的全部支出，作为固定资产的入账价值。所建造的固定资产 在建工程已达到预定可使用状态，但尚未办理竣工决算的，自达到预定可使用状态之日起，根据工程预算、造价或者工程实 际成本等，按照估计的价值转入固定资产，并按照本公司固定资产折旧政策计提折旧，待办理竣工决算后，再按实际成本调 整原来的暂估价格，但不调整原已计提的折旧额。</w:t>
      </w:r>
    </w:p>
    <w:p>
      <w:pPr>
        <w:pStyle w:val="Style34"/>
        <w:keepNext/>
        <w:keepLines/>
        <w:widowControl w:val="0"/>
        <w:shd w:val="clear" w:color="auto" w:fill="auto"/>
        <w:tabs>
          <w:tab w:pos="923" w:val="left"/>
        </w:tabs>
        <w:bidi w:val="0"/>
        <w:spacing w:before="0" w:after="140" w:line="240" w:lineRule="auto"/>
        <w:ind w:left="0" w:right="0" w:firstLine="440"/>
        <w:jc w:val="both"/>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2</w:t>
      </w:r>
      <w:bookmarkEnd w:id="83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33"/>
      <w:bookmarkEnd w:id="834"/>
      <w:bookmarkEnd w:id="836"/>
    </w:p>
    <w:p>
      <w:pPr>
        <w:pStyle w:val="Style31"/>
        <w:keepNext w:val="0"/>
        <w:keepLines w:val="0"/>
        <w:widowControl w:val="0"/>
        <w:numPr>
          <w:ilvl w:val="0"/>
          <w:numId w:val="15"/>
        </w:numPr>
        <w:shd w:val="clear" w:color="auto" w:fill="auto"/>
        <w:tabs>
          <w:tab w:pos="681" w:val="left"/>
        </w:tabs>
        <w:bidi w:val="0"/>
        <w:spacing w:before="0" w:after="0" w:line="480" w:lineRule="exact"/>
        <w:ind w:left="0" w:right="0"/>
        <w:jc w:val="both"/>
      </w:pPr>
      <w:bookmarkStart w:id="837" w:name="bookmark837"/>
      <w:bookmarkEnd w:id="837"/>
      <w:r>
        <w:rPr>
          <w:color w:val="000000"/>
          <w:spacing w:val="0"/>
          <w:w w:val="100"/>
          <w:position w:val="0"/>
        </w:rPr>
        <w:t>借款费用资本化的确认原则</w:t>
      </w:r>
    </w:p>
    <w:p>
      <w:pPr>
        <w:pStyle w:val="Style31"/>
        <w:keepNext w:val="0"/>
        <w:keepLines w:val="0"/>
        <w:widowControl w:val="0"/>
        <w:shd w:val="clear" w:color="auto" w:fill="auto"/>
        <w:bidi w:val="0"/>
        <w:spacing w:before="0" w:after="0" w:line="480" w:lineRule="exact"/>
        <w:ind w:left="0" w:right="0"/>
        <w:jc w:val="both"/>
      </w:pPr>
      <w:r>
        <w:rPr>
          <w:color w:val="000000"/>
          <w:spacing w:val="0"/>
          <w:w w:val="100"/>
          <w:position w:val="0"/>
        </w:rPr>
        <w:t>借款费用，包括借款利息、折价或者溢价的摊销、辅助费用以及因外币借款而发生的汇兑差额等。</w:t>
      </w:r>
    </w:p>
    <w:p>
      <w:pPr>
        <w:pStyle w:val="Style31"/>
        <w:keepNext w:val="0"/>
        <w:keepLines w:val="0"/>
        <w:widowControl w:val="0"/>
        <w:shd w:val="clear" w:color="auto" w:fill="auto"/>
        <w:bidi w:val="0"/>
        <w:spacing w:before="0" w:after="0" w:line="485" w:lineRule="exact"/>
        <w:ind w:left="0" w:right="0"/>
        <w:jc w:val="both"/>
      </w:pPr>
      <w:r>
        <w:rPr>
          <w:color w:val="000000"/>
          <w:spacing w:val="0"/>
          <w:w w:val="100"/>
          <w:position w:val="0"/>
        </w:rPr>
        <w:t>本公司发生的借款费用，可直接归属于符合资本化条件的资产的购建或者生产的，予以资本化，计入相关的资产成本； 其他借款费用，在发生时根据其发生额确认为费用，计入当期损益。</w:t>
      </w:r>
    </w:p>
    <w:p>
      <w:pPr>
        <w:pStyle w:val="Style31"/>
        <w:keepNext w:val="0"/>
        <w:keepLines w:val="0"/>
        <w:widowControl w:val="0"/>
        <w:shd w:val="clear" w:color="auto" w:fill="auto"/>
        <w:bidi w:val="0"/>
        <w:spacing w:before="0" w:after="0" w:line="480" w:lineRule="exact"/>
        <w:ind w:left="0" w:right="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1"/>
        <w:keepNext w:val="0"/>
        <w:keepLines w:val="0"/>
        <w:widowControl w:val="0"/>
        <w:shd w:val="clear" w:color="auto" w:fill="auto"/>
        <w:bidi w:val="0"/>
        <w:spacing w:before="0" w:after="140" w:line="485" w:lineRule="exact"/>
        <w:ind w:left="0" w:right="0"/>
        <w:jc w:val="both"/>
      </w:pPr>
      <w:r>
        <w:rPr>
          <w:color w:val="000000"/>
          <w:spacing w:val="0"/>
          <w:w w:val="100"/>
          <w:position w:val="0"/>
        </w:rPr>
        <w:t>借款费用同时满足以下条件时开始资本化：①资产支出已经发生，资产支出包括为购建或者生产符合资本化条件的资产 而支付的现金、转移非现金资产或者承担带息债务形式发生的支出；②借款费用已经发生；③为使资产达到预定可使用或者 可销售状态所必要的估计或生产活动已经开始。</w:t>
      </w:r>
    </w:p>
    <w:p>
      <w:pPr>
        <w:pStyle w:val="Style31"/>
        <w:keepNext w:val="0"/>
        <w:keepLines w:val="0"/>
        <w:widowControl w:val="0"/>
        <w:numPr>
          <w:ilvl w:val="0"/>
          <w:numId w:val="15"/>
        </w:numPr>
        <w:shd w:val="clear" w:color="auto" w:fill="auto"/>
        <w:tabs>
          <w:tab w:pos="700" w:val="left"/>
        </w:tabs>
        <w:bidi w:val="0"/>
        <w:spacing w:before="0" w:after="0" w:line="240" w:lineRule="auto"/>
        <w:ind w:left="0" w:right="0"/>
        <w:jc w:val="both"/>
      </w:pPr>
      <w:bookmarkStart w:id="838" w:name="bookmark838"/>
      <w:bookmarkEnd w:id="838"/>
      <w:r>
        <w:rPr>
          <w:color w:val="000000"/>
          <w:spacing w:val="0"/>
          <w:w w:val="100"/>
          <w:position w:val="0"/>
        </w:rPr>
        <w:t>借款费用资本化期间</w:t>
      </w:r>
    </w:p>
    <w:p>
      <w:pPr>
        <w:pStyle w:val="Style31"/>
        <w:keepNext w:val="0"/>
        <w:keepLines w:val="0"/>
        <w:widowControl w:val="0"/>
        <w:shd w:val="clear" w:color="auto" w:fill="auto"/>
        <w:bidi w:val="0"/>
        <w:spacing w:before="0" w:after="0" w:line="480" w:lineRule="exact"/>
        <w:ind w:left="0" w:right="0"/>
        <w:jc w:val="both"/>
      </w:pPr>
      <w:r>
        <w:rPr>
          <w:color w:val="000000"/>
          <w:spacing w:val="0"/>
          <w:w w:val="100"/>
          <w:position w:val="0"/>
        </w:rPr>
        <w:t>资本化期间，指从借款费用开始资本化时点到停止资本化资本化时点的期间，借款费用暂停资本化的期间不包括在内。</w:t>
      </w:r>
    </w:p>
    <w:p>
      <w:pPr>
        <w:pStyle w:val="Style31"/>
        <w:keepNext w:val="0"/>
        <w:keepLines w:val="0"/>
        <w:widowControl w:val="0"/>
        <w:shd w:val="clear" w:color="auto" w:fill="auto"/>
        <w:bidi w:val="0"/>
        <w:spacing w:before="0" w:after="140" w:line="478" w:lineRule="exact"/>
        <w:ind w:left="0" w:right="0"/>
        <w:jc w:val="both"/>
      </w:pPr>
      <w:r>
        <w:rPr>
          <w:color w:val="000000"/>
          <w:spacing w:val="0"/>
          <w:w w:val="100"/>
          <w:position w:val="0"/>
        </w:rPr>
        <w:t>当购建或者生产符合资本化条件的资产达到预定可使用或者可销售状态时，借款费用停止资本化。当购建或者生产符合 资本化条件的资产中部分项目分别完工且可单独使用时，该部分资产借款费用停止资本化。购建或者生产的资产各部分分别 完工，但必须等到整体完工后才可使用或可对外销售的，在该资产整体完工时停止借款费用资本化。</w:t>
      </w:r>
    </w:p>
    <w:p>
      <w:pPr>
        <w:pStyle w:val="Style31"/>
        <w:keepNext w:val="0"/>
        <w:keepLines w:val="0"/>
        <w:widowControl w:val="0"/>
        <w:numPr>
          <w:ilvl w:val="0"/>
          <w:numId w:val="15"/>
        </w:numPr>
        <w:shd w:val="clear" w:color="auto" w:fill="auto"/>
        <w:tabs>
          <w:tab w:pos="700" w:val="left"/>
        </w:tabs>
        <w:bidi w:val="0"/>
        <w:spacing w:before="0" w:after="0" w:line="240" w:lineRule="auto"/>
        <w:ind w:left="0" w:right="0"/>
        <w:jc w:val="both"/>
      </w:pPr>
      <w:bookmarkStart w:id="839" w:name="bookmark839"/>
      <w:bookmarkEnd w:id="839"/>
      <w:r>
        <w:rPr>
          <w:color w:val="000000"/>
          <w:spacing w:val="0"/>
          <w:w w:val="100"/>
          <w:position w:val="0"/>
        </w:rPr>
        <w:t>暂停资本化期间</w:t>
      </w:r>
    </w:p>
    <w:p>
      <w:pPr>
        <w:pStyle w:val="Style31"/>
        <w:keepNext w:val="0"/>
        <w:keepLines w:val="0"/>
        <w:widowControl w:val="0"/>
        <w:shd w:val="clear" w:color="auto" w:fill="auto"/>
        <w:bidi w:val="0"/>
        <w:spacing w:before="0" w:after="140" w:line="482" w:lineRule="exact"/>
        <w:ind w:left="0" w:right="0"/>
        <w:jc w:val="both"/>
      </w:pPr>
      <w:r>
        <w:rPr>
          <w:color w:val="000000"/>
          <w:spacing w:val="0"/>
          <w:w w:val="100"/>
          <w:position w:val="0"/>
        </w:rPr>
        <w:t>符合资本化条件的资产在购建或者生产过程中发生的非正常中断、且中断时间连续超过</w:t>
      </w:r>
      <w:r>
        <w:rPr>
          <w:rFonts w:ascii="Arial Narrow" w:eastAsia="Arial Narrow" w:hAnsi="Arial Narrow" w:cs="Arial Narrow"/>
          <w:color w:val="000000"/>
          <w:spacing w:val="0"/>
          <w:w w:val="100"/>
          <w:position w:val="0"/>
          <w:sz w:val="18"/>
          <w:szCs w:val="18"/>
        </w:rPr>
        <w:t>3</w:t>
      </w:r>
      <w:r>
        <w:rPr>
          <w:color w:val="000000"/>
          <w:spacing w:val="0"/>
          <w:w w:val="100"/>
          <w:position w:val="0"/>
        </w:rPr>
        <w:t>个月的，则借款费用暂停资本 化；该项中断如果是所购建或生产的符合资本化条件的资产达到预定可使用状态或者可销售状态必要的程序，则借款费用继 续资本化。在中断期间发生的借款费用确认为当期损益，直至资产的购建或者生产活动重新开始后继续资本化。</w:t>
      </w:r>
    </w:p>
    <w:p>
      <w:pPr>
        <w:pStyle w:val="Style31"/>
        <w:keepNext w:val="0"/>
        <w:keepLines w:val="0"/>
        <w:widowControl w:val="0"/>
        <w:numPr>
          <w:ilvl w:val="0"/>
          <w:numId w:val="15"/>
        </w:numPr>
        <w:shd w:val="clear" w:color="auto" w:fill="auto"/>
        <w:bidi w:val="0"/>
        <w:spacing w:before="0" w:line="240" w:lineRule="auto"/>
        <w:ind w:left="0" w:right="0"/>
        <w:jc w:val="both"/>
      </w:pPr>
      <w:bookmarkStart w:id="840" w:name="bookmark840"/>
      <w:bookmarkEnd w:id="840"/>
      <w:r>
        <w:rPr>
          <w:color w:val="000000"/>
          <w:spacing w:val="0"/>
          <w:w w:val="100"/>
          <w:position w:val="0"/>
        </w:rPr>
        <w:t>借款费用资本化金额的计算方法</w:t>
      </w:r>
    </w:p>
    <w:p>
      <w:pPr>
        <w:pStyle w:val="Style31"/>
        <w:keepNext w:val="0"/>
        <w:keepLines w:val="0"/>
        <w:widowControl w:val="0"/>
        <w:shd w:val="clear" w:color="auto" w:fill="auto"/>
        <w:bidi w:val="0"/>
        <w:spacing w:before="0" w:after="40" w:line="480" w:lineRule="exact"/>
        <w:ind w:left="0" w:right="0" w:firstLine="44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31"/>
        <w:keepNext w:val="0"/>
        <w:keepLines w:val="0"/>
        <w:widowControl w:val="0"/>
        <w:shd w:val="clear" w:color="auto" w:fill="auto"/>
        <w:bidi w:val="0"/>
        <w:spacing w:before="0" w:after="40" w:line="463" w:lineRule="exact"/>
        <w:ind w:left="0" w:right="0" w:firstLine="440"/>
        <w:jc w:val="both"/>
      </w:pPr>
      <w:r>
        <w:rPr>
          <w:color w:val="000000"/>
          <w:spacing w:val="0"/>
          <w:w w:val="100"/>
          <w:position w:val="0"/>
        </w:rPr>
        <w:t>对于为购建或者生产符合资本化条件的资产而占用的一般借款，购建累计资产支出超过专门借款部分的资产支出期初期 末加权平均数乘以所占用一般借款的资本化率，计算确定一般借款应予资本化的利息金额，资本化率根据一般借款加权平均 利率计算确定。</w:t>
      </w:r>
    </w:p>
    <w:p>
      <w:pPr>
        <w:pStyle w:val="Style31"/>
        <w:keepNext w:val="0"/>
        <w:keepLines w:val="0"/>
        <w:widowControl w:val="0"/>
        <w:shd w:val="clear" w:color="auto" w:fill="auto"/>
        <w:bidi w:val="0"/>
        <w:spacing w:before="0" w:after="380" w:line="475" w:lineRule="exact"/>
        <w:ind w:left="0" w:right="0" w:firstLine="440"/>
        <w:jc w:val="both"/>
      </w:pPr>
      <w:r>
        <w:rPr>
          <w:color w:val="000000"/>
          <w:spacing w:val="0"/>
          <w:w w:val="100"/>
          <w:position w:val="0"/>
        </w:rPr>
        <w:t>在资本化期间内，外币专门借款本金及其利息的汇兑差额，应当予以资本化，计入符合资本化条件的资产的成本。而除 外币专门借款之外的其他外币借款本金及其利息所产生的汇兑差额应当作为财务费用，计入当期损益。</w:t>
      </w:r>
    </w:p>
    <w:p>
      <w:pPr>
        <w:pStyle w:val="Style34"/>
        <w:keepNext/>
        <w:keepLines/>
        <w:widowControl w:val="0"/>
        <w:shd w:val="clear" w:color="auto" w:fill="auto"/>
        <w:tabs>
          <w:tab w:pos="983" w:val="left"/>
        </w:tabs>
        <w:bidi w:val="0"/>
        <w:spacing w:before="0" w:after="380" w:line="240" w:lineRule="auto"/>
        <w:ind w:left="0" w:right="0" w:firstLine="500"/>
        <w:jc w:val="both"/>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41"/>
      <w:bookmarkEnd w:id="842"/>
      <w:bookmarkEnd w:id="844"/>
    </w:p>
    <w:p>
      <w:pPr>
        <w:pStyle w:val="Style34"/>
        <w:keepNext/>
        <w:keepLines/>
        <w:widowControl w:val="0"/>
        <w:shd w:val="clear" w:color="auto" w:fill="auto"/>
        <w:tabs>
          <w:tab w:pos="983" w:val="left"/>
        </w:tabs>
        <w:bidi w:val="0"/>
        <w:spacing w:before="0" w:after="380" w:line="240" w:lineRule="auto"/>
        <w:ind w:left="0" w:right="0" w:firstLine="500"/>
        <w:jc w:val="both"/>
      </w:pPr>
      <w:bookmarkStart w:id="841" w:name="bookmark841"/>
      <w:bookmarkStart w:id="842" w:name="bookmark842"/>
      <w:bookmarkStart w:id="845" w:name="bookmark845"/>
      <w:bookmarkStart w:id="846" w:name="bookmark846"/>
      <w:r>
        <w:rPr>
          <w:rFonts w:ascii="Times New Roman" w:eastAsia="Times New Roman" w:hAnsi="Times New Roman" w:cs="Times New Roman"/>
          <w:color w:val="000000"/>
          <w:spacing w:val="0"/>
          <w:w w:val="100"/>
          <w:position w:val="0"/>
        </w:rPr>
        <w:t>2</w:t>
      </w:r>
      <w:bookmarkEnd w:id="845"/>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41"/>
      <w:bookmarkEnd w:id="842"/>
      <w:bookmarkEnd w:id="846"/>
    </w:p>
    <w:p>
      <w:pPr>
        <w:pStyle w:val="Style34"/>
        <w:keepNext/>
        <w:keepLines/>
        <w:widowControl w:val="0"/>
        <w:shd w:val="clear" w:color="auto" w:fill="auto"/>
        <w:tabs>
          <w:tab w:pos="983" w:val="left"/>
        </w:tabs>
        <w:bidi w:val="0"/>
        <w:spacing w:before="0" w:after="120" w:line="240" w:lineRule="auto"/>
        <w:ind w:left="0" w:right="0" w:firstLine="500"/>
        <w:jc w:val="both"/>
      </w:pPr>
      <w:bookmarkStart w:id="841" w:name="bookmark841"/>
      <w:bookmarkStart w:id="842" w:name="bookmark842"/>
      <w:bookmarkStart w:id="847" w:name="bookmark847"/>
      <w:bookmarkStart w:id="848" w:name="bookmark848"/>
      <w:r>
        <w:rPr>
          <w:rFonts w:ascii="Times New Roman" w:eastAsia="Times New Roman" w:hAnsi="Times New Roman" w:cs="Times New Roman"/>
          <w:color w:val="000000"/>
          <w:spacing w:val="0"/>
          <w:w w:val="100"/>
          <w:position w:val="0"/>
        </w:rPr>
        <w:t>2</w:t>
      </w:r>
      <w:bookmarkEnd w:id="847"/>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41"/>
      <w:bookmarkEnd w:id="842"/>
      <w:bookmarkEnd w:id="848"/>
    </w:p>
    <w:p>
      <w:pPr>
        <w:pStyle w:val="Style31"/>
        <w:keepNext w:val="0"/>
        <w:keepLines w:val="0"/>
        <w:widowControl w:val="0"/>
        <w:shd w:val="clear" w:color="auto" w:fill="auto"/>
        <w:bidi w:val="0"/>
        <w:spacing w:before="0" w:after="380" w:line="463" w:lineRule="exact"/>
        <w:ind w:left="0" w:right="0" w:firstLine="440"/>
        <w:jc w:val="both"/>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、租赁七</w:t>
      </w:r>
    </w:p>
    <w:p>
      <w:pPr>
        <w:pStyle w:val="Style34"/>
        <w:keepNext/>
        <w:keepLines/>
        <w:widowControl w:val="0"/>
        <w:shd w:val="clear" w:color="auto" w:fill="auto"/>
        <w:tabs>
          <w:tab w:pos="983" w:val="left"/>
        </w:tabs>
        <w:bidi w:val="0"/>
        <w:spacing w:before="0" w:after="380" w:line="240" w:lineRule="auto"/>
        <w:ind w:left="0" w:right="0" w:firstLine="50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3</w:t>
      </w:r>
      <w:bookmarkEnd w:id="851"/>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49"/>
      <w:bookmarkEnd w:id="850"/>
      <w:bookmarkEnd w:id="852"/>
    </w:p>
    <w:p>
      <w:pPr>
        <w:pStyle w:val="Style34"/>
        <w:keepNext/>
        <w:keepLines/>
        <w:widowControl w:val="0"/>
        <w:shd w:val="clear" w:color="auto" w:fill="auto"/>
        <w:bidi w:val="0"/>
        <w:spacing w:before="0" w:after="380" w:line="240" w:lineRule="auto"/>
        <w:ind w:left="0" w:right="0" w:firstLine="500"/>
        <w:jc w:val="left"/>
      </w:pPr>
      <w:bookmarkStart w:id="849" w:name="bookmark849"/>
      <w:bookmarkStart w:id="850" w:name="bookmark850"/>
      <w:bookmarkStart w:id="853" w:name="bookmark853"/>
      <w:bookmarkStart w:id="854" w:name="bookmark854"/>
      <w:r>
        <w:rPr>
          <w:color w:val="000000"/>
          <w:spacing w:val="0"/>
          <w:w w:val="100"/>
          <w:position w:val="0"/>
        </w:rPr>
        <w:t>（</w:t>
      </w:r>
      <w:bookmarkEnd w:id="85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49"/>
      <w:bookmarkEnd w:id="850"/>
      <w:bookmarkEnd w:id="854"/>
    </w:p>
    <w:p>
      <w:pPr>
        <w:pStyle w:val="Style31"/>
        <w:keepNext w:val="0"/>
        <w:keepLines w:val="0"/>
        <w:widowControl w:val="0"/>
        <w:numPr>
          <w:ilvl w:val="0"/>
          <w:numId w:val="17"/>
        </w:numPr>
        <w:shd w:val="clear" w:color="auto" w:fill="auto"/>
        <w:tabs>
          <w:tab w:pos="741" w:val="left"/>
        </w:tabs>
        <w:bidi w:val="0"/>
        <w:spacing w:before="0" w:after="40" w:line="240" w:lineRule="auto"/>
        <w:ind w:left="0" w:right="0" w:firstLine="440"/>
        <w:jc w:val="both"/>
      </w:pPr>
      <w:bookmarkStart w:id="855" w:name="bookmark855"/>
      <w:bookmarkEnd w:id="855"/>
      <w:r>
        <w:rPr>
          <w:color w:val="000000"/>
          <w:spacing w:val="0"/>
          <w:w w:val="100"/>
          <w:position w:val="0"/>
        </w:rPr>
        <w:t>初始计量</w:t>
      </w:r>
    </w:p>
    <w:p>
      <w:pPr>
        <w:pStyle w:val="Style31"/>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无形资产按取得时的实际成本计量，包括购买价款、相关税费以及直接归属于使该项资产达到预定用途所发生的其他支 出。非货币性资产交换具备商业实质且换入资产或换出资产的公允价值能够可靠计量的前提下，非货币性资产交换换入的无 形资产以换出资产的公允价值为基础确定其入账价值，除非有确凿证据表明换入资产的公允价值更加可靠；不满足上述前提 的非货币性资产交换，以换出资产的账面价值和应支付的相关税费作为换入无形资产的成本，不确认损益。</w:t>
      </w:r>
    </w:p>
    <w:p>
      <w:pPr>
        <w:pStyle w:val="Style31"/>
        <w:keepNext w:val="0"/>
        <w:keepLines w:val="0"/>
        <w:widowControl w:val="0"/>
        <w:numPr>
          <w:ilvl w:val="0"/>
          <w:numId w:val="17"/>
        </w:numPr>
        <w:shd w:val="clear" w:color="auto" w:fill="auto"/>
        <w:tabs>
          <w:tab w:pos="760" w:val="left"/>
        </w:tabs>
        <w:bidi w:val="0"/>
        <w:spacing w:before="0" w:after="120" w:line="240" w:lineRule="auto"/>
        <w:ind w:left="0" w:right="0" w:firstLine="440"/>
        <w:jc w:val="both"/>
      </w:pPr>
      <w:bookmarkStart w:id="856" w:name="bookmark856"/>
      <w:bookmarkEnd w:id="856"/>
      <w:r>
        <w:rPr>
          <w:color w:val="000000"/>
          <w:spacing w:val="0"/>
          <w:w w:val="100"/>
          <w:position w:val="0"/>
        </w:rPr>
        <w:t>后续计量</w:t>
      </w:r>
    </w:p>
    <w:p>
      <w:pPr>
        <w:pStyle w:val="Style31"/>
        <w:keepNext w:val="0"/>
        <w:keepLines w:val="0"/>
        <w:widowControl w:val="0"/>
        <w:shd w:val="clear" w:color="auto" w:fill="auto"/>
        <w:bidi w:val="0"/>
        <w:spacing w:before="0" w:after="40" w:line="240" w:lineRule="auto"/>
        <w:ind w:left="0" w:right="0" w:firstLine="440"/>
        <w:jc w:val="both"/>
      </w:pPr>
      <w:r>
        <w:rPr>
          <w:color w:val="000000"/>
          <w:spacing w:val="0"/>
          <w:w w:val="100"/>
          <w:position w:val="0"/>
        </w:rPr>
        <w:t>取得无形资产时分析判断其使用寿命。</w:t>
      </w:r>
    </w:p>
    <w:p>
      <w:pPr>
        <w:pStyle w:val="Style31"/>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对于使用寿命有限的无形资产，在为本公司带来经济利益的期限内按直线法摊销；无法预见无形资产为公司带来经济利 益期限的，视为使用寿命不确定的有形资产，不予摊销。</w:t>
      </w:r>
    </w:p>
    <w:p>
      <w:pPr>
        <w:pStyle w:val="Style31"/>
        <w:keepNext w:val="0"/>
        <w:keepLines w:val="0"/>
        <w:widowControl w:val="0"/>
        <w:shd w:val="clear" w:color="auto" w:fill="auto"/>
        <w:bidi w:val="0"/>
        <w:spacing w:before="0" w:after="120" w:line="240" w:lineRule="auto"/>
        <w:ind w:left="0" w:right="0" w:firstLine="440"/>
        <w:jc w:val="both"/>
      </w:pPr>
      <w:r>
        <w:rPr>
          <w:color w:val="000000"/>
          <w:spacing w:val="0"/>
          <w:w w:val="100"/>
          <w:position w:val="0"/>
        </w:rPr>
        <w:t xml:space="preserve">在每个会计期间对使用寿命不确定的无形资产的使用寿命进行复核。如果有证据表明无形资产的使用寿命是有限的，估 </w:t>
      </w:r>
      <w:r>
        <w:rPr>
          <w:color w:val="000000"/>
          <w:spacing w:val="0"/>
          <w:w w:val="100"/>
          <w:position w:val="0"/>
        </w:rPr>
        <w:t>计其使用寿命，并在为本公司带来经济利益的期限内按直线法摊销。</w:t>
      </w:r>
    </w:p>
    <w:p>
      <w:pPr>
        <w:pStyle w:val="Style31"/>
        <w:keepNext w:val="0"/>
        <w:keepLines w:val="0"/>
        <w:widowControl w:val="0"/>
        <w:numPr>
          <w:ilvl w:val="0"/>
          <w:numId w:val="17"/>
        </w:numPr>
        <w:shd w:val="clear" w:color="auto" w:fill="auto"/>
        <w:bidi w:val="0"/>
        <w:spacing w:before="0" w:after="120" w:line="240" w:lineRule="auto"/>
        <w:ind w:left="0" w:right="0" w:firstLine="440"/>
        <w:jc w:val="both"/>
      </w:pPr>
      <w:bookmarkStart w:id="857" w:name="bookmark857"/>
      <w:bookmarkEnd w:id="857"/>
      <w:r>
        <w:rPr>
          <w:color w:val="000000"/>
          <w:spacing w:val="0"/>
          <w:w w:val="100"/>
          <w:position w:val="0"/>
        </w:rPr>
        <w:t>对于使用寿命有限的无形资产的使用寿命的估计</w:t>
      </w:r>
    </w:p>
    <w:tbl>
      <w:tblPr>
        <w:tblOverlap w:val="never"/>
        <w:jc w:val="center"/>
        <w:tblLayout w:type="fixed"/>
      </w:tblPr>
      <w:tblGrid>
        <w:gridCol w:w="4152"/>
        <w:gridCol w:w="2861"/>
        <w:gridCol w:w="2798"/>
      </w:tblGrid>
      <w:tr>
        <w:trPr>
          <w:trHeight w:val="408" w:hRule="exact"/>
        </w:trPr>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预计使用寿命（年）</w:t>
            </w:r>
          </w:p>
        </w:tc>
        <w:tc>
          <w:tcPr>
            <w:tcBorders>
              <w:top w:val="single" w:sz="4"/>
              <w:left w:val="single" w:sz="4"/>
              <w:right w:val="single" w:sz="4"/>
            </w:tcBorders>
            <w:shd w:val="clear" w:color="auto" w:fill="BFBFBF"/>
            <w:vAlign w:val="center"/>
          </w:tcPr>
          <w:p>
            <w:pPr>
              <w:pStyle w:val="Style24"/>
              <w:keepNext w:val="0"/>
              <w:keepLines w:val="0"/>
              <w:widowControl w:val="0"/>
              <w:shd w:val="clear" w:color="auto" w:fill="auto"/>
              <w:bidi w:val="0"/>
              <w:spacing w:before="0" w:after="0" w:line="240" w:lineRule="auto"/>
              <w:ind w:left="1380" w:right="0" w:firstLine="0"/>
              <w:jc w:val="left"/>
              <w:rPr>
                <w:sz w:val="17"/>
                <w:szCs w:val="17"/>
              </w:rPr>
            </w:pPr>
            <w:r>
              <w:rPr>
                <w:rFonts w:ascii="SimSun" w:eastAsia="SimSun" w:hAnsi="SimSun" w:cs="SimSun"/>
                <w:color w:val="000000"/>
                <w:spacing w:val="0"/>
                <w:w w:val="100"/>
                <w:position w:val="0"/>
                <w:sz w:val="17"/>
                <w:szCs w:val="17"/>
              </w:rPr>
              <w:t>依据</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9"/>
                <w:szCs w:val="19"/>
              </w:rPr>
            </w:pPr>
            <w:r>
              <w:rPr>
                <w:rFonts w:ascii="SimSun" w:eastAsia="SimSun" w:hAnsi="SimSun" w:cs="SimSun"/>
                <w:color w:val="000000"/>
                <w:spacing w:val="0"/>
                <w:w w:val="100"/>
                <w:position w:val="0"/>
                <w:sz w:val="19"/>
                <w:szCs w:val="19"/>
              </w:rPr>
              <w:t>土地使用权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土地使用权证</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9"/>
                <w:szCs w:val="19"/>
              </w:rPr>
            </w:pPr>
            <w:r>
              <w:rPr>
                <w:rFonts w:ascii="SimSun" w:eastAsia="SimSun" w:hAnsi="SimSun" w:cs="SimSun"/>
                <w:color w:val="000000"/>
                <w:spacing w:val="0"/>
                <w:w w:val="100"/>
                <w:position w:val="0"/>
                <w:sz w:val="19"/>
                <w:szCs w:val="19"/>
              </w:rPr>
              <w:t>图书著作权、版权、业务独家经营权等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有效期限</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9"/>
                <w:szCs w:val="19"/>
              </w:rPr>
            </w:pPr>
            <w:r>
              <w:rPr>
                <w:rFonts w:ascii="SimSun" w:eastAsia="SimSun" w:hAnsi="SimSun" w:cs="SimSun"/>
                <w:color w:val="000000"/>
                <w:spacing w:val="0"/>
                <w:w w:val="100"/>
                <w:position w:val="0"/>
                <w:sz w:val="19"/>
                <w:szCs w:val="19"/>
              </w:rPr>
              <w:t>软件著作权及成套研发运营系统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预计使用期限</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9"/>
                <w:szCs w:val="19"/>
              </w:rPr>
            </w:pPr>
            <w:r>
              <w:rPr>
                <w:rFonts w:ascii="SimSun" w:eastAsia="SimSun" w:hAnsi="SimSun" w:cs="SimSun"/>
                <w:color w:val="000000"/>
                <w:spacing w:val="0"/>
                <w:w w:val="100"/>
                <w:position w:val="0"/>
                <w:sz w:val="19"/>
                <w:szCs w:val="19"/>
              </w:rPr>
              <w:t>游戏代理合同权益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有效期限</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9"/>
                <w:szCs w:val="19"/>
              </w:rPr>
            </w:pPr>
            <w:r>
              <w:rPr>
                <w:rFonts w:ascii="SimSun" w:eastAsia="SimSun" w:hAnsi="SimSun" w:cs="SimSun"/>
                <w:color w:val="000000"/>
                <w:spacing w:val="0"/>
                <w:w w:val="100"/>
                <w:position w:val="0"/>
                <w:sz w:val="19"/>
                <w:szCs w:val="19"/>
              </w:rPr>
              <w:t>商标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00" w:right="0" w:firstLine="0"/>
              <w:jc w:val="left"/>
            </w:pPr>
            <w:r>
              <w:rPr>
                <w:rFonts w:ascii="Arial Narrow" w:eastAsia="Arial Narrow" w:hAnsi="Arial Narrow" w:cs="Arial Narrow"/>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有效期限</w:t>
            </w:r>
          </w:p>
        </w:tc>
      </w:tr>
    </w:tbl>
    <w:p>
      <w:pPr>
        <w:widowControl w:val="0"/>
        <w:spacing w:line="1" w:lineRule="exact"/>
      </w:pPr>
    </w:p>
    <w:tbl>
      <w:tblPr>
        <w:tblOverlap w:val="never"/>
        <w:jc w:val="center"/>
        <w:tblLayout w:type="fixed"/>
      </w:tblPr>
      <w:tblGrid>
        <w:gridCol w:w="4152"/>
        <w:gridCol w:w="2861"/>
        <w:gridCol w:w="2798"/>
      </w:tblGrid>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9"/>
                <w:szCs w:val="19"/>
              </w:rPr>
            </w:pPr>
            <w:r>
              <w:rPr>
                <w:rFonts w:ascii="SimSun" w:eastAsia="SimSun" w:hAnsi="SimSun" w:cs="SimSun"/>
                <w:color w:val="000000"/>
                <w:spacing w:val="0"/>
                <w:w w:val="100"/>
                <w:position w:val="0"/>
                <w:sz w:val="19"/>
                <w:szCs w:val="19"/>
              </w:rPr>
              <w:t>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Arial Narrow" w:eastAsia="Arial Narrow" w:hAnsi="Arial Narrow" w:cs="Arial Narrow"/>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预计使用期限</w:t>
            </w:r>
          </w:p>
        </w:tc>
      </w:tr>
    </w:tbl>
    <w:p>
      <w:pPr>
        <w:pStyle w:val="Style31"/>
        <w:keepNext w:val="0"/>
        <w:keepLines w:val="0"/>
        <w:widowControl w:val="0"/>
        <w:numPr>
          <w:ilvl w:val="0"/>
          <w:numId w:val="17"/>
        </w:numPr>
        <w:shd w:val="clear" w:color="auto" w:fill="auto"/>
        <w:bidi w:val="0"/>
        <w:spacing w:before="0" w:after="0" w:line="312" w:lineRule="exact"/>
        <w:ind w:left="0" w:right="0" w:firstLine="440"/>
        <w:jc w:val="both"/>
      </w:pPr>
      <w:bookmarkStart w:id="858" w:name="bookmark858"/>
      <w:bookmarkEnd w:id="858"/>
      <w:r>
        <w:rPr>
          <w:color w:val="000000"/>
          <w:spacing w:val="0"/>
          <w:w w:val="100"/>
          <w:position w:val="0"/>
        </w:rPr>
        <w:t>无形资产减值准备</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对于使用寿命有限的无形资产，如果有明显的减值迹象的，期末进行减值测试。减值迹象包括以下情形：①某项无形资 产已被其他新技术等所替代，使其为企业创造经济利益的能力受到重大不利影响；②某项无形资产的市价在当期大幅下跌， 剩余摊销年限内预期不会恢复；③某项无形资产已超过法律保护期限，但仍然具有部分使用价值；④其他足以证明某项无形 资产实质上已经发生了减值的情形。</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对于使用寿命不确定的无形资产，每期末进行减值测试。</w:t>
      </w:r>
    </w:p>
    <w:p>
      <w:pPr>
        <w:pStyle w:val="Style31"/>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无形资产存在减值的，估计其可收回金额。可收回金额根据无形资产的公允价值减去处置费用后的净额与无形资产未来 现金流量的现值两者之间较高者确定。</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当无形资产的可收回金额低于其账面价值的，将无形资产的账面价值减记至可收回金额，减记的金额确认为无形资产减 值损失，计入当期损益，同时计提相应的无形资产减值准备。</w:t>
      </w:r>
    </w:p>
    <w:p>
      <w:pPr>
        <w:pStyle w:val="Style31"/>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无形资产减值损失确认后，减值无形资产的折耗或者摊销费用在未来期间做相应的调整，以使该无形资产在剩余使用寿 命内，系统地分摊调整后的无形资产账面价值（扣除预计净残值）。</w:t>
      </w:r>
    </w:p>
    <w:p>
      <w:pPr>
        <w:pStyle w:val="Style31"/>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无形资产减值损失一经确认，在以后会计期间不得转回。</w:t>
      </w:r>
    </w:p>
    <w:p>
      <w:pPr>
        <w:pStyle w:val="Style34"/>
        <w:keepNext/>
        <w:keepLines/>
        <w:widowControl w:val="0"/>
        <w:shd w:val="clear" w:color="auto" w:fill="auto"/>
        <w:bidi w:val="0"/>
        <w:spacing w:before="0" w:after="280" w:line="389" w:lineRule="exact"/>
        <w:ind w:left="0" w:right="0" w:firstLine="500"/>
        <w:jc w:val="both"/>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59"/>
      <w:bookmarkEnd w:id="860"/>
      <w:bookmarkEnd w:id="862"/>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本公司内部研究开发项目的支出分为研究阶段支出与开发阶段支出。</w:t>
      </w:r>
    </w:p>
    <w:p>
      <w:pPr>
        <w:pStyle w:val="Style31"/>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研究阶段的支出，于发生时计入当期损益。</w:t>
      </w:r>
    </w:p>
    <w:p>
      <w:pPr>
        <w:pStyle w:val="Style31"/>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开发阶段的支出同时满足下列条件的，确认为无形资产，不能满足下述条件的开发阶段的支出计入当期损益：①完成 该无形资产以使其能够使用或出售在技术上具有可行性；②具有完成该无形资产并使用或出售的意图；③无形资产产生经济 利益的方式，包括能够证明运用该无形资产生产的产品存在市场或无形资产自身存在市场，无形资产将在内部使用的，能够 证明其有用性；④有足够的技术、财务资源和其他资源支持，以完成该无形资产的开发，并有能力使用或出售该无形资产； ⑤归属于该无形资产开发阶段的支出能够可靠地计量。</w:t>
      </w:r>
    </w:p>
    <w:p>
      <w:pPr>
        <w:pStyle w:val="Style31"/>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无法区分研究阶段支出和开发阶段支出的，将发生的研发支出全部计入当期损益。</w:t>
      </w:r>
    </w:p>
    <w:p>
      <w:pPr>
        <w:pStyle w:val="Style34"/>
        <w:keepNext/>
        <w:keepLines/>
        <w:widowControl w:val="0"/>
        <w:shd w:val="clear" w:color="auto" w:fill="auto"/>
        <w:tabs>
          <w:tab w:pos="983" w:val="left"/>
        </w:tabs>
        <w:bidi w:val="0"/>
        <w:spacing w:before="0" w:after="220" w:line="389" w:lineRule="exact"/>
        <w:ind w:left="0" w:right="0" w:firstLine="500"/>
        <w:jc w:val="both"/>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3</w:t>
      </w:r>
      <w:bookmarkEnd w:id="865"/>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863"/>
      <w:bookmarkEnd w:id="864"/>
      <w:bookmarkEnd w:id="866"/>
    </w:p>
    <w:p>
      <w:pPr>
        <w:pStyle w:val="Style34"/>
        <w:keepNext/>
        <w:keepLines/>
        <w:widowControl w:val="0"/>
        <w:shd w:val="clear" w:color="auto" w:fill="auto"/>
        <w:tabs>
          <w:tab w:pos="983" w:val="left"/>
        </w:tabs>
        <w:bidi w:val="0"/>
        <w:spacing w:before="0" w:after="220" w:line="389" w:lineRule="exact"/>
        <w:ind w:left="0" w:right="0" w:firstLine="500"/>
        <w:jc w:val="both"/>
      </w:pPr>
      <w:bookmarkStart w:id="863" w:name="bookmark863"/>
      <w:bookmarkStart w:id="864" w:name="bookmark864"/>
      <w:bookmarkStart w:id="867" w:name="bookmark867"/>
      <w:bookmarkStart w:id="868" w:name="bookmark868"/>
      <w:r>
        <w:rPr>
          <w:rFonts w:ascii="Times New Roman" w:eastAsia="Times New Roman" w:hAnsi="Times New Roman" w:cs="Times New Roman"/>
          <w:color w:val="000000"/>
          <w:spacing w:val="0"/>
          <w:w w:val="100"/>
          <w:position w:val="0"/>
        </w:rPr>
        <w:t>3</w:t>
      </w:r>
      <w:bookmarkEnd w:id="867"/>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63"/>
      <w:bookmarkEnd w:id="864"/>
      <w:bookmarkEnd w:id="868"/>
    </w:p>
    <w:p>
      <w:pPr>
        <w:pStyle w:val="Style31"/>
        <w:keepNext w:val="0"/>
        <w:keepLines w:val="0"/>
        <w:widowControl w:val="0"/>
        <w:numPr>
          <w:ilvl w:val="0"/>
          <w:numId w:val="19"/>
        </w:numPr>
        <w:shd w:val="clear" w:color="auto" w:fill="auto"/>
        <w:bidi w:val="0"/>
        <w:spacing w:before="0" w:after="0" w:line="389" w:lineRule="exact"/>
        <w:ind w:left="0" w:right="0" w:firstLine="500"/>
        <w:jc w:val="both"/>
      </w:pPr>
      <w:bookmarkStart w:id="869" w:name="bookmark869"/>
      <w:bookmarkEnd w:id="869"/>
      <w:r>
        <w:rPr>
          <w:color w:val="000000"/>
          <w:spacing w:val="0"/>
          <w:w w:val="100"/>
          <w:position w:val="0"/>
        </w:rPr>
        <w:t>长期待摊费用的定义和计价方法</w:t>
      </w:r>
    </w:p>
    <w:p>
      <w:pPr>
        <w:pStyle w:val="Style5"/>
        <w:keepNext w:val="0"/>
        <w:keepLines w:val="0"/>
        <w:widowControl w:val="0"/>
        <w:shd w:val="clear" w:color="auto" w:fill="auto"/>
        <w:bidi w:val="0"/>
        <w:spacing w:before="0" w:after="120" w:line="389" w:lineRule="exact"/>
        <w:ind w:left="0" w:right="0" w:firstLine="500"/>
        <w:jc w:val="both"/>
      </w:pPr>
      <w:r>
        <w:rPr>
          <w:color w:val="000000"/>
          <w:spacing w:val="0"/>
          <w:w w:val="100"/>
          <w:position w:val="0"/>
        </w:rPr>
        <w:t>长期待摊费用是指已经发生但应由本期和以后期间负担的摊销期限在一年以上的各项费用。长期待摊 费用按实际成本计价。</w:t>
      </w:r>
    </w:p>
    <w:p>
      <w:pPr>
        <w:pStyle w:val="Style31"/>
        <w:keepNext w:val="0"/>
        <w:keepLines w:val="0"/>
        <w:widowControl w:val="0"/>
        <w:numPr>
          <w:ilvl w:val="0"/>
          <w:numId w:val="19"/>
        </w:numPr>
        <w:shd w:val="clear" w:color="auto" w:fill="auto"/>
        <w:bidi w:val="0"/>
        <w:spacing w:before="0" w:after="0" w:line="312" w:lineRule="exact"/>
        <w:ind w:left="0" w:right="0" w:firstLine="440"/>
        <w:jc w:val="both"/>
      </w:pPr>
      <w:bookmarkStart w:id="870" w:name="bookmark870"/>
      <w:bookmarkEnd w:id="870"/>
      <w:r>
        <w:rPr>
          <w:color w:val="000000"/>
          <w:spacing w:val="0"/>
          <w:w w:val="100"/>
          <w:position w:val="0"/>
        </w:rPr>
        <w:t>摊销方法</w:t>
      </w:r>
    </w:p>
    <w:p>
      <w:pPr>
        <w:pStyle w:val="Style31"/>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长期待摊费用在受益期限内平均摊销。如果长期待摊的费用项目不能使以后会计期间受益则将尚未摊销的该项目的摊余 价值全部转入当期损益。</w:t>
      </w:r>
    </w:p>
    <w:p>
      <w:pPr>
        <w:pStyle w:val="Style34"/>
        <w:keepNext/>
        <w:keepLines/>
        <w:widowControl w:val="0"/>
        <w:shd w:val="clear" w:color="auto" w:fill="auto"/>
        <w:tabs>
          <w:tab w:pos="983" w:val="left"/>
        </w:tabs>
        <w:bidi w:val="0"/>
        <w:spacing w:before="0" w:after="280" w:line="389" w:lineRule="exact"/>
        <w:ind w:left="0" w:right="0" w:firstLine="500"/>
        <w:jc w:val="both"/>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3</w:t>
      </w:r>
      <w:bookmarkEnd w:id="873"/>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71"/>
      <w:bookmarkEnd w:id="872"/>
      <w:bookmarkEnd w:id="874"/>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合同负债为本公司已收或应收客户对价而应向客户转让商品的义务。本公司根据履行履约义务与客户付款之间的关系在 资产负债表中列示合同资产或合同负债。同一合同下的合同资产和合同负债以净额列示。</w:t>
      </w:r>
    </w:p>
    <w:p>
      <w:pPr>
        <w:pStyle w:val="Style34"/>
        <w:keepNext/>
        <w:keepLines/>
        <w:widowControl w:val="0"/>
        <w:shd w:val="clear" w:color="auto" w:fill="auto"/>
        <w:bidi w:val="0"/>
        <w:spacing w:before="0" w:after="280" w:line="240" w:lineRule="auto"/>
        <w:ind w:left="0" w:right="0" w:firstLine="44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3</w:t>
      </w:r>
      <w:bookmarkEnd w:id="877"/>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75"/>
      <w:bookmarkEnd w:id="876"/>
      <w:bookmarkEnd w:id="878"/>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职工薪酬，是指企业为获得职工提供的服务或解除劳动关系而给予的各种形式的报酬或补偿。职工薪酬包括短期薪酬、 离职后福利、辞退福利和其他长期职工福利。企业提供给职工配偶、子女、受赡养人、已故员工遗属及其他受益人等的福利， 也属于职工薪酬。</w:t>
      </w:r>
    </w:p>
    <w:p>
      <w:pPr>
        <w:pStyle w:val="Style34"/>
        <w:keepNext/>
        <w:keepLines/>
        <w:widowControl w:val="0"/>
        <w:shd w:val="clear" w:color="auto" w:fill="auto"/>
        <w:tabs>
          <w:tab w:pos="892" w:val="left"/>
        </w:tabs>
        <w:bidi w:val="0"/>
        <w:spacing w:before="0" w:after="280" w:line="240" w:lineRule="auto"/>
        <w:ind w:left="0" w:right="0" w:firstLine="44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79"/>
      <w:bookmarkEnd w:id="880"/>
      <w:bookmarkEnd w:id="882"/>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公司在职工提供服务的会计期间，将实际发生或按规定的基准和比例计提的职工工资、奖金、医疗保险费、工伤保险费 和生育保险费等社会保险费和住房公积金，确认为负债，并计入当期损益或相关资产成本。</w:t>
      </w:r>
    </w:p>
    <w:p>
      <w:pPr>
        <w:pStyle w:val="Style31"/>
        <w:keepNext w:val="0"/>
        <w:keepLines w:val="0"/>
        <w:widowControl w:val="0"/>
        <w:shd w:val="clear" w:color="auto" w:fill="auto"/>
        <w:bidi w:val="0"/>
        <w:spacing w:before="0" w:after="0" w:line="322" w:lineRule="exact"/>
        <w:ind w:left="0" w:right="0"/>
        <w:jc w:val="both"/>
      </w:pPr>
      <w:r>
        <w:rPr>
          <w:color w:val="000000"/>
          <w:spacing w:val="0"/>
          <w:w w:val="100"/>
          <w:position w:val="0"/>
        </w:rPr>
        <w:t>本公司在职工提供服务从而增加了其未来享有的带薪缺勤权利时，确认与累积带薪缺勤相关的职工薪酬，并以累积未行 使权利而增加的预期支付金额计量。本公司在职工实际发生缺勤的会计期间确认与非累积带薪缺勤相关的职工薪酬。</w:t>
      </w:r>
    </w:p>
    <w:p>
      <w:pPr>
        <w:pStyle w:val="Style31"/>
        <w:keepNext w:val="0"/>
        <w:keepLines w:val="0"/>
        <w:widowControl w:val="0"/>
        <w:shd w:val="clear" w:color="auto" w:fill="auto"/>
        <w:bidi w:val="0"/>
        <w:spacing w:before="0" w:after="0" w:line="322" w:lineRule="exact"/>
        <w:ind w:left="0" w:right="0"/>
        <w:jc w:val="both"/>
      </w:pPr>
      <w:r>
        <w:rPr>
          <w:color w:val="000000"/>
          <w:spacing w:val="0"/>
          <w:w w:val="100"/>
          <w:position w:val="0"/>
        </w:rPr>
        <w:t>本公司在利润分享计划同时满足下列条件时确认相关的应付职工薪酬:①因过去事项导致现在具有支付职工薪酬的法定 义务或推定义务；②因利润分享计划所产生的应付职工薪酬义务金额能够可靠估计。</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属于下列三种情形之一的，视为义务金额能够可靠估计：①在财务报告批准报出之前本公司已确定应支付的薪酬金额。 ②该短期利润分享计划的正式条款中包括确定薪酬金额的方式。③过去的惯例为本公司确定推定义务金额提供了明显证据。</w:t>
      </w:r>
    </w:p>
    <w:p>
      <w:pPr>
        <w:pStyle w:val="Style34"/>
        <w:keepNext/>
        <w:keepLines/>
        <w:widowControl w:val="0"/>
        <w:shd w:val="clear" w:color="auto" w:fill="auto"/>
        <w:tabs>
          <w:tab w:pos="892" w:val="left"/>
        </w:tabs>
        <w:bidi w:val="0"/>
        <w:spacing w:before="0" w:after="380" w:line="240" w:lineRule="auto"/>
        <w:ind w:left="0" w:right="0" w:firstLine="440"/>
        <w:jc w:val="left"/>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83"/>
      <w:bookmarkEnd w:id="884"/>
      <w:bookmarkEnd w:id="886"/>
    </w:p>
    <w:p>
      <w:pPr>
        <w:pStyle w:val="Style31"/>
        <w:keepNext w:val="0"/>
        <w:keepLines w:val="0"/>
        <w:widowControl w:val="0"/>
        <w:numPr>
          <w:ilvl w:val="0"/>
          <w:numId w:val="21"/>
        </w:numPr>
        <w:shd w:val="clear" w:color="auto" w:fill="auto"/>
        <w:tabs>
          <w:tab w:pos="640" w:val="left"/>
        </w:tabs>
        <w:bidi w:val="0"/>
        <w:spacing w:before="0" w:after="0" w:line="360" w:lineRule="auto"/>
        <w:ind w:left="0" w:right="0"/>
        <w:jc w:val="both"/>
      </w:pPr>
      <w:bookmarkStart w:id="887" w:name="bookmark887"/>
      <w:bookmarkEnd w:id="887"/>
      <w:r>
        <w:rPr>
          <w:color w:val="000000"/>
          <w:spacing w:val="0"/>
          <w:w w:val="100"/>
          <w:position w:val="0"/>
        </w:rPr>
        <w:t>设定提存计划</w:t>
      </w:r>
    </w:p>
    <w:p>
      <w:pPr>
        <w:pStyle w:val="Style31"/>
        <w:keepNext w:val="0"/>
        <w:keepLines w:val="0"/>
        <w:widowControl w:val="0"/>
        <w:shd w:val="clear" w:color="auto" w:fill="auto"/>
        <w:bidi w:val="0"/>
        <w:spacing w:before="0" w:after="140" w:line="317" w:lineRule="exact"/>
        <w:ind w:left="0" w:right="0"/>
        <w:jc w:val="both"/>
      </w:pPr>
      <w:r>
        <w:rPr>
          <w:color w:val="000000"/>
          <w:spacing w:val="0"/>
          <w:w w:val="100"/>
          <w:position w:val="0"/>
        </w:rPr>
        <w:t>本公司在职工提供服务的会计期间，将根据设定提存计划计算的应缴存金额确认为负债，并计入当期损益或相关资产成 本。根据设定提存计划，预期不会在职工提供相关服务的年度报告期结束后十二个月内支付全部应缴存金额的，将全部应缴 存金额以折现后的金额计量应付职工薪酬。</w:t>
      </w:r>
    </w:p>
    <w:p>
      <w:pPr>
        <w:pStyle w:val="Style31"/>
        <w:keepNext w:val="0"/>
        <w:keepLines w:val="0"/>
        <w:widowControl w:val="0"/>
        <w:numPr>
          <w:ilvl w:val="0"/>
          <w:numId w:val="21"/>
        </w:numPr>
        <w:shd w:val="clear" w:color="auto" w:fill="auto"/>
        <w:tabs>
          <w:tab w:pos="660" w:val="left"/>
        </w:tabs>
        <w:bidi w:val="0"/>
        <w:spacing w:before="0" w:after="0" w:line="360" w:lineRule="auto"/>
        <w:ind w:left="0" w:right="0"/>
        <w:jc w:val="both"/>
      </w:pPr>
      <w:bookmarkStart w:id="888" w:name="bookmark888"/>
      <w:bookmarkEnd w:id="888"/>
      <w:r>
        <w:rPr>
          <w:color w:val="000000"/>
          <w:spacing w:val="0"/>
          <w:w w:val="100"/>
          <w:position w:val="0"/>
        </w:rPr>
        <w:t>设定受益计划</w:t>
      </w:r>
    </w:p>
    <w:p>
      <w:pPr>
        <w:pStyle w:val="Style31"/>
        <w:keepNext w:val="0"/>
        <w:keepLines w:val="0"/>
        <w:widowControl w:val="0"/>
        <w:shd w:val="clear" w:color="auto" w:fill="auto"/>
        <w:bidi w:val="0"/>
        <w:spacing w:before="0" w:after="380" w:line="310" w:lineRule="exact"/>
        <w:ind w:left="0" w:right="0"/>
        <w:jc w:val="both"/>
      </w:pPr>
      <w:r>
        <w:rPr>
          <w:color w:val="000000"/>
          <w:spacing w:val="0"/>
          <w:w w:val="100"/>
          <w:position w:val="0"/>
        </w:rPr>
        <w:t>本公司按照规定的折现率将设定受益计划所产生的义务予以折现，以确定设定受益计划义务的现值和当期服务成本。折 现率根据资产负债表日与设定受益计划义务期限和币种相匹配的国债或活跃市场上的高质量公司债券的市场收益率确定。设 定受益计划存在资产的，将设定受益计划义务现值减去设定受益计划资产公允价值所形成的赤字或盈余确认为一项设定受益 计划净负债或净资产。设定受益计划产生的福利义务归属于职工提供服务的期间，并计入当期损益或相关资产成本。在设定 受益计划下，在下列日期孰早日将过去服务成本确认为当期费用：①修改设定受益计划时；②本公司确认相关重组费用或辞 退福利时。在设定受益计划结算时，确认一项结算利得或损失。</w:t>
      </w:r>
    </w:p>
    <w:p>
      <w:pPr>
        <w:pStyle w:val="Style34"/>
        <w:keepNext/>
        <w:keepLines/>
        <w:widowControl w:val="0"/>
        <w:shd w:val="clear" w:color="auto" w:fill="auto"/>
        <w:tabs>
          <w:tab w:pos="892" w:val="left"/>
        </w:tabs>
        <w:bidi w:val="0"/>
        <w:spacing w:before="0" w:after="280" w:line="240" w:lineRule="auto"/>
        <w:ind w:left="0" w:right="0" w:firstLine="440"/>
        <w:jc w:val="left"/>
      </w:pPr>
      <w:bookmarkStart w:id="889" w:name="bookmark889"/>
      <w:bookmarkStart w:id="890" w:name="bookmark890"/>
      <w:bookmarkStart w:id="891" w:name="bookmark891"/>
      <w:bookmarkStart w:id="892" w:name="bookmark892"/>
      <w:r>
        <w:rPr>
          <w:color w:val="000000"/>
          <w:spacing w:val="0"/>
          <w:w w:val="100"/>
          <w:position w:val="0"/>
        </w:rPr>
        <w:t>（</w:t>
      </w:r>
      <w:bookmarkEnd w:id="89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89"/>
      <w:bookmarkEnd w:id="890"/>
      <w:bookmarkEnd w:id="892"/>
    </w:p>
    <w:p>
      <w:pPr>
        <w:pStyle w:val="Style31"/>
        <w:keepNext w:val="0"/>
        <w:keepLines w:val="0"/>
        <w:widowControl w:val="0"/>
        <w:shd w:val="clear" w:color="auto" w:fill="auto"/>
        <w:bidi w:val="0"/>
        <w:spacing w:before="0" w:after="380" w:line="314" w:lineRule="exact"/>
        <w:ind w:left="0" w:right="0"/>
        <w:jc w:val="both"/>
      </w:pPr>
      <w:r>
        <w:rPr>
          <w:color w:val="000000"/>
          <w:spacing w:val="0"/>
          <w:w w:val="100"/>
          <w:position w:val="0"/>
        </w:rPr>
        <w:t>本公司向职工提供辞退福利的，在下列两者孰早日确认辞退福利产生的职工薪酬负债，并计入当期损益：①本公司不能 单方面撤回因解除劳动关系计划或裁减建议所提供的辞退福利时。②本公司确认与涉及支付辞退福利的重组相关的成本或费 用时。本公司按照辞退计划条款的规定，合理预计并确认辞退福利产生的应付职工薪酬。辞退福利预期在其确认的年度报告 期结束后十二个月内完全支付的，适用短期薪酬的相关规定;辞退福利预期在年度报告期结束后十二个月内不能完全支付的， 适用其他长期职工福利的有关规定。</w:t>
      </w:r>
    </w:p>
    <w:p>
      <w:pPr>
        <w:pStyle w:val="Style34"/>
        <w:keepNext/>
        <w:keepLines/>
        <w:widowControl w:val="0"/>
        <w:shd w:val="clear" w:color="auto" w:fill="auto"/>
        <w:tabs>
          <w:tab w:pos="892" w:val="left"/>
        </w:tabs>
        <w:bidi w:val="0"/>
        <w:spacing w:before="0" w:after="280" w:line="240" w:lineRule="auto"/>
        <w:ind w:left="0" w:right="0" w:firstLine="440"/>
        <w:jc w:val="left"/>
      </w:pPr>
      <w:bookmarkStart w:id="893" w:name="bookmark893"/>
      <w:bookmarkStart w:id="894" w:name="bookmark894"/>
      <w:bookmarkStart w:id="895" w:name="bookmark895"/>
      <w:bookmarkStart w:id="896" w:name="bookmark896"/>
      <w:r>
        <w:rPr>
          <w:color w:val="000000"/>
          <w:spacing w:val="0"/>
          <w:w w:val="100"/>
          <w:position w:val="0"/>
        </w:rPr>
        <w:t>（</w:t>
      </w:r>
      <w:bookmarkEnd w:id="895"/>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93"/>
      <w:bookmarkEnd w:id="894"/>
      <w:bookmarkEnd w:id="896"/>
    </w:p>
    <w:p>
      <w:pPr>
        <w:pStyle w:val="Style31"/>
        <w:keepNext w:val="0"/>
        <w:keepLines w:val="0"/>
        <w:widowControl w:val="0"/>
        <w:shd w:val="clear" w:color="auto" w:fill="auto"/>
        <w:bidi w:val="0"/>
        <w:spacing w:before="0" w:after="400" w:line="310" w:lineRule="exact"/>
        <w:ind w:left="0" w:right="0"/>
        <w:jc w:val="both"/>
      </w:pPr>
      <w:r>
        <w:rPr>
          <w:color w:val="000000"/>
          <w:spacing w:val="0"/>
          <w:w w:val="100"/>
          <w:position w:val="0"/>
        </w:rPr>
        <w:t xml:space="preserve">本公司向职工提供的其他长期职工福利，符合设定提存计划条件的，适用关于设定提存计划的有关规定进行处理。除此 情形外，适用关于设定受益计划的有关规定，确认和计量其他长期职工福利净负债或净资产。在报告期末，将其他长期职工 福利产生的职工薪酬成本确认为下列组成部分：①服务成本；②其他长期职工福利净负债或净资产的利息净额；③重新计量 </w:t>
      </w:r>
      <w:r>
        <w:rPr>
          <w:color w:val="000000"/>
          <w:spacing w:val="0"/>
          <w:w w:val="100"/>
          <w:position w:val="0"/>
        </w:rPr>
        <w:t>其他长期职工福利净负债或净资产所产生的变动。上述项目的总净额应计入当期损益或相关资产成本。</w:t>
      </w:r>
    </w:p>
    <w:p>
      <w:pPr>
        <w:pStyle w:val="Style34"/>
        <w:keepNext/>
        <w:keepLines/>
        <w:widowControl w:val="0"/>
        <w:shd w:val="clear" w:color="auto" w:fill="auto"/>
        <w:tabs>
          <w:tab w:pos="923" w:val="left"/>
        </w:tabs>
        <w:bidi w:val="0"/>
        <w:spacing w:before="0" w:after="260" w:line="240" w:lineRule="auto"/>
        <w:ind w:left="0" w:right="0" w:firstLine="440"/>
        <w:jc w:val="both"/>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3</w:t>
      </w:r>
      <w:bookmarkEnd w:id="899"/>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897"/>
      <w:bookmarkEnd w:id="898"/>
      <w:bookmarkEnd w:id="900"/>
    </w:p>
    <w:p>
      <w:pPr>
        <w:pStyle w:val="Style31"/>
        <w:keepNext w:val="0"/>
        <w:keepLines w:val="0"/>
        <w:widowControl w:val="0"/>
        <w:shd w:val="clear" w:color="auto" w:fill="auto"/>
        <w:bidi w:val="0"/>
        <w:spacing w:before="0" w:after="400" w:line="313" w:lineRule="exact"/>
        <w:ind w:left="0" w:right="0" w:firstLine="360"/>
        <w:jc w:val="both"/>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、租赁七</w:t>
      </w:r>
    </w:p>
    <w:p>
      <w:pPr>
        <w:pStyle w:val="Style34"/>
        <w:keepNext/>
        <w:keepLines/>
        <w:widowControl w:val="0"/>
        <w:shd w:val="clear" w:color="auto" w:fill="auto"/>
        <w:tabs>
          <w:tab w:pos="923" w:val="left"/>
        </w:tabs>
        <w:bidi w:val="0"/>
        <w:spacing w:before="0" w:after="260" w:line="240" w:lineRule="auto"/>
        <w:ind w:left="0" w:right="0" w:firstLine="440"/>
        <w:jc w:val="both"/>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3</w:t>
      </w:r>
      <w:bookmarkEnd w:id="903"/>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01"/>
      <w:bookmarkEnd w:id="902"/>
      <w:bookmarkEnd w:id="904"/>
    </w:p>
    <w:p>
      <w:pPr>
        <w:pStyle w:val="Style31"/>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本公司涉及诉讼、债务担保等事项时，如果该事项很可能需要未来以交付资产或提供劳务、其金额能够可靠计量的，确 认为预计负债。</w:t>
      </w:r>
    </w:p>
    <w:p>
      <w:pPr>
        <w:pStyle w:val="Style31"/>
        <w:keepNext w:val="0"/>
        <w:keepLines w:val="0"/>
        <w:widowControl w:val="0"/>
        <w:numPr>
          <w:ilvl w:val="0"/>
          <w:numId w:val="23"/>
        </w:numPr>
        <w:shd w:val="clear" w:color="auto" w:fill="auto"/>
        <w:tabs>
          <w:tab w:pos="661" w:val="left"/>
        </w:tabs>
        <w:bidi w:val="0"/>
        <w:spacing w:before="0" w:after="0" w:line="360" w:lineRule="auto"/>
        <w:ind w:left="0" w:right="0" w:firstLine="360"/>
        <w:jc w:val="both"/>
      </w:pPr>
      <w:bookmarkStart w:id="905" w:name="bookmark905"/>
      <w:bookmarkEnd w:id="905"/>
      <w:r>
        <w:rPr>
          <w:color w:val="000000"/>
          <w:spacing w:val="0"/>
          <w:w w:val="100"/>
          <w:position w:val="0"/>
        </w:rPr>
        <w:t>预计负债的确认标准</w:t>
      </w:r>
    </w:p>
    <w:p>
      <w:pPr>
        <w:pStyle w:val="Style31"/>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与或有事项相关的义务同时满足下列条件的，应当确认为预计负债：</w:t>
      </w:r>
    </w:p>
    <w:p>
      <w:pPr>
        <w:pStyle w:val="Style31"/>
        <w:keepNext w:val="0"/>
        <w:keepLines w:val="0"/>
        <w:widowControl w:val="0"/>
        <w:shd w:val="clear" w:color="auto" w:fill="auto"/>
        <w:tabs>
          <w:tab w:pos="805" w:val="left"/>
        </w:tabs>
        <w:bidi w:val="0"/>
        <w:spacing w:before="0" w:after="0" w:line="313" w:lineRule="exact"/>
        <w:ind w:left="0" w:right="0" w:firstLine="36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该义务是本公司承担的现时义务；</w:t>
      </w:r>
    </w:p>
    <w:p>
      <w:pPr>
        <w:pStyle w:val="Style31"/>
        <w:keepNext w:val="0"/>
        <w:keepLines w:val="0"/>
        <w:widowControl w:val="0"/>
        <w:shd w:val="clear" w:color="auto" w:fill="auto"/>
        <w:tabs>
          <w:tab w:pos="805" w:val="left"/>
        </w:tabs>
        <w:bidi w:val="0"/>
        <w:spacing w:before="0" w:after="0" w:line="313" w:lineRule="exact"/>
        <w:ind w:left="0" w:right="0" w:firstLine="360"/>
        <w:jc w:val="both"/>
      </w:pPr>
      <w:bookmarkStart w:id="907" w:name="bookmark907"/>
      <w:r>
        <w:rPr>
          <w:color w:val="000000"/>
          <w:spacing w:val="0"/>
          <w:w w:val="100"/>
          <w:position w:val="0"/>
        </w:rPr>
        <w:t>（</w:t>
      </w:r>
      <w:bookmarkEnd w:id="90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履行该义务很可能导致经济利益流出本公司；</w:t>
      </w:r>
    </w:p>
    <w:p>
      <w:pPr>
        <w:pStyle w:val="Style31"/>
        <w:keepNext w:val="0"/>
        <w:keepLines w:val="0"/>
        <w:widowControl w:val="0"/>
        <w:shd w:val="clear" w:color="auto" w:fill="auto"/>
        <w:tabs>
          <w:tab w:pos="805" w:val="left"/>
        </w:tabs>
        <w:bidi w:val="0"/>
        <w:spacing w:before="0" w:after="140" w:line="313" w:lineRule="exact"/>
        <w:ind w:left="0" w:right="0" w:firstLine="360"/>
        <w:jc w:val="both"/>
      </w:pPr>
      <w:bookmarkStart w:id="908" w:name="bookmark908"/>
      <w:r>
        <w:rPr>
          <w:color w:val="000000"/>
          <w:spacing w:val="0"/>
          <w:w w:val="100"/>
          <w:position w:val="0"/>
        </w:rPr>
        <w:t>（</w:t>
      </w:r>
      <w:bookmarkEnd w:id="90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该义务的金额能够可靠地计量。</w:t>
      </w:r>
    </w:p>
    <w:p>
      <w:pPr>
        <w:pStyle w:val="Style31"/>
        <w:keepNext w:val="0"/>
        <w:keepLines w:val="0"/>
        <w:widowControl w:val="0"/>
        <w:numPr>
          <w:ilvl w:val="0"/>
          <w:numId w:val="23"/>
        </w:numPr>
        <w:shd w:val="clear" w:color="auto" w:fill="auto"/>
        <w:tabs>
          <w:tab w:pos="680" w:val="left"/>
        </w:tabs>
        <w:bidi w:val="0"/>
        <w:spacing w:before="0" w:after="0" w:line="360" w:lineRule="auto"/>
        <w:ind w:left="0" w:right="0" w:firstLine="360"/>
        <w:jc w:val="both"/>
      </w:pPr>
      <w:bookmarkStart w:id="909" w:name="bookmark909"/>
      <w:bookmarkEnd w:id="909"/>
      <w:r>
        <w:rPr>
          <w:color w:val="000000"/>
          <w:spacing w:val="0"/>
          <w:w w:val="100"/>
          <w:position w:val="0"/>
        </w:rPr>
        <w:t>预计负债的计量方法</w:t>
      </w:r>
    </w:p>
    <w:p>
      <w:pPr>
        <w:pStyle w:val="Style31"/>
        <w:keepNext w:val="0"/>
        <w:keepLines w:val="0"/>
        <w:widowControl w:val="0"/>
        <w:shd w:val="clear" w:color="auto" w:fill="auto"/>
        <w:bidi w:val="0"/>
        <w:spacing w:before="0" w:after="400" w:line="313" w:lineRule="exact"/>
        <w:ind w:left="0" w:right="0" w:firstLine="360"/>
        <w:jc w:val="both"/>
      </w:pPr>
      <w:r>
        <w:rPr>
          <w:color w:val="000000"/>
          <w:spacing w:val="0"/>
          <w:w w:val="100"/>
          <w:position w:val="0"/>
        </w:rPr>
        <w:t>本公司预计负债按履行相关现时义务所需的支出的最佳估计数进行初始计量。</w:t>
      </w:r>
    </w:p>
    <w:p>
      <w:pPr>
        <w:pStyle w:val="Style34"/>
        <w:keepNext/>
        <w:keepLines/>
        <w:widowControl w:val="0"/>
        <w:shd w:val="clear" w:color="auto" w:fill="auto"/>
        <w:tabs>
          <w:tab w:pos="923" w:val="left"/>
        </w:tabs>
        <w:bidi w:val="0"/>
        <w:spacing w:before="0" w:after="400" w:line="240" w:lineRule="auto"/>
        <w:ind w:left="0" w:right="0" w:firstLine="44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3</w:t>
      </w:r>
      <w:bookmarkEnd w:id="912"/>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10"/>
      <w:bookmarkEnd w:id="911"/>
      <w:bookmarkEnd w:id="913"/>
    </w:p>
    <w:p>
      <w:pPr>
        <w:pStyle w:val="Style31"/>
        <w:keepNext w:val="0"/>
        <w:keepLines w:val="0"/>
        <w:widowControl w:val="0"/>
        <w:numPr>
          <w:ilvl w:val="0"/>
          <w:numId w:val="25"/>
        </w:numPr>
        <w:shd w:val="clear" w:color="auto" w:fill="auto"/>
        <w:tabs>
          <w:tab w:pos="661" w:val="left"/>
        </w:tabs>
        <w:bidi w:val="0"/>
        <w:spacing w:before="0" w:after="0" w:line="360" w:lineRule="auto"/>
        <w:ind w:left="0" w:right="0" w:firstLine="360"/>
        <w:jc w:val="both"/>
      </w:pPr>
      <w:bookmarkStart w:id="914" w:name="bookmark914"/>
      <w:bookmarkEnd w:id="914"/>
      <w:r>
        <w:rPr>
          <w:color w:val="000000"/>
          <w:spacing w:val="0"/>
          <w:w w:val="100"/>
          <w:position w:val="0"/>
        </w:rPr>
        <w:t>股份支付的会计处理方法</w:t>
      </w:r>
    </w:p>
    <w:p>
      <w:pPr>
        <w:pStyle w:val="Style31"/>
        <w:keepNext w:val="0"/>
        <w:keepLines w:val="0"/>
        <w:widowControl w:val="0"/>
        <w:shd w:val="clear" w:color="auto" w:fill="auto"/>
        <w:bidi w:val="0"/>
        <w:spacing w:before="0" w:after="0" w:line="307" w:lineRule="exact"/>
        <w:ind w:left="0" w:right="0" w:firstLine="36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31"/>
        <w:keepNext w:val="0"/>
        <w:keepLines w:val="0"/>
        <w:widowControl w:val="0"/>
        <w:shd w:val="clear" w:color="auto" w:fill="auto"/>
        <w:tabs>
          <w:tab w:pos="805" w:val="left"/>
        </w:tabs>
        <w:bidi w:val="0"/>
        <w:spacing w:before="0" w:after="0" w:line="313" w:lineRule="exact"/>
        <w:ind w:left="0" w:right="0" w:firstLine="36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以权益结算的股份支付</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用以换取职工提供的服务的权益结算的股份支付，以授予职工权益工具在授予日的公允价值计量。该公允价值的金额在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线法计算计入相关成本或费用；在授予后立即可行权时，在授予日计入相关成本或费用，相应增加资本公积。</w:t>
      </w:r>
    </w:p>
    <w:p>
      <w:pPr>
        <w:pStyle w:val="Style31"/>
        <w:keepNext w:val="0"/>
        <w:keepLines w:val="0"/>
        <w:widowControl w:val="0"/>
        <w:shd w:val="clear" w:color="auto" w:fill="auto"/>
        <w:bidi w:val="0"/>
        <w:spacing w:before="0" w:after="0" w:line="307" w:lineRule="exact"/>
        <w:ind w:left="0" w:right="0" w:firstLine="360"/>
        <w:jc w:val="both"/>
      </w:pPr>
      <w:r>
        <w:rPr>
          <w:color w:val="000000"/>
          <w:spacing w:val="0"/>
          <w:w w:val="100"/>
          <w:position w:val="0"/>
        </w:rPr>
        <w:t>在等待期内每个资产负债表日，本公司根据最新取得的可行权职工人数变动等后续信息做出最佳估计，修正预计可行权 的权益工具数量。上述估计的影响计入当期相关成本或费用，并相应调整资本公积。</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31"/>
        <w:keepNext w:val="0"/>
        <w:keepLines w:val="0"/>
        <w:widowControl w:val="0"/>
        <w:shd w:val="clear" w:color="auto" w:fill="auto"/>
        <w:tabs>
          <w:tab w:pos="805" w:val="left"/>
        </w:tabs>
        <w:bidi w:val="0"/>
        <w:spacing w:before="0" w:after="0" w:line="313" w:lineRule="exact"/>
        <w:ind w:left="0" w:right="0" w:firstLine="36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以现金结算的股份支付</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以现金结算的股份支付，按照本公司承担的以股份或其他权益工具为基础确定的负债的公允价值计量。如授予后立即可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期的每个资产负债表日，以对可行权情况的最佳估计为基础，按照本公司承担负债的公允价值金额，将当期取得的服务计入 成本或费用，相应增加负债。</w:t>
      </w:r>
    </w:p>
    <w:p>
      <w:pPr>
        <w:pStyle w:val="Style31"/>
        <w:keepNext w:val="0"/>
        <w:keepLines w:val="0"/>
        <w:widowControl w:val="0"/>
        <w:shd w:val="clear" w:color="auto" w:fill="auto"/>
        <w:bidi w:val="0"/>
        <w:spacing w:before="0" w:after="140" w:line="313" w:lineRule="exact"/>
        <w:ind w:left="0" w:right="0" w:firstLine="360"/>
        <w:jc w:val="both"/>
      </w:pPr>
      <w:r>
        <w:rPr>
          <w:color w:val="000000"/>
          <w:spacing w:val="0"/>
          <w:w w:val="100"/>
          <w:position w:val="0"/>
        </w:rPr>
        <w:t>在相关负债结算前的每个资产负债表日以及结算日，对负债的公允价值重新计量，其变动计入当期损益。</w:t>
      </w:r>
    </w:p>
    <w:p>
      <w:pPr>
        <w:pStyle w:val="Style31"/>
        <w:keepNext w:val="0"/>
        <w:keepLines w:val="0"/>
        <w:widowControl w:val="0"/>
        <w:numPr>
          <w:ilvl w:val="0"/>
          <w:numId w:val="25"/>
        </w:numPr>
        <w:shd w:val="clear" w:color="auto" w:fill="auto"/>
        <w:tabs>
          <w:tab w:pos="680" w:val="left"/>
        </w:tabs>
        <w:bidi w:val="0"/>
        <w:spacing w:before="0" w:after="0" w:line="360" w:lineRule="auto"/>
        <w:ind w:left="0" w:right="0" w:firstLine="360"/>
        <w:jc w:val="both"/>
      </w:pPr>
      <w:bookmarkStart w:id="917" w:name="bookmark917"/>
      <w:bookmarkEnd w:id="917"/>
      <w:r>
        <w:rPr>
          <w:color w:val="000000"/>
          <w:spacing w:val="0"/>
          <w:w w:val="100"/>
          <w:position w:val="0"/>
        </w:rPr>
        <w:t>修改、终止股份支付计划的相关会计处理</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 xml:space="preserve">本公司对股份支付计划进行修改时，若修改增加了所授予权益工具的公允价值，按照权益工具公允价值的增加相应确认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付公允价值总额或采用了其他不利于职工的方式，则仍继续对取得的服务进行会计处理，视同该变更从未发生，除非本公司 </w:t>
      </w:r>
      <w:r>
        <w:rPr>
          <w:color w:val="000000"/>
          <w:spacing w:val="0"/>
          <w:w w:val="100"/>
          <w:position w:val="0"/>
        </w:rPr>
        <w:t>取消了部分或全部已授予的权益工具。</w:t>
      </w:r>
    </w:p>
    <w:p>
      <w:pPr>
        <w:pStyle w:val="Style31"/>
        <w:keepNext w:val="0"/>
        <w:keepLines w:val="0"/>
        <w:widowControl w:val="0"/>
        <w:shd w:val="clear" w:color="auto" w:fill="auto"/>
        <w:bidi w:val="0"/>
        <w:spacing w:before="0" w:after="120" w:line="317" w:lineRule="exact"/>
        <w:ind w:left="0" w:right="0"/>
        <w:jc w:val="both"/>
      </w:pPr>
      <w:r>
        <w:rPr>
          <w:color w:val="000000"/>
          <w:spacing w:val="0"/>
          <w:w w:val="100"/>
          <w:position w:val="0"/>
        </w:rPr>
        <w:t>在等待期内，如果取消了授予的权益工具，本公司对取消所授予的权益性工具作为加速行权处理，将剩余等待期内应确 认的金额立即计入当期损益，同时确认资本公积。职工或其他方能够选择满足非可行权条件但在等待期内未满足的，本公司 将其作为授予权益工具的取消处理。</w:t>
      </w:r>
    </w:p>
    <w:p>
      <w:pPr>
        <w:pStyle w:val="Style31"/>
        <w:keepNext w:val="0"/>
        <w:keepLines w:val="0"/>
        <w:widowControl w:val="0"/>
        <w:numPr>
          <w:ilvl w:val="0"/>
          <w:numId w:val="25"/>
        </w:numPr>
        <w:shd w:val="clear" w:color="auto" w:fill="auto"/>
        <w:bidi w:val="0"/>
        <w:spacing w:before="0" w:after="0" w:line="360" w:lineRule="auto"/>
        <w:ind w:left="0" w:right="0"/>
        <w:jc w:val="both"/>
      </w:pPr>
      <w:bookmarkStart w:id="918" w:name="bookmark918"/>
      <w:bookmarkEnd w:id="918"/>
      <w:r>
        <w:rPr>
          <w:color w:val="000000"/>
          <w:spacing w:val="0"/>
          <w:w w:val="100"/>
          <w:position w:val="0"/>
        </w:rPr>
        <w:t>涉及本公司与本公司股东或实际控制人的股份支付交易的会计处理</w:t>
      </w:r>
    </w:p>
    <w:p>
      <w:pPr>
        <w:pStyle w:val="Style31"/>
        <w:keepNext w:val="0"/>
        <w:keepLines w:val="0"/>
        <w:widowControl w:val="0"/>
        <w:shd w:val="clear" w:color="auto" w:fill="auto"/>
        <w:bidi w:val="0"/>
        <w:spacing w:before="0" w:after="0" w:line="302" w:lineRule="exact"/>
        <w:ind w:left="0" w:right="0"/>
        <w:jc w:val="both"/>
      </w:pPr>
      <w:r>
        <w:rPr>
          <w:color w:val="000000"/>
          <w:spacing w:val="0"/>
          <w:w w:val="100"/>
          <w:position w:val="0"/>
        </w:rPr>
        <w:t>涉及本公司与本公司股东或实际控制人的股份支付交易，结算企业与接受服务企业中其一在本公司内，另一在本公司外 的，在本公司合并财务报表中按照以下规定进行会计处理：</w:t>
      </w:r>
    </w:p>
    <w:p>
      <w:pPr>
        <w:pStyle w:val="Style31"/>
        <w:keepNext w:val="0"/>
        <w:keepLines w:val="0"/>
        <w:widowControl w:val="0"/>
        <w:shd w:val="clear" w:color="auto" w:fill="auto"/>
        <w:tabs>
          <w:tab w:pos="850" w:val="left"/>
        </w:tabs>
        <w:bidi w:val="0"/>
        <w:spacing w:before="0" w:after="0" w:line="322" w:lineRule="exact"/>
        <w:ind w:left="0" w:right="0"/>
        <w:jc w:val="both"/>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结算企业以其本身权益工具结算的，将该股份支付交易作为权益结算的股份支付处理；除此之外，作为现金结算 的股份支付处理。</w:t>
      </w:r>
    </w:p>
    <w:p>
      <w:pPr>
        <w:pStyle w:val="Style31"/>
        <w:keepNext w:val="0"/>
        <w:keepLines w:val="0"/>
        <w:widowControl w:val="0"/>
        <w:shd w:val="clear" w:color="auto" w:fill="auto"/>
        <w:bidi w:val="0"/>
        <w:spacing w:before="0" w:after="0" w:line="307" w:lineRule="exact"/>
        <w:ind w:left="0" w:right="0"/>
        <w:jc w:val="both"/>
      </w:pPr>
      <w:r>
        <w:rPr>
          <w:color w:val="000000"/>
          <w:spacing w:val="0"/>
          <w:w w:val="100"/>
          <w:position w:val="0"/>
        </w:rPr>
        <w:t>结算企业是接受服务企业的投资者的，按照授予日权益工具的公允价值或应承担负债的公允价值确认为对接受服务企业 的长期股权投资，同时确认资本公积（其他资本公积）或负债。</w:t>
      </w:r>
    </w:p>
    <w:p>
      <w:pPr>
        <w:pStyle w:val="Style31"/>
        <w:keepNext w:val="0"/>
        <w:keepLines w:val="0"/>
        <w:widowControl w:val="0"/>
        <w:shd w:val="clear" w:color="auto" w:fill="auto"/>
        <w:tabs>
          <w:tab w:pos="864" w:val="left"/>
        </w:tabs>
        <w:bidi w:val="0"/>
        <w:spacing w:before="0" w:after="0" w:line="317" w:lineRule="exact"/>
        <w:ind w:left="0" w:right="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接受服务企业没有结算义务或授予本企业职工的是其本身权益工具的，将该股份支付交易作为权益结算的股份支 付处理；接受服务企业具有结算义务且授予本企业职工的并非其本身权益工具的，将该股份支付交易作为现金结算的股份支 付处理。</w:t>
      </w:r>
    </w:p>
    <w:p>
      <w:pPr>
        <w:pStyle w:val="Style31"/>
        <w:keepNext w:val="0"/>
        <w:keepLines w:val="0"/>
        <w:widowControl w:val="0"/>
        <w:shd w:val="clear" w:color="auto" w:fill="auto"/>
        <w:bidi w:val="0"/>
        <w:spacing w:before="0" w:after="380" w:line="317" w:lineRule="exact"/>
        <w:ind w:left="0" w:right="0"/>
        <w:jc w:val="both"/>
      </w:pPr>
      <w:r>
        <w:rPr>
          <w:color w:val="000000"/>
          <w:spacing w:val="0"/>
          <w:w w:val="100"/>
          <w:position w:val="0"/>
        </w:rPr>
        <w:t>本公司内各企业之间发生的股份支付交易，接受服务企业和结算企业不是同一企业的，在接受服务企业和结算企业各自 的个别财务报表中对该股份支付交易的确认和计量，比照上述原则处理。</w:t>
      </w:r>
    </w:p>
    <w:p>
      <w:pPr>
        <w:pStyle w:val="Style34"/>
        <w:keepNext/>
        <w:keepLines/>
        <w:widowControl w:val="0"/>
        <w:shd w:val="clear" w:color="auto" w:fill="auto"/>
        <w:tabs>
          <w:tab w:pos="886" w:val="left"/>
        </w:tabs>
        <w:bidi w:val="0"/>
        <w:spacing w:before="0" w:after="380" w:line="240" w:lineRule="auto"/>
        <w:ind w:left="0" w:right="0" w:firstLine="44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3</w:t>
      </w:r>
      <w:bookmarkEnd w:id="923"/>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21"/>
      <w:bookmarkEnd w:id="922"/>
      <w:bookmarkEnd w:id="924"/>
    </w:p>
    <w:p>
      <w:pPr>
        <w:pStyle w:val="Style34"/>
        <w:keepNext/>
        <w:keepLines/>
        <w:widowControl w:val="0"/>
        <w:shd w:val="clear" w:color="auto" w:fill="auto"/>
        <w:tabs>
          <w:tab w:pos="886" w:val="left"/>
        </w:tabs>
        <w:bidi w:val="0"/>
        <w:spacing w:before="0" w:after="380" w:line="240" w:lineRule="auto"/>
        <w:ind w:left="0" w:right="0" w:firstLine="440"/>
        <w:jc w:val="both"/>
      </w:pPr>
      <w:bookmarkStart w:id="921" w:name="bookmark921"/>
      <w:bookmarkStart w:id="922" w:name="bookmark922"/>
      <w:bookmarkStart w:id="925" w:name="bookmark925"/>
      <w:bookmarkStart w:id="926" w:name="bookmark926"/>
      <w:r>
        <w:rPr>
          <w:rFonts w:ascii="Times New Roman" w:eastAsia="Times New Roman" w:hAnsi="Times New Roman" w:cs="Times New Roman"/>
          <w:color w:val="000000"/>
          <w:spacing w:val="0"/>
          <w:w w:val="100"/>
          <w:position w:val="0"/>
        </w:rPr>
        <w:t>3</w:t>
      </w:r>
      <w:bookmarkEnd w:id="925"/>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21"/>
      <w:bookmarkEnd w:id="922"/>
      <w:bookmarkEnd w:id="926"/>
    </w:p>
    <w:p>
      <w:pPr>
        <w:pStyle w:val="Style31"/>
        <w:keepNext w:val="0"/>
        <w:keepLines w:val="0"/>
        <w:widowControl w:val="0"/>
        <w:numPr>
          <w:ilvl w:val="0"/>
          <w:numId w:val="27"/>
        </w:numPr>
        <w:shd w:val="clear" w:color="auto" w:fill="auto"/>
        <w:bidi w:val="0"/>
        <w:spacing w:before="0" w:after="0" w:line="360" w:lineRule="auto"/>
        <w:ind w:left="0" w:right="0"/>
        <w:jc w:val="both"/>
      </w:pPr>
      <w:bookmarkStart w:id="927" w:name="bookmark927"/>
      <w:bookmarkEnd w:id="927"/>
      <w:r>
        <w:rPr>
          <w:color w:val="000000"/>
          <w:spacing w:val="0"/>
          <w:w w:val="100"/>
          <w:position w:val="0"/>
        </w:rPr>
        <w:t>收入确认和计量所采用的会计政策</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收入是本公司在日常活动中形成的、会导致股东权益增加且与股东投入资本无关的经济利益的总流入。</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本公司在履行了合同中的履约义务，即在客户取得相关商品或服务的控制权时，确认收入。</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例，将交易价格分摊至各单项履约义务，按照分摊至各单项履约义务的交易价格计量收入。附有客户额外购买选择权（例如 客户奖励积分、未来购买商品的折扣券等）的合同，本公司评估该选择权是否向客户提供了一项重大权利。提供重大权利的， 本公司将其作为单项履约义务。附有质量保证条款的合同，本公司对其所提供的质量保证的性质进行分析，如果质量保证在 向客户保证所销售的商品符合既定标准之外提供了一项单独服务，本公司将其作为单项履约义务。否则，本公司按照《企业 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color w:val="000000"/>
          <w:spacing w:val="0"/>
          <w:w w:val="100"/>
          <w:position w:val="0"/>
        </w:rPr>
        <w:t>一一</w:t>
      </w:r>
      <w:r>
        <w:rPr>
          <w:color w:val="000000"/>
          <w:spacing w:val="0"/>
          <w:w w:val="100"/>
          <w:position w:val="0"/>
        </w:rPr>
        <w:t>或有事项》的规定进行会计处理。</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交易价格是本公司因向客户转让商品或服务而预期有权收取的对价金额，不包括代第三方收取的款项。本公司确认的交 易价格不超过在相关不确定性消除时累计已确认收入极可能不会发生重大转回的金额。有权收取的对价是非现金形式时，本 公司按照非现金对价的公允价值确定交易价格。非现金对价的公允价值不能合理估计的，本公司参照承诺向客户转让商品或 提供服务的单独售价间接确定交易价格。预期将退还给客户的款项作为退货负债，不计入交易价格。合同中存在重大融资成 分的，本公司按照假定客户在取得商品或服务控制权时即以现金支付的应付金额确定交易价格。该交易价格与合同对价之间 的差额，在合同期间内采用实际利率法摊销。合同开始日，本公司预计客户取得商品或服务控制权与客户支付价款间隔不超 过一年的，不考虑合同中存在的重大融资成分。</w:t>
      </w:r>
    </w:p>
    <w:p>
      <w:pPr>
        <w:pStyle w:val="Style31"/>
        <w:keepNext w:val="0"/>
        <w:keepLines w:val="0"/>
        <w:widowControl w:val="0"/>
        <w:shd w:val="clear" w:color="auto" w:fill="auto"/>
        <w:bidi w:val="0"/>
        <w:spacing w:before="0" w:after="120" w:line="311" w:lineRule="exact"/>
        <w:ind w:left="0" w:right="0"/>
        <w:jc w:val="both"/>
      </w:pPr>
      <w:r>
        <w:rPr>
          <w:color w:val="000000"/>
          <w:spacing w:val="0"/>
          <w:w w:val="100"/>
          <w:position w:val="0"/>
        </w:rPr>
        <w:t>满足下列条件之一时，本公司属于在某一段时间内履行履约义务，否则，属于在某一时点履行履约义务：</w:t>
      </w:r>
    </w:p>
    <w:p>
      <w:pPr>
        <w:pStyle w:val="Style31"/>
        <w:keepNext w:val="0"/>
        <w:keepLines w:val="0"/>
        <w:widowControl w:val="0"/>
        <w:shd w:val="clear" w:color="auto" w:fill="auto"/>
        <w:tabs>
          <w:tab w:pos="692" w:val="left"/>
        </w:tabs>
        <w:bidi w:val="0"/>
        <w:spacing w:before="0" w:after="0" w:line="360" w:lineRule="auto"/>
        <w:ind w:left="0" w:right="0"/>
        <w:jc w:val="both"/>
      </w:pPr>
      <w:bookmarkStart w:id="928" w:name="bookmark928"/>
      <w:r>
        <w:rPr>
          <w:rFonts w:ascii="Times New Roman" w:eastAsia="Times New Roman" w:hAnsi="Times New Roman" w:cs="Times New Roman"/>
          <w:color w:val="000000"/>
          <w:spacing w:val="0"/>
          <w:w w:val="100"/>
          <w:position w:val="0"/>
          <w:sz w:val="18"/>
          <w:szCs w:val="18"/>
        </w:rPr>
        <w:t>1</w:t>
      </w:r>
      <w:bookmarkEnd w:id="928"/>
      <w:r>
        <w:rPr>
          <w:color w:val="000000"/>
          <w:spacing w:val="0"/>
          <w:w w:val="100"/>
          <w:position w:val="0"/>
        </w:rPr>
        <w:t>）</w:t>
        <w:tab/>
        <w:t>客户在本公司履约的同时即取得并消耗本公司履约所带来的经济利益；</w:t>
      </w:r>
    </w:p>
    <w:p>
      <w:pPr>
        <w:pStyle w:val="Style31"/>
        <w:keepNext w:val="0"/>
        <w:keepLines w:val="0"/>
        <w:widowControl w:val="0"/>
        <w:shd w:val="clear" w:color="auto" w:fill="auto"/>
        <w:tabs>
          <w:tab w:pos="711" w:val="left"/>
        </w:tabs>
        <w:bidi w:val="0"/>
        <w:spacing w:before="0" w:after="0" w:line="360" w:lineRule="auto"/>
        <w:ind w:left="0" w:right="0"/>
        <w:jc w:val="both"/>
      </w:pPr>
      <w:bookmarkStart w:id="929" w:name="bookmark929"/>
      <w:r>
        <w:rPr>
          <w:rFonts w:ascii="Times New Roman" w:eastAsia="Times New Roman" w:hAnsi="Times New Roman" w:cs="Times New Roman"/>
          <w:color w:val="000000"/>
          <w:spacing w:val="0"/>
          <w:w w:val="100"/>
          <w:position w:val="0"/>
          <w:sz w:val="18"/>
          <w:szCs w:val="18"/>
        </w:rPr>
        <w:t>2</w:t>
      </w:r>
      <w:bookmarkEnd w:id="929"/>
      <w:r>
        <w:rPr>
          <w:color w:val="000000"/>
          <w:spacing w:val="0"/>
          <w:w w:val="100"/>
          <w:position w:val="0"/>
        </w:rPr>
        <w:t>）</w:t>
        <w:tab/>
        <w:t>客户能够控制本公司履约过程中在建的商品；</w:t>
      </w:r>
    </w:p>
    <w:p>
      <w:pPr>
        <w:pStyle w:val="Style31"/>
        <w:keepNext w:val="0"/>
        <w:keepLines w:val="0"/>
        <w:widowControl w:val="0"/>
        <w:shd w:val="clear" w:color="auto" w:fill="auto"/>
        <w:tabs>
          <w:tab w:pos="686" w:val="left"/>
        </w:tabs>
        <w:bidi w:val="0"/>
        <w:spacing w:before="0" w:after="0" w:line="322" w:lineRule="exact"/>
        <w:ind w:left="0" w:right="0"/>
        <w:jc w:val="both"/>
      </w:pPr>
      <w:bookmarkStart w:id="930" w:name="bookmark930"/>
      <w:r>
        <w:rPr>
          <w:rFonts w:ascii="Times New Roman" w:eastAsia="Times New Roman" w:hAnsi="Times New Roman" w:cs="Times New Roman"/>
          <w:color w:val="000000"/>
          <w:spacing w:val="0"/>
          <w:w w:val="100"/>
          <w:position w:val="0"/>
          <w:sz w:val="18"/>
          <w:szCs w:val="18"/>
        </w:rPr>
        <w:t>3</w:t>
      </w:r>
      <w:bookmarkEnd w:id="930"/>
      <w:r>
        <w:rPr>
          <w:color w:val="000000"/>
          <w:spacing w:val="0"/>
          <w:w w:val="100"/>
          <w:position w:val="0"/>
        </w:rPr>
        <w:t>）</w:t>
        <w:tab/>
        <w:t>本公司履约过程中所产出的商品具有不可替代用途，且本公司在整个合同期间内有权就累计至今已完成的履约部分 收取款项。</w:t>
      </w:r>
    </w:p>
    <w:p>
      <w:pPr>
        <w:pStyle w:val="Style31"/>
        <w:keepNext w:val="0"/>
        <w:keepLines w:val="0"/>
        <w:widowControl w:val="0"/>
        <w:shd w:val="clear" w:color="auto" w:fill="auto"/>
        <w:bidi w:val="0"/>
        <w:spacing w:before="0" w:after="0" w:line="317" w:lineRule="exact"/>
        <w:ind w:left="0" w:right="0"/>
        <w:jc w:val="left"/>
      </w:pPr>
      <w:r>
        <w:rPr>
          <w:color w:val="000000"/>
          <w:spacing w:val="0"/>
          <w:w w:val="100"/>
          <w:position w:val="0"/>
        </w:rPr>
        <w:t>对于在某一时段内履行的履约义务，本公司在该段时间内按照履约进度确认收入。履约进度不能合理确定时，本公司已 经发生的成本预计能够得到补偿的，按照已经发生的成本金额确认收入，直到履约进度能够合理确定为止。</w:t>
      </w:r>
    </w:p>
    <w:p>
      <w:pPr>
        <w:pStyle w:val="Style31"/>
        <w:keepNext w:val="0"/>
        <w:keepLines w:val="0"/>
        <w:widowControl w:val="0"/>
        <w:shd w:val="clear" w:color="auto" w:fill="auto"/>
        <w:bidi w:val="0"/>
        <w:spacing w:before="0" w:after="140" w:line="312" w:lineRule="exact"/>
        <w:ind w:left="0" w:right="0"/>
        <w:jc w:val="left"/>
      </w:pPr>
      <w:r>
        <w:rPr>
          <w:color w:val="000000"/>
          <w:spacing w:val="0"/>
          <w:w w:val="100"/>
          <w:position w:val="0"/>
        </w:rPr>
        <w:t>对于在某一时点履行的履约义务，本公司在客户取得相关商品或服务控制权时点确认收入。在判断客户是否已取得商品 或服务控制权时，本公司会考虑下列迹象：</w:t>
      </w:r>
    </w:p>
    <w:p>
      <w:pPr>
        <w:pStyle w:val="Style31"/>
        <w:keepNext w:val="0"/>
        <w:keepLines w:val="0"/>
        <w:widowControl w:val="0"/>
        <w:shd w:val="clear" w:color="auto" w:fill="auto"/>
        <w:tabs>
          <w:tab w:pos="686" w:val="left"/>
        </w:tabs>
        <w:bidi w:val="0"/>
        <w:spacing w:before="0" w:after="0" w:line="360" w:lineRule="auto"/>
        <w:ind w:left="0" w:right="0"/>
        <w:jc w:val="left"/>
      </w:pPr>
      <w:bookmarkStart w:id="931" w:name="bookmark931"/>
      <w:r>
        <w:rPr>
          <w:rFonts w:ascii="Times New Roman" w:eastAsia="Times New Roman" w:hAnsi="Times New Roman" w:cs="Times New Roman"/>
          <w:color w:val="000000"/>
          <w:spacing w:val="0"/>
          <w:w w:val="100"/>
          <w:position w:val="0"/>
          <w:sz w:val="18"/>
          <w:szCs w:val="18"/>
        </w:rPr>
        <w:t>1</w:t>
      </w:r>
      <w:bookmarkEnd w:id="931"/>
      <w:r>
        <w:rPr>
          <w:color w:val="000000"/>
          <w:spacing w:val="0"/>
          <w:w w:val="100"/>
          <w:position w:val="0"/>
        </w:rPr>
        <w:t>）</w:t>
        <w:tab/>
        <w:t>本公司就该商品或服务享有现时收款权利；</w:t>
      </w:r>
    </w:p>
    <w:p>
      <w:pPr>
        <w:pStyle w:val="Style31"/>
        <w:keepNext w:val="0"/>
        <w:keepLines w:val="0"/>
        <w:widowControl w:val="0"/>
        <w:shd w:val="clear" w:color="auto" w:fill="auto"/>
        <w:tabs>
          <w:tab w:pos="705" w:val="left"/>
        </w:tabs>
        <w:bidi w:val="0"/>
        <w:spacing w:before="0" w:after="0" w:line="360" w:lineRule="auto"/>
        <w:ind w:left="0" w:right="0"/>
        <w:jc w:val="left"/>
      </w:pPr>
      <w:bookmarkStart w:id="932" w:name="bookmark932"/>
      <w:r>
        <w:rPr>
          <w:rFonts w:ascii="Times New Roman" w:eastAsia="Times New Roman" w:hAnsi="Times New Roman" w:cs="Times New Roman"/>
          <w:color w:val="000000"/>
          <w:spacing w:val="0"/>
          <w:w w:val="100"/>
          <w:position w:val="0"/>
          <w:sz w:val="18"/>
          <w:szCs w:val="18"/>
        </w:rPr>
        <w:t>2</w:t>
      </w:r>
      <w:bookmarkEnd w:id="932"/>
      <w:r>
        <w:rPr>
          <w:color w:val="000000"/>
          <w:spacing w:val="0"/>
          <w:w w:val="100"/>
          <w:position w:val="0"/>
        </w:rPr>
        <w:t>）</w:t>
        <w:tab/>
        <w:t>本公司已将该商品的实物转移给客户；</w:t>
      </w:r>
    </w:p>
    <w:p>
      <w:pPr>
        <w:pStyle w:val="Style31"/>
        <w:keepNext w:val="0"/>
        <w:keepLines w:val="0"/>
        <w:widowControl w:val="0"/>
        <w:shd w:val="clear" w:color="auto" w:fill="auto"/>
        <w:tabs>
          <w:tab w:pos="705" w:val="left"/>
        </w:tabs>
        <w:bidi w:val="0"/>
        <w:spacing w:before="0" w:after="0" w:line="360" w:lineRule="auto"/>
        <w:ind w:left="0" w:right="0"/>
        <w:jc w:val="left"/>
      </w:pPr>
      <w:bookmarkStart w:id="933" w:name="bookmark933"/>
      <w:r>
        <w:rPr>
          <w:rFonts w:ascii="Times New Roman" w:eastAsia="Times New Roman" w:hAnsi="Times New Roman" w:cs="Times New Roman"/>
          <w:color w:val="000000"/>
          <w:spacing w:val="0"/>
          <w:w w:val="100"/>
          <w:position w:val="0"/>
          <w:sz w:val="18"/>
          <w:szCs w:val="18"/>
        </w:rPr>
        <w:t>3</w:t>
      </w:r>
      <w:bookmarkEnd w:id="933"/>
      <w:r>
        <w:rPr>
          <w:color w:val="000000"/>
          <w:spacing w:val="0"/>
          <w:w w:val="100"/>
          <w:position w:val="0"/>
        </w:rPr>
        <w:t>）</w:t>
        <w:tab/>
        <w:t>本公司已将该商品的法定所有权或所有权上的主要风险和报酬转移给客户；</w:t>
      </w:r>
    </w:p>
    <w:p>
      <w:pPr>
        <w:pStyle w:val="Style31"/>
        <w:keepNext w:val="0"/>
        <w:keepLines w:val="0"/>
        <w:widowControl w:val="0"/>
        <w:shd w:val="clear" w:color="auto" w:fill="auto"/>
        <w:tabs>
          <w:tab w:pos="705" w:val="left"/>
        </w:tabs>
        <w:bidi w:val="0"/>
        <w:spacing w:before="0" w:after="0" w:line="360" w:lineRule="auto"/>
        <w:ind w:left="0" w:right="0"/>
        <w:jc w:val="left"/>
      </w:pPr>
      <w:bookmarkStart w:id="934" w:name="bookmark934"/>
      <w:r>
        <w:rPr>
          <w:rFonts w:ascii="Times New Roman" w:eastAsia="Times New Roman" w:hAnsi="Times New Roman" w:cs="Times New Roman"/>
          <w:color w:val="000000"/>
          <w:spacing w:val="0"/>
          <w:w w:val="100"/>
          <w:position w:val="0"/>
          <w:sz w:val="18"/>
          <w:szCs w:val="18"/>
        </w:rPr>
        <w:t>4</w:t>
      </w:r>
      <w:bookmarkEnd w:id="934"/>
      <w:r>
        <w:rPr>
          <w:color w:val="000000"/>
          <w:spacing w:val="0"/>
          <w:w w:val="100"/>
          <w:position w:val="0"/>
        </w:rPr>
        <w:t>）</w:t>
        <w:tab/>
        <w:t>客户已接受该商品或服务等。</w:t>
      </w:r>
    </w:p>
    <w:p>
      <w:pPr>
        <w:pStyle w:val="Style31"/>
        <w:keepNext w:val="0"/>
        <w:keepLines w:val="0"/>
        <w:widowControl w:val="0"/>
        <w:shd w:val="clear" w:color="auto" w:fill="auto"/>
        <w:bidi w:val="0"/>
        <w:spacing w:before="0" w:after="140" w:line="314" w:lineRule="exact"/>
        <w:ind w:left="0" w:right="0"/>
        <w:jc w:val="left"/>
      </w:pPr>
      <w:r>
        <w:rPr>
          <w:color w:val="000000"/>
          <w:spacing w:val="0"/>
          <w:w w:val="100"/>
          <w:position w:val="0"/>
        </w:rPr>
        <w:t>本公司已向客户转让商品或服务而有权收取对价的权利（且该权利取决于时间流逝之外的其他因素）作为合同资产列示。 本公司拥有的、无条件（仅取决于时间流逝）向客户收取对价的权利作为应收款项列示。本公司已收或应收客户对价而应向 客户转让商品或服务的义务作为合同负债列示。</w:t>
      </w:r>
    </w:p>
    <w:p>
      <w:pPr>
        <w:pStyle w:val="Style31"/>
        <w:keepNext w:val="0"/>
        <w:keepLines w:val="0"/>
        <w:widowControl w:val="0"/>
        <w:numPr>
          <w:ilvl w:val="0"/>
          <w:numId w:val="27"/>
        </w:numPr>
        <w:shd w:val="clear" w:color="auto" w:fill="auto"/>
        <w:bidi w:val="0"/>
        <w:spacing w:before="0" w:after="0" w:line="360" w:lineRule="auto"/>
        <w:ind w:left="0" w:right="0"/>
        <w:jc w:val="both"/>
      </w:pPr>
      <w:bookmarkStart w:id="935" w:name="bookmark935"/>
      <w:bookmarkEnd w:id="935"/>
      <w:r>
        <w:rPr>
          <w:color w:val="000000"/>
          <w:spacing w:val="0"/>
          <w:w w:val="100"/>
          <w:position w:val="0"/>
        </w:rPr>
        <w:t>具体收入确认时点及计量方法</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本公司图书发行收入按照销售渠道的不同，主要分为系统销售、经销、政府采购（含管配、职教、农家书屋）和图书推 广四类，其中系统销售、政府采购、部分经销图书无销售退回条件，发出商品后已将商品所有权上的主要风险或报酬转移给 购货方，不再对该商品实施继续管理权和实际控制权，相关的收入已经取得或取得了收款的凭据，且与销售该商品有关的成 本能够可靠地计量时，确认商品销售收入的实现。经销图书中合同约定附有销售退回条件的部分，退货期满时确认销售收入 实现。</w:t>
      </w:r>
    </w:p>
    <w:p>
      <w:pPr>
        <w:pStyle w:val="Style31"/>
        <w:keepNext w:val="0"/>
        <w:keepLines w:val="0"/>
        <w:widowControl w:val="0"/>
        <w:shd w:val="clear" w:color="auto" w:fill="auto"/>
        <w:bidi w:val="0"/>
        <w:spacing w:before="0" w:after="0" w:line="319" w:lineRule="exact"/>
        <w:ind w:left="0" w:right="0"/>
        <w:jc w:val="both"/>
      </w:pPr>
      <w:r>
        <w:rPr>
          <w:color w:val="000000"/>
          <w:spacing w:val="0"/>
          <w:w w:val="100"/>
          <w:position w:val="0"/>
        </w:rPr>
        <w:t>图书推广系公司与出版社合作，公司将策划好的图书交出版社出版发行，公司为出版发行的图书开拓市场，出版社将图 书销售收入扣除相应的印制成本和出版社的管理费用后的剩余部分支付给公司，公司在与出版社结算开票时确认为图书推广 收入。</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版税收入是指公司向出版社提供已编辑完成的文稿及设计图片等向出版社收取的费用，通常在图书出版后与出版社结算 确认收入。</w:t>
      </w:r>
    </w:p>
    <w:p>
      <w:pPr>
        <w:pStyle w:val="Style31"/>
        <w:keepNext w:val="0"/>
        <w:keepLines w:val="0"/>
        <w:widowControl w:val="0"/>
        <w:shd w:val="clear" w:color="auto" w:fill="auto"/>
        <w:bidi w:val="0"/>
        <w:spacing w:before="0" w:after="140" w:line="312" w:lineRule="exact"/>
        <w:ind w:left="0" w:right="0"/>
        <w:jc w:val="both"/>
      </w:pPr>
      <w:r>
        <w:rPr>
          <w:color w:val="000000"/>
          <w:spacing w:val="0"/>
          <w:w w:val="100"/>
          <w:position w:val="0"/>
        </w:rPr>
        <w:t>本公司游戏产品主要采用按虚拟道具收费模式。虚拟道具收费模式是指游戏为玩家提供网络游戏的免费下载和免费游戏 娱乐体验，而游戏的收益则来自于游戏内虚拟道具的销售。游戏玩家注册一个游戏账户后，即可参与游戏而无须支付任何费 用，若玩家希望进一步加强游戏体验，则需付费购买游戏中的虚拟道具。公司的运营模式分为自主运营、与游戏运营商合作 运营（包括：联合运营、授权运营、代理运营）及受托开发游戏业务。</w:t>
      </w:r>
    </w:p>
    <w:p>
      <w:pPr>
        <w:pStyle w:val="Style31"/>
        <w:keepNext w:val="0"/>
        <w:keepLines w:val="0"/>
        <w:widowControl w:val="0"/>
        <w:shd w:val="clear" w:color="auto" w:fill="auto"/>
        <w:tabs>
          <w:tab w:pos="686" w:val="left"/>
        </w:tabs>
        <w:bidi w:val="0"/>
        <w:spacing w:before="0" w:after="0" w:line="360" w:lineRule="auto"/>
        <w:ind w:left="0" w:right="0"/>
        <w:jc w:val="both"/>
      </w:pPr>
      <w:bookmarkStart w:id="936" w:name="bookmark936"/>
      <w:r>
        <w:rPr>
          <w:rFonts w:ascii="Times New Roman" w:eastAsia="Times New Roman" w:hAnsi="Times New Roman" w:cs="Times New Roman"/>
          <w:color w:val="000000"/>
          <w:spacing w:val="0"/>
          <w:w w:val="100"/>
          <w:position w:val="0"/>
          <w:sz w:val="18"/>
          <w:szCs w:val="18"/>
        </w:rPr>
        <w:t>1</w:t>
      </w:r>
      <w:bookmarkEnd w:id="936"/>
      <w:r>
        <w:rPr>
          <w:color w:val="000000"/>
          <w:spacing w:val="0"/>
          <w:w w:val="100"/>
          <w:position w:val="0"/>
        </w:rPr>
        <w:t>）</w:t>
        <w:tab/>
        <w:t>自主运营模式收入确认</w:t>
      </w:r>
    </w:p>
    <w:p>
      <w:pPr>
        <w:pStyle w:val="Style31"/>
        <w:keepNext w:val="0"/>
        <w:keepLines w:val="0"/>
        <w:widowControl w:val="0"/>
        <w:shd w:val="clear" w:color="auto" w:fill="auto"/>
        <w:bidi w:val="0"/>
        <w:spacing w:before="0" w:after="0" w:line="307" w:lineRule="exact"/>
        <w:ind w:left="0" w:right="0"/>
        <w:jc w:val="both"/>
      </w:pPr>
      <w:r>
        <w:rPr>
          <w:color w:val="000000"/>
          <w:spacing w:val="0"/>
          <w:w w:val="100"/>
          <w:position w:val="0"/>
        </w:rPr>
        <w:t>公司自主运营模式是通过将自主研发或独家代理的游戏推广获得自有用户，公司负责游戏全部运营环节的一种运营模 式。</w:t>
      </w:r>
    </w:p>
    <w:p>
      <w:pPr>
        <w:pStyle w:val="Style31"/>
        <w:keepNext w:val="0"/>
        <w:keepLines w:val="0"/>
        <w:widowControl w:val="0"/>
        <w:shd w:val="clear" w:color="auto" w:fill="auto"/>
        <w:bidi w:val="0"/>
        <w:spacing w:before="0" w:after="140" w:line="312" w:lineRule="exact"/>
        <w:ind w:left="0" w:right="0"/>
        <w:jc w:val="both"/>
      </w:pPr>
      <w:r>
        <w:rPr>
          <w:color w:val="000000"/>
          <w:spacing w:val="0"/>
          <w:w w:val="100"/>
          <w:position w:val="0"/>
        </w:rPr>
        <w:t>在自主运营模式下，游戏玩家直接通过公司官方网站注册游戏账号，直接通过公司所提供的充值渠道进行充值而获得游 戏内的虚拟货币。公司既可以利用自己官方网站的影响力进行游戏推广，也可以通过其他方式进行推广，推广所获得的游戏 玩家均直接在公司自有平台注册账号并登录游戏，无需通过游戏推广服务商的账号登录游戏。玩家在进行游戏时，直接通过 公司所提供的充值渠道进行充值获得游戏内的虚拟货币，公司在游戏玩家实际充值并消费时确认为营业收入。</w:t>
      </w:r>
    </w:p>
    <w:p>
      <w:pPr>
        <w:pStyle w:val="Style31"/>
        <w:keepNext w:val="0"/>
        <w:keepLines w:val="0"/>
        <w:widowControl w:val="0"/>
        <w:shd w:val="clear" w:color="auto" w:fill="auto"/>
        <w:tabs>
          <w:tab w:pos="705" w:val="left"/>
        </w:tabs>
        <w:bidi w:val="0"/>
        <w:spacing w:before="0" w:after="0" w:line="360" w:lineRule="auto"/>
        <w:ind w:left="0" w:right="0"/>
        <w:jc w:val="both"/>
      </w:pPr>
      <w:bookmarkStart w:id="937" w:name="bookmark937"/>
      <w:r>
        <w:rPr>
          <w:rFonts w:ascii="Times New Roman" w:eastAsia="Times New Roman" w:hAnsi="Times New Roman" w:cs="Times New Roman"/>
          <w:color w:val="000000"/>
          <w:spacing w:val="0"/>
          <w:w w:val="100"/>
          <w:position w:val="0"/>
          <w:sz w:val="18"/>
          <w:szCs w:val="18"/>
        </w:rPr>
        <w:t>2</w:t>
      </w:r>
      <w:bookmarkEnd w:id="937"/>
      <w:r>
        <w:rPr>
          <w:color w:val="000000"/>
          <w:spacing w:val="0"/>
          <w:w w:val="100"/>
          <w:position w:val="0"/>
        </w:rPr>
        <w:t>）</w:t>
        <w:tab/>
        <w:t>联合运营模式收入确认</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联合运营是指公司将自主开发的网络游戏或公司独家代理的网络游戏通过授权给多个游戏运营商运营，不同的运营商针 对各自发展的用户采用独立的用户管理系统或支付系统，联合运营商与版权拥有方之间分享游戏运营收益。一般而言联合运 营商不需要向版权拥有方支付初始授权金，只需要按照协议约定的分成比例支付运营收入分成。具体的合作模式由双方协商， 一般由游戏开发商负责技术维护和游戏更新，而游戏运营商则负责市场推广及用户注册、充值渠道搭建。</w:t>
      </w:r>
    </w:p>
    <w:p>
      <w:pPr>
        <w:pStyle w:val="Style31"/>
        <w:keepNext w:val="0"/>
        <w:keepLines w:val="0"/>
        <w:widowControl w:val="0"/>
        <w:shd w:val="clear" w:color="auto" w:fill="auto"/>
        <w:bidi w:val="0"/>
        <w:spacing w:before="0" w:after="140" w:line="312" w:lineRule="exact"/>
        <w:ind w:left="0" w:right="0"/>
        <w:jc w:val="both"/>
      </w:pPr>
      <w:r>
        <w:rPr>
          <w:color w:val="000000"/>
          <w:spacing w:val="0"/>
          <w:w w:val="100"/>
          <w:position w:val="0"/>
        </w:rPr>
        <w:t>公司与游戏运营商将游戏玩家实际充值的金额扣除渠道费后按协议约定的比例计算分成，在双方核对数据确认无误后， 公司根据游戏币消耗金额与协议约定的分成比例计算确认营业收入。</w:t>
      </w:r>
    </w:p>
    <w:p>
      <w:pPr>
        <w:pStyle w:val="Style31"/>
        <w:keepNext w:val="0"/>
        <w:keepLines w:val="0"/>
        <w:widowControl w:val="0"/>
        <w:shd w:val="clear" w:color="auto" w:fill="auto"/>
        <w:bidi w:val="0"/>
        <w:spacing w:before="0" w:after="140" w:line="240" w:lineRule="auto"/>
        <w:ind w:left="0" w:right="0"/>
        <w:jc w:val="both"/>
      </w:pPr>
      <w:bookmarkStart w:id="938" w:name="bookmark938"/>
      <w:r>
        <w:rPr>
          <w:rFonts w:ascii="Times New Roman" w:eastAsia="Times New Roman" w:hAnsi="Times New Roman" w:cs="Times New Roman"/>
          <w:color w:val="000000"/>
          <w:spacing w:val="0"/>
          <w:w w:val="100"/>
          <w:position w:val="0"/>
          <w:sz w:val="18"/>
          <w:szCs w:val="18"/>
        </w:rPr>
        <w:t>3</w:t>
      </w:r>
      <w:bookmarkEnd w:id="938"/>
      <w:r>
        <w:rPr>
          <w:color w:val="000000"/>
          <w:spacing w:val="0"/>
          <w:w w:val="100"/>
          <w:position w:val="0"/>
        </w:rPr>
        <w:t>）授权运营模式收入确认</w:t>
      </w:r>
    </w:p>
    <w:p>
      <w:pPr>
        <w:pStyle w:val="Style31"/>
        <w:keepNext w:val="0"/>
        <w:keepLines w:val="0"/>
        <w:widowControl w:val="0"/>
        <w:shd w:val="clear" w:color="auto" w:fill="auto"/>
        <w:bidi w:val="0"/>
        <w:spacing w:before="0" w:after="40" w:line="240" w:lineRule="auto"/>
        <w:ind w:left="0" w:right="0"/>
        <w:jc w:val="both"/>
      </w:pPr>
      <w:r>
        <w:rPr>
          <w:color w:val="000000"/>
          <w:spacing w:val="0"/>
          <w:w w:val="100"/>
          <w:position w:val="0"/>
        </w:rPr>
        <w:t xml:space="preserve">授权运营是指公司将自主研发的游戏以独家代理的方式授权其他游戏运营商在特定区域运营游戏，由游戏运营商承担主 </w:t>
      </w:r>
      <w:r>
        <w:rPr>
          <w:color w:val="000000"/>
          <w:spacing w:val="0"/>
          <w:w w:val="100"/>
          <w:position w:val="0"/>
        </w:rPr>
        <w:t>要运营责任，负责服务器的架设、支付渠道的建设及维护、市场推广、客户服务等活动，游戏研发商提供版本更新及部分客 户服务。游戏运营商通过向游戏玩家提供道具销售等增值服务的方式获取运营收入，游戏研发商通过向游戏运营商收取游戏 版权金及游戏充值分成款作为运营收入。</w:t>
      </w:r>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在这种合作模式下，公司与游戏运营商将游戏玩家实际充值的金额按协议约定的比例计算分成，在双方核对数据确认无 误后，公司确认营业收入。</w:t>
      </w:r>
    </w:p>
    <w:p>
      <w:pPr>
        <w:pStyle w:val="Style31"/>
        <w:keepNext w:val="0"/>
        <w:keepLines w:val="0"/>
        <w:widowControl w:val="0"/>
        <w:shd w:val="clear" w:color="auto" w:fill="auto"/>
        <w:bidi w:val="0"/>
        <w:spacing w:before="0" w:after="140" w:line="312" w:lineRule="exact"/>
        <w:ind w:left="0" w:right="0"/>
        <w:jc w:val="both"/>
      </w:pPr>
      <w:r>
        <w:rPr>
          <w:color w:val="000000"/>
          <w:spacing w:val="0"/>
          <w:w w:val="100"/>
          <w:position w:val="0"/>
        </w:rPr>
        <w:t>在这种合作模式下，如约定将公司自主研发的游戏授权其他运营商在某个区域进行运营，同时约定授权期限，并向运营 商收取游戏授权金，则公司将应取得的游戏授权金按照协议约定达成条件在授权期限内分期摊销确认授权金收入。</w:t>
      </w:r>
    </w:p>
    <w:p>
      <w:pPr>
        <w:pStyle w:val="Style31"/>
        <w:keepNext w:val="0"/>
        <w:keepLines w:val="0"/>
        <w:widowControl w:val="0"/>
        <w:shd w:val="clear" w:color="auto" w:fill="auto"/>
        <w:tabs>
          <w:tab w:pos="688" w:val="left"/>
        </w:tabs>
        <w:bidi w:val="0"/>
        <w:spacing w:before="0" w:after="0" w:line="360" w:lineRule="auto"/>
        <w:ind w:left="0" w:right="0"/>
        <w:jc w:val="both"/>
      </w:pPr>
      <w:bookmarkStart w:id="939" w:name="bookmark939"/>
      <w:r>
        <w:rPr>
          <w:rFonts w:ascii="Times New Roman" w:eastAsia="Times New Roman" w:hAnsi="Times New Roman" w:cs="Times New Roman"/>
          <w:color w:val="000000"/>
          <w:spacing w:val="0"/>
          <w:w w:val="100"/>
          <w:position w:val="0"/>
          <w:sz w:val="18"/>
          <w:szCs w:val="18"/>
        </w:rPr>
        <w:t>4</w:t>
      </w:r>
      <w:bookmarkEnd w:id="939"/>
      <w:r>
        <w:rPr>
          <w:color w:val="000000"/>
          <w:spacing w:val="0"/>
          <w:w w:val="100"/>
          <w:position w:val="0"/>
        </w:rPr>
        <w:t>）</w:t>
        <w:tab/>
        <w:t>代理运营模式收入确认</w:t>
      </w:r>
    </w:p>
    <w:p>
      <w:pPr>
        <w:pStyle w:val="Style31"/>
        <w:keepNext w:val="0"/>
        <w:keepLines w:val="0"/>
        <w:widowControl w:val="0"/>
        <w:shd w:val="clear" w:color="auto" w:fill="auto"/>
        <w:bidi w:val="0"/>
        <w:spacing w:before="0" w:after="140" w:line="310" w:lineRule="exact"/>
        <w:ind w:left="0" w:right="0"/>
        <w:jc w:val="both"/>
      </w:pPr>
      <w:r>
        <w:rPr>
          <w:color w:val="000000"/>
          <w:spacing w:val="0"/>
          <w:w w:val="100"/>
          <w:position w:val="0"/>
        </w:rPr>
        <w:t>公司以非独家代理的方式代理其他游戏开发商研发的游戏，该模式下公司主要承担游戏发行和推广责任，发行和推广包 括自有平台和其他合作渠道平台资源进行代理游戏的推广，并获取玩家充值，公司提供的是发行和推广服务，因此在自有平 台发行收入在收款账号收到玩家充值时确认联合代理运营收入，与其他合作渠道平台的玩家充值收入，在与合作渠道平台公 司对账一致，获取结算单后确认联合代理运营收入。</w:t>
      </w:r>
    </w:p>
    <w:p>
      <w:pPr>
        <w:pStyle w:val="Style31"/>
        <w:keepNext w:val="0"/>
        <w:keepLines w:val="0"/>
        <w:widowControl w:val="0"/>
        <w:shd w:val="clear" w:color="auto" w:fill="auto"/>
        <w:tabs>
          <w:tab w:pos="688" w:val="left"/>
        </w:tabs>
        <w:bidi w:val="0"/>
        <w:spacing w:before="0" w:after="0" w:line="360" w:lineRule="auto"/>
        <w:ind w:left="0" w:right="0"/>
        <w:jc w:val="both"/>
      </w:pPr>
      <w:bookmarkStart w:id="940" w:name="bookmark940"/>
      <w:r>
        <w:rPr>
          <w:rFonts w:ascii="Times New Roman" w:eastAsia="Times New Roman" w:hAnsi="Times New Roman" w:cs="Times New Roman"/>
          <w:color w:val="000000"/>
          <w:spacing w:val="0"/>
          <w:w w:val="100"/>
          <w:position w:val="0"/>
          <w:sz w:val="18"/>
          <w:szCs w:val="18"/>
        </w:rPr>
        <w:t>5</w:t>
      </w:r>
      <w:bookmarkEnd w:id="940"/>
      <w:r>
        <w:rPr>
          <w:color w:val="000000"/>
          <w:spacing w:val="0"/>
          <w:w w:val="100"/>
          <w:position w:val="0"/>
        </w:rPr>
        <w:t>）</w:t>
        <w:tab/>
        <w:t>受托开发游戏业务</w:t>
      </w:r>
    </w:p>
    <w:p>
      <w:pPr>
        <w:pStyle w:val="Style31"/>
        <w:keepNext w:val="0"/>
        <w:keepLines w:val="0"/>
        <w:widowControl w:val="0"/>
        <w:shd w:val="clear" w:color="auto" w:fill="auto"/>
        <w:bidi w:val="0"/>
        <w:spacing w:before="0" w:after="400" w:line="312" w:lineRule="exact"/>
        <w:ind w:left="0" w:right="0"/>
        <w:jc w:val="both"/>
      </w:pPr>
      <w:r>
        <w:rPr>
          <w:color w:val="000000"/>
          <w:spacing w:val="0"/>
          <w:w w:val="100"/>
          <w:position w:val="0"/>
        </w:rPr>
        <w:t>公司接受其他方委托进行游戏业务的研发，并收取开发游戏收入，根据合同约定的交付条件，在公司受托开发游戏业务 满足约定交付条件，并收到对方确认验收合格的签收单后确认收入。</w:t>
      </w:r>
    </w:p>
    <w:p>
      <w:pPr>
        <w:pStyle w:val="Style34"/>
        <w:keepNext/>
        <w:keepLines/>
        <w:widowControl w:val="0"/>
        <w:shd w:val="clear" w:color="auto" w:fill="auto"/>
        <w:tabs>
          <w:tab w:pos="863" w:val="left"/>
        </w:tabs>
        <w:bidi w:val="0"/>
        <w:spacing w:before="0" w:after="260" w:line="240" w:lineRule="auto"/>
        <w:ind w:left="0" w:right="0" w:firstLine="44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4</w:t>
      </w:r>
      <w:bookmarkEnd w:id="943"/>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941"/>
      <w:bookmarkEnd w:id="942"/>
      <w:bookmarkEnd w:id="944"/>
    </w:p>
    <w:p>
      <w:pPr>
        <w:pStyle w:val="Style31"/>
        <w:keepNext w:val="0"/>
        <w:keepLines w:val="0"/>
        <w:widowControl w:val="0"/>
        <w:shd w:val="clear" w:color="auto" w:fill="auto"/>
        <w:bidi w:val="0"/>
        <w:spacing w:before="0" w:after="400" w:line="311" w:lineRule="exact"/>
        <w:ind w:left="0" w:right="0"/>
        <w:jc w:val="both"/>
      </w:pPr>
      <w:r>
        <w:rPr>
          <w:color w:val="000000"/>
          <w:spacing w:val="0"/>
          <w:w w:val="100"/>
          <w:position w:val="0"/>
        </w:rPr>
        <w:t>政府补助是指本公司从政府无偿取得货币性资产或非货币性资产，但不包括政府作为公司所有者投入的资本。政府补助 在能够满足政府补助所附条件，并能够收到时，予以确认。政府补助为货币性资产的，按照收到或应收的金额计量。政府补 助为非货币性资产的，按照公允价值计量。政府补助分为与资产相关的政府补助和与收益相关的政府补助。本公司取得的、 用于购建或以其他方式形成长期资产的政府补助作为与资产相关的政府补助。本公司取得的与资产相关之外的其他政府补助 作为与收益相关的政府补助。与资产相关的政府补助，冲减相关资产的账面价值或确认为递延收益，并在相关资产使用寿命 内按照合理、系统的方法分期计入其他收益或营业外收入。与收益相关的政府补贴，如果政府补贴用于补偿公司以后期间的 相关费用或损失的，确认为递延收益，并在确认相关费用的期间，计入其他收益或营业外收入；如果政府补贴用于补偿公司 已发生的相关费用或损失的，直接计入其他收益或营业外收入。已确认的政府补助需要返还的，初始确认时冲减相关资产账 面价值的，调整资产账面价值；当存在相关递延收益时，冲减相关递延收益账面余额，超出部分计入当期损益；不存在递延 收益时，直接计入当期损益。</w:t>
      </w:r>
    </w:p>
    <w:p>
      <w:pPr>
        <w:pStyle w:val="Style34"/>
        <w:keepNext/>
        <w:keepLines/>
        <w:widowControl w:val="0"/>
        <w:shd w:val="clear" w:color="auto" w:fill="auto"/>
        <w:tabs>
          <w:tab w:pos="863" w:val="left"/>
        </w:tabs>
        <w:bidi w:val="0"/>
        <w:spacing w:before="0" w:after="260" w:line="240" w:lineRule="auto"/>
        <w:ind w:left="0" w:right="0" w:firstLine="44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4</w:t>
      </w:r>
      <w:bookmarkEnd w:id="947"/>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45"/>
      <w:bookmarkEnd w:id="946"/>
      <w:bookmarkEnd w:id="948"/>
    </w:p>
    <w:p>
      <w:pPr>
        <w:pStyle w:val="Style31"/>
        <w:keepNext w:val="0"/>
        <w:keepLines w:val="0"/>
        <w:widowControl w:val="0"/>
        <w:shd w:val="clear" w:color="auto" w:fill="auto"/>
        <w:bidi w:val="0"/>
        <w:spacing w:before="0" w:after="40" w:line="312" w:lineRule="exact"/>
        <w:ind w:left="0" w:right="0"/>
        <w:jc w:val="both"/>
      </w:pPr>
      <w:r>
        <w:rPr>
          <w:color w:val="000000"/>
          <w:spacing w:val="0"/>
          <w:w w:val="100"/>
          <w:position w:val="0"/>
        </w:rPr>
        <w:t>递延所得税资产和递延所得税负债根据资产和负债的计税基础与其账面价值的差额（暂时性差异）计算确认。对于按照 税法规定能够于以后年度抵减应纳税所得额的可抵扣亏损，视同暂时性差异确认相应的递延所得税资产。</w:t>
      </w:r>
    </w:p>
    <w:p>
      <w:pPr>
        <w:pStyle w:val="Style31"/>
        <w:keepNext w:val="0"/>
        <w:keepLines w:val="0"/>
        <w:widowControl w:val="0"/>
        <w:shd w:val="clear" w:color="auto" w:fill="auto"/>
        <w:bidi w:val="0"/>
        <w:spacing w:before="0" w:after="40" w:line="310" w:lineRule="exact"/>
        <w:ind w:left="0" w:right="0"/>
        <w:jc w:val="both"/>
      </w:pPr>
      <w:r>
        <w:rPr>
          <w:color w:val="000000"/>
          <w:spacing w:val="0"/>
          <w:w w:val="100"/>
          <w:position w:val="0"/>
        </w:rPr>
        <w:t>对于商誉的初始确认产生的暂时性差异，不确认相应的递延所得税负债。对于既不影响会计利润也不影响应纳税所得额 （或可抵扣亏损）的非企业合并的交易中产生的资产或负债的初始确认形成的暂时性差异，不确认相应的递延所得税资产和 递延所得税负债。在资产负债表日，递延所得税资产和递延所得税负债按照预期收回该资产或清偿该负债期间的适用税率计 量。</w:t>
      </w:r>
    </w:p>
    <w:p>
      <w:pPr>
        <w:pStyle w:val="Style31"/>
        <w:keepNext w:val="0"/>
        <w:keepLines w:val="0"/>
        <w:widowControl w:val="0"/>
        <w:shd w:val="clear" w:color="auto" w:fill="auto"/>
        <w:bidi w:val="0"/>
        <w:spacing w:before="0" w:after="400" w:line="312" w:lineRule="exact"/>
        <w:ind w:left="0" w:right="0"/>
        <w:jc w:val="both"/>
      </w:pPr>
      <w:r>
        <w:rPr>
          <w:color w:val="000000"/>
          <w:spacing w:val="0"/>
          <w:w w:val="100"/>
          <w:position w:val="0"/>
        </w:rPr>
        <w:t>递延所得税资产的确认以公司很可能取得用来抵扣可抵扣暂时性差异、可抵扣亏损和税款抵减的应纳税所得额为限。对 子公司及联营企业投资相关的暂时性差异产生的递延所得税资产和递延所得税负债，予以确认。但本公司能够控制暂时性差 异转回的时间且该暂时性差异在可预见的未来很可能不会转回的，不予确认。</w:t>
      </w:r>
    </w:p>
    <w:p>
      <w:pPr>
        <w:pStyle w:val="Style34"/>
        <w:keepNext/>
        <w:keepLines/>
        <w:widowControl w:val="0"/>
        <w:shd w:val="clear" w:color="auto" w:fill="auto"/>
        <w:tabs>
          <w:tab w:pos="863" w:val="left"/>
        </w:tabs>
        <w:bidi w:val="0"/>
        <w:spacing w:before="0" w:after="400" w:line="240" w:lineRule="auto"/>
        <w:ind w:left="0" w:right="0" w:firstLine="440"/>
        <w:jc w:val="both"/>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4</w:t>
      </w:r>
      <w:bookmarkEnd w:id="951"/>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949"/>
      <w:bookmarkEnd w:id="950"/>
      <w:bookmarkEnd w:id="952"/>
    </w:p>
    <w:p>
      <w:pPr>
        <w:pStyle w:val="Style31"/>
        <w:keepNext w:val="0"/>
        <w:keepLines w:val="0"/>
        <w:widowControl w:val="0"/>
        <w:shd w:val="clear" w:color="auto" w:fill="auto"/>
        <w:bidi w:val="0"/>
        <w:spacing w:before="0" w:after="200" w:line="240" w:lineRule="auto"/>
        <w:ind w:left="0" w:right="0"/>
        <w:jc w:val="left"/>
        <w:sectPr>
          <w:footnotePr>
            <w:pos w:val="pageBottom"/>
            <w:numFmt w:val="decimal"/>
            <w:numRestart w:val="continuous"/>
          </w:footnotePr>
          <w:pgSz w:w="11900" w:h="16840"/>
          <w:pgMar w:top="1297" w:right="1015" w:bottom="1436" w:left="1016" w:header="0" w:footer="3" w:gutter="0"/>
          <w:cols w:space="720"/>
          <w:noEndnote/>
          <w:rtlGutter w:val="0"/>
          <w:docGrid w:linePitch="360"/>
        </w:sectPr>
      </w:pPr>
      <w:r>
        <w:rPr>
          <w:color w:val="000000"/>
          <w:spacing w:val="0"/>
          <w:w w:val="100"/>
          <w:position w:val="0"/>
        </w:rPr>
        <w:t>租赁，是指在一定期间内，出租人将资产的使用权让与承租人以获取对价的合同。</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在合同开始日，本公司评估合同是否为租赁或者包含租赁。如果合同中一方让渡了在一定期间内控制一项或多项已识别 资产使用的权利以换取对价，则该合同为租赁或者包含租赁。</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为确定合同是否让渡了在一定期间内控制已识别资产使用的权利，本公司进行如下评估：</w:t>
      </w:r>
    </w:p>
    <w:p>
      <w:pPr>
        <w:pStyle w:val="Style31"/>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合同是否涉及已识别资产的使用。已识别资产可能由合同明确指定或在资产可供客户使用时隐性指定，并且该资产在物 理上可区分，或者如果资产的某部分产能或其他部分在物理上不可区分但实质上代表了该资产的全部产能，从而使客户获得 因使用该资产所产生的几乎全部经济利益。如果资产的供应方在整个使用期间拥有对该资产的实质性替换权，则该资产不属 于已识别资产；</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承租人是否有权获得在使用期间内因使用已识别资产所产生的几乎全部经济利益；</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承租人是否有权在该使用期间主导已识别资产的使用。</w:t>
      </w:r>
    </w:p>
    <w:p>
      <w:pPr>
        <w:pStyle w:val="Style31"/>
        <w:keepNext w:val="0"/>
        <w:keepLines w:val="0"/>
        <w:widowControl w:val="0"/>
        <w:shd w:val="clear" w:color="auto" w:fill="auto"/>
        <w:bidi w:val="0"/>
        <w:spacing w:before="0" w:after="380" w:line="315" w:lineRule="exact"/>
        <w:ind w:left="0" w:right="0" w:firstLine="360"/>
        <w:jc w:val="both"/>
      </w:pPr>
      <w:r>
        <w:rPr>
          <w:color w:val="000000"/>
          <w:spacing w:val="0"/>
          <w:w w:val="100"/>
          <w:position w:val="0"/>
        </w:rPr>
        <w:t>合同中同时包含多项单独租赁的，承租人和出租人将合同予以分拆，并分别各项单独租赁进行会计处理。合同中同时包 含租赁和非租赁部分的，承租人和出租人将租赁和非租赁部分进行分拆。在分拆合同包含的租赁和非租赁部分时，承租人按 照各租赁部分单独价格及非租赁部分的单独价格之和的相对比例分摊合同对价。出租人按《企业会计准则第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 中关于交易价格分摊的规定分摊合同对价。</w:t>
      </w:r>
    </w:p>
    <w:p>
      <w:pPr>
        <w:pStyle w:val="Style34"/>
        <w:keepNext/>
        <w:keepLines/>
        <w:widowControl w:val="0"/>
        <w:shd w:val="clear" w:color="auto" w:fill="auto"/>
        <w:bidi w:val="0"/>
        <w:spacing w:before="0" w:after="380" w:line="240" w:lineRule="auto"/>
        <w:ind w:left="0" w:right="0" w:firstLine="440"/>
        <w:jc w:val="both"/>
      </w:pPr>
      <w:bookmarkStart w:id="953" w:name="bookmark953"/>
      <w:bookmarkStart w:id="954" w:name="bookmark954"/>
      <w:bookmarkStart w:id="955" w:name="bookmark955"/>
      <w:bookmarkStart w:id="956" w:name="bookmark956"/>
      <w:r>
        <w:rPr>
          <w:color w:val="000000"/>
          <w:spacing w:val="0"/>
          <w:w w:val="100"/>
          <w:position w:val="0"/>
        </w:rPr>
        <w:t>（</w:t>
      </w:r>
      <w:bookmarkEnd w:id="95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53"/>
      <w:bookmarkEnd w:id="954"/>
      <w:bookmarkEnd w:id="956"/>
    </w:p>
    <w:p>
      <w:pPr>
        <w:pStyle w:val="Style31"/>
        <w:keepNext w:val="0"/>
        <w:keepLines w:val="0"/>
        <w:widowControl w:val="0"/>
        <w:numPr>
          <w:ilvl w:val="0"/>
          <w:numId w:val="29"/>
        </w:numPr>
        <w:shd w:val="clear" w:color="auto" w:fill="auto"/>
        <w:bidi w:val="0"/>
        <w:spacing w:before="0" w:after="0" w:line="360" w:lineRule="auto"/>
        <w:ind w:left="0" w:right="0" w:firstLine="360"/>
        <w:jc w:val="both"/>
      </w:pPr>
      <w:bookmarkStart w:id="957" w:name="bookmark957"/>
      <w:bookmarkEnd w:id="957"/>
      <w:r>
        <w:rPr>
          <w:color w:val="000000"/>
          <w:spacing w:val="0"/>
          <w:w w:val="100"/>
          <w:position w:val="0"/>
        </w:rPr>
        <w:t>本公司作为承租人</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在租赁期开始日，本公司对租赁确认使用权资产和租赁负债。使用权资产按照成本进行初始计量，包括租赁负债的初始 计量金额、在租赁期开始日或之前支付的租赁付款额（扣除已享受的租赁激励相关金额），发生的初始直接费用以及为拆卸 及移除租赁资产、复原租赁资产所在场地或将租赁资产恢复至租赁条款约定状态预计将发生的成本。</w:t>
      </w:r>
    </w:p>
    <w:p>
      <w:pPr>
        <w:pStyle w:val="Style3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本公司使用直线法对使用权资产计提折旧。对能够合理确定租赁期届满时取得租赁资产所有权的，本公司在租赁资产剩 余使用寿命内计提折旧。否则，租赁资产在租赁期与租赁资产剩余使用寿命两者孰短的期间内计提折旧。</w:t>
      </w:r>
    </w:p>
    <w:p>
      <w:pPr>
        <w:pStyle w:val="Style31"/>
        <w:keepNext w:val="0"/>
        <w:keepLines w:val="0"/>
        <w:widowControl w:val="0"/>
        <w:shd w:val="clear" w:color="auto" w:fill="auto"/>
        <w:bidi w:val="0"/>
        <w:spacing w:before="0" w:after="0" w:line="322" w:lineRule="exact"/>
        <w:ind w:left="0" w:right="0" w:firstLine="360"/>
        <w:jc w:val="both"/>
      </w:pPr>
      <w:r>
        <w:rPr>
          <w:color w:val="000000"/>
          <w:spacing w:val="0"/>
          <w:w w:val="100"/>
          <w:position w:val="0"/>
        </w:rPr>
        <w:t>本公司按照《企业会计准则第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资产减值》的规定来确定使用权资产是否已发生减值，并对已识别的减值损失 进行会计处理。</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租赁负债按照租赁期开始日尚未支付的租赁付款额的现值进行初始计量，折现率为租赁内含利率。无法确定租赁内含利 率的，采用本公司增量借款利率作为折现率。</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租赁付款额是指本公司向出租人支付的与在租赁期内使用租赁资产的权利相关的款项，包括：</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固定付款额及实质固定付款额，存在租赁激励的，扣除租赁激励相关金额；</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取决于指数或比率的可变租赁付款额；</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本公司合理确定将行使的购买选择权的行权价格；</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租赁期反映出本公司将行使终止租赁选择权的，行使终止租赁选择权需支付的款项；</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根据本公司提供的担保余值预计应支付的款项。</w:t>
      </w:r>
    </w:p>
    <w:p>
      <w:pPr>
        <w:pStyle w:val="Style3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本公司按照固定的周期性利率计算租赁负债在租赁期内各期间的利息费用，并计入当期损益或相关资产成本。未纳入租 赁负债计量的可变租赁付款额在实际发生时计入当期损益或相关资产成本。</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租赁期开始日后，发生下列情形的，本公司按照变动后租赁付款额的现值重新计量租赁负债：</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根据担保余值预计的应付金额发生变动；</w:t>
      </w:r>
    </w:p>
    <w:p>
      <w:pPr>
        <w:pStyle w:val="Style3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用于确定租赁付款额的指数或比率发生变动；</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本公司对购买选择权、续租选择权或终止租赁选择权的评估结果发生变化，或续租选择权或终止租赁选择权的实际行使 情况与原评估结果不一致。</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在对租赁负债进行重新计量时，本公司相应调整使用权资产的账面价值。使用权资产的账面价值已调减至零，但租赁负 债仍需进一步调减的，本公司将剩余金额计入当期损益。</w:t>
      </w:r>
    </w:p>
    <w:p>
      <w:pPr>
        <w:pStyle w:val="Style31"/>
        <w:keepNext w:val="0"/>
        <w:keepLines w:val="0"/>
        <w:widowControl w:val="0"/>
        <w:shd w:val="clear" w:color="auto" w:fill="auto"/>
        <w:bidi w:val="0"/>
        <w:spacing w:before="0" w:after="0" w:line="451" w:lineRule="exact"/>
        <w:ind w:left="0" w:right="0" w:firstLine="360"/>
        <w:jc w:val="both"/>
        <w:rPr>
          <w:sz w:val="18"/>
          <w:szCs w:val="18"/>
        </w:rPr>
        <w:sectPr>
          <w:footnotePr>
            <w:pos w:val="pageBottom"/>
            <w:numFmt w:val="decimal"/>
            <w:numRestart w:val="continuous"/>
          </w:footnotePr>
          <w:pgSz w:w="11900" w:h="16840"/>
          <w:pgMar w:top="1388" w:right="1023" w:bottom="1018" w:left="1109" w:header="0" w:footer="3" w:gutter="0"/>
          <w:cols w:space="720"/>
          <w:noEndnote/>
          <w:rtlGutter w:val="0"/>
          <w:docGrid w:linePitch="360"/>
        </w:sectPr>
      </w:pPr>
      <w:r>
        <w:rPr>
          <w:color w:val="000000"/>
          <w:spacing w:val="0"/>
          <w:w w:val="100"/>
          <w:position w:val="0"/>
          <w:sz w:val="17"/>
          <w:szCs w:val="17"/>
        </w:rPr>
        <w:t>本公司已选择对短期租赁（租赁期不超过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 xml:space="preserve">个月的租赁）和低价值资产租赁不确认使用权资产和租赁负债，并将相关 </w:t>
      </w:r>
      <w:r>
        <w:rPr>
          <w:rFonts w:ascii="Times New Roman" w:eastAsia="Times New Roman" w:hAnsi="Times New Roman" w:cs="Times New Roman"/>
          <w:color w:val="000000"/>
          <w:spacing w:val="0"/>
          <w:w w:val="100"/>
          <w:position w:val="0"/>
          <w:sz w:val="18"/>
          <w:szCs w:val="18"/>
        </w:rPr>
        <w:t>118</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的租赁付款额在租赁期内各个期间按照直线法计入当期损益或相关资产成本。</w:t>
      </w:r>
    </w:p>
    <w:p>
      <w:pPr>
        <w:pStyle w:val="Style31"/>
        <w:keepNext w:val="0"/>
        <w:keepLines w:val="0"/>
        <w:widowControl w:val="0"/>
        <w:numPr>
          <w:ilvl w:val="0"/>
          <w:numId w:val="29"/>
        </w:numPr>
        <w:shd w:val="clear" w:color="auto" w:fill="auto"/>
        <w:bidi w:val="0"/>
        <w:spacing w:before="0" w:after="0" w:line="360" w:lineRule="auto"/>
        <w:ind w:left="0" w:right="0"/>
        <w:jc w:val="both"/>
      </w:pPr>
      <w:bookmarkStart w:id="958" w:name="bookmark958"/>
      <w:bookmarkEnd w:id="958"/>
      <w:r>
        <w:rPr>
          <w:color w:val="000000"/>
          <w:spacing w:val="0"/>
          <w:w w:val="100"/>
          <w:position w:val="0"/>
        </w:rPr>
        <w:t>本公司作为出租人</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在租赁开始日，本公司将租赁分为融资租赁和经营租赁。融资租赁是指无论所有权最终是否转移但实质上转移了与租赁 资产所有权有关的几乎全部风险和报酬的租赁。经营租赁是指除融资租赁以外的其他租赁。</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本公司作为转租出租人，将原租赁及转租赁合同作为两个合同单独核算。基于原租赁产生的使用权资产，而不是原租赁 的标的资产，对转租赁进行分类。如果原租赁为短期租赁且本公司选择对原租赁应用上述短期租赁的简化处理，本公司将该 转租赁分类为经营租赁。</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融资租赁下，在租赁期开始日，本公司对融资租赁确认应收融资租赁款，并终止确认融资租赁资产。本公司对应收融资 租赁款进行初始计量时，将租赁投资净额作为应收融资租赁款的入账价值。租赁投资净额为未担保余值和租赁期开始日尚未 收到的租赁收款额按照租赁内含利率折现的现值之和。</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租赁收款额，是指本公司因让渡在租赁期内使用租赁资产的权利而应向承租人收取的款项，包括：</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承租人需支付的固定付款额及实质固定付款额，存在租赁激励的，扣除租赁激励相关金额；</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取决于指数或比率的可变租赁付款额；</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购买选择权的行权价格，前提是合理确定承租人将行使该选择权；</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承租人行使终止租赁选择权需支付的款项，前提是租赁期反映出承租人将行使终止租赁选择权；</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由承租人、与承租人有关的一方以及有经济能力履行担保义务的独立第三方向本公司提供的担保余值。</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本公司按照固定的周期性利率计算并确认租赁期内各个期间的利息收入。应收融资租赁款的终止确认和减值按附注五、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所述的会计政策进行会计处理。未纳入租赁投资净额计量的可变租赁付款额在实际发生时计入当期损益。</w:t>
      </w:r>
    </w:p>
    <w:p>
      <w:pPr>
        <w:pStyle w:val="Style31"/>
        <w:keepNext w:val="0"/>
        <w:keepLines w:val="0"/>
        <w:widowControl w:val="0"/>
        <w:shd w:val="clear" w:color="auto" w:fill="auto"/>
        <w:bidi w:val="0"/>
        <w:spacing w:before="0" w:after="380" w:line="310" w:lineRule="exact"/>
        <w:ind w:left="0" w:right="0"/>
        <w:jc w:val="both"/>
      </w:pPr>
      <w:r>
        <w:rPr>
          <w:color w:val="000000"/>
          <w:spacing w:val="0"/>
          <w:w w:val="100"/>
          <w:position w:val="0"/>
        </w:rPr>
        <w:t>经营租赁的租赁收款额在租赁期内按直线法确认为租金收入。本公司将其发生的与经营租赁有关的初始直接费用予以资 本化，在租赁期内按照与租金收入确认相同的基础进行分摊，分期计入当期损益。未计入租赁收款额的可变租赁付款额在实 际发生时计入当期损益。</w:t>
      </w:r>
    </w:p>
    <w:p>
      <w:pPr>
        <w:pStyle w:val="Style34"/>
        <w:keepNext/>
        <w:keepLines/>
        <w:widowControl w:val="0"/>
        <w:shd w:val="clear" w:color="auto" w:fill="auto"/>
        <w:bidi w:val="0"/>
        <w:spacing w:before="0" w:after="28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59"/>
      <w:bookmarkEnd w:id="960"/>
      <w:bookmarkEnd w:id="962"/>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融资租赁是指无论所有权最终是否转移但实质上转移了与租赁资产所有权有关的几乎全部风险和报酬的租赁。</w:t>
      </w:r>
    </w:p>
    <w:p>
      <w:pPr>
        <w:pStyle w:val="Style31"/>
        <w:keepNext w:val="0"/>
        <w:keepLines w:val="0"/>
        <w:widowControl w:val="0"/>
        <w:shd w:val="clear" w:color="auto" w:fill="auto"/>
        <w:bidi w:val="0"/>
        <w:spacing w:before="0" w:after="0" w:line="317" w:lineRule="exact"/>
        <w:ind w:left="0" w:right="0"/>
        <w:jc w:val="both"/>
      </w:pPr>
      <w:r>
        <w:rPr>
          <w:color w:val="000000"/>
          <w:spacing w:val="0"/>
          <w:w w:val="100"/>
          <w:position w:val="0"/>
        </w:rPr>
        <w:t>本公司为出租人时，在租赁期开始日，本公司对融资租赁确认应收融资租赁款，并终止确认融资租赁资产。本公司对应 收融资租赁款进行初始计量时，将租赁投资净额作为应收融资租赁款的入账价值。</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租赁投资净额为未担保余值和租赁期开始日尚未收到的租赁收款额按照租赁内含利率折现的现值之和。</w:t>
      </w:r>
    </w:p>
    <w:p>
      <w:pPr>
        <w:pStyle w:val="Style34"/>
        <w:keepNext/>
        <w:keepLines/>
        <w:widowControl w:val="0"/>
        <w:shd w:val="clear" w:color="auto" w:fill="auto"/>
        <w:tabs>
          <w:tab w:pos="483" w:val="left"/>
        </w:tabs>
        <w:bidi w:val="0"/>
        <w:spacing w:before="0" w:after="38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4</w:t>
      </w:r>
      <w:bookmarkEnd w:id="965"/>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963"/>
      <w:bookmarkEnd w:id="964"/>
      <w:bookmarkEnd w:id="966"/>
    </w:p>
    <w:p>
      <w:pPr>
        <w:pStyle w:val="Style34"/>
        <w:keepNext/>
        <w:keepLines/>
        <w:widowControl w:val="0"/>
        <w:shd w:val="clear" w:color="auto" w:fill="auto"/>
        <w:tabs>
          <w:tab w:pos="483" w:val="left"/>
        </w:tabs>
        <w:bidi w:val="0"/>
        <w:spacing w:before="0" w:after="380" w:line="240" w:lineRule="auto"/>
        <w:ind w:left="0" w:right="0" w:firstLine="0"/>
        <w:jc w:val="left"/>
      </w:pPr>
      <w:bookmarkStart w:id="963" w:name="bookmark963"/>
      <w:bookmarkStart w:id="964" w:name="bookmark964"/>
      <w:bookmarkStart w:id="967" w:name="bookmark967"/>
      <w:bookmarkStart w:id="968" w:name="bookmark968"/>
      <w:r>
        <w:rPr>
          <w:rFonts w:ascii="Times New Roman" w:eastAsia="Times New Roman" w:hAnsi="Times New Roman" w:cs="Times New Roman"/>
          <w:color w:val="000000"/>
          <w:spacing w:val="0"/>
          <w:w w:val="100"/>
          <w:position w:val="0"/>
        </w:rPr>
        <w:t>4</w:t>
      </w:r>
      <w:bookmarkEnd w:id="967"/>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963"/>
      <w:bookmarkEnd w:id="964"/>
      <w:bookmarkEnd w:id="968"/>
    </w:p>
    <w:p>
      <w:pPr>
        <w:pStyle w:val="Style34"/>
        <w:keepNext/>
        <w:keepLines/>
        <w:widowControl w:val="0"/>
        <w:shd w:val="clear" w:color="auto" w:fill="auto"/>
        <w:bidi w:val="0"/>
        <w:spacing w:before="0" w:after="380" w:line="240" w:lineRule="auto"/>
        <w:ind w:left="0" w:right="0" w:firstLine="0"/>
        <w:jc w:val="left"/>
      </w:pPr>
      <w:bookmarkStart w:id="963" w:name="bookmark963"/>
      <w:bookmarkStart w:id="964" w:name="bookmark964"/>
      <w:bookmarkStart w:id="969" w:name="bookmark969"/>
      <w:bookmarkStart w:id="970" w:name="bookmark970"/>
      <w:r>
        <w:rPr>
          <w:color w:val="000000"/>
          <w:spacing w:val="0"/>
          <w:w w:val="100"/>
          <w:position w:val="0"/>
        </w:rPr>
        <w:t>（</w:t>
      </w:r>
      <w:bookmarkEnd w:id="96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63"/>
      <w:bookmarkEnd w:id="964"/>
      <w:bookmarkEnd w:id="970"/>
    </w:p>
    <w:p>
      <w:pPr>
        <w:pStyle w:val="Style31"/>
        <w:keepNext w:val="0"/>
        <w:keepLines w:val="0"/>
        <w:widowControl w:val="0"/>
        <w:shd w:val="clear" w:color="auto" w:fill="auto"/>
        <w:bidi w:val="0"/>
        <w:spacing w:before="0" w:after="0" w:line="343"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line="319" w:lineRule="exact"/>
        <w:ind w:left="0" w:right="0"/>
        <w:jc w:val="both"/>
      </w:pPr>
      <w:r>
        <w:rPr>
          <w:color w:val="000000"/>
          <w:spacing w:val="0"/>
          <w:w w:val="100"/>
          <w:position w:val="0"/>
        </w:rPr>
        <w:t>经公司董事会会议批准，自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日采用《企业会计准则第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号）（以下简称“新 租赁准则”）相关规定，根据累积影响数，调整年初留存收益及财务报表其他相关项目金额，对可比期间信息不予调整。会 计政策变更导致影响如下：</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68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对于首次执行日前的经营租赁，公 司在首次执行日根据剩余租赁付款额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第三届董事会第四十六次会议</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93" w:lineRule="exact"/>
              <w:ind w:left="0" w:right="0" w:firstLine="460"/>
              <w:jc w:val="both"/>
              <w:rPr>
                <w:sz w:val="17"/>
                <w:szCs w:val="17"/>
              </w:rPr>
            </w:pPr>
            <w:r>
              <w:rPr>
                <w:rFonts w:ascii="SimSun" w:eastAsia="SimSun" w:hAnsi="SimSun" w:cs="SimSun"/>
                <w:color w:val="000000"/>
                <w:spacing w:val="0"/>
                <w:w w:val="100"/>
                <w:position w:val="0"/>
                <w:sz w:val="17"/>
                <w:szCs w:val="17"/>
              </w:rPr>
              <w:t>合并资产负债表:调减期初预付款 项</w:t>
            </w:r>
            <w:r>
              <w:rPr>
                <w:color w:val="000000"/>
                <w:spacing w:val="0"/>
                <w:w w:val="100"/>
                <w:position w:val="0"/>
                <w:sz w:val="18"/>
                <w:szCs w:val="18"/>
              </w:rPr>
              <w:t>1,543,362.77</w:t>
            </w:r>
            <w:r>
              <w:rPr>
                <w:rFonts w:ascii="SimSun" w:eastAsia="SimSun" w:hAnsi="SimSun" w:cs="SimSun"/>
                <w:color w:val="000000"/>
                <w:spacing w:val="0"/>
                <w:w w:val="100"/>
                <w:position w:val="0"/>
                <w:sz w:val="17"/>
                <w:szCs w:val="17"/>
              </w:rPr>
              <w:t>元、调增期初使用权资</w:t>
            </w:r>
          </w:p>
        </w:tc>
      </w:tr>
    </w:tbl>
    <w:p>
      <w:pPr>
        <w:spacing w:lineRule="exact" w:line="1"/>
        <w:rPr>
          <w:sz w:val="2"/>
          <w:szCs w:val="2"/>
        </w:rPr>
      </w:pPr>
      <w:r>
        <w:br w:type="page"/>
      </w:r>
    </w:p>
    <w:tbl>
      <w:tblPr>
        <w:tblOverlap w:val="never"/>
        <w:jc w:val="center"/>
        <w:tblLayout w:type="fixed"/>
      </w:tblPr>
      <w:tblGrid>
        <w:gridCol w:w="3202"/>
        <w:gridCol w:w="3187"/>
        <w:gridCol w:w="3197"/>
      </w:tblGrid>
      <w:tr>
        <w:trPr>
          <w:trHeight w:val="135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按首次执行日公司增量借款利率折现 的现值计量租赁负债，按照与租赁负债 相等的金额，并根据预付租金进行必要 调整计量使用权资产。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40" w:line="312" w:lineRule="exact"/>
              <w:ind w:left="0" w:right="0" w:firstLine="0"/>
              <w:jc w:val="left"/>
              <w:rPr>
                <w:sz w:val="17"/>
                <w:szCs w:val="17"/>
              </w:rPr>
            </w:pPr>
            <w:r>
              <w:rPr>
                <w:rFonts w:ascii="SimSun" w:eastAsia="SimSun" w:hAnsi="SimSun" w:cs="SimSun"/>
                <w:color w:val="000000"/>
                <w:spacing w:val="0"/>
                <w:w w:val="100"/>
                <w:position w:val="0"/>
                <w:sz w:val="17"/>
                <w:szCs w:val="17"/>
              </w:rPr>
              <w:t>产</w:t>
            </w:r>
            <w:r>
              <w:rPr>
                <w:color w:val="000000"/>
                <w:spacing w:val="0"/>
                <w:w w:val="100"/>
                <w:position w:val="0"/>
                <w:sz w:val="18"/>
                <w:szCs w:val="18"/>
              </w:rPr>
              <w:t>10,386,609.19</w:t>
            </w:r>
            <w:r>
              <w:rPr>
                <w:rFonts w:ascii="SimSun" w:eastAsia="SimSun" w:hAnsi="SimSun" w:cs="SimSun"/>
                <w:color w:val="000000"/>
                <w:spacing w:val="0"/>
                <w:w w:val="100"/>
                <w:position w:val="0"/>
                <w:sz w:val="17"/>
                <w:szCs w:val="17"/>
              </w:rPr>
              <w:t>元、调增期初租赁负 债</w:t>
            </w:r>
            <w:r>
              <w:rPr>
                <w:color w:val="000000"/>
                <w:spacing w:val="0"/>
                <w:w w:val="100"/>
                <w:position w:val="0"/>
                <w:sz w:val="18"/>
                <w:szCs w:val="18"/>
              </w:rPr>
              <w:t>3,345,336.35</w:t>
            </w:r>
            <w:r>
              <w:rPr>
                <w:rFonts w:ascii="SimSun" w:eastAsia="SimSun" w:hAnsi="SimSun" w:cs="SimSun"/>
                <w:color w:val="000000"/>
                <w:spacing w:val="0"/>
                <w:w w:val="100"/>
                <w:position w:val="0"/>
                <w:sz w:val="17"/>
                <w:szCs w:val="17"/>
              </w:rPr>
              <w:t>元、调增期初一年内到 期的非流动负债</w:t>
            </w:r>
            <w:r>
              <w:rPr>
                <w:color w:val="000000"/>
                <w:spacing w:val="0"/>
                <w:w w:val="100"/>
                <w:position w:val="0"/>
                <w:sz w:val="18"/>
                <w:szCs w:val="18"/>
              </w:rPr>
              <w:t>5,497,910.07</w:t>
            </w:r>
            <w:r>
              <w:rPr>
                <w:rFonts w:ascii="SimSun" w:eastAsia="SimSun" w:hAnsi="SimSun" w:cs="SimSun"/>
                <w:color w:val="000000"/>
                <w:spacing w:val="0"/>
                <w:w w:val="100"/>
                <w:position w:val="0"/>
                <w:sz w:val="17"/>
                <w:szCs w:val="17"/>
              </w:rPr>
              <w:t>元。</w:t>
            </w:r>
          </w:p>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母公司资产负债表：期初无影响。</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除上述会计政策变更的情形外，在报告期内未发生其他会计政策变更的情形。</w:t>
      </w:r>
    </w:p>
    <w:p>
      <w:pPr>
        <w:pStyle w:val="Style34"/>
        <w:keepNext/>
        <w:keepLines/>
        <w:widowControl w:val="0"/>
        <w:numPr>
          <w:ilvl w:val="0"/>
          <w:numId w:val="31"/>
        </w:numPr>
        <w:shd w:val="clear" w:color="auto" w:fill="auto"/>
        <w:tabs>
          <w:tab w:pos="493" w:val="left"/>
        </w:tabs>
        <w:bidi w:val="0"/>
        <w:spacing w:before="0" w:after="380" w:line="240" w:lineRule="auto"/>
        <w:ind w:left="0" w:right="0" w:firstLine="0"/>
        <w:jc w:val="left"/>
      </w:pPr>
      <w:bookmarkStart w:id="971" w:name="bookmark971"/>
      <w:bookmarkStart w:id="972" w:name="bookmark972"/>
      <w:bookmarkStart w:id="973" w:name="bookmark973"/>
      <w:bookmarkStart w:id="974" w:name="bookmark974"/>
      <w:bookmarkEnd w:id="973"/>
      <w:r>
        <w:rPr>
          <w:color w:val="000000"/>
          <w:spacing w:val="0"/>
          <w:w w:val="100"/>
          <w:position w:val="0"/>
        </w:rPr>
        <w:t>重要会计估计变更</w:t>
      </w:r>
      <w:bookmarkEnd w:id="971"/>
      <w:bookmarkEnd w:id="972"/>
      <w:bookmarkEnd w:id="97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numPr>
          <w:ilvl w:val="0"/>
          <w:numId w:val="31"/>
        </w:numPr>
        <w:shd w:val="clear" w:color="auto" w:fill="auto"/>
        <w:tabs>
          <w:tab w:pos="493" w:val="left"/>
        </w:tabs>
        <w:bidi w:val="0"/>
        <w:spacing w:before="0" w:after="380" w:line="240" w:lineRule="auto"/>
        <w:ind w:left="0" w:right="0" w:firstLine="0"/>
        <w:jc w:val="left"/>
      </w:pPr>
      <w:bookmarkStart w:id="975" w:name="bookmark975"/>
      <w:bookmarkStart w:id="976" w:name="bookmark976"/>
      <w:bookmarkStart w:id="977" w:name="bookmark977"/>
      <w:bookmarkStart w:id="978" w:name="bookmark978"/>
      <w:bookmarkEnd w:id="977"/>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975"/>
      <w:bookmarkEnd w:id="976"/>
      <w:bookmarkEnd w:id="978"/>
    </w:p>
    <w:p>
      <w:pPr>
        <w:pStyle w:val="Style31"/>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是口否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386,249,850.28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386,249,850.28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48,800,000.00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48,800,000.00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147,501,400.62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147,501,400.62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60,714,737.88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59,171,375.11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-1,543,362.77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260,932,195.08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260,932,195.08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18,897,649.92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18,897,649.92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4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176,696,692.10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176,696,692.10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1,099,792,525.88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1,098,249,163.11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-1,543,362.77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201,643,441.50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201,643,441.50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432,138,883.25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432,138,883.25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7,263,412.04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7,263,412.04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196,209,596.11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196,209,596.11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10,386,609.19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10,386,609.19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111,016,324.35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111,016,324.35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768,003,714.53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768,003,714.53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2,750,897.59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2,750,897.59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12,104,081.16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12,104,081.16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1,731,130,350.53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1,741,516,959.72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10,386,609.19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2,830,922,876.41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2,839,766,122.83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8,843,246.42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210,944,532.62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210,944,532.62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35,626,320.82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35,626,320.82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26,193,180.81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26,193,180.81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9,879,282.79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9,879,282.79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9,460,368.18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9,460,368.18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4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36,369,877.26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41,867,787.33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5,497,910.07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4,876,870.45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4,876,870.45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333,350,432.93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338,848,343.00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5,497,910.07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3,345,336.35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3,345,336.35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15,730,137.72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15,730,137.72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30,097,133.63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30,097,133.63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1,569,353.56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1,569,353.56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47,646,624.91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50,991,961.26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3,345,336.35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380,997,057.84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389,840,304.26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color w:val="000000"/>
                <w:spacing w:val="0"/>
                <w:w w:val="100"/>
                <w:position w:val="0"/>
              </w:rPr>
              <w:t>8,843,246.42</w:t>
            </w: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840,548,046.00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840,548,046.00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2,775,021,650.89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2,775,021,650.89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59,496,387.64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59,496,387.64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11,165,317.53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11,165,317.53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68,785,415.91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68,785,415.91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-1,302,198,810.18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-1,302,198,810.18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2,333,825,232.51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2,333,825,232.51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116,100,586.06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116,100,586.06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2,449,925,818.57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2,449,925,818.57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2,830,922,876.41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2,839,766,122.83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8,843,246.42</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201,915,809.34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201,915,809.34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48,800,000.00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48,800,000.00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17,296,892.56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17,296,892.56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28,532,407.55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28,532,407.55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343,756,583.10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343,756,583.10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8,286,352.86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8,286,352.86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480"/>
              <w:jc w:val="left"/>
              <w:rPr>
                <w:sz w:val="17"/>
                <w:szCs w:val="17"/>
              </w:rPr>
            </w:pPr>
            <w:r>
              <w:rPr>
                <w:rFonts w:ascii="SimSun" w:eastAsia="SimSun" w:hAnsi="SimSun" w:cs="SimSun"/>
                <w:color w:val="000000"/>
                <w:spacing w:val="0"/>
                <w:w w:val="100"/>
                <w:position w:val="0"/>
                <w:sz w:val="17"/>
                <w:szCs w:val="17"/>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1,654,718.89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1,654,718.89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650,242,764.30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650,242,764.30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1,801,409,641.30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1,801,409,641.30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367,410,234.12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367,410,234.12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7,263,412.04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7,263,412.04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37,684,414.29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37,684,414.29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220,217.16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220,217.16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2,247,531.61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2,247,531.61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2,217,235,450.52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2,217,235,450.52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2,867,478,214.82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2,867,478,214.82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132,266,746.49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132,266,746.49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8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4,187,721.96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color w:val="000000"/>
                <w:spacing w:val="0"/>
                <w:w w:val="100"/>
                <w:position w:val="0"/>
              </w:rPr>
              <w:t>4,187,721.96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874,427.17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874,427.17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125,509,691.50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125,509,691.50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4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267,638,587.12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267,638,587.12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26,362,742.70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26,362,742.70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26,050,000.00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26,050,000.00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52,412,742.70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52,412,742.70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320,051,329.82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320,051,329.82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840,548,046.00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color w:val="000000"/>
                <w:spacing w:val="0"/>
                <w:w w:val="100"/>
                <w:position w:val="0"/>
              </w:rPr>
              <w:t>840,548,046.00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2,776,820,524.69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2,776,820,524.69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59,496,387.64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59,496,387.64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79,088,228.09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79,088,228.09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68,785,415.91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68,785,415.91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-1,158,318,942.05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-1,158,318,942.05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2,547,426,885.00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2,547,426,885.00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2,867,478,214.82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2,867,478,214.82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34"/>
        <w:keepNext/>
        <w:keepLines/>
        <w:widowControl w:val="0"/>
        <w:shd w:val="clear" w:color="auto" w:fill="auto"/>
        <w:tabs>
          <w:tab w:pos="505" w:val="left"/>
        </w:tabs>
        <w:bidi w:val="0"/>
        <w:spacing w:before="0" w:after="280" w:line="240" w:lineRule="auto"/>
        <w:ind w:left="0" w:right="0" w:firstLine="0"/>
        <w:jc w:val="left"/>
      </w:pPr>
      <w:bookmarkStart w:id="979" w:name="bookmark979"/>
      <w:bookmarkStart w:id="980" w:name="bookmark980"/>
      <w:bookmarkStart w:id="981" w:name="bookmark981"/>
      <w:bookmarkStart w:id="982" w:name="bookmark982"/>
      <w:r>
        <w:rPr>
          <w:color w:val="000000"/>
          <w:spacing w:val="0"/>
          <w:w w:val="100"/>
          <w:position w:val="0"/>
          <w:shd w:val="clear" w:color="auto" w:fill="FFFFFF"/>
        </w:rPr>
        <w:t>（</w:t>
      </w:r>
      <w:bookmarkEnd w:id="981"/>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79"/>
      <w:bookmarkEnd w:id="980"/>
      <w:bookmarkEnd w:id="982"/>
    </w:p>
    <w:p>
      <w:pPr>
        <w:pStyle w:val="Style31"/>
        <w:keepNext w:val="0"/>
        <w:keepLines w:val="0"/>
        <w:widowControl w:val="0"/>
        <w:shd w:val="clear" w:color="auto" w:fill="auto"/>
        <w:bidi w:val="0"/>
        <w:spacing w:before="0" w:after="360" w:line="313"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bidi w:val="0"/>
        <w:spacing w:before="0" w:after="280" w:line="240" w:lineRule="auto"/>
        <w:ind w:left="0" w:right="0" w:firstLine="0"/>
        <w:jc w:val="left"/>
      </w:pPr>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983"/>
      <w:bookmarkEnd w:id="984"/>
      <w:bookmarkEnd w:id="985"/>
    </w:p>
    <w:p>
      <w:pPr>
        <w:pStyle w:val="Style24"/>
        <w:keepNext w:val="0"/>
        <w:keepLines w:val="0"/>
        <w:widowControl w:val="0"/>
        <w:numPr>
          <w:ilvl w:val="0"/>
          <w:numId w:val="33"/>
        </w:numPr>
        <w:shd w:val="clear" w:color="auto" w:fill="auto"/>
        <w:tabs>
          <w:tab w:pos="663" w:val="left"/>
        </w:tabs>
        <w:bidi w:val="0"/>
        <w:spacing w:before="0" w:after="0" w:line="313" w:lineRule="exact"/>
        <w:ind w:left="0" w:right="0" w:firstLine="380"/>
        <w:jc w:val="both"/>
        <w:rPr>
          <w:sz w:val="17"/>
          <w:szCs w:val="17"/>
        </w:rPr>
      </w:pPr>
      <w:bookmarkStart w:id="986" w:name="bookmark986"/>
      <w:bookmarkEnd w:id="986"/>
      <w:r>
        <w:rPr>
          <w:rFonts w:ascii="SimSun" w:eastAsia="SimSun" w:hAnsi="SimSun" w:cs="SimSun"/>
          <w:color w:val="000000"/>
          <w:spacing w:val="0"/>
          <w:w w:val="100"/>
          <w:position w:val="0"/>
          <w:sz w:val="17"/>
          <w:szCs w:val="17"/>
        </w:rPr>
        <w:t>商誉</w:t>
      </w:r>
    </w:p>
    <w:p>
      <w:pPr>
        <w:pStyle w:val="Style31"/>
        <w:keepNext w:val="0"/>
        <w:keepLines w:val="0"/>
        <w:widowControl w:val="0"/>
        <w:shd w:val="clear" w:color="auto" w:fill="auto"/>
        <w:tabs>
          <w:tab w:pos="711" w:val="left"/>
        </w:tabs>
        <w:bidi w:val="0"/>
        <w:spacing w:before="0" w:after="0" w:line="313" w:lineRule="exact"/>
        <w:ind w:left="0" w:right="0"/>
        <w:jc w:val="both"/>
      </w:pPr>
      <w:bookmarkStart w:id="987" w:name="bookmark987"/>
      <w:r>
        <w:rPr>
          <w:rFonts w:ascii="Times New Roman" w:eastAsia="Times New Roman" w:hAnsi="Times New Roman" w:cs="Times New Roman"/>
          <w:color w:val="000000"/>
          <w:spacing w:val="0"/>
          <w:w w:val="100"/>
          <w:position w:val="0"/>
          <w:sz w:val="18"/>
          <w:szCs w:val="18"/>
        </w:rPr>
        <w:t>1</w:t>
      </w:r>
      <w:bookmarkEnd w:id="987"/>
      <w:r>
        <w:rPr>
          <w:color w:val="000000"/>
          <w:spacing w:val="0"/>
          <w:w w:val="100"/>
          <w:position w:val="0"/>
        </w:rPr>
        <w:t>）</w:t>
        <w:tab/>
        <w:t>商誉的确认</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因非同一控制下企业合并形成的商誉，其初始成本是合并成本大于合并中取得的被购买方可辨认净资产公允价值份额的 差额。</w:t>
      </w:r>
    </w:p>
    <w:p>
      <w:pPr>
        <w:pStyle w:val="Style31"/>
        <w:keepNext w:val="0"/>
        <w:keepLines w:val="0"/>
        <w:widowControl w:val="0"/>
        <w:shd w:val="clear" w:color="auto" w:fill="auto"/>
        <w:tabs>
          <w:tab w:pos="731" w:val="left"/>
        </w:tabs>
        <w:bidi w:val="0"/>
        <w:spacing w:before="0" w:after="0" w:line="313" w:lineRule="exact"/>
        <w:ind w:left="0" w:right="0"/>
        <w:jc w:val="both"/>
      </w:pPr>
      <w:bookmarkStart w:id="988" w:name="bookmark988"/>
      <w:r>
        <w:rPr>
          <w:rFonts w:ascii="Times New Roman" w:eastAsia="Times New Roman" w:hAnsi="Times New Roman" w:cs="Times New Roman"/>
          <w:color w:val="000000"/>
          <w:spacing w:val="0"/>
          <w:w w:val="100"/>
          <w:position w:val="0"/>
          <w:sz w:val="18"/>
          <w:szCs w:val="18"/>
        </w:rPr>
        <w:t>2</w:t>
      </w:r>
      <w:bookmarkEnd w:id="988"/>
      <w:r>
        <w:rPr>
          <w:color w:val="000000"/>
          <w:spacing w:val="0"/>
          <w:w w:val="100"/>
          <w:position w:val="0"/>
        </w:rPr>
        <w:t>）</w:t>
        <w:tab/>
        <w:t>商誉的减值测试和减值准备的计提方法</w:t>
      </w:r>
    </w:p>
    <w:p>
      <w:pPr>
        <w:pStyle w:val="Style31"/>
        <w:keepNext w:val="0"/>
        <w:keepLines w:val="0"/>
        <w:widowControl w:val="0"/>
        <w:shd w:val="clear" w:color="auto" w:fill="auto"/>
        <w:bidi w:val="0"/>
        <w:spacing w:before="0" w:after="0" w:line="315" w:lineRule="exact"/>
        <w:ind w:left="0" w:right="0"/>
        <w:jc w:val="both"/>
      </w:pPr>
      <w:r>
        <w:rPr>
          <w:color w:val="000000"/>
          <w:spacing w:val="0"/>
          <w:w w:val="100"/>
          <w:position w:val="0"/>
        </w:rPr>
        <w:t>本公司在期末终了时对商誉进行减值测试。对于因企业合并形成的商誉的账面价值，自购买日起按照合理的方法分摊至 相关的资产组；难以分摊至相关资产组的，将其分摊至相关的资产组组合。在将商誉的账面价值分摊至相关的资产组或资产 组组合时，按照各资产组或资产组组合的公允价值占资产组或资产组组合公允价值总额的比例进行分摊。公允价值难以可靠 计量的，按照各资产组或资产组组合的账面价值占资产组或资产组组合账面价值总额的比例进行分摊。</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在对包含商誉的相关资产组或资产组组合进行减值测试时，如果与商誉相关的资产组或资产组组合存在减值迹象的，先 对不包含商誉的资产组或资产组组合进行减值测试，计算其可收回金额，并与相关账面价值进行比较，确认相应的减值损失。 再对包含商誉的资产组或资产组组合进行减值测试，比较这些相关资产组或资产组组合的账面价值（包括所分摊的商誉的账 面价值部分）与其可收回金额，如相关资产组或资产组组合的可收回金额低于其账面价值的，确认商誉的减值损失。</w:t>
      </w:r>
    </w:p>
    <w:p>
      <w:pPr>
        <w:pStyle w:val="Style31"/>
        <w:keepNext w:val="0"/>
        <w:keepLines w:val="0"/>
        <w:widowControl w:val="0"/>
        <w:shd w:val="clear" w:color="auto" w:fill="auto"/>
        <w:bidi w:val="0"/>
        <w:spacing w:before="0" w:after="0" w:line="313" w:lineRule="exact"/>
        <w:ind w:left="0" w:right="0" w:firstLine="0"/>
        <w:jc w:val="left"/>
      </w:pPr>
      <w:r>
        <w:rPr>
          <w:color w:val="000000"/>
          <w:spacing w:val="0"/>
          <w:w w:val="100"/>
          <w:position w:val="0"/>
        </w:rPr>
        <w:t>商誉减值损失在发生时计入当期损益，在以后会计期间不再转回。</w:t>
      </w:r>
    </w:p>
    <w:p>
      <w:pPr>
        <w:pStyle w:val="Style31"/>
        <w:keepNext w:val="0"/>
        <w:keepLines w:val="0"/>
        <w:widowControl w:val="0"/>
        <w:numPr>
          <w:ilvl w:val="0"/>
          <w:numId w:val="33"/>
        </w:numPr>
        <w:shd w:val="clear" w:color="auto" w:fill="auto"/>
        <w:tabs>
          <w:tab w:pos="683" w:val="left"/>
        </w:tabs>
        <w:bidi w:val="0"/>
        <w:spacing w:before="0" w:after="0" w:line="313" w:lineRule="exact"/>
        <w:ind w:left="0" w:right="0"/>
        <w:jc w:val="both"/>
      </w:pPr>
      <w:bookmarkStart w:id="989" w:name="bookmark989"/>
      <w:bookmarkEnd w:id="989"/>
      <w:r>
        <w:rPr>
          <w:color w:val="000000"/>
          <w:spacing w:val="0"/>
          <w:w w:val="100"/>
          <w:position w:val="0"/>
        </w:rPr>
        <w:t>公允价值计量</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本公司根据交易性质和相关资产或负债的特征等，判断初始确认时的公允价值是否与其交易价格相等。</w:t>
      </w:r>
    </w:p>
    <w:p>
      <w:pPr>
        <w:pStyle w:val="Style31"/>
        <w:keepNext w:val="0"/>
        <w:keepLines w:val="0"/>
        <w:widowControl w:val="0"/>
        <w:shd w:val="clear" w:color="auto" w:fill="auto"/>
        <w:bidi w:val="0"/>
        <w:spacing w:before="0" w:after="0" w:line="313" w:lineRule="exact"/>
        <w:ind w:left="0" w:right="0"/>
        <w:jc w:val="both"/>
      </w:pPr>
      <w:r>
        <w:rPr>
          <w:color w:val="000000"/>
          <w:spacing w:val="0"/>
          <w:w w:val="100"/>
          <w:position w:val="0"/>
        </w:rPr>
        <w:t>本公司的某些资产和负债在财务报表中按公允价值计量。在对某项资产或负债的公允价值作出估计时，采用在当前情况 下适用并且有足够可利用数据和其他信息支持的估值技术。使用的估值技术主要包括市场法、收益法和成本法，本公司选择 其中一种或多种估值技术相一致的方法计量公允价值。采用估值技术计量公允价值时，选择与市场参与者在相关资产或负债 的交易中所考虑的资产或负债特征相一致的输入值，包括流动性折溢价、控制权溢价或少数股东权益折价等，但不包括准则 规定的计量单元不一致的折溢价。不考虑因其大量持有相关资产或负债所产生的折价或溢价。</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以公允价值计量的相关资产或负债存在出价和要价的，以在出价和要价之间最能代表当前情况下公允价值的价格确定该 资产或负债的公允价值。</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本公司将公允价值计量所使用的输入值划分为三个层次，并首先使用第一层次输入值，其次使用第二层次输入值，最后 使用第三层次输入值。</w:t>
      </w:r>
    </w:p>
    <w:p>
      <w:pPr>
        <w:pStyle w:val="Style31"/>
        <w:keepNext w:val="0"/>
        <w:keepLines w:val="0"/>
        <w:widowControl w:val="0"/>
        <w:numPr>
          <w:ilvl w:val="0"/>
          <w:numId w:val="33"/>
        </w:numPr>
        <w:shd w:val="clear" w:color="auto" w:fill="auto"/>
        <w:tabs>
          <w:tab w:pos="683" w:val="left"/>
        </w:tabs>
        <w:bidi w:val="0"/>
        <w:spacing w:before="0" w:after="0" w:line="313" w:lineRule="exact"/>
        <w:ind w:left="0" w:right="0"/>
        <w:jc w:val="both"/>
      </w:pPr>
      <w:bookmarkStart w:id="990" w:name="bookmark990"/>
      <w:bookmarkEnd w:id="990"/>
      <w:r>
        <w:rPr>
          <w:color w:val="000000"/>
          <w:spacing w:val="0"/>
          <w:w w:val="100"/>
          <w:position w:val="0"/>
        </w:rPr>
        <w:t>关联方</w:t>
      </w:r>
    </w:p>
    <w:p>
      <w:pPr>
        <w:pStyle w:val="Style31"/>
        <w:keepNext w:val="0"/>
        <w:keepLines w:val="0"/>
        <w:widowControl w:val="0"/>
        <w:shd w:val="clear" w:color="auto" w:fill="auto"/>
        <w:bidi w:val="0"/>
        <w:spacing w:before="0" w:after="0" w:line="310" w:lineRule="exact"/>
        <w:ind w:left="0" w:right="0"/>
        <w:jc w:val="both"/>
      </w:pPr>
      <w:r>
        <w:rPr>
          <w:color w:val="000000"/>
          <w:spacing w:val="0"/>
          <w:w w:val="100"/>
          <w:position w:val="0"/>
        </w:rPr>
        <w:t>一方控制、共同控制另一方或对另一方施加重大影响，以及两方或两方以上同受一方控制、共同控制的，构成关联方。 关联方可为个人或企业。仅仅同受国家控制而不存在其他关联方关系的企业，不构成关联方。此外，本公司同时根据证监会 颁布的《上市公司信息披露管理办法》确定本公司的关联方。</w:t>
      </w:r>
    </w:p>
    <w:p>
      <w:pPr>
        <w:pStyle w:val="Style31"/>
        <w:keepNext w:val="0"/>
        <w:keepLines w:val="0"/>
        <w:widowControl w:val="0"/>
        <w:numPr>
          <w:ilvl w:val="0"/>
          <w:numId w:val="33"/>
        </w:numPr>
        <w:shd w:val="clear" w:color="auto" w:fill="auto"/>
        <w:tabs>
          <w:tab w:pos="683" w:val="left"/>
        </w:tabs>
        <w:bidi w:val="0"/>
        <w:spacing w:before="0" w:after="0" w:line="313" w:lineRule="exact"/>
        <w:ind w:left="0" w:right="0"/>
        <w:jc w:val="both"/>
      </w:pPr>
      <w:bookmarkStart w:id="991" w:name="bookmark991"/>
      <w:bookmarkEnd w:id="991"/>
      <w:r>
        <w:rPr>
          <w:color w:val="000000"/>
          <w:spacing w:val="0"/>
          <w:w w:val="100"/>
          <w:position w:val="0"/>
        </w:rPr>
        <w:t>回购股份</w:t>
      </w:r>
    </w:p>
    <w:p>
      <w:pPr>
        <w:pStyle w:val="Style31"/>
        <w:keepNext w:val="0"/>
        <w:keepLines w:val="0"/>
        <w:widowControl w:val="0"/>
        <w:shd w:val="clear" w:color="auto" w:fill="auto"/>
        <w:bidi w:val="0"/>
        <w:spacing w:before="0" w:after="0" w:line="307" w:lineRule="exact"/>
        <w:ind w:left="0" w:right="0"/>
        <w:jc w:val="both"/>
      </w:pPr>
      <w:r>
        <w:rPr>
          <w:color w:val="000000"/>
          <w:spacing w:val="0"/>
          <w:w w:val="100"/>
          <w:position w:val="0"/>
        </w:rPr>
        <w:t>因减少注册资本或奖励职工等原因收购本公司或本公司所属子公司股份的，按实际支付的金额作为库存股处理，同时进 行备查登记。如果将回购的股份注销，则将按注销股票面值和注销股数计算的股票面值总额与实际回购所支付的金额之间的</w:t>
      </w:r>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差额冲减资本公积，资本公积不足冲减的，冲减留存收益；如果将回购的股份奖励给本公司职工属于以权益结算的股份支付， 于职工行权购买本公司或本公司所属子公司股份收到价款时，转销交付职工的库存股成本和等待期内资本公积（其他资本公 积）累计金额，同时，按照其差额调整资本公积（股本溢价）。</w:t>
      </w:r>
    </w:p>
    <w:p>
      <w:pPr>
        <w:pStyle w:val="Style31"/>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分部报告</w:t>
      </w:r>
    </w:p>
    <w:p>
      <w:pPr>
        <w:pStyle w:val="Style31"/>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本公司以内部组织结构、管理要求、内部报告制度为依据确定经营分部。如果两个或多个经营分部存在相似经济特征且 同时在各单项产品或劳务的性质、生产过程的性质、产品或劳务的客户类型、销售产品或提供劳务的方式、生产产品及提供 劳务受法律及行政法规的影响等方面具有相同或相似性的，可以合并为一个经营分部。本公司以经营分部为基础考虑重要性 原则后确定报告分部。</w:t>
      </w:r>
    </w:p>
    <w:p>
      <w:pPr>
        <w:pStyle w:val="Style31"/>
        <w:keepNext w:val="0"/>
        <w:keepLines w:val="0"/>
        <w:widowControl w:val="0"/>
        <w:shd w:val="clear" w:color="auto" w:fill="auto"/>
        <w:bidi w:val="0"/>
        <w:spacing w:before="0" w:after="360" w:line="322" w:lineRule="exact"/>
        <w:ind w:left="0" w:right="0" w:firstLine="360"/>
        <w:jc w:val="both"/>
      </w:pPr>
      <w:r>
        <w:rPr>
          <w:color w:val="000000"/>
          <w:spacing w:val="0"/>
          <w:w w:val="100"/>
          <w:position w:val="0"/>
        </w:rPr>
        <w:t>本公司在编制分部报告时，分部间交易收入按实际交易价格为基础计量。编制分部报告所采用的会计政策与编制本公司 财务报表所采用的会计政策一致。</w:t>
      </w:r>
    </w:p>
    <w:p>
      <w:pPr>
        <w:pStyle w:val="Style27"/>
        <w:keepNext/>
        <w:keepLines/>
        <w:widowControl w:val="0"/>
        <w:shd w:val="clear" w:color="auto" w:fill="auto"/>
        <w:bidi w:val="0"/>
        <w:spacing w:before="0" w:after="360" w:line="240" w:lineRule="auto"/>
        <w:ind w:left="0" w:right="0" w:firstLine="0"/>
        <w:jc w:val="left"/>
      </w:pPr>
      <w:bookmarkStart w:id="992" w:name="bookmark992"/>
      <w:bookmarkStart w:id="993" w:name="bookmark993"/>
      <w:bookmarkStart w:id="994" w:name="bookmark994"/>
      <w:bookmarkStart w:id="995" w:name="bookmark995"/>
      <w:r>
        <w:rPr>
          <w:color w:val="000000"/>
          <w:spacing w:val="0"/>
          <w:w w:val="100"/>
          <w:position w:val="0"/>
        </w:rPr>
        <w:t>六</w:t>
      </w:r>
      <w:bookmarkEnd w:id="994"/>
      <w:r>
        <w:rPr>
          <w:color w:val="000000"/>
          <w:spacing w:val="0"/>
          <w:w w:val="100"/>
          <w:position w:val="0"/>
        </w:rPr>
        <w:t>、税项</w:t>
      </w:r>
      <w:bookmarkEnd w:id="992"/>
      <w:bookmarkEnd w:id="993"/>
      <w:bookmarkEnd w:id="995"/>
    </w:p>
    <w:p>
      <w:pPr>
        <w:pStyle w:val="Style34"/>
        <w:keepNext/>
        <w:keepLines/>
        <w:widowControl w:val="0"/>
        <w:shd w:val="clear" w:color="auto" w:fill="auto"/>
        <w:bidi w:val="0"/>
        <w:spacing w:before="0" w:after="300" w:line="240" w:lineRule="auto"/>
        <w:ind w:left="0" w:right="0" w:firstLine="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1</w:t>
      </w:r>
      <w:bookmarkEnd w:id="998"/>
      <w:r>
        <w:rPr>
          <w:color w:val="000000"/>
          <w:spacing w:val="0"/>
          <w:w w:val="100"/>
          <w:position w:val="0"/>
        </w:rPr>
        <w:t>、主要税种及税率</w:t>
      </w:r>
      <w:bookmarkEnd w:id="996"/>
      <w:bookmarkEnd w:id="997"/>
      <w:bookmarkEnd w:id="99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按照税法规定计算的销售货物为基础 计算销项税额，在扣除当期允许抵扣的 进项税额后，差额部分为应交增值税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免征、</w:t>
            </w:r>
            <w:r>
              <w:rPr>
                <w:color w:val="000000"/>
                <w:spacing w:val="0"/>
                <w:w w:val="100"/>
                <w:position w:val="0"/>
              </w:rPr>
              <w:t>13%</w:t>
            </w:r>
            <w:r>
              <w:rPr>
                <w:rFonts w:ascii="SimSun" w:eastAsia="SimSun" w:hAnsi="SimSun" w:cs="SimSun"/>
                <w:color w:val="000000"/>
                <w:spacing w:val="0"/>
                <w:w w:val="100"/>
                <w:position w:val="0"/>
                <w:sz w:val="17"/>
                <w:szCs w:val="17"/>
              </w:rPr>
              <w:t>、</w:t>
            </w:r>
            <w:r>
              <w:rPr>
                <w:color w:val="000000"/>
                <w:spacing w:val="0"/>
                <w:w w:val="100"/>
                <w:position w:val="0"/>
              </w:rPr>
              <w:t>9%</w:t>
            </w:r>
            <w:r>
              <w:rPr>
                <w:rFonts w:ascii="SimSun" w:eastAsia="SimSun" w:hAnsi="SimSun" w:cs="SimSun"/>
                <w:color w:val="000000"/>
                <w:spacing w:val="0"/>
                <w:w w:val="100"/>
                <w:position w:val="0"/>
                <w:sz w:val="17"/>
                <w:szCs w:val="17"/>
              </w:rPr>
              <w:t>、</w:t>
            </w:r>
            <w:r>
              <w:rPr>
                <w:color w:val="000000"/>
                <w:spacing w:val="0"/>
                <w:w w:val="100"/>
                <w:position w:val="0"/>
              </w:rPr>
              <w:t>6%</w:t>
            </w:r>
            <w:r>
              <w:rPr>
                <w:rFonts w:ascii="SimSun" w:eastAsia="SimSun" w:hAnsi="SimSun" w:cs="SimSun"/>
                <w:color w:val="000000"/>
                <w:spacing w:val="0"/>
                <w:w w:val="100"/>
                <w:position w:val="0"/>
                <w:sz w:val="17"/>
                <w:szCs w:val="17"/>
              </w:rPr>
              <w:t>、</w:t>
            </w:r>
            <w:r>
              <w:rPr>
                <w:color w:val="000000"/>
                <w:spacing w:val="0"/>
                <w:w w:val="100"/>
                <w:position w:val="0"/>
              </w:rPr>
              <w:t>3%</w:t>
            </w:r>
            <w:r>
              <w:rPr>
                <w:rFonts w:ascii="SimSun" w:eastAsia="SimSun" w:hAnsi="SimSun" w:cs="SimSun"/>
                <w:color w:val="000000"/>
                <w:spacing w:val="0"/>
                <w:w w:val="100"/>
                <w:position w:val="0"/>
                <w:sz w:val="17"/>
                <w:szCs w:val="17"/>
              </w:rPr>
              <w:t>、</w:t>
            </w: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按应纳的增值税计算缴纳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sz w:val="17"/>
                <w:szCs w:val="17"/>
              </w:rPr>
              <w:t>、</w:t>
            </w: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按应纳税所得额计算缴纳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免税、</w:t>
            </w: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16.5%</w:t>
            </w:r>
            <w:r>
              <w:rPr>
                <w:rFonts w:ascii="SimSun" w:eastAsia="SimSun" w:hAnsi="SimSun" w:cs="SimSun"/>
                <w:color w:val="000000"/>
                <w:spacing w:val="0"/>
                <w:w w:val="100"/>
                <w:position w:val="0"/>
                <w:sz w:val="17"/>
                <w:szCs w:val="17"/>
              </w:rPr>
              <w:t>、</w:t>
            </w:r>
            <w:r>
              <w:rPr>
                <w:color w:val="000000"/>
                <w:spacing w:val="0"/>
                <w:w w:val="100"/>
                <w:position w:val="0"/>
              </w:rPr>
              <w:t>15%</w:t>
            </w:r>
            <w:r>
              <w:rPr>
                <w:rFonts w:ascii="SimSun" w:eastAsia="SimSun" w:hAnsi="SimSun" w:cs="SimSun"/>
                <w:color w:val="000000"/>
                <w:spacing w:val="0"/>
                <w:w w:val="100"/>
                <w:position w:val="0"/>
                <w:sz w:val="17"/>
                <w:szCs w:val="17"/>
              </w:rPr>
              <w:t>、</w:t>
            </w:r>
            <w:r>
              <w:rPr>
                <w:color w:val="000000"/>
                <w:spacing w:val="0"/>
                <w:w w:val="100"/>
                <w:position w:val="0"/>
              </w:rPr>
              <w:t>12.5%</w:t>
            </w:r>
            <w:r>
              <w:rPr>
                <w:rFonts w:ascii="SimSun" w:eastAsia="SimSun" w:hAnsi="SimSun" w:cs="SimSun"/>
                <w:color w:val="000000"/>
                <w:spacing w:val="0"/>
                <w:w w:val="100"/>
                <w:position w:val="0"/>
                <w:sz w:val="17"/>
                <w:szCs w:val="17"/>
              </w:rPr>
              <w:t>、</w:t>
            </w:r>
            <w:r>
              <w:rPr>
                <w:color w:val="000000"/>
                <w:spacing w:val="0"/>
                <w:w w:val="100"/>
                <w:position w:val="0"/>
              </w:rPr>
              <w:t>20%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应从价计征的，按房产原值一次减除 </w:t>
            </w:r>
            <w:r>
              <w:rPr>
                <w:color w:val="000000"/>
                <w:spacing w:val="0"/>
                <w:w w:val="100"/>
                <w:position w:val="0"/>
                <w:sz w:val="18"/>
                <w:szCs w:val="18"/>
              </w:rPr>
              <w:t>10-30%</w:t>
            </w:r>
            <w:r>
              <w:rPr>
                <w:rFonts w:ascii="SimSun" w:eastAsia="SimSun" w:hAnsi="SimSun" w:cs="SimSun"/>
                <w:color w:val="000000"/>
                <w:spacing w:val="0"/>
                <w:w w:val="100"/>
                <w:position w:val="0"/>
                <w:sz w:val="17"/>
                <w:szCs w:val="17"/>
              </w:rPr>
              <w:t>后余值的</w:t>
            </w:r>
            <w:r>
              <w:rPr>
                <w:color w:val="000000"/>
                <w:spacing w:val="0"/>
                <w:w w:val="100"/>
                <w:position w:val="0"/>
                <w:sz w:val="18"/>
                <w:szCs w:val="18"/>
              </w:rPr>
              <w:t>1.2%</w:t>
            </w:r>
            <w:r>
              <w:rPr>
                <w:rFonts w:ascii="SimSun" w:eastAsia="SimSun" w:hAnsi="SimSun" w:cs="SimSun"/>
                <w:color w:val="000000"/>
                <w:spacing w:val="0"/>
                <w:w w:val="100"/>
                <w:position w:val="0"/>
                <w:sz w:val="17"/>
                <w:szCs w:val="17"/>
              </w:rPr>
              <w:t>计缴；从租计征 的，按租金收入的</w:t>
            </w:r>
            <w:r>
              <w:rPr>
                <w:color w:val="000000"/>
                <w:spacing w:val="0"/>
                <w:w w:val="100"/>
                <w:position w:val="0"/>
                <w:sz w:val="18"/>
                <w:szCs w:val="18"/>
              </w:rPr>
              <w:t>12%</w:t>
            </w:r>
            <w:r>
              <w:rPr>
                <w:rFonts w:ascii="SimSun" w:eastAsia="SimSun" w:hAnsi="SimSun" w:cs="SimSun"/>
                <w:color w:val="000000"/>
                <w:spacing w:val="0"/>
                <w:w w:val="100"/>
                <w:position w:val="0"/>
                <w:sz w:val="17"/>
                <w:szCs w:val="17"/>
              </w:rPr>
              <w:t>计缴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sz w:val="17"/>
                <w:szCs w:val="17"/>
              </w:rPr>
              <w:t>、</w:t>
            </w:r>
            <w:r>
              <w:rPr>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按应纳的增值税计算缴纳</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按应纳的增值税计算缴纳</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北京神奇时代网络有限公司、广州游爱网络技术有限公司、 广州游爱兄弟信息技术有限公司、上海游爱之星信息科技 有限公司</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海南奇遇天下网络科技有限公司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12.5% （25% </w:t>
            </w:r>
            <w:r>
              <w:rPr>
                <w:rFonts w:ascii="SimSun" w:eastAsia="SimSun" w:hAnsi="SimSun" w:cs="SimSun"/>
                <w:color w:val="000000"/>
                <w:spacing w:val="0"/>
                <w:w w:val="100"/>
                <w:position w:val="0"/>
                <w:sz w:val="17"/>
                <w:szCs w:val="17"/>
              </w:rPr>
              <w:t>减半</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霍尔果斯游爱网络技术有限公司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免税</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本公司境外子公司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小型微利子公司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本公司、其他境内子公司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pStyle w:val="Style34"/>
        <w:keepNext/>
        <w:keepLines/>
        <w:widowControl w:val="0"/>
        <w:shd w:val="clear" w:color="auto" w:fill="auto"/>
        <w:bidi w:val="0"/>
        <w:spacing w:before="0" w:after="26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2</w:t>
      </w:r>
      <w:bookmarkEnd w:id="1002"/>
      <w:r>
        <w:rPr>
          <w:color w:val="000000"/>
          <w:spacing w:val="0"/>
          <w:w w:val="100"/>
          <w:position w:val="0"/>
        </w:rPr>
        <w:t>、税收优惠</w:t>
      </w:r>
      <w:bookmarkEnd w:id="1000"/>
      <w:bookmarkEnd w:id="1001"/>
      <w:bookmarkEnd w:id="1003"/>
    </w:p>
    <w:p>
      <w:pPr>
        <w:pStyle w:val="Style31"/>
        <w:keepNext w:val="0"/>
        <w:keepLines w:val="0"/>
        <w:widowControl w:val="0"/>
        <w:shd w:val="clear" w:color="auto" w:fill="auto"/>
        <w:tabs>
          <w:tab w:pos="639" w:val="left"/>
        </w:tabs>
        <w:bidi w:val="0"/>
        <w:spacing w:before="0" w:after="0" w:line="317" w:lineRule="exact"/>
        <w:ind w:left="0" w:right="0"/>
        <w:jc w:val="both"/>
      </w:pPr>
      <w:bookmarkStart w:id="1004" w:name="bookmark1004"/>
      <w:r>
        <w:rPr>
          <w:rFonts w:ascii="Times New Roman" w:eastAsia="Times New Roman" w:hAnsi="Times New Roman" w:cs="Times New Roman"/>
          <w:color w:val="000000"/>
          <w:spacing w:val="0"/>
          <w:w w:val="100"/>
          <w:position w:val="0"/>
          <w:sz w:val="18"/>
          <w:szCs w:val="18"/>
        </w:rPr>
        <w:t>1</w:t>
      </w:r>
      <w:bookmarkEnd w:id="100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日，财政部、国家税务总局联合发布了《关于延续宣传文化增值税优惠政策的公告》（财税</w:t>
      </w:r>
      <w:r>
        <w:rPr>
          <w:rFonts w:ascii="Times New Roman" w:eastAsia="Times New Roman" w:hAnsi="Times New Roman" w:cs="Times New Roman"/>
          <w:color w:val="000000"/>
          <w:spacing w:val="0"/>
          <w:w w:val="100"/>
          <w:position w:val="0"/>
          <w:sz w:val="18"/>
          <w:szCs w:val="18"/>
        </w:rPr>
        <w:t xml:space="preserve">[2021]10 </w:t>
      </w:r>
      <w:r>
        <w:rPr>
          <w:color w:val="000000"/>
          <w:spacing w:val="0"/>
          <w:w w:val="100"/>
          <w:position w:val="0"/>
        </w:rPr>
        <w:t>号），根据该通知第二条规定，自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日，免征图书批发、零售环节增值税。</w:t>
      </w:r>
    </w:p>
    <w:p>
      <w:pPr>
        <w:pStyle w:val="Style31"/>
        <w:keepNext w:val="0"/>
        <w:keepLines w:val="0"/>
        <w:widowControl w:val="0"/>
        <w:shd w:val="clear" w:color="auto" w:fill="auto"/>
        <w:bidi w:val="0"/>
        <w:spacing w:before="0" w:after="0" w:line="314" w:lineRule="exact"/>
        <w:ind w:left="0" w:right="0"/>
        <w:jc w:val="both"/>
      </w:pPr>
      <w:r>
        <w:rPr>
          <w:color w:val="000000"/>
          <w:spacing w:val="0"/>
          <w:w w:val="100"/>
          <w:position w:val="0"/>
        </w:rPr>
        <w:t>根据《财政部、税务总局、海关总署关于深化增值税改革有关政策的公告》（财税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2019]39</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起纳税人购进国内旅客运输服务，其进项税额允许从销项税额中抵扣；自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日，允许生产、 生活性服务业纳税人按照当期可抵扣进项税额加计</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，抵减应纳税额。</w:t>
      </w:r>
    </w:p>
    <w:p>
      <w:pPr>
        <w:pStyle w:val="Style31"/>
        <w:keepNext w:val="0"/>
        <w:keepLines w:val="0"/>
        <w:widowControl w:val="0"/>
        <w:shd w:val="clear" w:color="auto" w:fill="auto"/>
        <w:tabs>
          <w:tab w:pos="630" w:val="left"/>
        </w:tabs>
        <w:bidi w:val="0"/>
        <w:spacing w:before="0" w:after="0" w:line="312" w:lineRule="exact"/>
        <w:ind w:left="0" w:right="0"/>
        <w:jc w:val="both"/>
      </w:pPr>
      <w:bookmarkStart w:id="1005" w:name="bookmark1005"/>
      <w:r>
        <w:rPr>
          <w:rFonts w:ascii="Times New Roman" w:eastAsia="Times New Roman" w:hAnsi="Times New Roman" w:cs="Times New Roman"/>
          <w:color w:val="000000"/>
          <w:spacing w:val="0"/>
          <w:w w:val="100"/>
          <w:position w:val="0"/>
          <w:sz w:val="18"/>
          <w:szCs w:val="18"/>
        </w:rPr>
        <w:t>2</w:t>
      </w:r>
      <w:bookmarkEnd w:id="1005"/>
      <w:r>
        <w:rPr>
          <w:color w:val="000000"/>
          <w:spacing w:val="0"/>
          <w:w w:val="100"/>
          <w:position w:val="0"/>
        </w:rPr>
        <w:t>、</w:t>
        <w:tab/>
        <w:t>根据国家税务总局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日发布的关于发布《营业税改征增值税跨境应税行为增值税免税管理办法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试行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的公告（国家税务总局公告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号），本公司及属于软件企业的下属子公司跨境应税行为取得的收入免征增值税。</w:t>
      </w:r>
    </w:p>
    <w:p>
      <w:pPr>
        <w:pStyle w:val="Style31"/>
        <w:keepNext w:val="0"/>
        <w:keepLines w:val="0"/>
        <w:widowControl w:val="0"/>
        <w:shd w:val="clear" w:color="auto" w:fill="auto"/>
        <w:tabs>
          <w:tab w:pos="654" w:val="left"/>
        </w:tabs>
        <w:bidi w:val="0"/>
        <w:spacing w:before="0" w:after="0" w:line="319" w:lineRule="exact"/>
        <w:ind w:left="0" w:right="0"/>
        <w:jc w:val="both"/>
      </w:pPr>
      <w:bookmarkStart w:id="1006" w:name="bookmark1006"/>
      <w:r>
        <w:rPr>
          <w:rFonts w:ascii="Times New Roman" w:eastAsia="Times New Roman" w:hAnsi="Times New Roman" w:cs="Times New Roman"/>
          <w:color w:val="000000"/>
          <w:spacing w:val="0"/>
          <w:w w:val="100"/>
          <w:position w:val="0"/>
          <w:sz w:val="18"/>
          <w:szCs w:val="18"/>
        </w:rPr>
        <w:t>3</w:t>
      </w:r>
      <w:bookmarkEnd w:id="1006"/>
      <w:r>
        <w:rPr>
          <w:color w:val="000000"/>
          <w:spacing w:val="0"/>
          <w:w w:val="100"/>
          <w:position w:val="0"/>
        </w:rPr>
        <w:t>、</w:t>
        <w:tab/>
        <w:t>根据财政部、税务总局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日发布的关于明确增值税小规模纳税人免征增值税政策的公告》</w:t>
      </w:r>
      <w:r>
        <w:rPr>
          <w:color w:val="000000"/>
          <w:spacing w:val="0"/>
          <w:w w:val="100"/>
          <w:position w:val="0"/>
          <w:sz w:val="18"/>
          <w:szCs w:val="18"/>
        </w:rPr>
        <w:t>（</w:t>
      </w:r>
      <w:r>
        <w:rPr>
          <w:color w:val="000000"/>
          <w:spacing w:val="0"/>
          <w:w w:val="100"/>
          <w:position w:val="0"/>
        </w:rPr>
        <w:t>财政部、税 务总局公告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日，对月销售额</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万元以下（含本数）的增值税小 规模纳税人，免征增值税。</w:t>
      </w:r>
    </w:p>
    <w:p>
      <w:pPr>
        <w:pStyle w:val="Style31"/>
        <w:keepNext w:val="0"/>
        <w:keepLines w:val="0"/>
        <w:widowControl w:val="0"/>
        <w:shd w:val="clear" w:color="auto" w:fill="auto"/>
        <w:tabs>
          <w:tab w:pos="649" w:val="left"/>
        </w:tabs>
        <w:bidi w:val="0"/>
        <w:spacing w:before="0" w:after="0" w:line="314" w:lineRule="exact"/>
        <w:ind w:left="0" w:right="0"/>
        <w:jc w:val="both"/>
      </w:pPr>
      <w:bookmarkStart w:id="1007" w:name="bookmark1007"/>
      <w:r>
        <w:rPr>
          <w:rFonts w:ascii="Times New Roman" w:eastAsia="Times New Roman" w:hAnsi="Times New Roman" w:cs="Times New Roman"/>
          <w:color w:val="000000"/>
          <w:spacing w:val="0"/>
          <w:w w:val="100"/>
          <w:position w:val="0"/>
          <w:sz w:val="18"/>
          <w:szCs w:val="18"/>
        </w:rPr>
        <w:t>4</w:t>
      </w:r>
      <w:bookmarkEnd w:id="1007"/>
      <w:r>
        <w:rPr>
          <w:color w:val="000000"/>
          <w:spacing w:val="0"/>
          <w:w w:val="100"/>
          <w:position w:val="0"/>
        </w:rPr>
        <w:t>、</w:t>
        <w:tab/>
        <w:t>本公司之子公司北京神奇时代网络有限公司于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日被认定为高新技术企业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证书编号： </w:t>
      </w:r>
      <w:r>
        <w:rPr>
          <w:rFonts w:ascii="Times New Roman" w:eastAsia="Times New Roman" w:hAnsi="Times New Roman" w:cs="Times New Roman"/>
          <w:color w:val="000000"/>
          <w:spacing w:val="0"/>
          <w:w w:val="100"/>
          <w:position w:val="0"/>
          <w:sz w:val="18"/>
          <w:szCs w:val="18"/>
        </w:rPr>
        <w:t>GR202011001892）</w:t>
      </w:r>
      <w:r>
        <w:rPr>
          <w:color w:val="000000"/>
          <w:spacing w:val="0"/>
          <w:w w:val="100"/>
          <w:position w:val="0"/>
        </w:rPr>
        <w:t>，</w:t>
      </w:r>
      <w:r>
        <w:rPr>
          <w:color w:val="000000"/>
          <w:spacing w:val="0"/>
          <w:w w:val="100"/>
          <w:position w:val="0"/>
        </w:rPr>
        <w:t>有效期三年；本公司之子公司广州游爱网络技术有限公司于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日被认定为高新技术企业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 书编号：</w:t>
      </w:r>
      <w:r>
        <w:rPr>
          <w:rFonts w:ascii="Times New Roman" w:eastAsia="Times New Roman" w:hAnsi="Times New Roman" w:cs="Times New Roman"/>
          <w:color w:val="000000"/>
          <w:spacing w:val="0"/>
          <w:w w:val="100"/>
          <w:position w:val="0"/>
          <w:sz w:val="18"/>
          <w:szCs w:val="18"/>
        </w:rPr>
        <w:t>GR201944004853）</w:t>
      </w:r>
      <w:r>
        <w:rPr>
          <w:color w:val="000000"/>
          <w:spacing w:val="0"/>
          <w:w w:val="100"/>
          <w:position w:val="0"/>
        </w:rPr>
        <w:t>，</w:t>
      </w:r>
      <w:r>
        <w:rPr>
          <w:color w:val="000000"/>
          <w:spacing w:val="0"/>
          <w:w w:val="100"/>
          <w:position w:val="0"/>
        </w:rPr>
        <w:t>有效期三年；本公司之孙公司广州游爱兄弟信息技术有限公司于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日被认定为高 新技术企业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证书编号：</w:t>
      </w:r>
      <w:r>
        <w:rPr>
          <w:rFonts w:ascii="Times New Roman" w:eastAsia="Times New Roman" w:hAnsi="Times New Roman" w:cs="Times New Roman"/>
          <w:color w:val="000000"/>
          <w:spacing w:val="0"/>
          <w:w w:val="100"/>
          <w:position w:val="0"/>
          <w:sz w:val="18"/>
          <w:szCs w:val="18"/>
        </w:rPr>
        <w:t>GR201944005287）</w:t>
      </w:r>
      <w:r>
        <w:rPr>
          <w:color w:val="000000"/>
          <w:spacing w:val="0"/>
          <w:w w:val="100"/>
          <w:position w:val="0"/>
        </w:rPr>
        <w:t>，有效期三年；公司之孙公司上海游爱之星信息科技有限公司于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日被认定为高新技术企业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证书编号：</w:t>
      </w:r>
      <w:r>
        <w:rPr>
          <w:rFonts w:ascii="Times New Roman" w:eastAsia="Times New Roman" w:hAnsi="Times New Roman" w:cs="Times New Roman"/>
          <w:color w:val="000000"/>
          <w:spacing w:val="0"/>
          <w:w w:val="100"/>
          <w:position w:val="0"/>
          <w:sz w:val="18"/>
          <w:szCs w:val="18"/>
        </w:rPr>
        <w:t>GR202031000095）</w:t>
      </w:r>
      <w:r>
        <w:rPr>
          <w:color w:val="000000"/>
          <w:spacing w:val="0"/>
          <w:w w:val="100"/>
          <w:position w:val="0"/>
        </w:rPr>
        <w:t>，有效期三年，根据《中华人民共和国所得税法》规定，上述公司 享受高新技术企业所得税优惠政策，适用企业所得税税率为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1"/>
        <w:keepNext w:val="0"/>
        <w:keepLines w:val="0"/>
        <w:widowControl w:val="0"/>
        <w:shd w:val="clear" w:color="auto" w:fill="auto"/>
        <w:bidi w:val="0"/>
        <w:spacing w:before="0" w:after="0" w:line="312" w:lineRule="exact"/>
        <w:ind w:left="0" w:right="0"/>
        <w:jc w:val="both"/>
      </w:pPr>
      <w:bookmarkStart w:id="1008" w:name="bookmark1008"/>
      <w:r>
        <w:rPr>
          <w:rFonts w:ascii="Times New Roman" w:eastAsia="Times New Roman" w:hAnsi="Times New Roman" w:cs="Times New Roman"/>
          <w:color w:val="000000"/>
          <w:spacing w:val="0"/>
          <w:w w:val="100"/>
          <w:position w:val="0"/>
          <w:sz w:val="18"/>
          <w:szCs w:val="18"/>
        </w:rPr>
        <w:t>5</w:t>
      </w:r>
      <w:bookmarkEnd w:id="1008"/>
      <w:r>
        <w:rPr>
          <w:color w:val="000000"/>
          <w:spacing w:val="0"/>
          <w:w w:val="100"/>
          <w:position w:val="0"/>
        </w:rPr>
        <w:t>、 根据《财政部、国家税务总局关于进一步鼓励软件产业和集成电路产业发展企业所得税政策的通知》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第三条规定：“我国境内新办的集成电路设计企业和符合条件的软件企业，经认定后，在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日前自获 利年度起计算优惠期，第一年至第二年免征企业所得税，第三年至第五年按照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的法定税率减半征收企业所得税，并享 受至期满为止。”公司之全资孙公司海南奇遇天下网络科技有限公司于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日在澄迈县国家税务局完成了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年度企业所得税减免事项的备案，并取得了税务部门同意文件，海南奇遇天下网络科技有限公司系符合财税〔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号 的企业，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年度免缴企业所得税，</w:t>
      </w:r>
      <w:r>
        <w:rPr>
          <w:rFonts w:ascii="Times New Roman" w:eastAsia="Times New Roman" w:hAnsi="Times New Roman" w:cs="Times New Roman"/>
          <w:color w:val="000000"/>
          <w:spacing w:val="0"/>
          <w:w w:val="100"/>
          <w:position w:val="0"/>
          <w:sz w:val="18"/>
          <w:szCs w:val="18"/>
        </w:rPr>
        <w:t>2019-2021</w:t>
      </w:r>
      <w:r>
        <w:rPr>
          <w:color w:val="000000"/>
          <w:spacing w:val="0"/>
          <w:w w:val="100"/>
          <w:position w:val="0"/>
        </w:rPr>
        <w:t>年按照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的法定税率减半征收企业所得税。</w:t>
      </w:r>
    </w:p>
    <w:p>
      <w:pPr>
        <w:pStyle w:val="Style31"/>
        <w:keepNext w:val="0"/>
        <w:keepLines w:val="0"/>
        <w:widowControl w:val="0"/>
        <w:shd w:val="clear" w:color="auto" w:fill="auto"/>
        <w:tabs>
          <w:tab w:pos="649" w:val="left"/>
        </w:tabs>
        <w:bidi w:val="0"/>
        <w:spacing w:before="0" w:after="0" w:line="313" w:lineRule="exact"/>
        <w:ind w:left="0" w:right="0"/>
        <w:jc w:val="both"/>
      </w:pPr>
      <w:bookmarkStart w:id="1009" w:name="bookmark1009"/>
      <w:r>
        <w:rPr>
          <w:rFonts w:ascii="Times New Roman" w:eastAsia="Times New Roman" w:hAnsi="Times New Roman" w:cs="Times New Roman"/>
          <w:color w:val="000000"/>
          <w:spacing w:val="0"/>
          <w:w w:val="100"/>
          <w:position w:val="0"/>
          <w:sz w:val="18"/>
          <w:szCs w:val="18"/>
        </w:rPr>
        <w:t>6</w:t>
      </w:r>
      <w:bookmarkEnd w:id="1009"/>
      <w:r>
        <w:rPr>
          <w:color w:val="000000"/>
          <w:spacing w:val="0"/>
          <w:w w:val="100"/>
          <w:position w:val="0"/>
        </w:rPr>
        <w:t>、</w:t>
        <w:tab/>
        <w:t>依据《财政部、国家税务总局关于新疆喀什霍尔果斯两个特殊经济开发区企业所得税优惠政策的通知》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2011]112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日，对在新疆喀什、霍尔果斯两个特殊经济开发区内新办的属于《新疆困难 地区重点鼓励发展产业企业所得税优惠目录》</w:t>
      </w:r>
      <w:r>
        <w:rPr>
          <w:color w:val="000000"/>
          <w:spacing w:val="0"/>
          <w:w w:val="100"/>
          <w:position w:val="0"/>
          <w:sz w:val="18"/>
          <w:szCs w:val="18"/>
        </w:rPr>
        <w:t>（</w:t>
      </w:r>
      <w:r>
        <w:rPr>
          <w:color w:val="000000"/>
          <w:spacing w:val="0"/>
          <w:w w:val="100"/>
          <w:position w:val="0"/>
        </w:rPr>
        <w:t>以下简称《目录》</w:t>
      </w:r>
      <w:r>
        <w:rPr>
          <w:color w:val="000000"/>
          <w:spacing w:val="0"/>
          <w:w w:val="100"/>
          <w:position w:val="0"/>
          <w:sz w:val="18"/>
          <w:szCs w:val="18"/>
        </w:rPr>
        <w:t>）</w:t>
      </w:r>
      <w:r>
        <w:rPr>
          <w:color w:val="000000"/>
          <w:spacing w:val="0"/>
          <w:w w:val="100"/>
          <w:position w:val="0"/>
        </w:rPr>
        <w:t>范围内的企业，自取得第一笔生产经营收入所属纳税年度 起，五年内免征企业所得税。公司之孙公司霍尔果斯游爱网络技术有限公司所得税优惠于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日向霍尔果斯经济 开发区国家税务局申请备案同意，自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年起五年内免征企业所得税。公司之全资孙公司海南奇遇天下网络科技有限公司 之子公司霍尔果斯奇遇天下网络科技有限公司于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年向霍尔果斯经济开发区国家税务局申请备案同意，自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年起五年 内免征企业所得税。</w:t>
      </w:r>
    </w:p>
    <w:p>
      <w:pPr>
        <w:pStyle w:val="Style31"/>
        <w:keepNext w:val="0"/>
        <w:keepLines w:val="0"/>
        <w:widowControl w:val="0"/>
        <w:shd w:val="clear" w:color="auto" w:fill="auto"/>
        <w:bidi w:val="0"/>
        <w:spacing w:before="0" w:after="0" w:line="315" w:lineRule="exact"/>
        <w:ind w:left="0" w:right="0"/>
        <w:jc w:val="both"/>
      </w:pPr>
      <w:bookmarkStart w:id="1010" w:name="bookmark1010"/>
      <w:r>
        <w:rPr>
          <w:rFonts w:ascii="Times New Roman" w:eastAsia="Times New Roman" w:hAnsi="Times New Roman" w:cs="Times New Roman"/>
          <w:color w:val="000000"/>
          <w:spacing w:val="0"/>
          <w:w w:val="100"/>
          <w:position w:val="0"/>
          <w:sz w:val="18"/>
          <w:szCs w:val="18"/>
        </w:rPr>
        <w:t>7</w:t>
      </w:r>
      <w:bookmarkEnd w:id="1010"/>
      <w:r>
        <w:rPr>
          <w:color w:val="000000"/>
          <w:spacing w:val="0"/>
          <w:w w:val="100"/>
          <w:position w:val="0"/>
        </w:rPr>
        <w:t>、 根据《财政部税务总局关于实施小微企业普惠性税收减免政策的通知》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[2019]13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文件规定：小型微利企业 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 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的税率缴纳企业所得税，公司境内小型微利 子公司享受此税收优惠政策。</w:t>
      </w:r>
    </w:p>
    <w:p>
      <w:pPr>
        <w:pStyle w:val="Style31"/>
        <w:keepNext w:val="0"/>
        <w:keepLines w:val="0"/>
        <w:widowControl w:val="0"/>
        <w:shd w:val="clear" w:color="auto" w:fill="auto"/>
        <w:tabs>
          <w:tab w:pos="654" w:val="left"/>
        </w:tabs>
        <w:bidi w:val="0"/>
        <w:spacing w:before="0" w:after="0" w:line="312" w:lineRule="exact"/>
        <w:ind w:left="0" w:right="0"/>
        <w:jc w:val="both"/>
      </w:pPr>
      <w:bookmarkStart w:id="1011" w:name="bookmark1011"/>
      <w:r>
        <w:rPr>
          <w:rFonts w:ascii="Times New Roman" w:eastAsia="Times New Roman" w:hAnsi="Times New Roman" w:cs="Times New Roman"/>
          <w:color w:val="000000"/>
          <w:spacing w:val="0"/>
          <w:w w:val="100"/>
          <w:position w:val="0"/>
          <w:sz w:val="18"/>
          <w:szCs w:val="18"/>
        </w:rPr>
        <w:t>8</w:t>
      </w:r>
      <w:bookmarkEnd w:id="1011"/>
      <w:r>
        <w:rPr>
          <w:color w:val="000000"/>
          <w:spacing w:val="0"/>
          <w:w w:val="100"/>
          <w:position w:val="0"/>
        </w:rPr>
        <w:t>、</w:t>
        <w:tab/>
        <w:t>根据《财政部税务总局关于实施小微企业和个体工商户所得税优惠政策的公告》（财政部税务总局公告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号）文件规定：对小型微利企业年应纳税所得额不超过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万元的部分，在《财政部税务总局关于实施小微企业普惠性 税收减免政策的通知》</w:t>
      </w:r>
      <w:r>
        <w:rPr>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号）第二条规定的优惠政策基础上，再减半征收企业所得税；对个体工商户年应纳税 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万元的部分，在现行优惠政策基础上，减半征收个人所得税；本公告执行期限为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br w:type="page"/>
      </w:r>
    </w:p>
    <w:p>
      <w:pPr>
        <w:pStyle w:val="Style34"/>
        <w:keepNext/>
        <w:keepLines/>
        <w:widowControl w:val="0"/>
        <w:shd w:val="clear" w:color="auto" w:fill="auto"/>
        <w:bidi w:val="0"/>
        <w:spacing w:before="0" w:after="38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3</w:t>
      </w:r>
      <w:bookmarkEnd w:id="1014"/>
      <w:r>
        <w:rPr>
          <w:color w:val="000000"/>
          <w:spacing w:val="0"/>
          <w:w w:val="100"/>
          <w:position w:val="0"/>
        </w:rPr>
        <w:t>、其他</w:t>
      </w:r>
      <w:bookmarkEnd w:id="1012"/>
      <w:bookmarkEnd w:id="1013"/>
      <w:bookmarkEnd w:id="1015"/>
    </w:p>
    <w:p>
      <w:pPr>
        <w:pStyle w:val="Style27"/>
        <w:keepNext/>
        <w:keepLines/>
        <w:widowControl w:val="0"/>
        <w:shd w:val="clear" w:color="auto" w:fill="auto"/>
        <w:bidi w:val="0"/>
        <w:spacing w:before="0" w:after="38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七</w:t>
      </w:r>
      <w:bookmarkEnd w:id="1018"/>
      <w:r>
        <w:rPr>
          <w:color w:val="000000"/>
          <w:spacing w:val="0"/>
          <w:w w:val="100"/>
          <w:position w:val="0"/>
        </w:rPr>
        <w:t>、合并财务报表项目注释</w:t>
      </w:r>
      <w:bookmarkEnd w:id="1016"/>
      <w:bookmarkEnd w:id="1017"/>
      <w:bookmarkEnd w:id="1019"/>
    </w:p>
    <w:p>
      <w:pPr>
        <w:pStyle w:val="Style34"/>
        <w:keepNext/>
        <w:keepLines/>
        <w:widowControl w:val="0"/>
        <w:shd w:val="clear" w:color="auto" w:fill="auto"/>
        <w:bidi w:val="0"/>
        <w:spacing w:before="0" w:after="38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1</w:t>
      </w:r>
      <w:bookmarkEnd w:id="1022"/>
      <w:r>
        <w:rPr>
          <w:color w:val="000000"/>
          <w:spacing w:val="0"/>
          <w:w w:val="100"/>
          <w:position w:val="0"/>
        </w:rPr>
        <w:t>、货币资金</w:t>
      </w:r>
      <w:bookmarkEnd w:id="1020"/>
      <w:bookmarkEnd w:id="1021"/>
      <w:bookmarkEnd w:id="1023"/>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180,426.56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110,782.22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453,670,795.53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384,720,545.18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1,418,588.70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1,418,522.88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455,269,810.79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386,249,850.28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其中：存放在境外的款项总额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30,880,104.20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45,108,784.58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因抵押、质押或冻结等对使用 有限制的款项总额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2,956,474.76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1,401,800.00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12" w:lineRule="exact"/>
        <w:ind w:left="0" w:right="0"/>
        <w:jc w:val="left"/>
      </w:pPr>
      <w:r>
        <w:rPr>
          <w:color w:val="000000"/>
          <w:spacing w:val="0"/>
          <w:w w:val="100"/>
          <w:position w:val="0"/>
        </w:rPr>
        <w:t>期末使用有限制的款项</w:t>
      </w:r>
      <w:r>
        <w:rPr>
          <w:rFonts w:ascii="Times New Roman" w:eastAsia="Times New Roman" w:hAnsi="Times New Roman" w:cs="Times New Roman"/>
          <w:color w:val="000000"/>
          <w:spacing w:val="0"/>
          <w:w w:val="100"/>
          <w:position w:val="0"/>
          <w:sz w:val="18"/>
          <w:szCs w:val="18"/>
        </w:rPr>
        <w:t>2,956,474.76</w:t>
      </w:r>
      <w:r>
        <w:rPr>
          <w:color w:val="000000"/>
          <w:spacing w:val="0"/>
          <w:w w:val="100"/>
          <w:position w:val="0"/>
        </w:rPr>
        <w:t>元，包括：出境旅游服务质量保证金</w:t>
      </w:r>
      <w:r>
        <w:rPr>
          <w:rFonts w:ascii="Times New Roman" w:eastAsia="Times New Roman" w:hAnsi="Times New Roman" w:cs="Times New Roman"/>
          <w:color w:val="000000"/>
          <w:spacing w:val="0"/>
          <w:w w:val="100"/>
          <w:position w:val="0"/>
          <w:sz w:val="18"/>
          <w:szCs w:val="18"/>
        </w:rPr>
        <w:t>1,400,000.00</w:t>
      </w:r>
      <w:r>
        <w:rPr>
          <w:color w:val="000000"/>
          <w:spacing w:val="0"/>
          <w:w w:val="100"/>
          <w:position w:val="0"/>
        </w:rPr>
        <w:t>元，控股子公司湘潭华鑫教育科 技有限公司因诉讼资产保全冻结</w:t>
      </w:r>
      <w:r>
        <w:rPr>
          <w:rFonts w:ascii="Times New Roman" w:eastAsia="Times New Roman" w:hAnsi="Times New Roman" w:cs="Times New Roman"/>
          <w:color w:val="000000"/>
          <w:spacing w:val="0"/>
          <w:w w:val="100"/>
          <w:position w:val="0"/>
          <w:sz w:val="18"/>
          <w:szCs w:val="18"/>
        </w:rPr>
        <w:t>1,551,870.93</w:t>
      </w:r>
      <w:r>
        <w:rPr>
          <w:color w:val="000000"/>
          <w:spacing w:val="0"/>
          <w:w w:val="100"/>
          <w:position w:val="0"/>
        </w:rPr>
        <w:t>元，业务冻结受限</w:t>
      </w:r>
      <w:r>
        <w:rPr>
          <w:rFonts w:ascii="Times New Roman" w:eastAsia="Times New Roman" w:hAnsi="Times New Roman" w:cs="Times New Roman"/>
          <w:color w:val="000000"/>
          <w:spacing w:val="0"/>
          <w:w w:val="100"/>
          <w:position w:val="0"/>
          <w:sz w:val="18"/>
          <w:szCs w:val="18"/>
        </w:rPr>
        <w:t>1,800.00</w:t>
      </w:r>
      <w:r>
        <w:rPr>
          <w:color w:val="000000"/>
          <w:spacing w:val="0"/>
          <w:w w:val="100"/>
          <w:position w:val="0"/>
        </w:rPr>
        <w:t>元，银行限制支付</w:t>
      </w:r>
      <w:r>
        <w:rPr>
          <w:rFonts w:ascii="Times New Roman" w:eastAsia="Times New Roman" w:hAnsi="Times New Roman" w:cs="Times New Roman"/>
          <w:color w:val="000000"/>
          <w:spacing w:val="0"/>
          <w:w w:val="100"/>
          <w:position w:val="0"/>
          <w:sz w:val="18"/>
          <w:szCs w:val="18"/>
        </w:rPr>
        <w:t>2,803.83</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2</w:t>
      </w:r>
      <w:bookmarkEnd w:id="1026"/>
      <w:r>
        <w:rPr>
          <w:color w:val="000000"/>
          <w:spacing w:val="0"/>
          <w:w w:val="100"/>
          <w:position w:val="0"/>
        </w:rPr>
        <w:t>、交易性金融资产</w:t>
      </w:r>
      <w:bookmarkEnd w:id="1024"/>
      <w:bookmarkEnd w:id="1025"/>
      <w:bookmarkEnd w:id="1027"/>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 益的金融资产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80,300,000.00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48,800,000.00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其中：结构性存款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80,300,000.00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48,800,000.00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指定以公允价值计量且其变动计入当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80,300,000.00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48,800,000.00</w:t>
            </w:r>
          </w:p>
        </w:tc>
      </w:tr>
    </w:tbl>
    <w:p>
      <w:pPr>
        <w:spacing w:lineRule="exact" w:line="1"/>
        <w:rPr>
          <w:sz w:val="2"/>
          <w:szCs w:val="2"/>
        </w:rPr>
      </w:pPr>
      <w:r>
        <w:br w:type="page"/>
      </w:r>
    </w:p>
    <w:p>
      <w:pPr>
        <w:pStyle w:val="Style5"/>
        <w:keepNext w:val="0"/>
        <w:keepLines w:val="0"/>
        <w:widowControl w:val="0"/>
        <w:shd w:val="clear" w:color="auto" w:fill="auto"/>
        <w:tabs>
          <w:tab w:pos="378" w:val="left"/>
        </w:tabs>
        <w:bidi w:val="0"/>
        <w:spacing w:before="0" w:after="360" w:line="240" w:lineRule="auto"/>
        <w:ind w:left="0" w:right="0" w:firstLine="0"/>
        <w:jc w:val="left"/>
      </w:pPr>
      <w:bookmarkStart w:id="1028" w:name="bookmark1028"/>
      <w:r>
        <w:rPr>
          <w:rFonts w:ascii="Times New Roman" w:eastAsia="Times New Roman" w:hAnsi="Times New Roman" w:cs="Times New Roman"/>
          <w:b/>
          <w:bCs/>
          <w:color w:val="000000"/>
          <w:spacing w:val="0"/>
          <w:w w:val="100"/>
          <w:position w:val="0"/>
        </w:rPr>
        <w:t>3</w:t>
      </w:r>
      <w:bookmarkEnd w:id="1028"/>
      <w:r>
        <w:rPr>
          <w:b/>
          <w:bCs/>
          <w:color w:val="000000"/>
          <w:spacing w:val="0"/>
          <w:w w:val="100"/>
          <w:position w:val="0"/>
        </w:rPr>
        <w:t>、</w:t>
        <w:tab/>
        <w:t>衍生金融资产</w:t>
      </w:r>
    </w:p>
    <w:p>
      <w:pPr>
        <w:pStyle w:val="Style5"/>
        <w:keepNext w:val="0"/>
        <w:keepLines w:val="0"/>
        <w:widowControl w:val="0"/>
        <w:shd w:val="clear" w:color="auto" w:fill="auto"/>
        <w:tabs>
          <w:tab w:pos="378" w:val="left"/>
        </w:tabs>
        <w:bidi w:val="0"/>
        <w:spacing w:before="0" w:after="360" w:line="240" w:lineRule="auto"/>
        <w:ind w:left="0" w:right="0" w:firstLine="0"/>
        <w:jc w:val="left"/>
      </w:pPr>
      <w:bookmarkStart w:id="1029" w:name="bookmark1029"/>
      <w:r>
        <w:rPr>
          <w:rFonts w:ascii="Times New Roman" w:eastAsia="Times New Roman" w:hAnsi="Times New Roman" w:cs="Times New Roman"/>
          <w:b/>
          <w:bCs/>
          <w:color w:val="000000"/>
          <w:spacing w:val="0"/>
          <w:w w:val="100"/>
          <w:position w:val="0"/>
        </w:rPr>
        <w:t>4</w:t>
      </w:r>
      <w:bookmarkEnd w:id="1029"/>
      <w:r>
        <w:rPr>
          <w:b/>
          <w:bCs/>
          <w:color w:val="000000"/>
          <w:spacing w:val="0"/>
          <w:w w:val="100"/>
          <w:position w:val="0"/>
        </w:rPr>
        <w:t>、</w:t>
        <w:tab/>
        <w:t>应收票据</w:t>
      </w:r>
    </w:p>
    <w:p>
      <w:pPr>
        <w:pStyle w:val="Style5"/>
        <w:keepNext w:val="0"/>
        <w:keepLines w:val="0"/>
        <w:widowControl w:val="0"/>
        <w:shd w:val="clear" w:color="auto" w:fill="auto"/>
        <w:tabs>
          <w:tab w:pos="378" w:val="left"/>
        </w:tabs>
        <w:bidi w:val="0"/>
        <w:spacing w:before="0" w:after="360" w:line="240" w:lineRule="auto"/>
        <w:ind w:left="0" w:right="0" w:firstLine="0"/>
        <w:jc w:val="left"/>
      </w:pPr>
      <w:bookmarkStart w:id="1030" w:name="bookmark1030"/>
      <w:r>
        <w:rPr>
          <w:rFonts w:ascii="Times New Roman" w:eastAsia="Times New Roman" w:hAnsi="Times New Roman" w:cs="Times New Roman"/>
          <w:b/>
          <w:bCs/>
          <w:color w:val="000000"/>
          <w:spacing w:val="0"/>
          <w:w w:val="100"/>
          <w:position w:val="0"/>
        </w:rPr>
        <w:t>5</w:t>
      </w:r>
      <w:bookmarkEnd w:id="1030"/>
      <w:r>
        <w:rPr>
          <w:b/>
          <w:bCs/>
          <w:color w:val="000000"/>
          <w:spacing w:val="0"/>
          <w:w w:val="100"/>
          <w:position w:val="0"/>
        </w:rPr>
        <w:t>、</w:t>
        <w:tab/>
        <w:t xml:space="preserve">应收账款 </w:t>
      </w:r>
      <w:bookmarkStart w:id="1031" w:name="bookmark1031"/>
      <w:r>
        <w:rPr>
          <w:b/>
          <w:bCs/>
          <w:color w:val="000000"/>
          <w:spacing w:val="0"/>
          <w:w w:val="100"/>
          <w:position w:val="0"/>
        </w:rPr>
        <w:t>（</w:t>
      </w:r>
      <w:bookmarkEnd w:id="1031"/>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17,274,</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13.53</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17,274,</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476,87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476,87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17,274,</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13.53</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17,274,</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476,87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476,87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110,37</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2,604.0</w:t>
            </w:r>
          </w:p>
          <w:p>
            <w:pPr>
              <w:pStyle w:val="Style24"/>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86.47</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160" w:right="0" w:hanging="160"/>
              <w:jc w:val="left"/>
            </w:pPr>
            <w:r>
              <w:rPr>
                <w:color w:val="000000"/>
                <w:spacing w:val="0"/>
                <w:w w:val="100"/>
                <w:position w:val="0"/>
              </w:rPr>
              <w:t xml:space="preserve">22,087, </w:t>
            </w:r>
            <w:r>
              <w:rPr>
                <w:color w:val="000000"/>
                <w:spacing w:val="0"/>
                <w:w w:val="100"/>
                <w:position w:val="0"/>
              </w:rPr>
              <w:t>141.79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20.01</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88,285,</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180,95</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6,954.1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99.74%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33,455,</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553.50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147,501,</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400.62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30,632,</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24.00</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4,552,6</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14.86</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26,079,</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46,745,</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5,968,0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40,777,4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79,740,</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62.47</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17,534,</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456.58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21.99</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62,206,</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013.00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134,21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1,499.1</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73.97%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27,487,</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529.50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20.48%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106,723,</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969.62</w:t>
            </w:r>
          </w:p>
        </w:tc>
      </w:tr>
      <w:tr>
        <w:trPr>
          <w:trHeight w:val="1032"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127,64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6,715.1</w:t>
            </w:r>
          </w:p>
          <w:p>
            <w:pPr>
              <w:pStyle w:val="Style24"/>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39,361,</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252.87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30.84</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88,285,</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462.29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181,43</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3,825.6</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33,932,</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425.06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147,501,</w:t>
            </w:r>
          </w:p>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400.62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6,915,612.99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6,915,612.99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对方已破产，法院终 结执行</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3,517,690.66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3,517,690.66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预计难以收回</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2,546,376.00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2,546,376.00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预计难以收回</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单位四</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1,296,359.40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1,296,359.40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预计难以收回</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1,076,828.52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1,076,828.52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对方无偿债能力，法 院终结执行</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740,020.90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rPr>
              <w:t>740,020.90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公司已起诉，对方无 偿债能力</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519,749.40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rPr>
              <w:t>519,749.40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对方无偿债能力，法 院终结执行</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单位八</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661,473.21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rPr>
              <w:t>661,473.21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预计难以收回</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17,274,111.08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17,274,111.08</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按组合计提坏账准备：组合</w:t>
      </w:r>
      <w:r>
        <w:rPr>
          <w:rFonts w:ascii="Times New Roman" w:eastAsia="Times New Roman" w:hAnsi="Times New Roman" w:cs="Times New Roman"/>
          <w:color w:val="000000"/>
          <w:spacing w:val="0"/>
          <w:w w:val="100"/>
          <w:position w:val="0"/>
          <w:sz w:val="18"/>
          <w:szCs w:val="18"/>
        </w:rPr>
        <w:t>1</w:t>
      </w:r>
    </w:p>
    <w:p>
      <w:pPr>
        <w:widowControl w:val="0"/>
        <w:spacing w:after="139" w:line="1" w:lineRule="exact"/>
      </w:pP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sz w:val="17"/>
                <w:szCs w:val="17"/>
              </w:rPr>
              <w:t>年以内</w:t>
            </w:r>
            <w:r>
              <w:rPr>
                <w:color w:val="000000"/>
                <w:spacing w:val="0"/>
                <w:w w:val="100"/>
                <w:position w:val="0"/>
              </w:rPr>
              <w:t>（</w:t>
            </w:r>
            <w:r>
              <w:rPr>
                <w:rFonts w:ascii="SimSun" w:eastAsia="SimSun" w:hAnsi="SimSun" w:cs="SimSun"/>
                <w:color w:val="000000"/>
                <w:spacing w:val="0"/>
                <w:w w:val="100"/>
                <w:position w:val="0"/>
                <w:sz w:val="17"/>
                <w:szCs w:val="17"/>
              </w:rPr>
              <w:t>含</w:t>
            </w:r>
            <w:r>
              <w:rPr>
                <w:color w:val="000000"/>
                <w:spacing w:val="0"/>
                <w:w w:val="100"/>
                <w:position w:val="0"/>
              </w:rPr>
              <w:t>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20,985,511.82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581,298.67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sz w:val="17"/>
                <w:szCs w:val="17"/>
              </w:rPr>
              <w:t>至</w:t>
            </w:r>
            <w:r>
              <w:rPr>
                <w:color w:val="000000"/>
                <w:spacing w:val="0"/>
                <w:w w:val="100"/>
                <w:position w:val="0"/>
              </w:rPr>
              <w:t>2</w:t>
            </w:r>
            <w:r>
              <w:rPr>
                <w:rFonts w:ascii="SimSun" w:eastAsia="SimSun" w:hAnsi="SimSun" w:cs="SimSun"/>
                <w:color w:val="000000"/>
                <w:spacing w:val="0"/>
                <w:w w:val="100"/>
                <w:position w:val="0"/>
                <w:sz w:val="17"/>
                <w:szCs w:val="17"/>
              </w:rPr>
              <w:t>年</w:t>
            </w:r>
            <w:r>
              <w:rPr>
                <w:color w:val="000000"/>
                <w:spacing w:val="0"/>
                <w:w w:val="100"/>
                <w:position w:val="0"/>
              </w:rPr>
              <w:t>（</w:t>
            </w:r>
            <w:r>
              <w:rPr>
                <w:rFonts w:ascii="SimSun" w:eastAsia="SimSun" w:hAnsi="SimSun" w:cs="SimSun"/>
                <w:color w:val="000000"/>
                <w:spacing w:val="0"/>
                <w:w w:val="100"/>
                <w:position w:val="0"/>
                <w:sz w:val="17"/>
                <w:szCs w:val="17"/>
              </w:rPr>
              <w:t>含</w:t>
            </w:r>
            <w:r>
              <w:rPr>
                <w:color w:val="000000"/>
                <w:spacing w:val="0"/>
                <w:w w:val="100"/>
                <w:position w:val="0"/>
              </w:rPr>
              <w:t>2</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3,475,781.92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1,044,124.89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sz w:val="17"/>
                <w:szCs w:val="17"/>
              </w:rPr>
              <w:t>至</w:t>
            </w:r>
            <w:r>
              <w:rPr>
                <w:color w:val="000000"/>
                <w:spacing w:val="0"/>
                <w:w w:val="100"/>
                <w:position w:val="0"/>
              </w:rPr>
              <w:t>3</w:t>
            </w:r>
            <w:r>
              <w:rPr>
                <w:rFonts w:ascii="SimSun" w:eastAsia="SimSun" w:hAnsi="SimSun" w:cs="SimSun"/>
                <w:color w:val="000000"/>
                <w:spacing w:val="0"/>
                <w:w w:val="100"/>
                <w:position w:val="0"/>
                <w:sz w:val="17"/>
                <w:szCs w:val="17"/>
              </w:rPr>
              <w:t>年</w:t>
            </w:r>
            <w:r>
              <w:rPr>
                <w:color w:val="000000"/>
                <w:spacing w:val="0"/>
                <w:w w:val="100"/>
                <w:position w:val="0"/>
              </w:rPr>
              <w:t>（</w:t>
            </w:r>
            <w:r>
              <w:rPr>
                <w:rFonts w:ascii="SimSun" w:eastAsia="SimSun" w:hAnsi="SimSun" w:cs="SimSun"/>
                <w:color w:val="000000"/>
                <w:spacing w:val="0"/>
                <w:w w:val="100"/>
                <w:position w:val="0"/>
                <w:sz w:val="17"/>
                <w:szCs w:val="17"/>
              </w:rPr>
              <w:t>含</w:t>
            </w:r>
            <w:r>
              <w:rPr>
                <w:color w:val="000000"/>
                <w:spacing w:val="0"/>
                <w:w w:val="100"/>
                <w:position w:val="0"/>
              </w:rPr>
              <w:t>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3,711,734.08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1,473,929.61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2,459,106.68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1,453,332.04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30,632,134.50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4,552,685.21</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439" w:line="1" w:lineRule="exact"/>
      </w:pPr>
    </w:p>
    <w:p>
      <w:pPr>
        <w:pStyle w:val="Style31"/>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7"/>
          <w:szCs w:val="17"/>
        </w:rPr>
        <w:t>按组合计提坏账准备：组合</w:t>
      </w:r>
      <w:r>
        <w:rPr>
          <w:rFonts w:ascii="Times New Roman" w:eastAsia="Times New Roman" w:hAnsi="Times New Roman" w:cs="Times New Roman"/>
          <w:color w:val="000000"/>
          <w:spacing w:val="0"/>
          <w:w w:val="100"/>
          <w:position w:val="0"/>
          <w:sz w:val="18"/>
          <w:szCs w:val="18"/>
        </w:rPr>
        <w:t>2</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sz w:val="17"/>
                <w:szCs w:val="17"/>
              </w:rPr>
              <w:t>年以内</w:t>
            </w:r>
            <w:r>
              <w:rPr>
                <w:color w:val="000000"/>
                <w:spacing w:val="0"/>
                <w:w w:val="100"/>
                <w:position w:val="0"/>
              </w:rPr>
              <w:t>（</w:t>
            </w:r>
            <w:r>
              <w:rPr>
                <w:rFonts w:ascii="SimSun" w:eastAsia="SimSun" w:hAnsi="SimSun" w:cs="SimSun"/>
                <w:color w:val="000000"/>
                <w:spacing w:val="0"/>
                <w:w w:val="100"/>
                <w:position w:val="0"/>
                <w:sz w:val="17"/>
                <w:szCs w:val="17"/>
              </w:rPr>
              <w:t>含</w:t>
            </w:r>
            <w:r>
              <w:rPr>
                <w:color w:val="000000"/>
                <w:spacing w:val="0"/>
                <w:w w:val="100"/>
                <w:position w:val="0"/>
              </w:rPr>
              <w:t>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54,231,186.10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2,874,252.86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sz w:val="17"/>
                <w:szCs w:val="17"/>
              </w:rPr>
              <w:t>至</w:t>
            </w:r>
            <w:r>
              <w:rPr>
                <w:color w:val="000000"/>
                <w:spacing w:val="0"/>
                <w:w w:val="100"/>
                <w:position w:val="0"/>
              </w:rPr>
              <w:t>2</w:t>
            </w:r>
            <w:r>
              <w:rPr>
                <w:rFonts w:ascii="SimSun" w:eastAsia="SimSun" w:hAnsi="SimSun" w:cs="SimSun"/>
                <w:color w:val="000000"/>
                <w:spacing w:val="0"/>
                <w:w w:val="100"/>
                <w:position w:val="0"/>
                <w:sz w:val="17"/>
                <w:szCs w:val="17"/>
              </w:rPr>
              <w:t>年</w:t>
            </w:r>
            <w:r>
              <w:rPr>
                <w:color w:val="000000"/>
                <w:spacing w:val="0"/>
                <w:w w:val="100"/>
                <w:position w:val="0"/>
              </w:rPr>
              <w:t>（</w:t>
            </w:r>
            <w:r>
              <w:rPr>
                <w:rFonts w:ascii="SimSun" w:eastAsia="SimSun" w:hAnsi="SimSun" w:cs="SimSun"/>
                <w:color w:val="000000"/>
                <w:spacing w:val="0"/>
                <w:w w:val="100"/>
                <w:position w:val="0"/>
                <w:sz w:val="17"/>
                <w:szCs w:val="17"/>
              </w:rPr>
              <w:t>含</w:t>
            </w:r>
            <w:r>
              <w:rPr>
                <w:color w:val="000000"/>
                <w:spacing w:val="0"/>
                <w:w w:val="100"/>
                <w:position w:val="0"/>
              </w:rPr>
              <w:t>2</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15,098,017.29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4,860,051.77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sz w:val="17"/>
                <w:szCs w:val="17"/>
              </w:rPr>
              <w:t>至</w:t>
            </w:r>
            <w:r>
              <w:rPr>
                <w:color w:val="000000"/>
                <w:spacing w:val="0"/>
                <w:w w:val="100"/>
                <w:position w:val="0"/>
              </w:rPr>
              <w:t>3</w:t>
            </w:r>
            <w:r>
              <w:rPr>
                <w:rFonts w:ascii="SimSun" w:eastAsia="SimSun" w:hAnsi="SimSun" w:cs="SimSun"/>
                <w:color w:val="000000"/>
                <w:spacing w:val="0"/>
                <w:w w:val="100"/>
                <w:position w:val="0"/>
                <w:sz w:val="17"/>
                <w:szCs w:val="17"/>
              </w:rPr>
              <w:t>年</w:t>
            </w:r>
            <w:r>
              <w:rPr>
                <w:color w:val="000000"/>
                <w:spacing w:val="0"/>
                <w:w w:val="100"/>
                <w:position w:val="0"/>
              </w:rPr>
              <w:t>（</w:t>
            </w:r>
            <w:r>
              <w:rPr>
                <w:rFonts w:ascii="SimSun" w:eastAsia="SimSun" w:hAnsi="SimSun" w:cs="SimSun"/>
                <w:color w:val="000000"/>
                <w:spacing w:val="0"/>
                <w:w w:val="100"/>
                <w:position w:val="0"/>
                <w:sz w:val="17"/>
                <w:szCs w:val="17"/>
              </w:rPr>
              <w:t>含</w:t>
            </w:r>
            <w:r>
              <w:rPr>
                <w:color w:val="000000"/>
                <w:spacing w:val="0"/>
                <w:w w:val="100"/>
                <w:position w:val="0"/>
              </w:rPr>
              <w:t>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1,795,282.74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1,184,168.50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8,615,983.45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8,615,983.45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79,740,469.58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17,534,456.58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75,294,204.78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19,741,764.96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9,717,459.95</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22,893,285.47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127,646,715.16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032" w:name="bookmark1032"/>
      <w:bookmarkStart w:id="1033" w:name="bookmark1033"/>
      <w:bookmarkStart w:id="1034" w:name="bookmark1034"/>
      <w:bookmarkStart w:id="1035" w:name="bookmark1035"/>
      <w:r>
        <w:rPr>
          <w:color w:val="000000"/>
          <w:spacing w:val="0"/>
          <w:w w:val="100"/>
          <w:position w:val="0"/>
        </w:rPr>
        <w:t>（</w:t>
      </w:r>
      <w:bookmarkEnd w:id="103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32"/>
      <w:bookmarkEnd w:id="1033"/>
      <w:bookmarkEnd w:id="1035"/>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476,871.56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16,797,239.52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17,274,111.08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33,455,553.50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-11,338,089.30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24,960.00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-5,362.41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22,087,141.79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33,932,425.06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5,459,150.22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24,960.00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-5,362.41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39,361,252.87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36"/>
      <w:bookmarkEnd w:id="1037"/>
      <w:bookmarkEnd w:id="1039"/>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实际核销的应收账款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24,960.00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39" w:line="1" w:lineRule="exact"/>
      </w:pPr>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24,960.00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公司已注销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24,960.00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40"/>
      <w:bookmarkEnd w:id="1041"/>
      <w:bookmarkEnd w:id="1043"/>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29,761,349.20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5,304,189.13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6,925,158.15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pPr>
            <w:r>
              <w:rPr>
                <w:color w:val="000000"/>
                <w:spacing w:val="0"/>
                <w:w w:val="100"/>
                <w:position w:val="0"/>
              </w:rPr>
              <w:t>604,866.05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6,915,624.87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6,915,624.87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5,988,787.97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317,405.76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5,737,914.20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pPr>
            <w:r>
              <w:rPr>
                <w:color w:val="000000"/>
                <w:spacing w:val="0"/>
                <w:w w:val="100"/>
                <w:position w:val="0"/>
              </w:rPr>
              <w:t>304,109.45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55,328,834.39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4"/>
        <w:keepNext/>
        <w:keepLines/>
        <w:widowControl w:val="0"/>
        <w:shd w:val="clear" w:color="auto" w:fill="auto"/>
        <w:tabs>
          <w:tab w:pos="493" w:val="left"/>
        </w:tabs>
        <w:bidi w:val="0"/>
        <w:spacing w:before="0" w:after="400" w:line="240" w:lineRule="auto"/>
        <w:ind w:left="0" w:right="0" w:firstLine="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44"/>
      <w:bookmarkEnd w:id="1045"/>
      <w:bookmarkEnd w:id="1047"/>
    </w:p>
    <w:p>
      <w:pPr>
        <w:pStyle w:val="Style31"/>
        <w:keepNext w:val="0"/>
        <w:keepLines w:val="0"/>
        <w:widowControl w:val="0"/>
        <w:shd w:val="clear" w:color="auto" w:fill="auto"/>
        <w:bidi w:val="0"/>
        <w:spacing w:before="0" w:after="400" w:line="240" w:lineRule="auto"/>
        <w:ind w:left="0" w:right="0" w:firstLine="460"/>
        <w:jc w:val="left"/>
      </w:pPr>
      <w:r>
        <w:rPr>
          <w:color w:val="000000"/>
          <w:spacing w:val="0"/>
          <w:w w:val="100"/>
          <w:position w:val="0"/>
        </w:rPr>
        <w:t>本期无因金融资产转移而终止确认的应收账款。</w:t>
      </w:r>
    </w:p>
    <w:p>
      <w:pPr>
        <w:pStyle w:val="Style34"/>
        <w:keepNext/>
        <w:keepLines/>
        <w:widowControl w:val="0"/>
        <w:shd w:val="clear" w:color="auto" w:fill="auto"/>
        <w:tabs>
          <w:tab w:pos="493" w:val="left"/>
        </w:tabs>
        <w:bidi w:val="0"/>
        <w:spacing w:before="0" w:after="40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48"/>
      <w:bookmarkEnd w:id="1049"/>
      <w:bookmarkEnd w:id="1051"/>
    </w:p>
    <w:p>
      <w:pPr>
        <w:pStyle w:val="Style31"/>
        <w:keepNext w:val="0"/>
        <w:keepLines w:val="0"/>
        <w:widowControl w:val="0"/>
        <w:shd w:val="clear" w:color="auto" w:fill="auto"/>
        <w:bidi w:val="0"/>
        <w:spacing w:before="0" w:after="400" w:line="240" w:lineRule="auto"/>
        <w:ind w:left="0" w:right="0" w:firstLine="460"/>
        <w:jc w:val="left"/>
      </w:pPr>
      <w:r>
        <w:rPr>
          <w:color w:val="000000"/>
          <w:spacing w:val="0"/>
          <w:w w:val="100"/>
          <w:position w:val="0"/>
        </w:rPr>
        <w:t>期末无因应收账款转移而继续涉入形成的资产、负债。</w:t>
      </w:r>
    </w:p>
    <w:p>
      <w:pPr>
        <w:pStyle w:val="Style34"/>
        <w:keepNext/>
        <w:keepLines/>
        <w:widowControl w:val="0"/>
        <w:shd w:val="clear" w:color="auto" w:fill="auto"/>
        <w:tabs>
          <w:tab w:pos="378" w:val="left"/>
        </w:tabs>
        <w:bidi w:val="0"/>
        <w:spacing w:before="0" w:after="40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6</w:t>
      </w:r>
      <w:bookmarkEnd w:id="1054"/>
      <w:r>
        <w:rPr>
          <w:color w:val="000000"/>
          <w:spacing w:val="0"/>
          <w:w w:val="100"/>
          <w:position w:val="0"/>
        </w:rPr>
        <w:t>、</w:t>
        <w:tab/>
        <w:t>应收款项融资</w:t>
      </w:r>
      <w:bookmarkEnd w:id="1052"/>
      <w:bookmarkEnd w:id="1053"/>
      <w:bookmarkEnd w:id="1055"/>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tabs>
          <w:tab w:pos="373" w:val="left"/>
        </w:tabs>
        <w:bidi w:val="0"/>
        <w:spacing w:before="0" w:after="40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7</w:t>
      </w:r>
      <w:bookmarkEnd w:id="1058"/>
      <w:r>
        <w:rPr>
          <w:color w:val="000000"/>
          <w:spacing w:val="0"/>
          <w:w w:val="100"/>
          <w:position w:val="0"/>
        </w:rPr>
        <w:t>、</w:t>
        <w:tab/>
        <w:t>预付款项</w:t>
      </w:r>
      <w:bookmarkEnd w:id="1056"/>
      <w:bookmarkEnd w:id="1057"/>
      <w:bookmarkEnd w:id="1059"/>
    </w:p>
    <w:p>
      <w:pPr>
        <w:pStyle w:val="Style34"/>
        <w:keepNext/>
        <w:keepLines/>
        <w:widowControl w:val="0"/>
        <w:shd w:val="clear" w:color="auto" w:fill="auto"/>
        <w:bidi w:val="0"/>
        <w:spacing w:before="0" w:after="400" w:line="240" w:lineRule="auto"/>
        <w:ind w:left="0" w:right="0" w:firstLine="0"/>
        <w:jc w:val="left"/>
      </w:pPr>
      <w:bookmarkStart w:id="1056" w:name="bookmark1056"/>
      <w:bookmarkStart w:id="1057" w:name="bookmark1057"/>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56"/>
      <w:bookmarkEnd w:id="1057"/>
      <w:bookmarkEnd w:id="106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53,296,495.64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19,918,721.34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33.66%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1,760,328.01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6,224,960.20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10.52%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2,028,824.37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29,107,926.33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817,233.42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3,919,767.24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57,902,881.44</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59,171,375.11</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439" w:line="1" w:lineRule="exact"/>
      </w:pP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日变动情况：</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638"/>
        <w:gridCol w:w="3206"/>
        <w:gridCol w:w="2736"/>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w:t>
              <w:tab/>
              <w:t>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60,714,737.88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pPr>
            <w:r>
              <w:rPr>
                <w:color w:val="000000"/>
                <w:spacing w:val="0"/>
                <w:w w:val="100"/>
                <w:position w:val="0"/>
              </w:rPr>
              <w:t>60,714,737.88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会计政策变更影响数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-1,543,362.77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-1,543,362.77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59,171,375.11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00" w:right="0" w:firstLine="0"/>
              <w:jc w:val="left"/>
            </w:pPr>
            <w:r>
              <w:rPr>
                <w:color w:val="000000"/>
                <w:spacing w:val="0"/>
                <w:w w:val="100"/>
                <w:position w:val="0"/>
              </w:rPr>
              <w:t>59,171,375.11</w:t>
            </w:r>
          </w:p>
        </w:tc>
      </w:tr>
    </w:tbl>
    <w:p>
      <w:pPr>
        <w:widowControl w:val="0"/>
        <w:spacing w:after="43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334"/>
        <w:gridCol w:w="1954"/>
        <w:gridCol w:w="1958"/>
        <w:gridCol w:w="1622"/>
      </w:tblGrid>
      <w:tr>
        <w:trPr>
          <w:trHeight w:val="35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原因</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供应商一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00"/>
              <w:jc w:val="left"/>
            </w:pPr>
            <w:r>
              <w:rPr>
                <w:color w:val="000000"/>
                <w:spacing w:val="0"/>
                <w:w w:val="100"/>
                <w:position w:val="0"/>
              </w:rPr>
              <w:t>2,000,000.00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未结算</w:t>
            </w:r>
          </w:p>
        </w:tc>
      </w:tr>
    </w:tbl>
    <w:p>
      <w:pPr>
        <w:spacing w:lineRule="exact" w:line="1"/>
        <w:rPr>
          <w:sz w:val="2"/>
          <w:szCs w:val="2"/>
        </w:rPr>
      </w:pPr>
      <w:r>
        <w:br w:type="page"/>
      </w:r>
    </w:p>
    <w:tbl>
      <w:tblPr>
        <w:tblOverlap w:val="never"/>
        <w:jc w:val="center"/>
        <w:tblLayout w:type="fixed"/>
      </w:tblPr>
      <w:tblGrid>
        <w:gridCol w:w="4334"/>
        <w:gridCol w:w="1954"/>
        <w:gridCol w:w="1958"/>
        <w:gridCol w:w="1622"/>
      </w:tblGrid>
      <w:tr>
        <w:trPr>
          <w:trHeight w:val="36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
        <w:keepNext w:val="0"/>
        <w:keepLines w:val="0"/>
        <w:widowControl w:val="0"/>
        <w:shd w:val="clear" w:color="auto" w:fill="auto"/>
        <w:bidi w:val="0"/>
        <w:spacing w:before="0" w:after="400" w:line="240" w:lineRule="auto"/>
        <w:ind w:left="0" w:right="0" w:firstLine="0"/>
        <w:jc w:val="left"/>
      </w:pPr>
      <w:bookmarkStart w:id="1062" w:name="bookmark1062"/>
      <w:r>
        <w:rPr>
          <w:b/>
          <w:bCs/>
          <w:color w:val="000000"/>
          <w:spacing w:val="0"/>
          <w:w w:val="100"/>
          <w:position w:val="0"/>
        </w:rPr>
        <w:t>（</w:t>
      </w:r>
      <w:bookmarkEnd w:id="1062"/>
      <w:r>
        <w:rPr>
          <w:rFonts w:ascii="Times New Roman" w:eastAsia="Times New Roman" w:hAnsi="Times New Roman" w:cs="Times New Roman"/>
          <w:b/>
          <w:bCs/>
          <w:color w:val="000000"/>
          <w:spacing w:val="0"/>
          <w:w w:val="100"/>
          <w:position w:val="0"/>
        </w:rPr>
        <w:t>2</w:t>
      </w:r>
      <w:r>
        <w:rPr>
          <w:b/>
          <w:bCs/>
          <w:color w:val="000000"/>
          <w:spacing w:val="0"/>
          <w:w w:val="100"/>
          <w:position w:val="0"/>
        </w:rPr>
        <w:t>）按预付对象归集的期末余额前五名的预付款情况</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公司预付款项金额前五名期末余额为</w:t>
      </w:r>
      <w:r>
        <w:rPr>
          <w:rFonts w:ascii="Times New Roman" w:eastAsia="Times New Roman" w:hAnsi="Times New Roman" w:cs="Times New Roman"/>
          <w:color w:val="000000"/>
          <w:spacing w:val="0"/>
          <w:w w:val="100"/>
          <w:position w:val="0"/>
          <w:sz w:val="18"/>
          <w:szCs w:val="18"/>
        </w:rPr>
        <w:t>46,177,941.83</w:t>
      </w:r>
      <w:r>
        <w:rPr>
          <w:color w:val="000000"/>
          <w:spacing w:val="0"/>
          <w:w w:val="100"/>
          <w:position w:val="0"/>
        </w:rPr>
        <w:t>元，占预付款项期末余额合计数的比例为</w:t>
      </w:r>
      <w:r>
        <w:rPr>
          <w:rFonts w:ascii="Times New Roman" w:eastAsia="Times New Roman" w:hAnsi="Times New Roman" w:cs="Times New Roman"/>
          <w:color w:val="000000"/>
          <w:spacing w:val="0"/>
          <w:w w:val="100"/>
          <w:position w:val="0"/>
          <w:sz w:val="18"/>
          <w:szCs w:val="18"/>
        </w:rPr>
        <w:t>79.75%</w:t>
      </w:r>
      <w:r>
        <w:rPr>
          <w:color w:val="000000"/>
          <w:spacing w:val="0"/>
          <w:w w:val="100"/>
          <w:position w:val="0"/>
        </w:rPr>
        <w:t>。</w:t>
      </w:r>
    </w:p>
    <w:p>
      <w:pPr>
        <w:pStyle w:val="Style5"/>
        <w:keepNext w:val="0"/>
        <w:keepLines w:val="0"/>
        <w:widowControl w:val="0"/>
        <w:shd w:val="clear" w:color="auto" w:fill="auto"/>
        <w:bidi w:val="0"/>
        <w:spacing w:before="0" w:after="400" w:line="240" w:lineRule="auto"/>
        <w:ind w:left="0" w:right="0" w:firstLine="0"/>
        <w:jc w:val="left"/>
      </w:pPr>
      <w:bookmarkStart w:id="1063" w:name="bookmark1063"/>
      <w:r>
        <w:rPr>
          <w:rFonts w:ascii="Times New Roman" w:eastAsia="Times New Roman" w:hAnsi="Times New Roman" w:cs="Times New Roman"/>
          <w:b/>
          <w:bCs/>
          <w:color w:val="000000"/>
          <w:spacing w:val="0"/>
          <w:w w:val="100"/>
          <w:position w:val="0"/>
        </w:rPr>
        <w:t>8</w:t>
      </w:r>
      <w:bookmarkEnd w:id="1063"/>
      <w:r>
        <w:rPr>
          <w:b/>
          <w:bCs/>
          <w:color w:val="000000"/>
          <w:spacing w:val="0"/>
          <w:w w:val="100"/>
          <w:position w:val="0"/>
        </w:rPr>
        <w:t>、其他应收款</w:t>
      </w:r>
    </w:p>
    <w:p>
      <w:pPr>
        <w:pStyle w:val="Style31"/>
        <w:keepNext w:val="0"/>
        <w:keepLines w:val="0"/>
        <w:widowControl w:val="0"/>
        <w:shd w:val="clear" w:color="auto" w:fill="auto"/>
        <w:bidi w:val="0"/>
        <w:spacing w:before="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164,106,100.16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260,932,195.08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164,106,100.16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260,932,195.08</w:t>
            </w:r>
          </w:p>
        </w:tc>
      </w:tr>
    </w:tbl>
    <w:p>
      <w:pPr>
        <w:widowControl w:val="0"/>
        <w:spacing w:after="359" w:line="1" w:lineRule="exact"/>
      </w:pPr>
    </w:p>
    <w:p>
      <w:pPr>
        <w:pStyle w:val="Style5"/>
        <w:keepNext w:val="0"/>
        <w:keepLines w:val="0"/>
        <w:widowControl w:val="0"/>
        <w:shd w:val="clear" w:color="auto" w:fill="auto"/>
        <w:tabs>
          <w:tab w:pos="493" w:val="left"/>
        </w:tabs>
        <w:bidi w:val="0"/>
        <w:spacing w:before="0" w:after="360" w:line="240" w:lineRule="auto"/>
        <w:ind w:left="0" w:right="0" w:firstLine="0"/>
        <w:jc w:val="both"/>
      </w:pPr>
      <w:bookmarkStart w:id="1064" w:name="bookmark1064"/>
      <w:r>
        <w:rPr>
          <w:b/>
          <w:bCs/>
          <w:color w:val="000000"/>
          <w:spacing w:val="0"/>
          <w:w w:val="100"/>
          <w:position w:val="0"/>
        </w:rPr>
        <w:t>（</w:t>
      </w:r>
      <w:bookmarkEnd w:id="1064"/>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应收利息</w:t>
      </w:r>
    </w:p>
    <w:p>
      <w:pPr>
        <w:pStyle w:val="Style5"/>
        <w:keepNext w:val="0"/>
        <w:keepLines w:val="0"/>
        <w:widowControl w:val="0"/>
        <w:shd w:val="clear" w:color="auto" w:fill="auto"/>
        <w:tabs>
          <w:tab w:pos="493" w:val="left"/>
        </w:tabs>
        <w:bidi w:val="0"/>
        <w:spacing w:before="0" w:after="360" w:line="240" w:lineRule="auto"/>
        <w:ind w:left="0" w:right="0" w:firstLine="0"/>
        <w:jc w:val="both"/>
      </w:pPr>
      <w:bookmarkStart w:id="1065" w:name="bookmark1065"/>
      <w:r>
        <w:rPr>
          <w:b/>
          <w:bCs/>
          <w:color w:val="000000"/>
          <w:spacing w:val="0"/>
          <w:w w:val="100"/>
          <w:position w:val="0"/>
        </w:rPr>
        <w:t>（</w:t>
      </w:r>
      <w:bookmarkEnd w:id="106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应收股利</w:t>
      </w:r>
    </w:p>
    <w:p>
      <w:pPr>
        <w:pStyle w:val="Style5"/>
        <w:keepNext w:val="0"/>
        <w:keepLines w:val="0"/>
        <w:widowControl w:val="0"/>
        <w:shd w:val="clear" w:color="auto" w:fill="auto"/>
        <w:tabs>
          <w:tab w:pos="493" w:val="left"/>
        </w:tabs>
        <w:bidi w:val="0"/>
        <w:spacing w:before="0" w:after="400" w:line="240" w:lineRule="auto"/>
        <w:ind w:left="0" w:right="0" w:firstLine="0"/>
        <w:jc w:val="both"/>
      </w:pPr>
      <w:bookmarkStart w:id="1066" w:name="bookmark1066"/>
      <w:r>
        <w:rPr>
          <w:b/>
          <w:bCs/>
          <w:color w:val="000000"/>
          <w:spacing w:val="0"/>
          <w:w w:val="100"/>
          <w:position w:val="0"/>
        </w:rPr>
        <w:t>（</w:t>
      </w:r>
      <w:bookmarkEnd w:id="106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其他应收款</w:t>
      </w:r>
    </w:p>
    <w:p>
      <w:pPr>
        <w:pStyle w:val="Style5"/>
        <w:keepNext w:val="0"/>
        <w:keepLines w:val="0"/>
        <w:widowControl w:val="0"/>
        <w:shd w:val="clear" w:color="auto" w:fill="auto"/>
        <w:bidi w:val="0"/>
        <w:spacing w:before="0" w:after="400" w:line="240" w:lineRule="auto"/>
        <w:ind w:left="0" w:right="0" w:firstLine="0"/>
        <w:jc w:val="both"/>
      </w:pPr>
      <w:bookmarkStart w:id="1067" w:name="bookmark1067"/>
      <w:r>
        <w:rPr>
          <w:rFonts w:ascii="Times New Roman" w:eastAsia="Times New Roman" w:hAnsi="Times New Roman" w:cs="Times New Roman"/>
          <w:b/>
          <w:bCs/>
          <w:color w:val="000000"/>
          <w:spacing w:val="0"/>
          <w:w w:val="100"/>
          <w:position w:val="0"/>
        </w:rPr>
        <w:t>1</w:t>
      </w:r>
      <w:bookmarkEnd w:id="1067"/>
      <w:r>
        <w:rPr>
          <w:b/>
          <w:bCs/>
          <w:color w:val="000000"/>
          <w:spacing w:val="0"/>
          <w:w w:val="100"/>
          <w:position w:val="0"/>
        </w:rPr>
        <w:t>）其他应收款按款项性质分类情况</w:t>
      </w:r>
    </w:p>
    <w:p>
      <w:pPr>
        <w:pStyle w:val="Style31"/>
        <w:keepNext w:val="0"/>
        <w:keepLines w:val="0"/>
        <w:widowControl w:val="0"/>
        <w:shd w:val="clear" w:color="auto" w:fill="auto"/>
        <w:bidi w:val="0"/>
        <w:spacing w:before="0" w:line="240" w:lineRule="auto"/>
        <w:ind w:left="90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股权回购、减资款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220,338,467.79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269,000,000.00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9,501,821.57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8,075,286.41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3,940,195.34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3,347,186.79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课题研究费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2,753,715.66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744,482.00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1,840,562.75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合作款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1,356,792.60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游戏分成款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5,271,139.32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242,796,106.02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289,373,544.21</w:t>
            </w:r>
          </w:p>
        </w:tc>
      </w:tr>
    </w:tbl>
    <w:p>
      <w:pPr>
        <w:widowControl w:val="0"/>
        <w:spacing w:after="359" w:line="1" w:lineRule="exact"/>
      </w:pPr>
    </w:p>
    <w:p>
      <w:pPr>
        <w:pStyle w:val="Style5"/>
        <w:keepNext w:val="0"/>
        <w:keepLines w:val="0"/>
        <w:widowControl w:val="0"/>
        <w:shd w:val="clear" w:color="auto" w:fill="auto"/>
        <w:bidi w:val="0"/>
        <w:spacing w:before="0" w:after="400" w:line="240" w:lineRule="auto"/>
        <w:ind w:left="0" w:right="0" w:firstLine="0"/>
        <w:jc w:val="left"/>
      </w:pPr>
      <w:bookmarkStart w:id="1068" w:name="bookmark1068"/>
      <w:r>
        <w:rPr>
          <w:rFonts w:ascii="Times New Roman" w:eastAsia="Times New Roman" w:hAnsi="Times New Roman" w:cs="Times New Roman"/>
          <w:b/>
          <w:bCs/>
          <w:color w:val="000000"/>
          <w:spacing w:val="0"/>
          <w:w w:val="100"/>
          <w:position w:val="0"/>
        </w:rPr>
        <w:t>2</w:t>
      </w:r>
      <w:bookmarkEnd w:id="1068"/>
      <w:r>
        <w:rPr>
          <w:b/>
          <w:bCs/>
          <w:color w:val="000000"/>
          <w:spacing w:val="0"/>
          <w:w w:val="100"/>
          <w:position w:val="0"/>
        </w:rPr>
        <w:t>）坏账准备计提情况</w:t>
      </w:r>
    </w:p>
    <w:p>
      <w:pPr>
        <w:pStyle w:val="Style31"/>
        <w:keepNext w:val="0"/>
        <w:keepLines w:val="0"/>
        <w:widowControl w:val="0"/>
        <w:shd w:val="clear" w:color="auto" w:fill="auto"/>
        <w:bidi w:val="0"/>
        <w:spacing w:before="0" w:line="240" w:lineRule="auto"/>
        <w:ind w:left="90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151,523.76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696,376.94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27,593,448.43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28,441,349.13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 在本期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-38,638.20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487,816.29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53,865,184.19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54,314,362.28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4,064,530.57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4,064,530.57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-1,174.98</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111,724.27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1,184,179.54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77,394,102.05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78,690,005.86</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按账龄披露</w:t>
      </w: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pPr>
            <w:r>
              <w:rPr>
                <w:color w:val="000000"/>
                <w:spacing w:val="0"/>
                <w:w w:val="100"/>
                <w:position w:val="0"/>
              </w:rPr>
              <w:t>6,120,526.39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225,784,634.55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1,584,001.06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pPr>
            <w:r>
              <w:rPr>
                <w:color w:val="000000"/>
                <w:spacing w:val="0"/>
                <w:w w:val="100"/>
                <w:position w:val="0"/>
              </w:rPr>
              <w:t>9,306,944.02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242,796,106.02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069" w:name="bookmark1069"/>
      <w:bookmarkStart w:id="1070" w:name="bookmark1070"/>
      <w:bookmarkStart w:id="1071" w:name="bookmark1071"/>
      <w:bookmarkStart w:id="1072" w:name="bookmark1072"/>
      <w:r>
        <w:rPr>
          <w:rFonts w:ascii="Times New Roman" w:eastAsia="Times New Roman" w:hAnsi="Times New Roman" w:cs="Times New Roman"/>
          <w:color w:val="000000"/>
          <w:spacing w:val="0"/>
          <w:w w:val="100"/>
          <w:position w:val="0"/>
        </w:rPr>
        <w:t>3</w:t>
      </w:r>
      <w:bookmarkEnd w:id="1071"/>
      <w:r>
        <w:rPr>
          <w:color w:val="000000"/>
          <w:spacing w:val="0"/>
          <w:w w:val="100"/>
          <w:position w:val="0"/>
        </w:rPr>
        <w:t>）本期计提、收回或转回的坏账准备情况</w:t>
      </w:r>
      <w:bookmarkEnd w:id="1069"/>
      <w:bookmarkEnd w:id="1070"/>
      <w:bookmarkEnd w:id="107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277"/>
        <w:gridCol w:w="1339"/>
        <w:gridCol w:w="1210"/>
        <w:gridCol w:w="1334"/>
        <w:gridCol w:w="1325"/>
        <w:gridCol w:w="173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24,518,448.42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53,939,984.20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4,064,530.57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74,393,902.05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3,922,900.71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374,378.08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-1,174.98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4,296,103.81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28,441,349.13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54,314,362.28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4,064,530.57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-1,174.98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78,690,005.86</w:t>
            </w:r>
          </w:p>
        </w:tc>
      </w:tr>
    </w:tbl>
    <w:p>
      <w:pPr>
        <w:spacing w:lineRule="exact" w:line="1"/>
        <w:rPr>
          <w:sz w:val="2"/>
          <w:szCs w:val="2"/>
        </w:rPr>
      </w:pPr>
      <w:r>
        <w:br w:type="page"/>
      </w:r>
    </w:p>
    <w:p>
      <w:pPr>
        <w:pStyle w:val="Style31"/>
        <w:keepNext w:val="0"/>
        <w:keepLines w:val="0"/>
        <w:widowControl w:val="0"/>
        <w:shd w:val="clear" w:color="auto" w:fill="auto"/>
        <w:bidi w:val="0"/>
        <w:spacing w:before="0" w:after="380" w:line="240" w:lineRule="auto"/>
        <w:ind w:left="0" w:right="0"/>
        <w:jc w:val="left"/>
      </w:pPr>
      <w:r>
        <w:rPr>
          <w:color w:val="000000"/>
          <w:spacing w:val="0"/>
          <w:w w:val="100"/>
          <w:position w:val="0"/>
        </w:rPr>
        <w:t>注：本期其他变动减少</w:t>
      </w:r>
      <w:r>
        <w:rPr>
          <w:rFonts w:ascii="Times New Roman" w:eastAsia="Times New Roman" w:hAnsi="Times New Roman" w:cs="Times New Roman"/>
          <w:color w:val="000000"/>
          <w:spacing w:val="0"/>
          <w:w w:val="100"/>
          <w:position w:val="0"/>
          <w:sz w:val="18"/>
          <w:szCs w:val="18"/>
        </w:rPr>
        <w:t>1,174.98</w:t>
      </w:r>
      <w:r>
        <w:rPr>
          <w:color w:val="000000"/>
          <w:spacing w:val="0"/>
          <w:w w:val="100"/>
          <w:position w:val="0"/>
        </w:rPr>
        <w:t>元，为处置子公司时转出的坏账准备金额。</w:t>
      </w:r>
    </w:p>
    <w:p>
      <w:pPr>
        <w:pStyle w:val="Style34"/>
        <w:keepNext/>
        <w:keepLines/>
        <w:widowControl w:val="0"/>
        <w:shd w:val="clear" w:color="auto" w:fill="auto"/>
        <w:bidi w:val="0"/>
        <w:spacing w:before="0" w:after="380" w:line="240" w:lineRule="auto"/>
        <w:ind w:left="0" w:right="0" w:firstLine="0"/>
        <w:jc w:val="left"/>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4</w:t>
      </w:r>
      <w:bookmarkEnd w:id="1075"/>
      <w:r>
        <w:rPr>
          <w:color w:val="000000"/>
          <w:spacing w:val="0"/>
          <w:w w:val="100"/>
          <w:position w:val="0"/>
        </w:rPr>
        <w:t>）本期实际核销的其他应收款情况</w:t>
      </w:r>
      <w:bookmarkEnd w:id="1073"/>
      <w:bookmarkEnd w:id="1074"/>
      <w:bookmarkEnd w:id="1076"/>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实际核销的其他应收款</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4,064,530.57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 交易产生</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sz w:val="17"/>
                <w:szCs w:val="17"/>
              </w:rPr>
              <w:t>单位</w:t>
            </w:r>
            <w:r>
              <w:rPr>
                <w:color w:val="000000"/>
                <w:spacing w:val="0"/>
                <w:w w:val="100"/>
                <w:position w:val="0"/>
              </w:rPr>
              <w:t>A</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分成款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预计难以收回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sz w:val="17"/>
                <w:szCs w:val="17"/>
              </w:rPr>
              <w:t>单位</w:t>
            </w:r>
            <w:r>
              <w:rPr>
                <w:color w:val="000000"/>
                <w:spacing w:val="0"/>
                <w:w w:val="100"/>
                <w:position w:val="0"/>
              </w:rPr>
              <w:t>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分成款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943,396.20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预计难以收回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sz w:val="17"/>
                <w:szCs w:val="17"/>
              </w:rPr>
              <w:t>单位</w:t>
            </w:r>
            <w:r>
              <w:rPr>
                <w:color w:val="000000"/>
                <w:spacing w:val="0"/>
                <w:w w:val="100"/>
                <w:position w:val="0"/>
              </w:rPr>
              <w:t>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分成款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937,500.00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预计难以收回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sz w:val="17"/>
                <w:szCs w:val="17"/>
              </w:rPr>
              <w:t>单位</w:t>
            </w:r>
            <w:r>
              <w:rPr>
                <w:color w:val="000000"/>
                <w:spacing w:val="0"/>
                <w:w w:val="100"/>
                <w:position w:val="0"/>
              </w:rPr>
              <w:t>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分成款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183,634.37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预计难以收回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管理层审批</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4,064,530.57</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5</w:t>
      </w:r>
      <w:bookmarkEnd w:id="1079"/>
      <w:r>
        <w:rPr>
          <w:color w:val="000000"/>
          <w:spacing w:val="0"/>
          <w:w w:val="100"/>
          <w:position w:val="0"/>
        </w:rPr>
        <w:t>）按欠款方归集的期末余额前五名的其他应收款情况</w:t>
      </w:r>
      <w:bookmarkEnd w:id="1077"/>
      <w:bookmarkEnd w:id="1078"/>
      <w:bookmarkEnd w:id="1080"/>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160"/>
              <w:jc w:val="left"/>
              <w:rPr>
                <w:sz w:val="17"/>
                <w:szCs w:val="17"/>
              </w:rPr>
            </w:pPr>
            <w:r>
              <w:rPr>
                <w:rFonts w:ascii="SimSun" w:eastAsia="SimSun" w:hAnsi="SimSun" w:cs="SimSun"/>
                <w:color w:val="000000"/>
                <w:spacing w:val="0"/>
                <w:w w:val="100"/>
                <w:position w:val="0"/>
                <w:sz w:val="17"/>
                <w:szCs w:val="17"/>
              </w:rPr>
              <w:t>占其他应收款期</w:t>
            </w:r>
          </w:p>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末余额合计数的 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坏账准备期末余 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股权回购款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59.31%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57,397,108.44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股权回购、减资款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30.89%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9,724,368.30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课题研究费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3,000,000.00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3,000,000.00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合作款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2,920,000.00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4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p>
            <w:pPr>
              <w:pStyle w:val="Style24"/>
              <w:keepNext w:val="0"/>
              <w:keepLines w:val="0"/>
              <w:widowControl w:val="0"/>
              <w:shd w:val="clear" w:color="auto" w:fill="auto"/>
              <w:tabs>
                <w:tab w:pos="1142" w:val="left"/>
              </w:tabs>
              <w:bidi w:val="0"/>
              <w:spacing w:before="0" w:after="80" w:line="240" w:lineRule="auto"/>
              <w:ind w:left="0" w:right="0" w:firstLine="0"/>
              <w:jc w:val="left"/>
            </w:pPr>
            <w:r>
              <w:rPr>
                <w:color w:val="000000"/>
                <w:spacing w:val="0"/>
                <w:w w:val="100"/>
                <w:position w:val="0"/>
              </w:rPr>
              <w:t>2,420,000.00</w:t>
            </w:r>
            <w:r>
              <w:rPr>
                <w:rFonts w:ascii="SimSun" w:eastAsia="SimSun" w:hAnsi="SimSun" w:cs="SimSun"/>
                <w:color w:val="000000"/>
                <w:spacing w:val="0"/>
                <w:w w:val="100"/>
                <w:position w:val="0"/>
                <w:sz w:val="17"/>
                <w:szCs w:val="17"/>
              </w:rPr>
              <w:t>；</w:t>
              <w:tab/>
            </w:r>
            <w:r>
              <w:rPr>
                <w:color w:val="000000"/>
                <w:spacing w:val="0"/>
                <w:w w:val="100"/>
                <w:position w:val="0"/>
              </w:rPr>
              <w:t>1-2</w:t>
            </w:r>
          </w:p>
          <w:p>
            <w:pPr>
              <w:pStyle w:val="Style24"/>
              <w:keepNext w:val="0"/>
              <w:keepLines w:val="0"/>
              <w:widowControl w:val="0"/>
              <w:shd w:val="clear" w:color="auto" w:fill="auto"/>
              <w:bidi w:val="0"/>
              <w:spacing w:before="0" w:after="80" w:line="240" w:lineRule="auto"/>
              <w:ind w:left="0" w:right="0" w:firstLine="240"/>
              <w:jc w:val="left"/>
            </w:pPr>
            <w:r>
              <w:rPr>
                <w:rFonts w:ascii="SimSun" w:eastAsia="SimSun" w:hAnsi="SimSun" w:cs="SimSun"/>
                <w:color w:val="000000"/>
                <w:spacing w:val="0"/>
                <w:w w:val="100"/>
                <w:position w:val="0"/>
                <w:sz w:val="17"/>
                <w:szCs w:val="17"/>
              </w:rPr>
              <w:t xml:space="preserve">年 </w:t>
            </w:r>
            <w:r>
              <w:rPr>
                <w:color w:val="000000"/>
                <w:spacing w:val="0"/>
                <w:w w:val="100"/>
                <w:position w:val="0"/>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29,200.00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1,915,094.30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19,150.94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226,835,094.30</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93.43%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70,169,827.68</w:t>
            </w:r>
          </w:p>
        </w:tc>
      </w:tr>
    </w:tbl>
    <w:p>
      <w:pPr>
        <w:widowControl w:val="0"/>
        <w:spacing w:after="319" w:line="1" w:lineRule="exact"/>
      </w:pPr>
    </w:p>
    <w:p>
      <w:pPr>
        <w:pStyle w:val="Style34"/>
        <w:keepNext/>
        <w:keepLines/>
        <w:widowControl w:val="0"/>
        <w:shd w:val="clear" w:color="auto" w:fill="auto"/>
        <w:tabs>
          <w:tab w:pos="397" w:val="left"/>
        </w:tabs>
        <w:bidi w:val="0"/>
        <w:spacing w:before="0" w:after="380" w:line="240"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6</w:t>
      </w:r>
      <w:bookmarkEnd w:id="1083"/>
      <w:r>
        <w:rPr>
          <w:color w:val="000000"/>
          <w:spacing w:val="0"/>
          <w:w w:val="100"/>
          <w:position w:val="0"/>
        </w:rPr>
        <w:t>）</w:t>
        <w:tab/>
        <w:t>涉及政府补助的应收款项</w:t>
      </w:r>
      <w:bookmarkEnd w:id="1081"/>
      <w:bookmarkEnd w:id="1082"/>
      <w:bookmarkEnd w:id="108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本期无涉及政府补助的应收款项。</w:t>
      </w:r>
    </w:p>
    <w:p>
      <w:pPr>
        <w:pStyle w:val="Style34"/>
        <w:keepNext/>
        <w:keepLines/>
        <w:widowControl w:val="0"/>
        <w:shd w:val="clear" w:color="auto" w:fill="auto"/>
        <w:tabs>
          <w:tab w:pos="392" w:val="left"/>
        </w:tabs>
        <w:bidi w:val="0"/>
        <w:spacing w:before="0" w:after="38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7</w:t>
      </w:r>
      <w:bookmarkEnd w:id="1087"/>
      <w:r>
        <w:rPr>
          <w:color w:val="000000"/>
          <w:spacing w:val="0"/>
          <w:w w:val="100"/>
          <w:position w:val="0"/>
        </w:rPr>
        <w:t>）</w:t>
        <w:tab/>
        <w:t>因金融资产转移而终止确认的其他应收款</w:t>
      </w:r>
      <w:bookmarkEnd w:id="1085"/>
      <w:bookmarkEnd w:id="1086"/>
      <w:bookmarkEnd w:id="1088"/>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本期无因金融资产转移而终止确认的其他应收款。</w:t>
      </w:r>
    </w:p>
    <w:p>
      <w:pPr>
        <w:pStyle w:val="Style34"/>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8</w:t>
      </w:r>
      <w:bookmarkEnd w:id="1091"/>
      <w:r>
        <w:rPr>
          <w:color w:val="000000"/>
          <w:spacing w:val="0"/>
          <w:w w:val="100"/>
          <w:position w:val="0"/>
        </w:rPr>
        <w:t>）转移其他应收款且继续涉入形成的资产、负债金额</w:t>
      </w:r>
      <w:bookmarkEnd w:id="1089"/>
      <w:bookmarkEnd w:id="1090"/>
      <w:bookmarkEnd w:id="1092"/>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期末无因其他应收款转移而继续涉入形成的资产、负债。</w:t>
      </w:r>
    </w:p>
    <w:p>
      <w:pPr>
        <w:pStyle w:val="Style34"/>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9</w:t>
      </w:r>
      <w:bookmarkEnd w:id="1095"/>
      <w:r>
        <w:rPr>
          <w:color w:val="000000"/>
          <w:spacing w:val="0"/>
          <w:w w:val="100"/>
          <w:position w:val="0"/>
        </w:rPr>
        <w:t>、存货</w:t>
      </w:r>
      <w:bookmarkEnd w:id="1093"/>
      <w:bookmarkEnd w:id="1094"/>
      <w:bookmarkEnd w:id="109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97"/>
      <w:bookmarkEnd w:id="1098"/>
      <w:bookmarkEnd w:id="11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存货跌价准备</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或合同履约成</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存货跌价准备</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或合同履约成</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5,976,920.36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5,976,920.36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4,297,591.68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195,426.87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4,102,164.81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6,654,765.87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910,889.47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5,743,876.40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5,230,585.97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5,230,585.97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7,176,853.16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7,176,853.16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9,528,177.65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195,426.87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9,332,750.78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19,808,539.39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910,889.47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18,897,649.92</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01"/>
      <w:bookmarkEnd w:id="1102"/>
      <w:bookmarkEnd w:id="110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910,889.47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114,528.13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829,990.73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195,426.87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910,889.47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114,528.13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829,990.73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195,426.87</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注：说明确定可变现净值的具体依据及本期转回或转销存货跌价准备和合同履约成本的减值准备的原因。</w:t>
      </w:r>
    </w:p>
    <w:p>
      <w:pPr>
        <w:pStyle w:val="Style34"/>
        <w:keepNext/>
        <w:keepLines/>
        <w:widowControl w:val="0"/>
        <w:shd w:val="clear" w:color="auto" w:fill="auto"/>
        <w:bidi w:val="0"/>
        <w:spacing w:before="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3</w:t>
      </w:r>
      <w:r>
        <w:rPr>
          <w:color w:val="000000"/>
          <w:spacing w:val="0"/>
          <w:w w:val="100"/>
          <w:position w:val="0"/>
        </w:rPr>
        <w:t>）存货及合同履约成本跌价准备计提依据、转销原因</w:t>
      </w:r>
      <w:bookmarkEnd w:id="1105"/>
      <w:bookmarkEnd w:id="1106"/>
      <w:bookmarkEnd w:id="1108"/>
    </w:p>
    <w:tbl>
      <w:tblPr>
        <w:tblOverlap w:val="never"/>
        <w:jc w:val="center"/>
        <w:tblLayout w:type="fixed"/>
      </w:tblPr>
      <w:tblGrid>
        <w:gridCol w:w="1997"/>
        <w:gridCol w:w="2712"/>
        <w:gridCol w:w="2256"/>
        <w:gridCol w:w="2722"/>
      </w:tblGrid>
      <w:tr>
        <w:trPr>
          <w:trHeight w:val="6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00"/>
              <w:jc w:val="left"/>
              <w:rPr>
                <w:sz w:val="19"/>
                <w:szCs w:val="19"/>
              </w:rPr>
            </w:pPr>
            <w:r>
              <w:rPr>
                <w:rFonts w:ascii="SimSun" w:eastAsia="SimSun" w:hAnsi="SimSun" w:cs="SimSun"/>
                <w:color w:val="000000"/>
                <w:spacing w:val="0"/>
                <w:w w:val="100"/>
                <w:position w:val="0"/>
                <w:sz w:val="19"/>
                <w:szCs w:val="19"/>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确定可变现净值的具体依据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59" w:lineRule="exact"/>
              <w:ind w:left="0" w:right="0" w:firstLine="0"/>
              <w:jc w:val="center"/>
              <w:rPr>
                <w:sz w:val="19"/>
                <w:szCs w:val="19"/>
              </w:rPr>
            </w:pPr>
            <w:r>
              <w:rPr>
                <w:rFonts w:ascii="SimSun" w:eastAsia="SimSun" w:hAnsi="SimSun" w:cs="SimSun"/>
                <w:color w:val="000000"/>
                <w:spacing w:val="0"/>
                <w:w w:val="100"/>
                <w:position w:val="0"/>
                <w:sz w:val="19"/>
                <w:szCs w:val="19"/>
              </w:rPr>
              <w:t>本期转销存货跌价准备 的原因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59" w:lineRule="exact"/>
              <w:ind w:left="0" w:right="0" w:firstLine="0"/>
              <w:jc w:val="center"/>
              <w:rPr>
                <w:sz w:val="19"/>
                <w:szCs w:val="19"/>
              </w:rPr>
            </w:pPr>
            <w:r>
              <w:rPr>
                <w:rFonts w:ascii="SimSun" w:eastAsia="SimSun" w:hAnsi="SimSun" w:cs="SimSun"/>
                <w:color w:val="000000"/>
                <w:spacing w:val="0"/>
                <w:w w:val="100"/>
                <w:position w:val="0"/>
                <w:sz w:val="19"/>
                <w:szCs w:val="19"/>
              </w:rPr>
              <w:t>本期转销金额占该项存货期 末余额的比例（%）</w:t>
            </w:r>
          </w:p>
        </w:tc>
      </w:tr>
      <w:tr>
        <w:trPr>
          <w:trHeight w:val="4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库存商品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成本高于可变现净值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实现销售</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19.31</w:t>
            </w:r>
          </w:p>
        </w:tc>
      </w:tr>
    </w:tbl>
    <w:p>
      <w:pPr>
        <w:pStyle w:val="Style5"/>
        <w:keepNext w:val="0"/>
        <w:keepLines w:val="0"/>
        <w:widowControl w:val="0"/>
        <w:shd w:val="clear" w:color="auto" w:fill="auto"/>
        <w:tabs>
          <w:tab w:pos="493" w:val="left"/>
        </w:tabs>
        <w:bidi w:val="0"/>
        <w:spacing w:before="0" w:after="360" w:line="240" w:lineRule="auto"/>
        <w:ind w:left="0" w:right="0" w:firstLine="0"/>
        <w:jc w:val="both"/>
      </w:pPr>
      <w:bookmarkStart w:id="1109" w:name="bookmark1109"/>
      <w:r>
        <w:rPr>
          <w:b/>
          <w:bCs/>
          <w:color w:val="000000"/>
          <w:spacing w:val="0"/>
          <w:w w:val="100"/>
          <w:position w:val="0"/>
        </w:rPr>
        <w:t>（</w:t>
      </w:r>
      <w:bookmarkEnd w:id="1109"/>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存货期末余额含有借款费用资本化金额的说明</w:t>
      </w:r>
    </w:p>
    <w:p>
      <w:pPr>
        <w:pStyle w:val="Style5"/>
        <w:keepNext w:val="0"/>
        <w:keepLines w:val="0"/>
        <w:widowControl w:val="0"/>
        <w:shd w:val="clear" w:color="auto" w:fill="auto"/>
        <w:tabs>
          <w:tab w:pos="493" w:val="left"/>
        </w:tabs>
        <w:bidi w:val="0"/>
        <w:spacing w:before="0" w:after="360" w:line="240" w:lineRule="auto"/>
        <w:ind w:left="0" w:right="0" w:firstLine="0"/>
        <w:jc w:val="both"/>
      </w:pPr>
      <w:bookmarkStart w:id="1110" w:name="bookmark1110"/>
      <w:r>
        <w:rPr>
          <w:b/>
          <w:bCs/>
          <w:color w:val="000000"/>
          <w:spacing w:val="0"/>
          <w:w w:val="100"/>
          <w:position w:val="0"/>
        </w:rPr>
        <w:t>（</w:t>
      </w:r>
      <w:bookmarkEnd w:id="1110"/>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合同履约成本本期摊销金额的说明</w:t>
      </w:r>
    </w:p>
    <w:p>
      <w:pPr>
        <w:pStyle w:val="Style5"/>
        <w:keepNext w:val="0"/>
        <w:keepLines w:val="0"/>
        <w:widowControl w:val="0"/>
        <w:shd w:val="clear" w:color="auto" w:fill="auto"/>
        <w:tabs>
          <w:tab w:pos="474" w:val="left"/>
        </w:tabs>
        <w:bidi w:val="0"/>
        <w:spacing w:before="0" w:after="360" w:line="240" w:lineRule="auto"/>
        <w:ind w:left="0" w:right="0" w:firstLine="0"/>
        <w:jc w:val="both"/>
      </w:pPr>
      <w:bookmarkStart w:id="1111" w:name="bookmark1111"/>
      <w:r>
        <w:rPr>
          <w:rFonts w:ascii="Times New Roman" w:eastAsia="Times New Roman" w:hAnsi="Times New Roman" w:cs="Times New Roman"/>
          <w:b/>
          <w:bCs/>
          <w:color w:val="000000"/>
          <w:spacing w:val="0"/>
          <w:w w:val="100"/>
          <w:position w:val="0"/>
        </w:rPr>
        <w:t>1</w:t>
      </w:r>
      <w:bookmarkEnd w:id="1111"/>
      <w:r>
        <w:rPr>
          <w:rFonts w:ascii="Times New Roman" w:eastAsia="Times New Roman" w:hAnsi="Times New Roman" w:cs="Times New Roman"/>
          <w:b/>
          <w:bCs/>
          <w:color w:val="000000"/>
          <w:spacing w:val="0"/>
          <w:w w:val="100"/>
          <w:position w:val="0"/>
        </w:rPr>
        <w:t>0</w:t>
      </w:r>
      <w:r>
        <w:rPr>
          <w:b/>
          <w:bCs/>
          <w:color w:val="000000"/>
          <w:spacing w:val="0"/>
          <w:w w:val="100"/>
          <w:position w:val="0"/>
        </w:rPr>
        <w:t>、</w:t>
        <w:tab/>
        <w:t>合同资产</w:t>
      </w:r>
    </w:p>
    <w:p>
      <w:pPr>
        <w:pStyle w:val="Style5"/>
        <w:keepNext w:val="0"/>
        <w:keepLines w:val="0"/>
        <w:widowControl w:val="0"/>
        <w:shd w:val="clear" w:color="auto" w:fill="auto"/>
        <w:tabs>
          <w:tab w:pos="474" w:val="left"/>
        </w:tabs>
        <w:bidi w:val="0"/>
        <w:spacing w:before="0" w:after="360" w:line="240" w:lineRule="auto"/>
        <w:ind w:left="0" w:right="0" w:firstLine="0"/>
        <w:jc w:val="both"/>
      </w:pPr>
      <w:bookmarkStart w:id="1112" w:name="bookmark1112"/>
      <w:r>
        <w:rPr>
          <w:rFonts w:ascii="Times New Roman" w:eastAsia="Times New Roman" w:hAnsi="Times New Roman" w:cs="Times New Roman"/>
          <w:b/>
          <w:bCs/>
          <w:color w:val="000000"/>
          <w:spacing w:val="0"/>
          <w:w w:val="100"/>
          <w:position w:val="0"/>
        </w:rPr>
        <w:t>1</w:t>
      </w:r>
      <w:bookmarkEnd w:id="111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持有待售资产</w:t>
      </w:r>
    </w:p>
    <w:p>
      <w:pPr>
        <w:pStyle w:val="Style5"/>
        <w:keepNext w:val="0"/>
        <w:keepLines w:val="0"/>
        <w:widowControl w:val="0"/>
        <w:shd w:val="clear" w:color="auto" w:fill="auto"/>
        <w:tabs>
          <w:tab w:pos="474" w:val="left"/>
        </w:tabs>
        <w:bidi w:val="0"/>
        <w:spacing w:before="0" w:after="360" w:line="240" w:lineRule="auto"/>
        <w:ind w:left="0" w:right="0" w:firstLine="0"/>
        <w:jc w:val="both"/>
      </w:pPr>
      <w:bookmarkStart w:id="1113" w:name="bookmark1113"/>
      <w:r>
        <w:rPr>
          <w:rFonts w:ascii="Times New Roman" w:eastAsia="Times New Roman" w:hAnsi="Times New Roman" w:cs="Times New Roman"/>
          <w:b/>
          <w:bCs/>
          <w:color w:val="000000"/>
          <w:spacing w:val="0"/>
          <w:w w:val="100"/>
          <w:position w:val="0"/>
        </w:rPr>
        <w:t>1</w:t>
      </w:r>
      <w:bookmarkEnd w:id="111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一年内到期的非流动资产</w:t>
      </w:r>
    </w:p>
    <w:p>
      <w:pPr>
        <w:pStyle w:val="Style5"/>
        <w:keepNext w:val="0"/>
        <w:keepLines w:val="0"/>
        <w:widowControl w:val="0"/>
        <w:shd w:val="clear" w:color="auto" w:fill="auto"/>
        <w:tabs>
          <w:tab w:pos="474" w:val="left"/>
        </w:tabs>
        <w:bidi w:val="0"/>
        <w:spacing w:before="0" w:after="360" w:line="240" w:lineRule="auto"/>
        <w:ind w:left="0" w:right="0" w:firstLine="0"/>
        <w:jc w:val="both"/>
      </w:pPr>
      <w:bookmarkStart w:id="1114" w:name="bookmark1114"/>
      <w:r>
        <w:rPr>
          <w:rFonts w:ascii="Times New Roman" w:eastAsia="Times New Roman" w:hAnsi="Times New Roman" w:cs="Times New Roman"/>
          <w:b/>
          <w:bCs/>
          <w:color w:val="000000"/>
          <w:spacing w:val="0"/>
          <w:w w:val="100"/>
          <w:position w:val="0"/>
        </w:rPr>
        <w:t>1</w:t>
      </w:r>
      <w:bookmarkEnd w:id="111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其他流动资产</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82,000,000.00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78,000,000.00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79,000,000.00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待抵扣增值税进项税额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15,098,240.62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13,248,563.26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智能存款计提利息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1,459,441.09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预交所得税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1,078,858.37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988,407.75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减免增值税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94,177,378.99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176,696,692.10</w:t>
            </w:r>
          </w:p>
        </w:tc>
      </w:tr>
    </w:tbl>
    <w:p>
      <w:pPr>
        <w:widowControl w:val="0"/>
        <w:spacing w:after="359" w:line="1" w:lineRule="exact"/>
      </w:pPr>
    </w:p>
    <w:p>
      <w:pPr>
        <w:pStyle w:val="Style5"/>
        <w:keepNext w:val="0"/>
        <w:keepLines w:val="0"/>
        <w:widowControl w:val="0"/>
        <w:shd w:val="clear" w:color="auto" w:fill="auto"/>
        <w:tabs>
          <w:tab w:pos="474" w:val="left"/>
        </w:tabs>
        <w:bidi w:val="0"/>
        <w:spacing w:before="0" w:after="360" w:line="240" w:lineRule="auto"/>
        <w:ind w:left="0" w:right="0" w:firstLine="0"/>
        <w:jc w:val="both"/>
      </w:pPr>
      <w:bookmarkStart w:id="1115" w:name="bookmark1115"/>
      <w:r>
        <w:rPr>
          <w:rFonts w:ascii="Times New Roman" w:eastAsia="Times New Roman" w:hAnsi="Times New Roman" w:cs="Times New Roman"/>
          <w:b/>
          <w:bCs/>
          <w:color w:val="000000"/>
          <w:spacing w:val="0"/>
          <w:w w:val="100"/>
          <w:position w:val="0"/>
        </w:rPr>
        <w:t>1</w:t>
      </w:r>
      <w:bookmarkEnd w:id="1115"/>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债权投资</w:t>
      </w:r>
    </w:p>
    <w:p>
      <w:pPr>
        <w:pStyle w:val="Style5"/>
        <w:keepNext w:val="0"/>
        <w:keepLines w:val="0"/>
        <w:widowControl w:val="0"/>
        <w:shd w:val="clear" w:color="auto" w:fill="auto"/>
        <w:tabs>
          <w:tab w:pos="474" w:val="left"/>
        </w:tabs>
        <w:bidi w:val="0"/>
        <w:spacing w:before="0" w:after="360" w:line="240" w:lineRule="auto"/>
        <w:ind w:left="0" w:right="0" w:firstLine="0"/>
        <w:jc w:val="both"/>
      </w:pPr>
      <w:bookmarkStart w:id="1116" w:name="bookmark1116"/>
      <w:r>
        <w:rPr>
          <w:rFonts w:ascii="Times New Roman" w:eastAsia="Times New Roman" w:hAnsi="Times New Roman" w:cs="Times New Roman"/>
          <w:b/>
          <w:bCs/>
          <w:color w:val="000000"/>
          <w:spacing w:val="0"/>
          <w:w w:val="100"/>
          <w:position w:val="0"/>
        </w:rPr>
        <w:t>1</w:t>
      </w:r>
      <w:bookmarkEnd w:id="1116"/>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其他债权投资</w:t>
      </w:r>
    </w:p>
    <w:p>
      <w:pPr>
        <w:pStyle w:val="Style5"/>
        <w:keepNext w:val="0"/>
        <w:keepLines w:val="0"/>
        <w:widowControl w:val="0"/>
        <w:shd w:val="clear" w:color="auto" w:fill="auto"/>
        <w:tabs>
          <w:tab w:pos="474" w:val="left"/>
        </w:tabs>
        <w:bidi w:val="0"/>
        <w:spacing w:before="0" w:after="360" w:line="240" w:lineRule="auto"/>
        <w:ind w:left="0" w:right="0" w:firstLine="0"/>
        <w:jc w:val="both"/>
      </w:pPr>
      <w:bookmarkStart w:id="1117" w:name="bookmark1117"/>
      <w:r>
        <w:rPr>
          <w:rFonts w:ascii="Times New Roman" w:eastAsia="Times New Roman" w:hAnsi="Times New Roman" w:cs="Times New Roman"/>
          <w:b/>
          <w:bCs/>
          <w:color w:val="000000"/>
          <w:spacing w:val="0"/>
          <w:w w:val="100"/>
          <w:position w:val="0"/>
        </w:rPr>
        <w:t>1</w:t>
      </w:r>
      <w:bookmarkEnd w:id="1117"/>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长期应收款</w:t>
      </w:r>
    </w:p>
    <w:p>
      <w:pPr>
        <w:pStyle w:val="Style5"/>
        <w:keepNext w:val="0"/>
        <w:keepLines w:val="0"/>
        <w:widowControl w:val="0"/>
        <w:shd w:val="clear" w:color="auto" w:fill="auto"/>
        <w:tabs>
          <w:tab w:pos="474" w:val="left"/>
        </w:tabs>
        <w:bidi w:val="0"/>
        <w:spacing w:before="0" w:after="360" w:line="240" w:lineRule="auto"/>
        <w:ind w:left="0" w:right="0" w:firstLine="0"/>
        <w:jc w:val="both"/>
      </w:pPr>
      <w:bookmarkStart w:id="1118" w:name="bookmark1118"/>
      <w:r>
        <w:rPr>
          <w:rFonts w:ascii="Times New Roman" w:eastAsia="Times New Roman" w:hAnsi="Times New Roman" w:cs="Times New Roman"/>
          <w:b/>
          <w:bCs/>
          <w:color w:val="000000"/>
          <w:spacing w:val="0"/>
          <w:w w:val="100"/>
          <w:position w:val="0"/>
        </w:rPr>
        <w:t>1</w:t>
      </w:r>
      <w:bookmarkEnd w:id="1118"/>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长期股权投资</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 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期初余 额</w:t>
            </w:r>
            <w:r>
              <w:rPr>
                <w:color w:val="000000"/>
                <w:spacing w:val="0"/>
                <w:w w:val="100"/>
                <w:position w:val="0"/>
              </w:rPr>
              <w:t>（</w:t>
            </w:r>
            <w:r>
              <w:rPr>
                <w:rFonts w:ascii="SimSun" w:eastAsia="SimSun" w:hAnsi="SimSun" w:cs="SimSun"/>
                <w:color w:val="000000"/>
                <w:spacing w:val="0"/>
                <w:w w:val="100"/>
                <w:position w:val="0"/>
                <w:sz w:val="17"/>
                <w:szCs w:val="17"/>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 额</w:t>
            </w:r>
            <w:r>
              <w:rPr>
                <w:color w:val="000000"/>
                <w:spacing w:val="0"/>
                <w:w w:val="100"/>
                <w:position w:val="0"/>
              </w:rPr>
              <w:t>（</w:t>
            </w:r>
            <w:r>
              <w:rPr>
                <w:rFonts w:ascii="SimSun" w:eastAsia="SimSun" w:hAnsi="SimSun" w:cs="SimSun"/>
                <w:color w:val="000000"/>
                <w:spacing w:val="0"/>
                <w:w w:val="100"/>
                <w:position w:val="0"/>
                <w:sz w:val="17"/>
                <w:szCs w:val="17"/>
              </w:rPr>
              <w:t>账 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备期末</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追加投 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减少投 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权益法 下确认 的投资 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调整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其他权</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宣告发 放现金 股利或 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计提减</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人民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天舟</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2,612,4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1,056,1</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sz w:val="17"/>
                <w:szCs w:val="17"/>
              </w:rPr>
              <w:t>北京</w:t>
            </w:r>
            <w:r>
              <w:rPr>
                <w:rFonts w:ascii="SimSun" w:eastAsia="SimSun" w:hAnsi="SimSun" w:cs="SimSun"/>
                <w:color w:val="000000"/>
                <w:spacing w:val="0"/>
                <w:w w:val="100"/>
                <w:position w:val="0"/>
              </w:rPr>
              <w:t>）</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02.46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249.09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53.37</w:t>
            </w: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出版有</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200"/>
              <w:jc w:val="both"/>
              <w:rPr>
                <w:sz w:val="17"/>
                <w:szCs w:val="17"/>
              </w:rPr>
            </w:pPr>
            <w:r>
              <w:rPr>
                <w:rFonts w:ascii="SimSun" w:eastAsia="SimSun" w:hAnsi="SimSun" w:cs="SimSun"/>
                <w:color w:val="000000"/>
                <w:spacing w:val="0"/>
                <w:w w:val="100"/>
                <w:position w:val="0"/>
                <w:sz w:val="17"/>
                <w:szCs w:val="17"/>
              </w:rPr>
              <w:t>天津 宇宙星 辰互动 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11,663,</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635.39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21,871.</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140" w:right="0" w:firstLine="20"/>
              <w:jc w:val="both"/>
            </w:pPr>
            <w:r>
              <w:rPr>
                <w:color w:val="000000"/>
                <w:spacing w:val="0"/>
                <w:w w:val="100"/>
                <w:position w:val="0"/>
              </w:rPr>
              <w:t xml:space="preserve">11,685, </w:t>
            </w:r>
            <w:r>
              <w:rPr>
                <w:color w:val="000000"/>
                <w:spacing w:val="0"/>
                <w:w w:val="100"/>
                <w:position w:val="0"/>
              </w:rPr>
              <w:t>507.01</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200"/>
              <w:jc w:val="both"/>
              <w:rPr>
                <w:sz w:val="17"/>
                <w:szCs w:val="17"/>
              </w:rPr>
            </w:pPr>
            <w:r>
              <w:rPr>
                <w:rFonts w:ascii="SimSun" w:eastAsia="SimSun" w:hAnsi="SimSun" w:cs="SimSun"/>
                <w:color w:val="000000"/>
                <w:spacing w:val="0"/>
                <w:w w:val="100"/>
                <w:position w:val="0"/>
                <w:sz w:val="17"/>
                <w:szCs w:val="17"/>
              </w:rPr>
              <w:t>湖南 天舟创 新投资 合伙企 业（有 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29,000,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-446,55</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5,816.7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140" w:right="0" w:firstLine="20"/>
              <w:jc w:val="both"/>
            </w:pPr>
            <w:r>
              <w:rPr>
                <w:color w:val="000000"/>
                <w:spacing w:val="0"/>
                <w:w w:val="100"/>
                <w:position w:val="0"/>
              </w:rPr>
              <w:t xml:space="preserve">28,559, </w:t>
            </w:r>
            <w:r>
              <w:rPr>
                <w:color w:val="000000"/>
                <w:spacing w:val="0"/>
                <w:w w:val="100"/>
                <w:position w:val="0"/>
              </w:rPr>
              <w:t>265.07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140" w:right="0" w:firstLine="20"/>
              <w:jc w:val="left"/>
            </w:pPr>
            <w:r>
              <w:rPr>
                <w:color w:val="000000"/>
                <w:spacing w:val="0"/>
                <w:w w:val="100"/>
                <w:position w:val="0"/>
              </w:rPr>
              <w:t xml:space="preserve">14,276, </w:t>
            </w:r>
            <w:r>
              <w:rPr>
                <w:color w:val="000000"/>
                <w:spacing w:val="0"/>
                <w:w w:val="100"/>
                <w:position w:val="0"/>
              </w:rPr>
              <w:t>037.85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29,000,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929.16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5,816.7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41,300,</w:t>
            </w:r>
          </w:p>
          <w:p>
            <w:pPr>
              <w:pStyle w:val="Style24"/>
              <w:keepNext w:val="0"/>
              <w:keepLines w:val="0"/>
              <w:widowControl w:val="0"/>
              <w:shd w:val="clear" w:color="auto" w:fill="auto"/>
              <w:bidi w:val="0"/>
              <w:spacing w:before="0" w:after="0" w:line="240" w:lineRule="auto"/>
              <w:ind w:left="0" w:right="0" w:firstLine="140"/>
              <w:jc w:val="both"/>
            </w:pPr>
            <w:r>
              <w:rPr>
                <w:color w:val="000000"/>
                <w:spacing w:val="0"/>
                <w:w w:val="100"/>
                <w:position w:val="0"/>
              </w:rPr>
              <w:t>925.45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200"/>
              <w:jc w:val="both"/>
              <w:rPr>
                <w:sz w:val="17"/>
                <w:szCs w:val="17"/>
              </w:rPr>
            </w:pPr>
            <w:r>
              <w:rPr>
                <w:rFonts w:ascii="SimSun" w:eastAsia="SimSun" w:hAnsi="SimSun" w:cs="SimSun"/>
                <w:color w:val="000000"/>
                <w:spacing w:val="0"/>
                <w:w w:val="100"/>
                <w:position w:val="0"/>
                <w:sz w:val="17"/>
                <w:szCs w:val="17"/>
              </w:rPr>
              <w:t>湖南 天舟创 业投资 基金管 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35,970.</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3,905,8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3,941,8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43.98</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200"/>
              <w:jc w:val="both"/>
              <w:rPr>
                <w:sz w:val="17"/>
                <w:szCs w:val="17"/>
              </w:rPr>
            </w:pPr>
            <w:r>
              <w:rPr>
                <w:rFonts w:ascii="SimSun" w:eastAsia="SimSun" w:hAnsi="SimSun" w:cs="SimSun"/>
                <w:color w:val="000000"/>
                <w:spacing w:val="0"/>
                <w:w w:val="100"/>
                <w:position w:val="0"/>
                <w:sz w:val="17"/>
                <w:szCs w:val="17"/>
              </w:rPr>
              <w:t>宁波 梅山保 税港区 合思益 远投资 合伙企 业（有 限合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27,515,</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-117,85</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27,398,</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145.20</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200"/>
              <w:jc w:val="both"/>
              <w:rPr>
                <w:sz w:val="17"/>
                <w:szCs w:val="17"/>
              </w:rPr>
            </w:pPr>
            <w:r>
              <w:rPr>
                <w:rFonts w:ascii="SimSun" w:eastAsia="SimSun" w:hAnsi="SimSun" w:cs="SimSun"/>
                <w:color w:val="000000"/>
                <w:spacing w:val="0"/>
                <w:w w:val="100"/>
                <w:position w:val="0"/>
                <w:sz w:val="17"/>
                <w:szCs w:val="17"/>
              </w:rPr>
              <w:t>决胜 教育科 技集团 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132,07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1,744.5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r>
      <w:tr>
        <w:trPr>
          <w:trHeight w:val="193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200"/>
              <w:jc w:val="both"/>
              <w:rPr>
                <w:sz w:val="17"/>
                <w:szCs w:val="17"/>
              </w:rPr>
            </w:pPr>
            <w:r>
              <w:rPr>
                <w:rFonts w:ascii="SimSun" w:eastAsia="SimSun" w:hAnsi="SimSun" w:cs="SimSun"/>
                <w:color w:val="000000"/>
                <w:spacing w:val="0"/>
                <w:w w:val="100"/>
                <w:position w:val="0"/>
                <w:sz w:val="17"/>
                <w:szCs w:val="17"/>
              </w:rPr>
              <w:t>湖南 天巽高 端制造 产业投 资基金 合伙企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29,374,</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-171,57</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29,203,</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416.69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业（有 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200"/>
              <w:jc w:val="both"/>
              <w:rPr>
                <w:sz w:val="17"/>
                <w:szCs w:val="17"/>
              </w:rPr>
            </w:pPr>
            <w:r>
              <w:rPr>
                <w:rFonts w:ascii="SimSun" w:eastAsia="SimSun" w:hAnsi="SimSun" w:cs="SimSun"/>
                <w:color w:val="000000"/>
                <w:spacing w:val="0"/>
                <w:w w:val="100"/>
                <w:position w:val="0"/>
                <w:sz w:val="17"/>
                <w:szCs w:val="17"/>
              </w:rPr>
              <w:t>湖南 新达益 教育科 技集团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24,921,</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810.35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25,000,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68,376.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9,813.3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200"/>
              <w:jc w:val="both"/>
              <w:rPr>
                <w:sz w:val="17"/>
                <w:szCs w:val="17"/>
              </w:rPr>
            </w:pPr>
            <w:r>
              <w:rPr>
                <w:rFonts w:ascii="SimSun" w:eastAsia="SimSun" w:hAnsi="SimSun" w:cs="SimSun"/>
                <w:color w:val="000000"/>
                <w:spacing w:val="0"/>
                <w:w w:val="100"/>
                <w:position w:val="0"/>
                <w:sz w:val="17"/>
                <w:szCs w:val="17"/>
              </w:rPr>
              <w:t>湖南 天河文 链科技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6,478,0</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80.27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4,000,0</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-366,81</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10,111,</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260.42</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200"/>
              <w:jc w:val="both"/>
              <w:rPr>
                <w:sz w:val="17"/>
                <w:szCs w:val="17"/>
              </w:rPr>
            </w:pPr>
            <w:r>
              <w:rPr>
                <w:rFonts w:ascii="SimSun" w:eastAsia="SimSun" w:hAnsi="SimSun" w:cs="SimSun"/>
                <w:color w:val="000000"/>
                <w:spacing w:val="0"/>
                <w:w w:val="100"/>
                <w:position w:val="0"/>
                <w:sz w:val="17"/>
                <w:szCs w:val="17"/>
              </w:rPr>
              <w:t>成都 晴空互 娱网络 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2,948,3</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41.25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-231,28</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2,717,0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200"/>
              <w:jc w:val="both"/>
              <w:rPr>
                <w:sz w:val="17"/>
                <w:szCs w:val="17"/>
              </w:rPr>
            </w:pPr>
            <w:r>
              <w:rPr>
                <w:rFonts w:ascii="SimSun" w:eastAsia="SimSun" w:hAnsi="SimSun" w:cs="SimSun"/>
                <w:color w:val="000000"/>
                <w:spacing w:val="0"/>
                <w:w w:val="100"/>
                <w:position w:val="0"/>
                <w:sz w:val="17"/>
                <w:szCs w:val="17"/>
              </w:rPr>
              <w:t>海南 元游信 息技术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86,717,</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25,242,</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841.12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93,960,</w:t>
            </w:r>
          </w:p>
          <w:p>
            <w:pPr>
              <w:pStyle w:val="Style24"/>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106.92</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200"/>
              <w:jc w:val="both"/>
              <w:rPr>
                <w:sz w:val="17"/>
                <w:szCs w:val="17"/>
              </w:rPr>
            </w:pPr>
            <w:r>
              <w:rPr>
                <w:rFonts w:ascii="SimSun" w:eastAsia="SimSun" w:hAnsi="SimSun" w:cs="SimSun"/>
                <w:color w:val="000000"/>
                <w:spacing w:val="0"/>
                <w:w w:val="100"/>
                <w:position w:val="0"/>
                <w:sz w:val="17"/>
                <w:szCs w:val="17"/>
              </w:rPr>
              <w:t>广州 速启科 技有限 责任公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-286,74</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2,413,4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2,126,7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49.78</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200"/>
              <w:jc w:val="both"/>
              <w:rPr>
                <w:sz w:val="17"/>
                <w:szCs w:val="17"/>
              </w:rPr>
            </w:pPr>
            <w:r>
              <w:rPr>
                <w:rFonts w:ascii="SimSun" w:eastAsia="SimSun" w:hAnsi="SimSun" w:cs="SimSun"/>
                <w:color w:val="000000"/>
                <w:spacing w:val="0"/>
                <w:w w:val="100"/>
                <w:position w:val="0"/>
                <w:sz w:val="17"/>
                <w:szCs w:val="17"/>
              </w:rPr>
              <w:t>天津 皓睿科 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9,410,9</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180" w:right="0" w:firstLine="0"/>
              <w:jc w:val="left"/>
            </w:pPr>
            <w:r>
              <w:rPr>
                <w:color w:val="000000"/>
                <w:spacing w:val="0"/>
                <w:w w:val="100"/>
                <w:position w:val="0"/>
              </w:rPr>
              <w:t>-2,148, 167.75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7,262,7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187,36</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7,403.6</w:t>
            </w:r>
          </w:p>
          <w:p>
            <w:pPr>
              <w:pStyle w:val="Style24"/>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4,000,0</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25,000,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22,024,</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746.75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6,329,1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176,72</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1,332.9</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132,07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1,744.5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201,64</w:t>
            </w:r>
          </w:p>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3,441.5</w:t>
            </w:r>
          </w:p>
          <w:p>
            <w:pPr>
              <w:pStyle w:val="Style24"/>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33,000,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25,000,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20,043,</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817.59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6,334,9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218,02</w:t>
            </w:r>
          </w:p>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2,258.4</w:t>
            </w:r>
          </w:p>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132,07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1,744.5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after="38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1</w:t>
      </w:r>
      <w:bookmarkEnd w:id="112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119"/>
      <w:bookmarkEnd w:id="1120"/>
      <w:bookmarkEnd w:id="112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13"/>
        <w:gridCol w:w="2976"/>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广州四九游网络科技有限公司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59,780,056.08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125,250,000.00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上海德天股权投资基金中心（有限合伙）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121,350,472.32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北京初见科技有限公司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24,579,466.24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118,614,761.80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巨掌互动科技</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18,768,783.56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7,707,985.02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上海元起网络科技有限公司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11,427,426.92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10,111,615.74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广州光娱信息科技有限公司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8,918,707.66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5,588,754.04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湖南奇葩乐游网络科技有限公司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8,587,381.73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9,186,039.10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广州沐雪网络科技有限公司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上海爱拟仟瞳科技有限公司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海南二九游科技有限公司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3,928,434.75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5,795,569.51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深圳市慧动创想科技有限公司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3,506,993.00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4,288,943.03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上海三加三网络科技有限公司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海南龙泽风云网络科技有限公司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2,612,527.79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霍尔果斯点睛创业投资管理有限公司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上海山海互娱网络科技有限公司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1,753,262.35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海南星空互娱网络科技有限公司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1,479,121.78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上海羽厚亦网络科技有限公司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1,258,425.91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3,040,881.70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湖南久航教育管理有限公司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霍尔果斯不亦乐乎文化传媒有限公司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864,098.40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4,738,878.43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南京番茄互娱网络科技有限公司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650,731.43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1,984,072.13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苏州火柴人小小网络科技有限公司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577,856.74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670,141.19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本聪智链（成都）科技有限公司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北京永载文化有限公司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425,000.00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425,000.00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湖南天舟创新智能科技有限公司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270,000.00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270,000.00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海南有意思网络技术有限公司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广州杰茜卡信息科技有限公司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5,260,457.71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上海虹境网络科技有限公司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2,068,145.63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上海暗沙网络科技有限公司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1,221,240.74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海南神游天下网络科技有限公司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674,008.43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海南永康网络科技有限公司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638,214.76</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上海跨创企业管理有限公司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both"/>
            </w:pPr>
            <w:r>
              <w:rPr>
                <w:color w:val="000000"/>
                <w:spacing w:val="0"/>
                <w:w w:val="100"/>
                <w:position w:val="0"/>
              </w:rPr>
              <w:t>530,317.82</w:t>
            </w:r>
          </w:p>
        </w:tc>
      </w:tr>
    </w:tbl>
    <w:p>
      <w:pPr>
        <w:spacing w:lineRule="exact" w:line="1"/>
        <w:rPr>
          <w:sz w:val="2"/>
          <w:szCs w:val="2"/>
        </w:rPr>
      </w:pPr>
      <w:r>
        <w:br w:type="page"/>
      </w:r>
    </w:p>
    <w:tbl>
      <w:tblPr>
        <w:tblOverlap w:val="never"/>
        <w:jc w:val="center"/>
        <w:tblLayout w:type="fixed"/>
      </w:tblPr>
      <w:tblGrid>
        <w:gridCol w:w="3413"/>
        <w:gridCol w:w="2976"/>
        <w:gridCol w:w="3202"/>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广州探吉信息科技有限公司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117,719.62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上海盟约信息技术有限公司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105,664.53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206,138,274.34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432,138,883.25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656"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确认的股利收 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转入留存收益</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的金额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指定为以公允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价值计量且其</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变动计入其他</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综合收益的原</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因</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转入留存收益</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的原因</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广州四九游网 络科技有限公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65,469,943.92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left"/>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上海德天股权</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投资基金中心</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21,389,940.75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北京初见科技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88,753,867.09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left"/>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巨掌互动科技</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有限公</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7,453,466.03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left"/>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上海元起网络</w:t>
            </w:r>
          </w:p>
          <w:p>
            <w:pPr>
              <w:pStyle w:val="Style24"/>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5,623,998.55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left"/>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140" w:right="0" w:firstLine="0"/>
              <w:jc w:val="both"/>
              <w:rPr>
                <w:sz w:val="17"/>
                <w:szCs w:val="17"/>
              </w:rPr>
            </w:pPr>
            <w:r>
              <w:rPr>
                <w:rFonts w:ascii="SimSun" w:eastAsia="SimSun" w:hAnsi="SimSun" w:cs="SimSun"/>
                <w:color w:val="000000"/>
                <w:spacing w:val="0"/>
                <w:w w:val="100"/>
                <w:position w:val="0"/>
                <w:sz w:val="17"/>
                <w:szCs w:val="17"/>
              </w:rPr>
              <w:t>广州光娱信息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4,860,901.51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湖南奇葩乐游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3,049,274.47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1301"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网络科技有限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海南二九游科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3,071,565.25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深圳市慧动创</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想科技有限公</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9,493,007.00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2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海南龙泽风云 网络科技有限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14,887,472.21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上海山海互娱</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网络科技有限</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13,246,737.65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海南星空互娱</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网络科技有限</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7,020,878.22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2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上海羽厚亦网 络科技有限公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12,841,574.09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湖南久航教育</w:t>
            </w:r>
          </w:p>
          <w:p>
            <w:pPr>
              <w:pStyle w:val="Style24"/>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霍尔果斯不亦 乐乎文化传媒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7,135,901.60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南京番茄互娱</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网络科技有限</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1,349,268.57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苏州火柴人小</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小网络科技有</w:t>
            </w:r>
          </w:p>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422,143.26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2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北京永载文化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广州杰茜卡信 息科技有限公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上海虹境网络</w:t>
            </w:r>
          </w:p>
          <w:p>
            <w:pPr>
              <w:pStyle w:val="Style24"/>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2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上海暗沙网络</w:t>
            </w:r>
          </w:p>
          <w:p>
            <w:pPr>
              <w:pStyle w:val="Style24"/>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海南神游天下 网络科技有限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海南永康网络</w:t>
            </w:r>
          </w:p>
          <w:p>
            <w:pPr>
              <w:pStyle w:val="Style24"/>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2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上海跨创企业</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管理有限公司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2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140" w:right="0" w:firstLine="0"/>
              <w:jc w:val="left"/>
              <w:rPr>
                <w:sz w:val="17"/>
                <w:szCs w:val="17"/>
              </w:rPr>
            </w:pPr>
            <w:r>
              <w:rPr>
                <w:rFonts w:ascii="SimSun" w:eastAsia="SimSun" w:hAnsi="SimSun" w:cs="SimSun"/>
                <w:color w:val="000000"/>
                <w:spacing w:val="0"/>
                <w:w w:val="100"/>
                <w:position w:val="0"/>
                <w:sz w:val="17"/>
                <w:szCs w:val="17"/>
              </w:rPr>
              <w:t>广州探吉信息 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上海盟约信息</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广州漫库动漫</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海南灵境信息</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广州竞游信息</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2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上海手趣网络</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2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KEY ROUTE</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GAMES</w:t>
            </w:r>
          </w:p>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CO.,LIMITED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7,347,000.00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both"/>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海南济游网络</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金流量特征，</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left"/>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上海银河数娱</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网络科技有限</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00" w:line="240" w:lineRule="auto"/>
              <w:ind w:left="0" w:right="0" w:firstLine="400"/>
              <w:jc w:val="left"/>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上海颜盟文化</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不符合合同现</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金流量特征，</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且该部分股权</w:t>
            </w:r>
          </w:p>
          <w:p>
            <w:pPr>
              <w:pStyle w:val="Style24"/>
              <w:keepNext w:val="0"/>
              <w:keepLines w:val="0"/>
              <w:widowControl w:val="0"/>
              <w:shd w:val="clear" w:color="auto" w:fill="auto"/>
              <w:bidi w:val="0"/>
              <w:spacing w:before="0" w:after="120" w:line="240" w:lineRule="auto"/>
              <w:ind w:left="0" w:right="0" w:firstLine="140"/>
              <w:jc w:val="left"/>
              <w:rPr>
                <w:sz w:val="17"/>
                <w:szCs w:val="17"/>
              </w:rPr>
            </w:pPr>
            <w:r>
              <w:rPr>
                <w:rFonts w:ascii="SimSun" w:eastAsia="SimSun" w:hAnsi="SimSun" w:cs="SimSun"/>
                <w:color w:val="000000"/>
                <w:spacing w:val="0"/>
                <w:w w:val="100"/>
                <w:position w:val="0"/>
                <w:sz w:val="17"/>
                <w:szCs w:val="17"/>
              </w:rPr>
              <w:t>投资未计划短</w:t>
            </w:r>
          </w:p>
          <w:p>
            <w:pPr>
              <w:pStyle w:val="Style24"/>
              <w:keepNext w:val="0"/>
              <w:keepLines w:val="0"/>
              <w:widowControl w:val="0"/>
              <w:shd w:val="clear" w:color="auto" w:fill="auto"/>
              <w:bidi w:val="0"/>
              <w:spacing w:before="0" w:after="120" w:line="240" w:lineRule="auto"/>
              <w:ind w:left="0" w:right="0" w:firstLine="400"/>
              <w:jc w:val="left"/>
              <w:rPr>
                <w:sz w:val="17"/>
                <w:szCs w:val="17"/>
              </w:rPr>
            </w:pPr>
            <w:r>
              <w:rPr>
                <w:rFonts w:ascii="SimSun" w:eastAsia="SimSun" w:hAnsi="SimSun" w:cs="SimSun"/>
                <w:color w:val="000000"/>
                <w:spacing w:val="0"/>
                <w:w w:val="100"/>
                <w:position w:val="0"/>
                <w:sz w:val="17"/>
                <w:szCs w:val="17"/>
              </w:rPr>
              <w:t>期出售</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975,000.00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42,377,581.31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315,018,258.86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tabs>
          <w:tab w:pos="474" w:val="left"/>
        </w:tabs>
        <w:bidi w:val="0"/>
        <w:spacing w:before="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rFonts w:ascii="Times New Roman" w:eastAsia="Times New Roman" w:hAnsi="Times New Roman" w:cs="Times New Roman"/>
          <w:color w:val="000000"/>
          <w:spacing w:val="0"/>
          <w:w w:val="100"/>
          <w:position w:val="0"/>
        </w:rPr>
        <w:t>9</w:t>
      </w:r>
      <w:r>
        <w:rPr>
          <w:color w:val="000000"/>
          <w:spacing w:val="0"/>
          <w:w w:val="100"/>
          <w:position w:val="0"/>
        </w:rPr>
        <w:t>、</w:t>
        <w:tab/>
        <w:t>其他非流动金融资产</w:t>
      </w:r>
      <w:bookmarkEnd w:id="1123"/>
      <w:bookmarkEnd w:id="1124"/>
      <w:bookmarkEnd w:id="1126"/>
    </w:p>
    <w:p>
      <w:pPr>
        <w:pStyle w:val="Style34"/>
        <w:keepNext/>
        <w:keepLines/>
        <w:widowControl w:val="0"/>
        <w:shd w:val="clear" w:color="auto" w:fill="auto"/>
        <w:tabs>
          <w:tab w:pos="483" w:val="left"/>
        </w:tabs>
        <w:bidi w:val="0"/>
        <w:spacing w:before="0" w:line="240" w:lineRule="auto"/>
        <w:ind w:left="0" w:right="0" w:firstLine="0"/>
        <w:jc w:val="left"/>
      </w:pPr>
      <w:bookmarkStart w:id="1123" w:name="bookmark1123"/>
      <w:bookmarkStart w:id="1124" w:name="bookmark1124"/>
      <w:bookmarkStart w:id="1127" w:name="bookmark1127"/>
      <w:bookmarkStart w:id="1128" w:name="bookmark1128"/>
      <w:r>
        <w:rPr>
          <w:rFonts w:ascii="Times New Roman" w:eastAsia="Times New Roman" w:hAnsi="Times New Roman" w:cs="Times New Roman"/>
          <w:color w:val="000000"/>
          <w:spacing w:val="0"/>
          <w:w w:val="100"/>
          <w:position w:val="0"/>
        </w:rPr>
        <w:t>2</w:t>
      </w:r>
      <w:bookmarkEnd w:id="1127"/>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123"/>
      <w:bookmarkEnd w:id="1124"/>
      <w:bookmarkEnd w:id="1128"/>
    </w:p>
    <w:p>
      <w:pPr>
        <w:pStyle w:val="Style34"/>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9" w:name="bookmark1129"/>
      <w:bookmarkStart w:id="1130" w:name="bookmark1130"/>
      <w:r>
        <w:rPr>
          <w:color w:val="000000"/>
          <w:spacing w:val="0"/>
          <w:w w:val="100"/>
          <w:position w:val="0"/>
        </w:rPr>
        <w:t>（</w:t>
      </w:r>
      <w:bookmarkEnd w:id="1129"/>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23"/>
      <w:bookmarkEnd w:id="1124"/>
      <w:bookmarkEnd w:id="1130"/>
    </w:p>
    <w:p>
      <w:pPr>
        <w:pStyle w:val="Style31"/>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915"/>
        <w:gridCol w:w="1915"/>
        <w:gridCol w:w="1699"/>
        <w:gridCol w:w="192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10,342,258.56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10,342,258.56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1,776,734.41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1,776,734.41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）存货</w:t>
            </w:r>
            <w:r>
              <w:rPr>
                <w:color w:val="000000"/>
                <w:spacing w:val="0"/>
                <w:w w:val="100"/>
                <w:position w:val="0"/>
                <w:sz w:val="18"/>
                <w:szCs w:val="18"/>
              </w:rPr>
              <w:t>'</w:t>
            </w:r>
            <w:r>
              <w:rPr>
                <w:rFonts w:ascii="SimSun" w:eastAsia="SimSun" w:hAnsi="SimSun" w:cs="SimSun"/>
                <w:color w:val="000000"/>
                <w:spacing w:val="0"/>
                <w:w w:val="100"/>
                <w:position w:val="0"/>
                <w:sz w:val="17"/>
                <w:szCs w:val="17"/>
              </w:rPr>
              <w:t>固定资产</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1,776,734.41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1,776,734.41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12,118,992.97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12,118,992.97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3,078,846.52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color w:val="000000"/>
                <w:spacing w:val="0"/>
                <w:w w:val="100"/>
                <w:position w:val="0"/>
              </w:rPr>
              <w:t>3,078,846.52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rPr>
              <w:t>559,192.66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559,192.66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）计提或摊销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80"/>
              <w:jc w:val="left"/>
            </w:pPr>
            <w:r>
              <w:rPr>
                <w:color w:val="000000"/>
                <w:spacing w:val="0"/>
                <w:w w:val="100"/>
                <w:position w:val="0"/>
              </w:rPr>
              <w:t>453,819.24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453,819.24</w:t>
            </w:r>
          </w:p>
        </w:tc>
      </w:tr>
    </w:tbl>
    <w:p>
      <w:pPr>
        <w:spacing w:lineRule="exact" w:line="1"/>
        <w:rPr>
          <w:sz w:val="2"/>
          <w:szCs w:val="2"/>
        </w:rPr>
      </w:pPr>
      <w:r>
        <w:br w:type="page"/>
      </w:r>
    </w:p>
    <w:tbl>
      <w:tblPr>
        <w:tblOverlap w:val="never"/>
        <w:jc w:val="center"/>
        <w:tblLayout w:type="fixed"/>
      </w:tblPr>
      <w:tblGrid>
        <w:gridCol w:w="2136"/>
        <w:gridCol w:w="1915"/>
        <w:gridCol w:w="1915"/>
        <w:gridCol w:w="1699"/>
        <w:gridCol w:w="1920"/>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）固定资产转入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105,373.42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3,638,039.18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3,638,039.18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8,480,953.79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8,480,953.79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7,263,412.04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7,263,412.04</w:t>
            </w:r>
          </w:p>
        </w:tc>
      </w:tr>
    </w:tbl>
    <w:p>
      <w:pPr>
        <w:widowControl w:val="0"/>
        <w:spacing w:after="359" w:line="1" w:lineRule="exact"/>
      </w:pPr>
    </w:p>
    <w:p>
      <w:pPr>
        <w:pStyle w:val="Style34"/>
        <w:keepNext/>
        <w:keepLines/>
        <w:widowControl w:val="0"/>
        <w:shd w:val="clear" w:color="auto" w:fill="auto"/>
        <w:tabs>
          <w:tab w:pos="493" w:val="left"/>
        </w:tabs>
        <w:bidi w:val="0"/>
        <w:spacing w:before="0" w:line="240" w:lineRule="auto"/>
        <w:ind w:left="0" w:right="0" w:firstLine="0"/>
        <w:jc w:val="both"/>
      </w:pPr>
      <w:bookmarkStart w:id="1131" w:name="bookmark1131"/>
      <w:bookmarkStart w:id="1132" w:name="bookmark1132"/>
      <w:bookmarkStart w:id="1133" w:name="bookmark1133"/>
      <w:bookmarkStart w:id="1134" w:name="bookmark1134"/>
      <w:r>
        <w:rPr>
          <w:color w:val="000000"/>
          <w:spacing w:val="0"/>
          <w:w w:val="100"/>
          <w:position w:val="0"/>
        </w:rPr>
        <w:t>（</w:t>
      </w:r>
      <w:bookmarkEnd w:id="113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131"/>
      <w:bookmarkEnd w:id="1132"/>
      <w:bookmarkEnd w:id="1134"/>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both"/>
      </w:pPr>
      <w:bookmarkStart w:id="1135" w:name="bookmark1135"/>
      <w:bookmarkStart w:id="1136" w:name="bookmark1136"/>
      <w:bookmarkStart w:id="1137" w:name="bookmark1137"/>
      <w:bookmarkStart w:id="1138" w:name="bookmark1138"/>
      <w:r>
        <w:rPr>
          <w:color w:val="000000"/>
          <w:spacing w:val="0"/>
          <w:w w:val="100"/>
          <w:position w:val="0"/>
        </w:rPr>
        <w:t>（</w:t>
      </w:r>
      <w:bookmarkEnd w:id="1137"/>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135"/>
      <w:bookmarkEnd w:id="1136"/>
      <w:bookmarkEnd w:id="1138"/>
    </w:p>
    <w:p>
      <w:pPr>
        <w:pStyle w:val="Style34"/>
        <w:keepNext/>
        <w:keepLines/>
        <w:widowControl w:val="0"/>
        <w:shd w:val="clear" w:color="auto" w:fill="auto"/>
        <w:bidi w:val="0"/>
        <w:spacing w:before="0" w:line="240" w:lineRule="auto"/>
        <w:ind w:left="0" w:right="0" w:firstLine="0"/>
        <w:jc w:val="both"/>
      </w:pPr>
      <w:bookmarkStart w:id="1135" w:name="bookmark1135"/>
      <w:bookmarkStart w:id="1136" w:name="bookmark1136"/>
      <w:bookmarkStart w:id="1139" w:name="bookmark1139"/>
      <w:bookmarkStart w:id="1140" w:name="bookmark1140"/>
      <w:r>
        <w:rPr>
          <w:rFonts w:ascii="Times New Roman" w:eastAsia="Times New Roman" w:hAnsi="Times New Roman" w:cs="Times New Roman"/>
          <w:color w:val="000000"/>
          <w:spacing w:val="0"/>
          <w:w w:val="100"/>
          <w:position w:val="0"/>
        </w:rPr>
        <w:t>2</w:t>
      </w:r>
      <w:bookmarkEnd w:id="1139"/>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35"/>
      <w:bookmarkEnd w:id="1136"/>
      <w:bookmarkEnd w:id="1140"/>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229,162,609.58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196,209,596.11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229,162,609.58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196,209,596.11</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41"/>
      <w:bookmarkEnd w:id="1142"/>
      <w:bookmarkEnd w:id="1144"/>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872"/>
        <w:gridCol w:w="1872"/>
        <w:gridCol w:w="1872"/>
        <w:gridCol w:w="162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电子设备及其他</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195,822,971.38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16,995,988.27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26,589,497.02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239,408,456.67</w:t>
            </w:r>
          </w:p>
        </w:tc>
      </w:tr>
    </w:tbl>
    <w:p>
      <w:pPr>
        <w:spacing w:lineRule="exact" w:line="1"/>
        <w:rPr>
          <w:sz w:val="2"/>
          <w:szCs w:val="2"/>
        </w:rPr>
      </w:pPr>
      <w:r>
        <w:br w:type="page"/>
      </w:r>
    </w:p>
    <w:tbl>
      <w:tblPr>
        <w:tblOverlap w:val="never"/>
        <w:jc w:val="center"/>
        <w:tblLayout w:type="fixed"/>
      </w:tblPr>
      <w:tblGrid>
        <w:gridCol w:w="2275"/>
        <w:gridCol w:w="1872"/>
        <w:gridCol w:w="1872"/>
        <w:gridCol w:w="1872"/>
        <w:gridCol w:w="162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43,864,250.00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4,079,565.87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47,943,815.87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4,079,565.87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4,079,565.87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）在建工程转入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43,864,250.00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43,864,250.00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1,776,734.41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490,718.21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3,328,165.61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5,595,618.23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490,718.21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3,076,544.54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3,567,262.75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1,776,734.41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1,776,734.41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251,621.07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251,621.07</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237,910,486.97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16,505,270.06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27,340,897.28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281,756,654.31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18,598,820.01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11,495,343.81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13,104,696.74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43,198,860.56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5,942,079.35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1,789,166.59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4,965,261.42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12,696,507.36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5,942,079.35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1,789,166.59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4,965,261.42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12,696,507.36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105,373.42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289,491.87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2,906,457.90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3,301,323.19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289,491.87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2,839,303.90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3,128,795.77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）转投资性房地产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105,373.42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105,373.42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67,154.00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67,154.00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24,435,525.94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12,995,018.53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15,163,500.26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color w:val="000000"/>
                <w:spacing w:val="0"/>
                <w:w w:val="100"/>
                <w:position w:val="0"/>
              </w:rPr>
              <w:t>52,594,044.73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213,474,961.03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3,510,251.53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12,177,397.02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229,162,609.58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color w:val="000000"/>
                <w:spacing w:val="0"/>
                <w:w w:val="100"/>
                <w:position w:val="0"/>
              </w:rPr>
              <w:t>177,224,151.37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5,500,644.46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13,484,800.28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196,209,596.11</w:t>
            </w:r>
          </w:p>
        </w:tc>
      </w:tr>
    </w:tbl>
    <w:p>
      <w:pPr>
        <w:widowControl w:val="0"/>
        <w:spacing w:after="319" w:line="1" w:lineRule="exact"/>
      </w:pPr>
    </w:p>
    <w:p>
      <w:pPr>
        <w:pStyle w:val="Style34"/>
        <w:keepNext/>
        <w:keepLines/>
        <w:widowControl w:val="0"/>
        <w:shd w:val="clear" w:color="auto" w:fill="auto"/>
        <w:tabs>
          <w:tab w:pos="493" w:val="left"/>
        </w:tabs>
        <w:bidi w:val="0"/>
        <w:spacing w:before="0" w:after="380" w:line="240" w:lineRule="auto"/>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145"/>
      <w:bookmarkEnd w:id="1146"/>
      <w:bookmarkEnd w:id="1148"/>
    </w:p>
    <w:p>
      <w:pPr>
        <w:pStyle w:val="Style34"/>
        <w:keepNext/>
        <w:keepLines/>
        <w:widowControl w:val="0"/>
        <w:shd w:val="clear" w:color="auto" w:fill="auto"/>
        <w:tabs>
          <w:tab w:pos="493" w:val="left"/>
        </w:tabs>
        <w:bidi w:val="0"/>
        <w:spacing w:before="0" w:after="380" w:line="240" w:lineRule="auto"/>
        <w:ind w:left="0" w:right="0" w:firstLine="0"/>
        <w:jc w:val="left"/>
      </w:pPr>
      <w:bookmarkStart w:id="1145" w:name="bookmark1145"/>
      <w:bookmarkStart w:id="1146" w:name="bookmark1146"/>
      <w:bookmarkStart w:id="1149" w:name="bookmark1149"/>
      <w:bookmarkStart w:id="1150" w:name="bookmark1150"/>
      <w:r>
        <w:rPr>
          <w:color w:val="000000"/>
          <w:spacing w:val="0"/>
          <w:w w:val="100"/>
          <w:position w:val="0"/>
        </w:rPr>
        <w:t>（</w:t>
      </w:r>
      <w:bookmarkEnd w:id="1149"/>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145"/>
      <w:bookmarkEnd w:id="1146"/>
      <w:bookmarkEnd w:id="1150"/>
    </w:p>
    <w:p>
      <w:pPr>
        <w:pStyle w:val="Style34"/>
        <w:keepNext/>
        <w:keepLines/>
        <w:widowControl w:val="0"/>
        <w:shd w:val="clear" w:color="auto" w:fill="auto"/>
        <w:tabs>
          <w:tab w:pos="493" w:val="left"/>
        </w:tabs>
        <w:bidi w:val="0"/>
        <w:spacing w:before="0" w:after="380" w:line="240" w:lineRule="auto"/>
        <w:ind w:left="0" w:right="0" w:firstLine="0"/>
        <w:jc w:val="left"/>
      </w:pPr>
      <w:bookmarkStart w:id="1145" w:name="bookmark1145"/>
      <w:bookmarkStart w:id="1146" w:name="bookmark1146"/>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145"/>
      <w:bookmarkEnd w:id="1146"/>
      <w:bookmarkEnd w:id="1152"/>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湘潭华鑫高级中学教学楼等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170,947,555.86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项目整体完工后办理</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170,947,555.86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153" w:name="bookmark1153"/>
      <w:bookmarkStart w:id="1154" w:name="bookmark1154"/>
      <w:bookmarkStart w:id="1155" w:name="bookmark1155"/>
      <w:bookmarkStart w:id="1156" w:name="bookmark1156"/>
      <w:r>
        <w:rPr>
          <w:color w:val="000000"/>
          <w:spacing w:val="0"/>
          <w:w w:val="100"/>
          <w:position w:val="0"/>
        </w:rPr>
        <w:t>（</w:t>
      </w:r>
      <w:bookmarkEnd w:id="1155"/>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153"/>
      <w:bookmarkEnd w:id="1154"/>
      <w:bookmarkEnd w:id="1156"/>
    </w:p>
    <w:p>
      <w:pPr>
        <w:pStyle w:val="Style34"/>
        <w:keepNext/>
        <w:keepLines/>
        <w:widowControl w:val="0"/>
        <w:shd w:val="clear" w:color="auto" w:fill="auto"/>
        <w:bidi w:val="0"/>
        <w:spacing w:before="0" w:line="240" w:lineRule="auto"/>
        <w:ind w:left="0" w:right="0" w:firstLine="0"/>
        <w:jc w:val="both"/>
      </w:pPr>
      <w:bookmarkStart w:id="1153" w:name="bookmark1153"/>
      <w:bookmarkStart w:id="1154" w:name="bookmark1154"/>
      <w:bookmarkStart w:id="1157" w:name="bookmark1157"/>
      <w:bookmarkStart w:id="1158" w:name="bookmark1158"/>
      <w:r>
        <w:rPr>
          <w:rFonts w:ascii="Times New Roman" w:eastAsia="Times New Roman" w:hAnsi="Times New Roman" w:cs="Times New Roman"/>
          <w:color w:val="000000"/>
          <w:spacing w:val="0"/>
          <w:w w:val="100"/>
          <w:position w:val="0"/>
        </w:rPr>
        <w:t>2</w:t>
      </w:r>
      <w:bookmarkEnd w:id="1157"/>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153"/>
      <w:bookmarkEnd w:id="1154"/>
      <w:bookmarkEnd w:id="1158"/>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13,627,456.13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13,627,456.13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r>
        <w:rPr>
          <w:color w:val="000000"/>
          <w:spacing w:val="0"/>
          <w:w w:val="100"/>
          <w:position w:val="0"/>
        </w:rPr>
        <w:t>（</w:t>
      </w:r>
      <w:bookmarkEnd w:id="1161"/>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59"/>
      <w:bookmarkEnd w:id="1160"/>
      <w:bookmarkEnd w:id="116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湘潭华鑫高级</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中学建设项目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13,627,456.13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13,627,456.13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13,627,456.13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13,627,456.13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63"/>
      <w:bookmarkEnd w:id="1164"/>
      <w:bookmarkEnd w:id="1166"/>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989" w:hRule="exact"/>
        </w:trPr>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预算</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增加</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金额</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180" w:right="0" w:firstLine="0"/>
              <w:jc w:val="left"/>
              <w:rPr>
                <w:sz w:val="17"/>
                <w:szCs w:val="17"/>
              </w:rPr>
            </w:pPr>
            <w:r>
              <w:rPr>
                <w:rFonts w:ascii="SimSun" w:eastAsia="SimSun" w:hAnsi="SimSun" w:cs="SimSun"/>
                <w:color w:val="000000"/>
                <w:spacing w:val="0"/>
                <w:w w:val="100"/>
                <w:position w:val="0"/>
                <w:sz w:val="17"/>
                <w:szCs w:val="17"/>
              </w:rPr>
              <w:t>本期 转入 固定 资产 金额</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本期</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工程</w:t>
            </w:r>
          </w:p>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累计</w:t>
            </w:r>
          </w:p>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投入</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工程</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利息 资本 化累 计金 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本期</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利息</w:t>
            </w:r>
          </w:p>
        </w:tc>
        <w:tc>
          <w:tcPr>
            <w:tcBorders>
              <w:top w:val="single" w:sz="4"/>
              <w:left w:val="single" w:sz="4"/>
            </w:tcBorders>
            <w:shd w:val="clear" w:color="auto" w:fill="D3D3D3"/>
            <w:vAlign w:val="bottom"/>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本期</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利息</w:t>
            </w:r>
          </w:p>
        </w:tc>
        <w:tc>
          <w:tcPr>
            <w:tcBorders>
              <w:top w:val="single" w:sz="4"/>
              <w:left w:val="single" w:sz="4"/>
              <w:right w:val="single" w:sz="4"/>
            </w:tcBorders>
            <w:shd w:val="clear" w:color="auto" w:fill="D3D3D3"/>
            <w:vAlign w:val="bottom"/>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资金</w:t>
            </w:r>
          </w:p>
        </w:tc>
      </w:tr>
      <w:tr>
        <w:trPr>
          <w:trHeight w:val="979" w:hRule="exact"/>
        </w:trPr>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余额</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减少</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金额</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余额</w:t>
            </w:r>
          </w:p>
        </w:tc>
        <w:tc>
          <w:tcPr>
            <w:tcBorders>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占预</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算比</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进度</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资本</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化金</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D3D3D3"/>
            <w:vAlign w:val="top"/>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资本</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化率</w:t>
            </w:r>
          </w:p>
        </w:tc>
        <w:tc>
          <w:tcPr>
            <w:tcBorders>
              <w:left w:val="single" w:sz="4"/>
              <w:righ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来源</w:t>
            </w:r>
          </w:p>
        </w:tc>
      </w:tr>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湘潭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银行</w:t>
            </w:r>
          </w:p>
        </w:tc>
      </w:tr>
      <w:tr>
        <w:trPr>
          <w:trHeight w:val="326"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华鑫</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199,24</w:t>
            </w:r>
          </w:p>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2,500.</w:t>
            </w:r>
          </w:p>
          <w:p>
            <w:pPr>
              <w:pStyle w:val="Style24"/>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w:t>
            </w:r>
          </w:p>
        </w:tc>
      </w:tr>
      <w:tr>
        <w:trPr>
          <w:trHeight w:val="922"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高级 中学 建设 项目</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57,491 </w:t>
            </w:r>
            <w:r>
              <w:rPr>
                <w:color w:val="000000"/>
                <w:spacing w:val="0"/>
                <w:w w:val="100"/>
                <w:position w:val="0"/>
              </w:rPr>
              <w:t xml:space="preserve">,706.1 </w:t>
            </w: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43,864 </w:t>
            </w:r>
            <w:r>
              <w:rPr>
                <w:color w:val="000000"/>
                <w:spacing w:val="0"/>
                <w:w w:val="100"/>
                <w:position w:val="0"/>
              </w:rPr>
              <w:t xml:space="preserve">,250.0 </w:t>
            </w:r>
            <w:r>
              <w:rPr>
                <w:color w:val="000000"/>
                <w:spacing w:val="0"/>
                <w:w w:val="100"/>
                <w:position w:val="0"/>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13,627 </w:t>
            </w:r>
            <w:r>
              <w:rPr>
                <w:color w:val="000000"/>
                <w:spacing w:val="0"/>
                <w:w w:val="100"/>
                <w:position w:val="0"/>
              </w:rPr>
              <w:t>,456.1</w:t>
            </w:r>
          </w:p>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200" w:after="0" w:line="240" w:lineRule="auto"/>
              <w:ind w:left="0" w:right="0" w:firstLine="280"/>
              <w:jc w:val="left"/>
            </w:pPr>
            <w:r>
              <w:rPr>
                <w:color w:val="000000"/>
                <w:spacing w:val="0"/>
                <w:w w:val="100"/>
                <w:position w:val="0"/>
              </w:rPr>
              <w:t>90%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200" w:after="0" w:line="240" w:lineRule="auto"/>
              <w:ind w:left="0" w:right="0" w:firstLine="300"/>
              <w:jc w:val="left"/>
            </w:pPr>
            <w:r>
              <w:rPr>
                <w:color w:val="000000"/>
                <w:spacing w:val="0"/>
                <w:w w:val="100"/>
                <w:position w:val="0"/>
              </w:rPr>
              <w:t>90%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自有</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w:t>
            </w:r>
          </w:p>
        </w:tc>
      </w:tr>
      <w:tr>
        <w:trPr>
          <w:trHeight w:val="36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199,24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99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2,500.</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57,491 </w:t>
            </w:r>
            <w:r>
              <w:rPr>
                <w:color w:val="000000"/>
                <w:spacing w:val="0"/>
                <w:w w:val="100"/>
                <w:position w:val="0"/>
              </w:rPr>
              <w:t xml:space="preserve">,706.1 </w:t>
            </w:r>
            <w:r>
              <w:rPr>
                <w:color w:val="000000"/>
                <w:spacing w:val="0"/>
                <w:w w:val="100"/>
                <w:position w:val="0"/>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 xml:space="preserve">43,864 </w:t>
            </w:r>
            <w:r>
              <w:rPr>
                <w:color w:val="000000"/>
                <w:spacing w:val="0"/>
                <w:w w:val="100"/>
                <w:position w:val="0"/>
              </w:rPr>
              <w:t xml:space="preserve">,250.0 </w:t>
            </w: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60" w:lineRule="auto"/>
              <w:ind w:left="0" w:right="0" w:firstLine="0"/>
              <w:jc w:val="center"/>
            </w:pPr>
            <w:r>
              <w:rPr>
                <w:color w:val="000000"/>
                <w:spacing w:val="0"/>
                <w:w w:val="100"/>
                <w:position w:val="0"/>
              </w:rPr>
              <w:t xml:space="preserve">13,627 </w:t>
            </w:r>
            <w:r>
              <w:rPr>
                <w:color w:val="000000"/>
                <w:spacing w:val="0"/>
                <w:w w:val="100"/>
                <w:position w:val="0"/>
              </w:rPr>
              <w:t>,456.1</w:t>
            </w:r>
          </w:p>
          <w:p>
            <w:pPr>
              <w:pStyle w:val="Style24"/>
              <w:keepNext w:val="0"/>
              <w:keepLines w:val="0"/>
              <w:widowControl w:val="0"/>
              <w:shd w:val="clear" w:color="auto" w:fill="auto"/>
              <w:bidi w:val="0"/>
              <w:spacing w:before="0" w:after="0" w:line="36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5"/>
        <w:keepNext w:val="0"/>
        <w:keepLines w:val="0"/>
        <w:widowControl w:val="0"/>
        <w:shd w:val="clear" w:color="auto" w:fill="auto"/>
        <w:tabs>
          <w:tab w:pos="493" w:val="left"/>
        </w:tabs>
        <w:bidi w:val="0"/>
        <w:spacing w:before="0" w:after="360" w:line="240" w:lineRule="auto"/>
        <w:ind w:left="0" w:right="0" w:firstLine="0"/>
        <w:jc w:val="left"/>
      </w:pPr>
      <w:bookmarkStart w:id="1167" w:name="bookmark1167"/>
      <w:r>
        <w:rPr>
          <w:b/>
          <w:bCs/>
          <w:color w:val="000000"/>
          <w:spacing w:val="0"/>
          <w:w w:val="100"/>
          <w:position w:val="0"/>
        </w:rPr>
        <w:t>（</w:t>
      </w:r>
      <w:bookmarkEnd w:id="116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本期计提在建工程减值准备情况</w:t>
      </w:r>
    </w:p>
    <w:p>
      <w:pPr>
        <w:pStyle w:val="Style31"/>
        <w:keepNext w:val="0"/>
        <w:keepLines w:val="0"/>
        <w:widowControl w:val="0"/>
        <w:shd w:val="clear" w:color="auto" w:fill="auto"/>
        <w:bidi w:val="0"/>
        <w:spacing w:before="0" w:after="360" w:line="240" w:lineRule="auto"/>
        <w:ind w:left="0" w:right="0" w:firstLine="200"/>
        <w:jc w:val="left"/>
        <w:rPr>
          <w:sz w:val="18"/>
          <w:szCs w:val="18"/>
        </w:rPr>
      </w:pPr>
      <w:r>
        <w:rPr>
          <w:color w:val="000000"/>
          <w:spacing w:val="0"/>
          <w:w w:val="100"/>
          <w:position w:val="0"/>
          <w:sz w:val="17"/>
          <w:szCs w:val="17"/>
        </w:rPr>
        <w:t>期末在建工程不存在减值迹象，未计提减值准备</w:t>
      </w:r>
      <w:r>
        <w:rPr>
          <w:rFonts w:ascii="Times New Roman" w:eastAsia="Times New Roman" w:hAnsi="Times New Roman" w:cs="Times New Roman"/>
          <w:color w:val="000000"/>
          <w:spacing w:val="0"/>
          <w:w w:val="100"/>
          <w:position w:val="0"/>
          <w:sz w:val="18"/>
          <w:szCs w:val="18"/>
        </w:rPr>
        <w:t>.</w:t>
      </w:r>
    </w:p>
    <w:p>
      <w:pPr>
        <w:pStyle w:val="Style5"/>
        <w:keepNext w:val="0"/>
        <w:keepLines w:val="0"/>
        <w:widowControl w:val="0"/>
        <w:shd w:val="clear" w:color="auto" w:fill="auto"/>
        <w:tabs>
          <w:tab w:pos="493" w:val="left"/>
        </w:tabs>
        <w:bidi w:val="0"/>
        <w:spacing w:before="0" w:after="360" w:line="240" w:lineRule="auto"/>
        <w:ind w:left="0" w:right="0" w:firstLine="0"/>
        <w:jc w:val="left"/>
      </w:pPr>
      <w:bookmarkStart w:id="1168" w:name="bookmark1168"/>
      <w:r>
        <w:rPr>
          <w:b/>
          <w:bCs/>
          <w:color w:val="000000"/>
          <w:spacing w:val="0"/>
          <w:w w:val="100"/>
          <w:position w:val="0"/>
        </w:rPr>
        <w:t>（</w:t>
      </w:r>
      <w:bookmarkEnd w:id="1168"/>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工程物资</w:t>
      </w:r>
    </w:p>
    <w:p>
      <w:pPr>
        <w:pStyle w:val="Style5"/>
        <w:keepNext w:val="0"/>
        <w:keepLines w:val="0"/>
        <w:widowControl w:val="0"/>
        <w:shd w:val="clear" w:color="auto" w:fill="auto"/>
        <w:tabs>
          <w:tab w:pos="483" w:val="left"/>
        </w:tabs>
        <w:bidi w:val="0"/>
        <w:spacing w:before="0" w:after="360" w:line="240" w:lineRule="auto"/>
        <w:ind w:left="0" w:right="0" w:firstLine="0"/>
        <w:jc w:val="left"/>
      </w:pPr>
      <w:bookmarkStart w:id="1169" w:name="bookmark1169"/>
      <w:r>
        <w:rPr>
          <w:rFonts w:ascii="Times New Roman" w:eastAsia="Times New Roman" w:hAnsi="Times New Roman" w:cs="Times New Roman"/>
          <w:b/>
          <w:bCs/>
          <w:color w:val="000000"/>
          <w:spacing w:val="0"/>
          <w:w w:val="100"/>
          <w:position w:val="0"/>
        </w:rPr>
        <w:t>2</w:t>
      </w:r>
      <w:bookmarkEnd w:id="116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生产性生物资产</w:t>
      </w:r>
    </w:p>
    <w:p>
      <w:pPr>
        <w:pStyle w:val="Style5"/>
        <w:keepNext w:val="0"/>
        <w:keepLines w:val="0"/>
        <w:widowControl w:val="0"/>
        <w:shd w:val="clear" w:color="auto" w:fill="auto"/>
        <w:tabs>
          <w:tab w:pos="483" w:val="left"/>
        </w:tabs>
        <w:bidi w:val="0"/>
        <w:spacing w:before="0" w:after="360" w:line="240" w:lineRule="auto"/>
        <w:ind w:left="0" w:right="0" w:firstLine="0"/>
        <w:jc w:val="left"/>
      </w:pPr>
      <w:bookmarkStart w:id="1170" w:name="bookmark1170"/>
      <w:r>
        <w:rPr>
          <w:rFonts w:ascii="Times New Roman" w:eastAsia="Times New Roman" w:hAnsi="Times New Roman" w:cs="Times New Roman"/>
          <w:b/>
          <w:bCs/>
          <w:color w:val="000000"/>
          <w:spacing w:val="0"/>
          <w:w w:val="100"/>
          <w:position w:val="0"/>
        </w:rPr>
        <w:t>2</w:t>
      </w:r>
      <w:bookmarkEnd w:id="117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油气资产</w:t>
      </w:r>
    </w:p>
    <w:p>
      <w:pPr>
        <w:pStyle w:val="Style5"/>
        <w:keepNext w:val="0"/>
        <w:keepLines w:val="0"/>
        <w:widowControl w:val="0"/>
        <w:shd w:val="clear" w:color="auto" w:fill="auto"/>
        <w:tabs>
          <w:tab w:pos="483" w:val="left"/>
        </w:tabs>
        <w:bidi w:val="0"/>
        <w:spacing w:before="0" w:after="360" w:line="240" w:lineRule="auto"/>
        <w:ind w:left="0" w:right="0" w:firstLine="0"/>
        <w:jc w:val="left"/>
      </w:pPr>
      <w:bookmarkStart w:id="1171" w:name="bookmark1171"/>
      <w:r>
        <w:rPr>
          <w:rFonts w:ascii="Times New Roman" w:eastAsia="Times New Roman" w:hAnsi="Times New Roman" w:cs="Times New Roman"/>
          <w:b/>
          <w:bCs/>
          <w:color w:val="000000"/>
          <w:spacing w:val="0"/>
          <w:w w:val="100"/>
          <w:position w:val="0"/>
        </w:rPr>
        <w:t>2</w:t>
      </w:r>
      <w:bookmarkEnd w:id="1171"/>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使用权资产</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房屋建筑物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10,386,609.19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10,386,609.19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8,400,639.48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8,400,639.48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）新增租赁合同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8,400,639.48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8,400,639.48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7,398,375.73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7,398,375.73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）租赁变更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7,398,375.73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7,398,375.73</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11,388,872.94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11,388,872.94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7,728,218.65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7,728,218.65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7,728,218.65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7,728,218.65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4,946,899.07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4,946,899.07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）租赁变更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4,946,899.07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4,946,899.07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2,781,319.58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2,781,319.58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8,607,553.36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8,607,553.36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10,386,609.19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10,386,609.19</w:t>
            </w:r>
          </w:p>
        </w:tc>
      </w:tr>
    </w:tbl>
    <w:p>
      <w:pPr>
        <w:widowControl w:val="0"/>
        <w:spacing w:after="79" w:line="1" w:lineRule="exact"/>
      </w:pP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line="240" w:lineRule="auto"/>
        <w:ind w:left="0" w:right="0" w:firstLine="360"/>
        <w:jc w:val="left"/>
      </w:pPr>
      <w:r>
        <w:rPr>
          <w:rFonts w:ascii="Arial Narrow" w:eastAsia="Arial Narrow" w:hAnsi="Arial Narrow" w:cs="Arial Narrow"/>
          <w:color w:val="000000"/>
          <w:spacing w:val="0"/>
          <w:w w:val="100"/>
          <w:position w:val="0"/>
          <w:sz w:val="18"/>
          <w:szCs w:val="18"/>
        </w:rPr>
        <w:t>2021</w:t>
      </w:r>
      <w:r>
        <w:rPr>
          <w:color w:val="000000"/>
          <w:spacing w:val="0"/>
          <w:w w:val="100"/>
          <w:position w:val="0"/>
        </w:rPr>
        <w:t>年</w:t>
      </w:r>
      <w:r>
        <w:rPr>
          <w:rFonts w:ascii="Arial Narrow" w:eastAsia="Arial Narrow" w:hAnsi="Arial Narrow" w:cs="Arial Narrow"/>
          <w:color w:val="000000"/>
          <w:spacing w:val="0"/>
          <w:w w:val="100"/>
          <w:position w:val="0"/>
          <w:sz w:val="18"/>
          <w:szCs w:val="18"/>
        </w:rPr>
        <w:t>1</w:t>
      </w:r>
      <w:r>
        <w:rPr>
          <w:color w:val="000000"/>
          <w:spacing w:val="0"/>
          <w:w w:val="100"/>
          <w:position w:val="0"/>
        </w:rPr>
        <w:t>月</w:t>
      </w:r>
      <w:r>
        <w:rPr>
          <w:rFonts w:ascii="Arial Narrow" w:eastAsia="Arial Narrow" w:hAnsi="Arial Narrow" w:cs="Arial Narrow"/>
          <w:color w:val="000000"/>
          <w:spacing w:val="0"/>
          <w:w w:val="100"/>
          <w:position w:val="0"/>
          <w:sz w:val="18"/>
          <w:szCs w:val="18"/>
        </w:rPr>
        <w:t>1</w:t>
      </w:r>
      <w:r>
        <w:rPr>
          <w:color w:val="000000"/>
          <w:spacing w:val="0"/>
          <w:w w:val="100"/>
          <w:position w:val="0"/>
        </w:rPr>
        <w:t>日变动情况:</w:t>
      </w:r>
    </w:p>
    <w:tbl>
      <w:tblPr>
        <w:tblOverlap w:val="never"/>
        <w:jc w:val="center"/>
        <w:tblLayout w:type="fixed"/>
      </w:tblPr>
      <w:tblGrid>
        <w:gridCol w:w="2798"/>
        <w:gridCol w:w="2309"/>
        <w:gridCol w:w="2314"/>
        <w:gridCol w:w="2174"/>
      </w:tblGrid>
      <w:tr>
        <w:trPr>
          <w:trHeight w:val="355" w:hRule="exact"/>
        </w:trPr>
        <w:tc>
          <w:tcPr>
            <w:tcBorders>
              <w:top w:val="single" w:sz="4"/>
              <w:left w:val="single" w:sz="4"/>
            </w:tcBorders>
            <w:shd w:val="clear" w:color="auto" w:fill="D3D3D3"/>
            <w:vAlign w:val="center"/>
          </w:tcPr>
          <w:p>
            <w:pPr>
              <w:pStyle w:val="Style24"/>
              <w:keepNext w:val="0"/>
              <w:keepLines w:val="0"/>
              <w:widowControl w:val="0"/>
              <w:shd w:val="clear" w:color="auto" w:fill="auto"/>
              <w:tabs>
                <w:tab w:pos="485"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w:t>
              <w:tab/>
              <w:t>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使用权资产原值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会计政策变更影响数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10,386,609.19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10,386,609.19</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10,386,609.19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10,386,609.19</w:t>
            </w:r>
          </w:p>
        </w:tc>
      </w:tr>
    </w:tbl>
    <w:p>
      <w:pPr>
        <w:widowControl w:val="0"/>
        <w:spacing w:after="659" w:line="1" w:lineRule="exact"/>
      </w:pPr>
    </w:p>
    <w:p>
      <w:pPr>
        <w:pStyle w:val="Style34"/>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2</w:t>
      </w:r>
      <w:bookmarkEnd w:id="117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172"/>
      <w:bookmarkEnd w:id="1173"/>
      <w:bookmarkEnd w:id="1175"/>
    </w:p>
    <w:p>
      <w:pPr>
        <w:pStyle w:val="Style34"/>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72"/>
      <w:bookmarkEnd w:id="1173"/>
      <w:bookmarkEnd w:id="1177"/>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325"/>
        <w:gridCol w:w="1330"/>
        <w:gridCol w:w="1325"/>
        <w:gridCol w:w="1330"/>
        <w:gridCol w:w="1325"/>
        <w:gridCol w:w="1339"/>
      </w:tblGrid>
      <w:tr>
        <w:trPr>
          <w:trHeight w:val="196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图书著作权、 版权、业务独 家经营权、软 件著作权及成 套研发运营系 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游戏代理</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480" w:firstLine="0"/>
              <w:jc w:val="righ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63,189,587.76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383,478.89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130,685,028.5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3,600,531.02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218,658,626.2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37,845,090.06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154,690.28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37,999,780.34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37,845,090.06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154,690.28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37,999,780.34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2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276,750.00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471,859.39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806,309.39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276,750.00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471,859.39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806,309.39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101,034,677.8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106,728.89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130,627,328.5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3,283,361.91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20,800,000.00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255,852,097.2</w:t>
            </w:r>
          </w:p>
        </w:tc>
      </w:tr>
    </w:tbl>
    <w:p>
      <w:pPr>
        <w:spacing w:lineRule="exact" w:line="1"/>
        <w:rPr>
          <w:sz w:val="2"/>
          <w:szCs w:val="2"/>
        </w:rPr>
      </w:pPr>
      <w:r>
        <w:br w:type="page"/>
      </w:r>
    </w:p>
    <w:tbl>
      <w:tblPr>
        <w:tblOverlap w:val="never"/>
        <w:jc w:val="center"/>
        <w:tblLayout w:type="fixed"/>
      </w:tblPr>
      <w:tblGrid>
        <w:gridCol w:w="1603"/>
        <w:gridCol w:w="1325"/>
        <w:gridCol w:w="1330"/>
        <w:gridCol w:w="1325"/>
        <w:gridCol w:w="1330"/>
        <w:gridCol w:w="1325"/>
        <w:gridCol w:w="133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1,975,150.44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383,478.89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81,182,422.52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3,301,250.06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40" w:line="240" w:lineRule="auto"/>
              <w:ind w:left="0" w:right="0" w:firstLine="180"/>
              <w:jc w:val="both"/>
            </w:pPr>
            <w:r>
              <w:rPr>
                <w:color w:val="000000"/>
                <w:spacing w:val="0"/>
                <w:w w:val="100"/>
                <w:position w:val="0"/>
              </w:rPr>
              <w:t>107,642,301.9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1,832,002.11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9,283,777.30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234,402.07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11,350,181.48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1,832,002.11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9,283,777.30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234,402.07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pPr>
            <w:r>
              <w:rPr>
                <w:color w:val="000000"/>
                <w:spacing w:val="0"/>
                <w:w w:val="100"/>
                <w:position w:val="0"/>
              </w:rPr>
              <w:t>11,350,181.48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276,750.00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57,700.00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474,647.05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809,097.05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276,750.00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57,700.00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474,647.05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809,097.05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3,807,152.55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106,728.89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90,408,499.82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3,061,005.08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20,800,000.00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118,183,386.3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4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 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97,227,525.27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40,218,828.77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222,356.83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137,668,710.8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72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4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 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61,214,437.32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49,502,606.07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299,280.96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111,016,324.3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78"/>
      <w:bookmarkEnd w:id="1179"/>
      <w:bookmarkEnd w:id="1181"/>
    </w:p>
    <w:p>
      <w:pPr>
        <w:pStyle w:val="Style34"/>
        <w:keepNext/>
        <w:keepLines/>
        <w:widowControl w:val="0"/>
        <w:shd w:val="clear" w:color="auto" w:fill="auto"/>
        <w:bidi w:val="0"/>
        <w:spacing w:before="0" w:after="400" w:line="240" w:lineRule="auto"/>
        <w:ind w:left="0" w:right="0" w:firstLine="0"/>
        <w:jc w:val="left"/>
      </w:pPr>
      <w:bookmarkStart w:id="1178" w:name="bookmark1178"/>
      <w:bookmarkStart w:id="1179" w:name="bookmark1179"/>
      <w:bookmarkStart w:id="1182" w:name="bookmark1182"/>
      <w:bookmarkStart w:id="1183" w:name="bookmark1183"/>
      <w:r>
        <w:rPr>
          <w:rFonts w:ascii="Times New Roman" w:eastAsia="Times New Roman" w:hAnsi="Times New Roman" w:cs="Times New Roman"/>
          <w:color w:val="000000"/>
          <w:spacing w:val="0"/>
          <w:w w:val="100"/>
          <w:position w:val="0"/>
        </w:rPr>
        <w:t>2</w:t>
      </w:r>
      <w:bookmarkEnd w:id="1182"/>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178"/>
      <w:bookmarkEnd w:id="1179"/>
      <w:bookmarkEnd w:id="1183"/>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内部开发 支出</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确认为无 形资产</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转入当期</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bottom w:val="single" w:sz="4"/>
            </w:tcBorders>
            <w:shd w:val="clear" w:color="auto" w:fill="D3D3D3"/>
            <w:vAlign w:val="top"/>
          </w:tcPr>
          <w:p>
            <w:pPr>
              <w:widowControl w:val="0"/>
              <w:rPr>
                <w:sz w:val="10"/>
                <w:szCs w:val="10"/>
              </w:rPr>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070"/>
        <w:gridCol w:w="1066"/>
        <w:gridCol w:w="1061"/>
        <w:gridCol w:w="1066"/>
        <w:gridCol w:w="1061"/>
        <w:gridCol w:w="1066"/>
        <w:gridCol w:w="1061"/>
        <w:gridCol w:w="1061"/>
        <w:gridCol w:w="1075"/>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移动网络</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游戏研发</w:t>
            </w:r>
          </w:p>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81,290,735</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81,290,735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81,290,735</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81,290,735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184"/>
      <w:bookmarkEnd w:id="1185"/>
      <w:bookmarkEnd w:id="1186"/>
    </w:p>
    <w:p>
      <w:pPr>
        <w:pStyle w:val="Style34"/>
        <w:keepNext/>
        <w:keepLines/>
        <w:widowControl w:val="0"/>
        <w:numPr>
          <w:ilvl w:val="0"/>
          <w:numId w:val="35"/>
        </w:numPr>
        <w:shd w:val="clear" w:color="auto" w:fill="auto"/>
        <w:bidi w:val="0"/>
        <w:spacing w:before="0" w:line="240" w:lineRule="auto"/>
        <w:ind w:left="0" w:right="0" w:firstLine="0"/>
        <w:jc w:val="left"/>
      </w:pPr>
      <w:bookmarkStart w:id="1184" w:name="bookmark1184"/>
      <w:bookmarkStart w:id="1185" w:name="bookmark1185"/>
      <w:bookmarkStart w:id="1187" w:name="bookmark1187"/>
      <w:bookmarkStart w:id="1188" w:name="bookmark1188"/>
      <w:bookmarkEnd w:id="1187"/>
      <w:r>
        <w:rPr>
          <w:color w:val="000000"/>
          <w:spacing w:val="0"/>
          <w:w w:val="100"/>
          <w:position w:val="0"/>
        </w:rPr>
        <w:t>商誉账面原值</w:t>
      </w:r>
      <w:bookmarkEnd w:id="1184"/>
      <w:bookmarkEnd w:id="1185"/>
      <w:bookmarkEnd w:id="118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560"/>
        <w:gridCol w:w="1699"/>
        <w:gridCol w:w="1560"/>
        <w:gridCol w:w="1853"/>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被投资单位名称或形成商誉的事项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广州游爱网络技术有限公司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1,422,078,148.08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1,422,078,148.08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北京神奇时代网络有限公司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1,124,037,462.81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1,124,037,462.81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海南奇遇天下网络科技有限公司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246,894,709.08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246,894,709.08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人民今典科教传媒有限公司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138,606,411.63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138,606,411.63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广州速启科技有限责任公司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2,309,333.88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2,309,333.88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2,933,926,065.48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2,309,333.88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2,931,616,731.60</w:t>
            </w:r>
          </w:p>
        </w:tc>
      </w:tr>
    </w:tbl>
    <w:p>
      <w:pPr>
        <w:widowControl w:val="0"/>
        <w:spacing w:after="319" w:line="1" w:lineRule="exact"/>
      </w:pPr>
    </w:p>
    <w:p>
      <w:pPr>
        <w:pStyle w:val="Style34"/>
        <w:keepNext/>
        <w:keepLines/>
        <w:widowControl w:val="0"/>
        <w:numPr>
          <w:ilvl w:val="0"/>
          <w:numId w:val="35"/>
        </w:numPr>
        <w:shd w:val="clear" w:color="auto" w:fill="auto"/>
        <w:bidi w:val="0"/>
        <w:spacing w:before="0" w:line="240" w:lineRule="auto"/>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商誉减值准备</w:t>
      </w:r>
      <w:bookmarkEnd w:id="1189"/>
      <w:bookmarkEnd w:id="1190"/>
      <w:bookmarkEnd w:id="11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560"/>
        <w:gridCol w:w="1699"/>
        <w:gridCol w:w="1560"/>
        <w:gridCol w:w="185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被投资单位名称或形成商誉的事项</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广州游爱网络技术有限公司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917,406,124.97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373,395,325.54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1,290,801,450.51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北京神奇时代网络有限公司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1,109,909,814.35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1,109,909,814.35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海南奇遇天下网络科技有限公司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177,529,717.15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177,529,717.15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人民今典科教传媒有限公司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138,606,411.63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138,606,411.63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2,165,922,350.95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color w:val="000000"/>
                <w:spacing w:val="0"/>
                <w:w w:val="100"/>
                <w:position w:val="0"/>
              </w:rPr>
              <w:t>550,925,042.69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color w:val="000000"/>
                <w:spacing w:val="0"/>
                <w:w w:val="100"/>
                <w:position w:val="0"/>
              </w:rPr>
              <w:t>2,716,847,393.64</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商誉所在资产组或资产组组合的相关信息</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单位：元</w:t>
      </w:r>
    </w:p>
    <w:tbl>
      <w:tblPr>
        <w:tblOverlap w:val="never"/>
        <w:jc w:val="center"/>
        <w:tblLayout w:type="fixed"/>
      </w:tblPr>
      <w:tblGrid>
        <w:gridCol w:w="1627"/>
        <w:gridCol w:w="2558"/>
        <w:gridCol w:w="1502"/>
        <w:gridCol w:w="3005"/>
        <w:gridCol w:w="1176"/>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主要构成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确定方法</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本期是否发 生变动</w:t>
            </w:r>
          </w:p>
        </w:tc>
      </w:tr>
      <w:tr>
        <w:trPr>
          <w:trHeight w:val="141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131,276,697.57</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0" w:line="315" w:lineRule="exact"/>
              <w:ind w:left="200" w:right="0" w:firstLine="0"/>
              <w:jc w:val="both"/>
              <w:rPr>
                <w:sz w:val="17"/>
                <w:szCs w:val="17"/>
              </w:rPr>
            </w:pPr>
            <w:r>
              <w:rPr>
                <w:rFonts w:ascii="SimSun" w:eastAsia="SimSun" w:hAnsi="SimSun" w:cs="SimSun"/>
                <w:color w:val="000000"/>
                <w:spacing w:val="0"/>
                <w:w w:val="100"/>
                <w:position w:val="0"/>
                <w:sz w:val="17"/>
                <w:szCs w:val="17"/>
              </w:rPr>
              <w:t>广州游爱网络技术有限公 司剔除海南奇遇天下网络 科技有限公司与广州游爱 兄弟信息技术有限公司后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92,755,502.43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200" w:right="0" w:firstLine="0"/>
              <w:jc w:val="both"/>
              <w:rPr>
                <w:sz w:val="17"/>
                <w:szCs w:val="17"/>
              </w:rPr>
            </w:pPr>
            <w:r>
              <w:rPr>
                <w:rFonts w:ascii="SimSun" w:eastAsia="SimSun" w:hAnsi="SimSun" w:cs="SimSun"/>
                <w:color w:val="000000"/>
                <w:spacing w:val="0"/>
                <w:w w:val="100"/>
                <w:position w:val="0"/>
                <w:sz w:val="17"/>
                <w:szCs w:val="17"/>
              </w:rPr>
              <w:t>商誉所在的资产组代理或自研游 戏存在活跃市场，可以带来独立 的现金流，可将其认定为一个单 独的资产组。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tbl>
      <w:tblPr>
        <w:tblOverlap w:val="never"/>
        <w:jc w:val="center"/>
        <w:tblLayout w:type="fixed"/>
      </w:tblPr>
      <w:tblGrid>
        <w:gridCol w:w="1627"/>
        <w:gridCol w:w="2558"/>
        <w:gridCol w:w="1502"/>
        <w:gridCol w:w="3005"/>
        <w:gridCol w:w="1176"/>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 w:right="0" w:firstLine="0"/>
              <w:jc w:val="left"/>
              <w:rPr>
                <w:sz w:val="17"/>
                <w:szCs w:val="17"/>
              </w:rPr>
            </w:pPr>
            <w:r>
              <w:rPr>
                <w:rFonts w:ascii="SimSun" w:eastAsia="SimSun" w:hAnsi="SimSun" w:cs="SimSun"/>
                <w:color w:val="000000"/>
                <w:spacing w:val="0"/>
                <w:w w:val="100"/>
                <w:position w:val="0"/>
                <w:sz w:val="17"/>
                <w:szCs w:val="17"/>
              </w:rPr>
              <w:t>长期资产及运营资金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14,127,648.46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200" w:right="0" w:firstLine="0"/>
              <w:jc w:val="left"/>
              <w:rPr>
                <w:sz w:val="17"/>
                <w:szCs w:val="17"/>
              </w:rPr>
            </w:pPr>
            <w:r>
              <w:rPr>
                <w:rFonts w:ascii="SimSun" w:eastAsia="SimSun" w:hAnsi="SimSun" w:cs="SimSun"/>
                <w:color w:val="000000"/>
                <w:spacing w:val="0"/>
                <w:w w:val="100"/>
                <w:position w:val="0"/>
                <w:sz w:val="17"/>
                <w:szCs w:val="17"/>
              </w:rPr>
              <w:t>北京神奇时代网络有限公</w:t>
            </w:r>
          </w:p>
          <w:p>
            <w:pPr>
              <w:pStyle w:val="Style24"/>
              <w:keepNext w:val="0"/>
              <w:keepLines w:val="0"/>
              <w:widowControl w:val="0"/>
              <w:shd w:val="clear" w:color="auto" w:fill="auto"/>
              <w:bidi w:val="0"/>
              <w:spacing w:before="0" w:after="0" w:line="240" w:lineRule="auto"/>
              <w:ind w:left="200" w:right="0" w:firstLine="0"/>
              <w:jc w:val="left"/>
              <w:rPr>
                <w:sz w:val="17"/>
                <w:szCs w:val="17"/>
              </w:rPr>
            </w:pPr>
            <w:r>
              <w:rPr>
                <w:rFonts w:ascii="SimSun" w:eastAsia="SimSun" w:hAnsi="SimSun" w:cs="SimSun"/>
                <w:color w:val="000000"/>
                <w:spacing w:val="0"/>
                <w:w w:val="100"/>
                <w:position w:val="0"/>
                <w:sz w:val="17"/>
                <w:szCs w:val="17"/>
              </w:rPr>
              <w:t>司长期资产及运营资金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2,751,263.05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200" w:right="0" w:firstLine="0"/>
              <w:jc w:val="both"/>
              <w:rPr>
                <w:sz w:val="17"/>
                <w:szCs w:val="17"/>
              </w:rPr>
            </w:pPr>
            <w:r>
              <w:rPr>
                <w:rFonts w:ascii="SimSun" w:eastAsia="SimSun" w:hAnsi="SimSun" w:cs="SimSun"/>
                <w:color w:val="000000"/>
                <w:spacing w:val="0"/>
                <w:w w:val="100"/>
                <w:position w:val="0"/>
                <w:sz w:val="17"/>
                <w:szCs w:val="17"/>
              </w:rPr>
              <w:t>商誉所在的资产组代理或自研游 戏存在活跃市场，可以带来独立 的现金流，可将其认定为一个单 独的资产组。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126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69,364,991.93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200" w:right="0" w:firstLine="0"/>
              <w:jc w:val="left"/>
              <w:rPr>
                <w:sz w:val="17"/>
                <w:szCs w:val="17"/>
              </w:rPr>
            </w:pPr>
            <w:r>
              <w:rPr>
                <w:rFonts w:ascii="SimSun" w:eastAsia="SimSun" w:hAnsi="SimSun" w:cs="SimSun"/>
                <w:color w:val="000000"/>
                <w:spacing w:val="0"/>
                <w:w w:val="100"/>
                <w:position w:val="0"/>
                <w:sz w:val="17"/>
                <w:szCs w:val="17"/>
              </w:rPr>
              <w:t>海南奇遇天下网络科技有</w:t>
            </w:r>
          </w:p>
          <w:p>
            <w:pPr>
              <w:pStyle w:val="Style24"/>
              <w:keepNext w:val="0"/>
              <w:keepLines w:val="0"/>
              <w:widowControl w:val="0"/>
              <w:shd w:val="clear" w:color="auto" w:fill="auto"/>
              <w:bidi w:val="0"/>
              <w:spacing w:before="0" w:after="0" w:line="312" w:lineRule="exact"/>
              <w:ind w:left="200" w:right="0" w:firstLine="0"/>
              <w:jc w:val="left"/>
              <w:rPr>
                <w:sz w:val="17"/>
                <w:szCs w:val="17"/>
              </w:rPr>
            </w:pPr>
            <w:r>
              <w:rPr>
                <w:rFonts w:ascii="SimSun" w:eastAsia="SimSun" w:hAnsi="SimSun" w:cs="SimSun"/>
                <w:color w:val="000000"/>
                <w:spacing w:val="0"/>
                <w:w w:val="100"/>
                <w:position w:val="0"/>
                <w:sz w:val="17"/>
                <w:szCs w:val="17"/>
              </w:rPr>
              <w:t>限公司长期资产及运营资 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35,827,508.07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200" w:right="0" w:firstLine="0"/>
              <w:jc w:val="both"/>
              <w:rPr>
                <w:sz w:val="17"/>
                <w:szCs w:val="17"/>
              </w:rPr>
            </w:pPr>
            <w:r>
              <w:rPr>
                <w:rFonts w:ascii="SimSun" w:eastAsia="SimSun" w:hAnsi="SimSun" w:cs="SimSun"/>
                <w:color w:val="000000"/>
                <w:spacing w:val="0"/>
                <w:w w:val="100"/>
                <w:position w:val="0"/>
                <w:sz w:val="17"/>
                <w:szCs w:val="17"/>
              </w:rPr>
              <w:t>商誉所在的资产组代理或自研游 戏存在活跃市场，可以带来独立 的现金流，可将其认定为一个单 独的资产组。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公司结合与商誉相关的能够从企业合并的协同效应中受益的资产组或者资产组组合进行商誉减值测试。在对包含商誉的 相关资产组或者资产组组合进行减值测试时，如与商誉相关的资产组或者资产组组合存在减值迹象的，先对不包含商誉的资 产组或者资产组组合进行减值测试，计算可收回金额，并与相关账面价值相比较，确认相应的减值损失。再对包含商誉的资 产组或者资产组组合进行减值测试，比较这些相关资产组或者资产组组合的账面价值（包括所分摊的商誉的账面价值部分） 与其可收回金额，如相关资产组或者资产组组合的可收回金额低于其账面价值的，确认商誉的减值损失。</w:t>
      </w:r>
    </w:p>
    <w:p>
      <w:pPr>
        <w:pStyle w:val="Style31"/>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广州游爱网络技术有限公司资产组的可收回金额采用预计未来现金流量现值；采用未来现金流量折现方法的主要假设： 预计广州游爱网络技术有限公司未来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年游戏流水均维持在核定游戏流水，营业收入年化增长率</w:t>
      </w:r>
      <w:r>
        <w:rPr>
          <w:rFonts w:ascii="Times New Roman" w:eastAsia="Times New Roman" w:hAnsi="Times New Roman" w:cs="Times New Roman"/>
          <w:color w:val="000000"/>
          <w:spacing w:val="0"/>
          <w:w w:val="100"/>
          <w:position w:val="0"/>
          <w:sz w:val="18"/>
          <w:szCs w:val="18"/>
        </w:rPr>
        <w:t>-3%-11%</w:t>
      </w:r>
      <w:r>
        <w:rPr>
          <w:color w:val="000000"/>
          <w:spacing w:val="0"/>
          <w:w w:val="100"/>
          <w:position w:val="0"/>
        </w:rPr>
        <w:t>不等，稳定年份增 长率</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，息税前利润率</w:t>
      </w:r>
      <w:r>
        <w:rPr>
          <w:rFonts w:ascii="Times New Roman" w:eastAsia="Times New Roman" w:hAnsi="Times New Roman" w:cs="Times New Roman"/>
          <w:color w:val="000000"/>
          <w:spacing w:val="0"/>
          <w:w w:val="100"/>
          <w:position w:val="0"/>
          <w:sz w:val="18"/>
          <w:szCs w:val="18"/>
        </w:rPr>
        <w:t>18%-22%</w:t>
      </w:r>
      <w:r>
        <w:rPr>
          <w:color w:val="000000"/>
          <w:spacing w:val="0"/>
          <w:w w:val="100"/>
          <w:position w:val="0"/>
        </w:rPr>
        <w:t>，折现率</w:t>
      </w:r>
      <w:r>
        <w:rPr>
          <w:rFonts w:ascii="Times New Roman" w:eastAsia="Times New Roman" w:hAnsi="Times New Roman" w:cs="Times New Roman"/>
          <w:color w:val="000000"/>
          <w:spacing w:val="0"/>
          <w:w w:val="100"/>
          <w:position w:val="0"/>
          <w:sz w:val="18"/>
          <w:szCs w:val="18"/>
        </w:rPr>
        <w:t>11.22%</w:t>
      </w:r>
      <w:r>
        <w:rPr>
          <w:color w:val="000000"/>
          <w:spacing w:val="0"/>
          <w:w w:val="100"/>
          <w:position w:val="0"/>
        </w:rPr>
        <w:t>测算资产组的可收回金额。经预测显示资产组的可收回金额</w:t>
      </w:r>
      <w:r>
        <w:rPr>
          <w:rFonts w:ascii="Times New Roman" w:eastAsia="Times New Roman" w:hAnsi="Times New Roman" w:cs="Times New Roman"/>
          <w:color w:val="000000"/>
          <w:spacing w:val="0"/>
          <w:w w:val="100"/>
          <w:position w:val="0"/>
          <w:sz w:val="18"/>
          <w:szCs w:val="18"/>
        </w:rPr>
        <w:t>22,403.22</w:t>
      </w:r>
      <w:r>
        <w:rPr>
          <w:color w:val="000000"/>
          <w:spacing w:val="0"/>
          <w:w w:val="100"/>
          <w:position w:val="0"/>
        </w:rPr>
        <w:t>万 元小于广州游爱网络技术有限公司资产组账面价值</w:t>
      </w:r>
      <w:r>
        <w:rPr>
          <w:rFonts w:ascii="Times New Roman" w:eastAsia="Times New Roman" w:hAnsi="Times New Roman" w:cs="Times New Roman"/>
          <w:color w:val="000000"/>
          <w:spacing w:val="0"/>
          <w:w w:val="100"/>
          <w:position w:val="0"/>
          <w:sz w:val="18"/>
          <w:szCs w:val="18"/>
        </w:rPr>
        <w:t>9,275.55</w:t>
      </w:r>
      <w:r>
        <w:rPr>
          <w:color w:val="000000"/>
          <w:spacing w:val="0"/>
          <w:w w:val="100"/>
          <w:position w:val="0"/>
        </w:rPr>
        <w:t>万元及商誉账面价值</w:t>
      </w:r>
      <w:r>
        <w:rPr>
          <w:rFonts w:ascii="Times New Roman" w:eastAsia="Times New Roman" w:hAnsi="Times New Roman" w:cs="Times New Roman"/>
          <w:color w:val="000000"/>
          <w:spacing w:val="0"/>
          <w:w w:val="100"/>
          <w:position w:val="0"/>
          <w:sz w:val="18"/>
          <w:szCs w:val="18"/>
        </w:rPr>
        <w:t>50,467.20</w:t>
      </w:r>
      <w:r>
        <w:rPr>
          <w:color w:val="000000"/>
          <w:spacing w:val="0"/>
          <w:w w:val="100"/>
          <w:position w:val="0"/>
        </w:rPr>
        <w:t>万元之和。本期收购广州游爱网 络技术有限公司的商誉需计提资产减值准备</w:t>
      </w:r>
      <w:r>
        <w:rPr>
          <w:rFonts w:ascii="Times New Roman" w:eastAsia="Times New Roman" w:hAnsi="Times New Roman" w:cs="Times New Roman"/>
          <w:color w:val="000000"/>
          <w:spacing w:val="0"/>
          <w:w w:val="100"/>
          <w:position w:val="0"/>
          <w:sz w:val="18"/>
          <w:szCs w:val="18"/>
        </w:rPr>
        <w:t>37,339.53</w:t>
      </w:r>
      <w:r>
        <w:rPr>
          <w:color w:val="000000"/>
          <w:spacing w:val="0"/>
          <w:w w:val="100"/>
          <w:position w:val="0"/>
        </w:rPr>
        <w:t>万元。</w:t>
      </w:r>
    </w:p>
    <w:p>
      <w:pPr>
        <w:pStyle w:val="Style31"/>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北京神奇时代网络有限公司资产组的可收回金额采用预计未来现金流量现值；采用未来现金流量折现方法的主要假设： 预计北京神奇时代网络有限公司未来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年游戏流水均维持在核定游戏流水，营业收入年化增长率</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不等，稳定年份增 长率</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，息税前利润率</w:t>
      </w:r>
      <w:r>
        <w:rPr>
          <w:rFonts w:ascii="Times New Roman" w:eastAsia="Times New Roman" w:hAnsi="Times New Roman" w:cs="Times New Roman"/>
          <w:color w:val="000000"/>
          <w:spacing w:val="0"/>
          <w:w w:val="100"/>
          <w:position w:val="0"/>
          <w:sz w:val="18"/>
          <w:szCs w:val="18"/>
        </w:rPr>
        <w:t>16%-21%</w:t>
      </w:r>
      <w:r>
        <w:rPr>
          <w:color w:val="000000"/>
          <w:spacing w:val="0"/>
          <w:w w:val="100"/>
          <w:position w:val="0"/>
        </w:rPr>
        <w:t>，折现率</w:t>
      </w:r>
      <w:r>
        <w:rPr>
          <w:rFonts w:ascii="Times New Roman" w:eastAsia="Times New Roman" w:hAnsi="Times New Roman" w:cs="Times New Roman"/>
          <w:color w:val="000000"/>
          <w:spacing w:val="0"/>
          <w:w w:val="100"/>
          <w:position w:val="0"/>
          <w:sz w:val="18"/>
          <w:szCs w:val="18"/>
        </w:rPr>
        <w:t>11.69%</w:t>
      </w:r>
      <w:r>
        <w:rPr>
          <w:color w:val="000000"/>
          <w:spacing w:val="0"/>
          <w:w w:val="100"/>
          <w:position w:val="0"/>
        </w:rPr>
        <w:t>测算资产组的可收回金额。经预测显示资产组的可收回金额</w:t>
      </w:r>
      <w:r>
        <w:rPr>
          <w:rFonts w:ascii="Times New Roman" w:eastAsia="Times New Roman" w:hAnsi="Times New Roman" w:cs="Times New Roman"/>
          <w:color w:val="000000"/>
          <w:spacing w:val="0"/>
          <w:w w:val="100"/>
          <w:position w:val="0"/>
          <w:sz w:val="18"/>
          <w:szCs w:val="18"/>
        </w:rPr>
        <w:t>3,961.52</w:t>
      </w:r>
      <w:r>
        <w:rPr>
          <w:color w:val="000000"/>
          <w:spacing w:val="0"/>
          <w:w w:val="100"/>
          <w:position w:val="0"/>
        </w:rPr>
        <w:t>万 元大于北京神奇时代网络有限公司资产组账面价值</w:t>
      </w:r>
      <w:r>
        <w:rPr>
          <w:rFonts w:ascii="Times New Roman" w:eastAsia="Times New Roman" w:hAnsi="Times New Roman" w:cs="Times New Roman"/>
          <w:color w:val="000000"/>
          <w:spacing w:val="0"/>
          <w:w w:val="100"/>
          <w:position w:val="0"/>
          <w:sz w:val="18"/>
          <w:szCs w:val="18"/>
        </w:rPr>
        <w:t>275.13</w:t>
      </w:r>
      <w:r>
        <w:rPr>
          <w:color w:val="000000"/>
          <w:spacing w:val="0"/>
          <w:w w:val="100"/>
          <w:position w:val="0"/>
        </w:rPr>
        <w:t>万元及商誉账面价值</w:t>
      </w:r>
      <w:r>
        <w:rPr>
          <w:rFonts w:ascii="Times New Roman" w:eastAsia="Times New Roman" w:hAnsi="Times New Roman" w:cs="Times New Roman"/>
          <w:color w:val="000000"/>
          <w:spacing w:val="0"/>
          <w:w w:val="100"/>
          <w:position w:val="0"/>
          <w:sz w:val="18"/>
          <w:szCs w:val="18"/>
        </w:rPr>
        <w:t>1,412.76</w:t>
      </w:r>
      <w:r>
        <w:rPr>
          <w:color w:val="000000"/>
          <w:spacing w:val="0"/>
          <w:w w:val="100"/>
          <w:position w:val="0"/>
        </w:rPr>
        <w:t>万元之和。本期收购北京神奇时代 网络有限公司的商誉不需计提资产减值准备。</w:t>
      </w:r>
    </w:p>
    <w:p>
      <w:pPr>
        <w:pStyle w:val="Style31"/>
        <w:keepNext w:val="0"/>
        <w:keepLines w:val="0"/>
        <w:widowControl w:val="0"/>
        <w:shd w:val="clear" w:color="auto" w:fill="auto"/>
        <w:bidi w:val="0"/>
        <w:spacing w:before="0" w:after="400" w:line="311" w:lineRule="exact"/>
        <w:ind w:left="0" w:right="0" w:firstLine="460"/>
        <w:jc w:val="both"/>
      </w:pPr>
      <w:r>
        <w:rPr>
          <w:color w:val="000000"/>
          <w:spacing w:val="0"/>
          <w:w w:val="100"/>
          <w:position w:val="0"/>
        </w:rPr>
        <w:t>海南奇遇天下网络科技有限公司资产组的可收回金额采用预计未来现金流量现值;采用未来现金流量折现方法的主要假 设：预计海南奇遇天下网络科技有限公司未来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年游戏流水均维持在核定游戏流水，营业收入年化增长率</w:t>
      </w:r>
      <w:r>
        <w:rPr>
          <w:rFonts w:ascii="Times New Roman" w:eastAsia="Times New Roman" w:hAnsi="Times New Roman" w:cs="Times New Roman"/>
          <w:color w:val="000000"/>
          <w:spacing w:val="0"/>
          <w:w w:val="100"/>
          <w:position w:val="0"/>
          <w:sz w:val="18"/>
          <w:szCs w:val="18"/>
        </w:rPr>
        <w:t>2%-24%</w:t>
      </w:r>
      <w:r>
        <w:rPr>
          <w:color w:val="000000"/>
          <w:spacing w:val="0"/>
          <w:w w:val="100"/>
          <w:position w:val="0"/>
        </w:rPr>
        <w:t>不等，稳 定年份增长率</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，息税前利润率</w:t>
      </w:r>
      <w:r>
        <w:rPr>
          <w:rFonts w:ascii="Times New Roman" w:eastAsia="Times New Roman" w:hAnsi="Times New Roman" w:cs="Times New Roman"/>
          <w:color w:val="000000"/>
          <w:spacing w:val="0"/>
          <w:w w:val="100"/>
          <w:position w:val="0"/>
          <w:sz w:val="18"/>
          <w:szCs w:val="18"/>
        </w:rPr>
        <w:t>15%-18%</w:t>
      </w:r>
      <w:r>
        <w:rPr>
          <w:color w:val="000000"/>
          <w:spacing w:val="0"/>
          <w:w w:val="100"/>
          <w:position w:val="0"/>
        </w:rPr>
        <w:t>，折现率</w:t>
      </w:r>
      <w:r>
        <w:rPr>
          <w:rFonts w:ascii="Times New Roman" w:eastAsia="Times New Roman" w:hAnsi="Times New Roman" w:cs="Times New Roman"/>
          <w:color w:val="000000"/>
          <w:spacing w:val="0"/>
          <w:w w:val="100"/>
          <w:position w:val="0"/>
          <w:sz w:val="18"/>
          <w:szCs w:val="18"/>
        </w:rPr>
        <w:t>12.36%</w:t>
      </w:r>
      <w:r>
        <w:rPr>
          <w:color w:val="000000"/>
          <w:spacing w:val="0"/>
          <w:w w:val="100"/>
          <w:position w:val="0"/>
        </w:rPr>
        <w:t xml:space="preserve">测算资产组的可收回金额。经预测显示资产组的可收回金额 </w:t>
      </w:r>
      <w:r>
        <w:rPr>
          <w:rFonts w:ascii="Times New Roman" w:eastAsia="Times New Roman" w:hAnsi="Times New Roman" w:cs="Times New Roman"/>
          <w:color w:val="000000"/>
          <w:spacing w:val="0"/>
          <w:w w:val="100"/>
          <w:position w:val="0"/>
          <w:sz w:val="18"/>
          <w:szCs w:val="18"/>
        </w:rPr>
        <w:t>10,519.25</w:t>
      </w:r>
      <w:r>
        <w:rPr>
          <w:color w:val="000000"/>
          <w:spacing w:val="0"/>
          <w:w w:val="100"/>
          <w:position w:val="0"/>
        </w:rPr>
        <w:t>万元小于海南奇遇天下网络科技有限公司资产组账面价值</w:t>
      </w:r>
      <w:r>
        <w:rPr>
          <w:rFonts w:ascii="Times New Roman" w:eastAsia="Times New Roman" w:hAnsi="Times New Roman" w:cs="Times New Roman"/>
          <w:color w:val="000000"/>
          <w:spacing w:val="0"/>
          <w:w w:val="100"/>
          <w:position w:val="0"/>
          <w:sz w:val="18"/>
          <w:szCs w:val="18"/>
        </w:rPr>
        <w:t>3,582.75</w:t>
      </w:r>
      <w:r>
        <w:rPr>
          <w:color w:val="000000"/>
          <w:spacing w:val="0"/>
          <w:w w:val="100"/>
          <w:position w:val="0"/>
        </w:rPr>
        <w:t>万元及商誉账面价值</w:t>
      </w:r>
      <w:r>
        <w:rPr>
          <w:rFonts w:ascii="Times New Roman" w:eastAsia="Times New Roman" w:hAnsi="Times New Roman" w:cs="Times New Roman"/>
          <w:color w:val="000000"/>
          <w:spacing w:val="0"/>
          <w:w w:val="100"/>
          <w:position w:val="0"/>
          <w:sz w:val="18"/>
          <w:szCs w:val="18"/>
        </w:rPr>
        <w:t>24,689.47</w:t>
      </w:r>
      <w:r>
        <w:rPr>
          <w:color w:val="000000"/>
          <w:spacing w:val="0"/>
          <w:w w:val="100"/>
          <w:position w:val="0"/>
        </w:rPr>
        <w:t>万元之和。本期 收购海南奇遇天下网络科技有限公司的商誉需计提资产减值准备</w:t>
      </w:r>
      <w:r>
        <w:rPr>
          <w:rFonts w:ascii="Times New Roman" w:eastAsia="Times New Roman" w:hAnsi="Times New Roman" w:cs="Times New Roman"/>
          <w:color w:val="000000"/>
          <w:spacing w:val="0"/>
          <w:w w:val="100"/>
          <w:position w:val="0"/>
          <w:sz w:val="18"/>
          <w:szCs w:val="18"/>
        </w:rPr>
        <w:t>17,752.97</w:t>
      </w:r>
      <w:r>
        <w:rPr>
          <w:color w:val="000000"/>
          <w:spacing w:val="0"/>
          <w:w w:val="100"/>
          <w:position w:val="0"/>
        </w:rPr>
        <w:t>万元。</w:t>
      </w:r>
    </w:p>
    <w:p>
      <w:pPr>
        <w:pStyle w:val="Style34"/>
        <w:keepNext/>
        <w:keepLines/>
        <w:widowControl w:val="0"/>
        <w:shd w:val="clear" w:color="auto" w:fill="auto"/>
        <w:bidi w:val="0"/>
        <w:spacing w:before="0" w:after="400" w:line="240" w:lineRule="auto"/>
        <w:ind w:left="0" w:right="0" w:firstLine="0"/>
        <w:jc w:val="both"/>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2</w:t>
      </w:r>
      <w:bookmarkEnd w:id="1195"/>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193"/>
      <w:bookmarkEnd w:id="1194"/>
      <w:bookmarkEnd w:id="1196"/>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装修费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2,750,897.59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537,868.12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1,587,217.97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1,701,547.74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2,750,897.59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537,868.12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1,587,217.97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1,701,547.74</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3</w:t>
      </w:r>
      <w:bookmarkEnd w:id="119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97"/>
      <w:bookmarkEnd w:id="1198"/>
      <w:bookmarkEnd w:id="1200"/>
    </w:p>
    <w:p>
      <w:pPr>
        <w:pStyle w:val="Style34"/>
        <w:keepNext/>
        <w:keepLines/>
        <w:widowControl w:val="0"/>
        <w:shd w:val="clear" w:color="auto" w:fill="auto"/>
        <w:bidi w:val="0"/>
        <w:spacing w:before="0" w:after="380" w:line="240" w:lineRule="auto"/>
        <w:ind w:left="0" w:right="0" w:firstLine="0"/>
        <w:jc w:val="left"/>
      </w:pPr>
      <w:bookmarkStart w:id="1197" w:name="bookmark1197"/>
      <w:bookmarkStart w:id="1198" w:name="bookmark1198"/>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97"/>
      <w:bookmarkEnd w:id="1198"/>
      <w:bookmarkEnd w:id="120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21,382,020.04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4,538,351.56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21,382,020.04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4,538,351.56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color w:val="000000"/>
          <w:spacing w:val="0"/>
          <w:w w:val="100"/>
          <w:position w:val="0"/>
        </w:rPr>
        <w:t>（</w:t>
      </w:r>
      <w:bookmarkEnd w:id="120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03"/>
      <w:bookmarkEnd w:id="1204"/>
      <w:bookmarkEnd w:id="120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非同一控制企业合并</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资产评估增值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8,213,516.48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2,053,379.12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8,436,879.95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2,109,219.98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其他债权投资公允价</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其他权益工具投资公 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53,022,220.86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10,644,639.55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117,137,379.67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27,987,913.65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61,235,737.34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12,698,018.67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125,574,259.62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30,097,133.63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07"/>
      <w:bookmarkEnd w:id="1208"/>
      <w:bookmarkEnd w:id="12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 债期末互抵金额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 产或负债期末余额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 债期初互抵金额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 产或负债期初余额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4,538,351.56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12,698,018.67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30,097,133.63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211"/>
      <w:bookmarkEnd w:id="1212"/>
      <w:bookmarkEnd w:id="1214"/>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229,883,908.77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206,514,123.12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576,495,144.65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550,976,291.56</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r>
              <w:rPr>
                <w:color w:val="000000"/>
                <w:spacing w:val="0"/>
                <w:w w:val="100"/>
                <w:position w:val="0"/>
                <w:sz w:val="18"/>
                <w:szCs w:val="18"/>
              </w:rPr>
              <w:t>-</w:t>
            </w: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其他权益工具公允价值变动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315,018,258.86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107,083,659.75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未决诉讼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1,363,140.00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1,127,760,452.28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869,824,074.43</w:t>
            </w:r>
          </w:p>
        </w:tc>
      </w:tr>
    </w:tbl>
    <w:p>
      <w:pPr>
        <w:widowControl w:val="0"/>
        <w:spacing w:after="319" w:line="1" w:lineRule="exact"/>
      </w:pPr>
    </w:p>
    <w:p>
      <w:pPr>
        <w:pStyle w:val="Style34"/>
        <w:keepNext/>
        <w:keepLines/>
        <w:widowControl w:val="0"/>
        <w:numPr>
          <w:ilvl w:val="0"/>
          <w:numId w:val="37"/>
        </w:numPr>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未确认递延所得税资产的可抵扣亏损将于以下年度到期</w:t>
      </w:r>
      <w:bookmarkEnd w:id="1215"/>
      <w:bookmarkEnd w:id="1216"/>
      <w:bookmarkEnd w:id="1218"/>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13,773,923.55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49,449,037.26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49,607,188.05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85,181,995.80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90,337,814.04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123,116,094.82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124,218,679.15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213,196,886.68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273,038,686.77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8"/>
                <w:szCs w:val="18"/>
              </w:rPr>
              <w:t xml:space="preserve">2026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105,551,130.09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576,495,144.65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550,976,291.56</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3</w:t>
      </w:r>
      <w:bookmarkEnd w:id="1221"/>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219"/>
      <w:bookmarkEnd w:id="1220"/>
      <w:bookmarkEnd w:id="1222"/>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11,104,081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11,104,081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湖南天舟教育科技研究院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1,000,000.</w:t>
            </w:r>
          </w:p>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947,498.64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52,501.36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1,000,000.</w:t>
            </w:r>
          </w:p>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947,498.64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52,501.36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12,104,081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12,104,081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240" w:line="240" w:lineRule="auto"/>
        <w:ind w:left="0" w:right="0" w:firstLine="360"/>
        <w:jc w:val="left"/>
        <w:sectPr>
          <w:footnotePr>
            <w:pos w:val="pageBottom"/>
            <w:numFmt w:val="decimal"/>
            <w:numRestart w:val="continuous"/>
          </w:footnotePr>
          <w:pgSz w:w="11900" w:h="16840"/>
          <w:pgMar w:top="1378" w:right="1029" w:bottom="1469" w:left="1002" w:header="0" w:footer="3" w:gutter="0"/>
          <w:cols w:space="720"/>
          <w:noEndnote/>
          <w:rtlGutter w:val="0"/>
          <w:docGrid w:linePitch="360"/>
        </w:sectPr>
      </w:pPr>
      <w:r>
        <w:rPr>
          <w:color w:val="000000"/>
          <w:spacing w:val="0"/>
          <w:w w:val="100"/>
          <w:position w:val="0"/>
        </w:rPr>
        <w:t>湖南天舟教育科技研究院属于本公司下属从事教育科学研究、教育技术研究及推广的民办非企业法人单位。</w:t>
      </w:r>
    </w:p>
    <w:p>
      <w:pPr>
        <w:pStyle w:val="Style5"/>
        <w:keepNext w:val="0"/>
        <w:keepLines w:val="0"/>
        <w:widowControl w:val="0"/>
        <w:shd w:val="clear" w:color="auto" w:fill="auto"/>
        <w:tabs>
          <w:tab w:pos="483" w:val="left"/>
        </w:tabs>
        <w:bidi w:val="0"/>
        <w:spacing w:before="80" w:after="360" w:line="240" w:lineRule="auto"/>
        <w:ind w:left="0" w:right="0" w:firstLine="0"/>
        <w:jc w:val="left"/>
      </w:pPr>
      <w:bookmarkStart w:id="1223" w:name="bookmark1223"/>
      <w:r>
        <w:rPr>
          <w:rFonts w:ascii="Times New Roman" w:eastAsia="Times New Roman" w:hAnsi="Times New Roman" w:cs="Times New Roman"/>
          <w:b/>
          <w:bCs/>
          <w:color w:val="000000"/>
          <w:spacing w:val="0"/>
          <w:w w:val="100"/>
          <w:position w:val="0"/>
        </w:rPr>
        <w:t>3</w:t>
      </w:r>
      <w:bookmarkEnd w:id="122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短期借款</w:t>
      </w:r>
    </w:p>
    <w:p>
      <w:pPr>
        <w:pStyle w:val="Style5"/>
        <w:keepNext w:val="0"/>
        <w:keepLines w:val="0"/>
        <w:widowControl w:val="0"/>
        <w:shd w:val="clear" w:color="auto" w:fill="auto"/>
        <w:tabs>
          <w:tab w:pos="483" w:val="left"/>
        </w:tabs>
        <w:bidi w:val="0"/>
        <w:spacing w:before="0" w:after="360" w:line="240" w:lineRule="auto"/>
        <w:ind w:left="0" w:right="0" w:firstLine="0"/>
        <w:jc w:val="left"/>
      </w:pPr>
      <w:bookmarkStart w:id="1224" w:name="bookmark1224"/>
      <w:r>
        <w:rPr>
          <w:rFonts w:ascii="Times New Roman" w:eastAsia="Times New Roman" w:hAnsi="Times New Roman" w:cs="Times New Roman"/>
          <w:b/>
          <w:bCs/>
          <w:color w:val="000000"/>
          <w:spacing w:val="0"/>
          <w:w w:val="100"/>
          <w:position w:val="0"/>
        </w:rPr>
        <w:t>3</w:t>
      </w:r>
      <w:bookmarkEnd w:id="122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交易性金融负债</w:t>
      </w:r>
    </w:p>
    <w:p>
      <w:pPr>
        <w:pStyle w:val="Style5"/>
        <w:keepNext w:val="0"/>
        <w:keepLines w:val="0"/>
        <w:widowControl w:val="0"/>
        <w:shd w:val="clear" w:color="auto" w:fill="auto"/>
        <w:tabs>
          <w:tab w:pos="483" w:val="left"/>
        </w:tabs>
        <w:bidi w:val="0"/>
        <w:spacing w:before="0" w:after="360" w:line="240" w:lineRule="auto"/>
        <w:ind w:left="0" w:right="0" w:firstLine="0"/>
        <w:jc w:val="left"/>
      </w:pPr>
      <w:bookmarkStart w:id="1225" w:name="bookmark1225"/>
      <w:r>
        <w:rPr>
          <w:rFonts w:ascii="Times New Roman" w:eastAsia="Times New Roman" w:hAnsi="Times New Roman" w:cs="Times New Roman"/>
          <w:b/>
          <w:bCs/>
          <w:color w:val="000000"/>
          <w:spacing w:val="0"/>
          <w:w w:val="100"/>
          <w:position w:val="0"/>
        </w:rPr>
        <w:t>3</w:t>
      </w:r>
      <w:bookmarkEnd w:id="1225"/>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衍生金融负债</w:t>
      </w:r>
    </w:p>
    <w:p>
      <w:pPr>
        <w:pStyle w:val="Style5"/>
        <w:keepNext w:val="0"/>
        <w:keepLines w:val="0"/>
        <w:widowControl w:val="0"/>
        <w:shd w:val="clear" w:color="auto" w:fill="auto"/>
        <w:tabs>
          <w:tab w:pos="483" w:val="left"/>
        </w:tabs>
        <w:bidi w:val="0"/>
        <w:spacing w:before="0" w:after="360" w:line="240" w:lineRule="auto"/>
        <w:ind w:left="0" w:right="0" w:firstLine="0"/>
        <w:jc w:val="left"/>
      </w:pPr>
      <w:bookmarkStart w:id="1226" w:name="bookmark1226"/>
      <w:r>
        <w:rPr>
          <w:rFonts w:ascii="Times New Roman" w:eastAsia="Times New Roman" w:hAnsi="Times New Roman" w:cs="Times New Roman"/>
          <w:b/>
          <w:bCs/>
          <w:color w:val="000000"/>
          <w:spacing w:val="0"/>
          <w:w w:val="100"/>
          <w:position w:val="0"/>
        </w:rPr>
        <w:t>3</w:t>
      </w:r>
      <w:bookmarkEnd w:id="1226"/>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应付票据</w:t>
      </w:r>
    </w:p>
    <w:p>
      <w:pPr>
        <w:pStyle w:val="Style5"/>
        <w:keepNext w:val="0"/>
        <w:keepLines w:val="0"/>
        <w:widowControl w:val="0"/>
        <w:shd w:val="clear" w:color="auto" w:fill="auto"/>
        <w:tabs>
          <w:tab w:pos="483" w:val="left"/>
        </w:tabs>
        <w:bidi w:val="0"/>
        <w:spacing w:before="0" w:after="360" w:line="240" w:lineRule="auto"/>
        <w:ind w:left="0" w:right="0" w:firstLine="0"/>
        <w:jc w:val="left"/>
      </w:pPr>
      <w:bookmarkStart w:id="1227" w:name="bookmark1227"/>
      <w:r>
        <w:rPr>
          <w:rFonts w:ascii="Times New Roman" w:eastAsia="Times New Roman" w:hAnsi="Times New Roman" w:cs="Times New Roman"/>
          <w:b/>
          <w:bCs/>
          <w:color w:val="000000"/>
          <w:spacing w:val="0"/>
          <w:w w:val="100"/>
          <w:position w:val="0"/>
        </w:rPr>
        <w:t>3</w:t>
      </w:r>
      <w:bookmarkEnd w:id="1227"/>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应付账款</w:t>
      </w:r>
    </w:p>
    <w:p>
      <w:pPr>
        <w:pStyle w:val="Style5"/>
        <w:keepNext w:val="0"/>
        <w:keepLines w:val="0"/>
        <w:widowControl w:val="0"/>
        <w:shd w:val="clear" w:color="auto" w:fill="auto"/>
        <w:bidi w:val="0"/>
        <w:spacing w:before="0" w:after="360" w:line="240" w:lineRule="auto"/>
        <w:ind w:left="0" w:right="0" w:firstLine="0"/>
        <w:jc w:val="left"/>
      </w:pPr>
      <w:bookmarkStart w:id="1228" w:name="bookmark1228"/>
      <w:r>
        <w:rPr>
          <w:b/>
          <w:bCs/>
          <w:color w:val="000000"/>
          <w:spacing w:val="0"/>
          <w:w w:val="100"/>
          <w:position w:val="0"/>
        </w:rPr>
        <w:t>（</w:t>
      </w:r>
      <w:bookmarkEnd w:id="1228"/>
      <w:r>
        <w:rPr>
          <w:rFonts w:ascii="Times New Roman" w:eastAsia="Times New Roman" w:hAnsi="Times New Roman" w:cs="Times New Roman"/>
          <w:b/>
          <w:bCs/>
          <w:color w:val="000000"/>
          <w:spacing w:val="0"/>
          <w:w w:val="100"/>
          <w:position w:val="0"/>
        </w:rPr>
        <w:t>1</w:t>
      </w:r>
      <w:r>
        <w:rPr>
          <w:b/>
          <w:bCs/>
          <w:color w:val="000000"/>
          <w:spacing w:val="0"/>
          <w:w w:val="100"/>
          <w:position w:val="0"/>
        </w:rPr>
        <w:t>）应付账款列示</w:t>
      </w: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110,038,334.69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150,652,419.24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游戏分成款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21,867,094.63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38,755,744.56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工程和设备采购款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18,985,208.86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20,224,159.47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533,538.13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1,312,209.35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151,424,176.31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210,944,532.62</w:t>
            </w:r>
          </w:p>
        </w:tc>
      </w:tr>
    </w:tbl>
    <w:p>
      <w:pPr>
        <w:widowControl w:val="0"/>
        <w:spacing w:after="359" w:line="1" w:lineRule="exact"/>
      </w:pPr>
    </w:p>
    <w:p>
      <w:pPr>
        <w:pStyle w:val="Style5"/>
        <w:keepNext w:val="0"/>
        <w:keepLines w:val="0"/>
        <w:widowControl w:val="0"/>
        <w:shd w:val="clear" w:color="auto" w:fill="auto"/>
        <w:bidi w:val="0"/>
        <w:spacing w:before="0" w:after="360" w:line="240" w:lineRule="auto"/>
        <w:ind w:left="0" w:right="0" w:firstLine="0"/>
        <w:jc w:val="left"/>
      </w:pPr>
      <w:bookmarkStart w:id="1229" w:name="bookmark1229"/>
      <w:r>
        <w:rPr>
          <w:b/>
          <w:bCs/>
          <w:color w:val="000000"/>
          <w:spacing w:val="0"/>
          <w:w w:val="100"/>
          <w:position w:val="0"/>
        </w:rPr>
        <w:t>（</w:t>
      </w:r>
      <w:bookmarkEnd w:id="1229"/>
      <w:r>
        <w:rPr>
          <w:rFonts w:ascii="Times New Roman" w:eastAsia="Times New Roman" w:hAnsi="Times New Roman" w:cs="Times New Roman"/>
          <w:b/>
          <w:bCs/>
          <w:color w:val="000000"/>
          <w:spacing w:val="0"/>
          <w:w w:val="100"/>
          <w:position w:val="0"/>
        </w:rPr>
        <w:t>2</w:t>
      </w:r>
      <w:r>
        <w:rPr>
          <w:b/>
          <w:bCs/>
          <w:color w:val="000000"/>
          <w:spacing w:val="0"/>
          <w:w w:val="100"/>
          <w:position w:val="0"/>
        </w:rPr>
        <w:t>）账龄超过</w:t>
      </w:r>
      <w:r>
        <w:rPr>
          <w:rFonts w:ascii="Times New Roman" w:eastAsia="Times New Roman" w:hAnsi="Times New Roman" w:cs="Times New Roman"/>
          <w:b/>
          <w:bCs/>
          <w:color w:val="000000"/>
          <w:spacing w:val="0"/>
          <w:w w:val="100"/>
          <w:position w:val="0"/>
        </w:rPr>
        <w:t>1</w:t>
      </w:r>
      <w:r>
        <w:rPr>
          <w:b/>
          <w:bCs/>
          <w:color w:val="000000"/>
          <w:spacing w:val="0"/>
          <w:w w:val="100"/>
          <w:position w:val="0"/>
        </w:rPr>
        <w:t>年的重要应付账款</w:t>
      </w: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18,299,688.33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未结算</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18,299,688.33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5"/>
        <w:keepNext w:val="0"/>
        <w:keepLines w:val="0"/>
        <w:widowControl w:val="0"/>
        <w:shd w:val="clear" w:color="auto" w:fill="auto"/>
        <w:tabs>
          <w:tab w:pos="483" w:val="left"/>
        </w:tabs>
        <w:bidi w:val="0"/>
        <w:spacing w:before="0" w:after="360" w:line="240" w:lineRule="auto"/>
        <w:ind w:left="0" w:right="0" w:firstLine="0"/>
        <w:jc w:val="both"/>
      </w:pPr>
      <w:bookmarkStart w:id="1230" w:name="bookmark1230"/>
      <w:r>
        <w:rPr>
          <w:rFonts w:ascii="Times New Roman" w:eastAsia="Times New Roman" w:hAnsi="Times New Roman" w:cs="Times New Roman"/>
          <w:b/>
          <w:bCs/>
          <w:color w:val="000000"/>
          <w:spacing w:val="0"/>
          <w:w w:val="100"/>
          <w:position w:val="0"/>
        </w:rPr>
        <w:t>3</w:t>
      </w:r>
      <w:bookmarkEnd w:id="1230"/>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预收款项</w:t>
      </w:r>
    </w:p>
    <w:p>
      <w:pPr>
        <w:pStyle w:val="Style5"/>
        <w:keepNext w:val="0"/>
        <w:keepLines w:val="0"/>
        <w:widowControl w:val="0"/>
        <w:shd w:val="clear" w:color="auto" w:fill="auto"/>
        <w:tabs>
          <w:tab w:pos="483" w:val="left"/>
        </w:tabs>
        <w:bidi w:val="0"/>
        <w:spacing w:before="0" w:after="360" w:line="240" w:lineRule="auto"/>
        <w:ind w:left="0" w:right="0" w:firstLine="0"/>
        <w:jc w:val="both"/>
      </w:pPr>
      <w:bookmarkStart w:id="1231" w:name="bookmark1231"/>
      <w:r>
        <w:rPr>
          <w:rFonts w:ascii="Times New Roman" w:eastAsia="Times New Roman" w:hAnsi="Times New Roman" w:cs="Times New Roman"/>
          <w:b/>
          <w:bCs/>
          <w:color w:val="000000"/>
          <w:spacing w:val="0"/>
          <w:w w:val="100"/>
          <w:position w:val="0"/>
        </w:rPr>
        <w:t>3</w:t>
      </w:r>
      <w:bookmarkEnd w:id="1231"/>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合同负债</w:t>
      </w: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469,106.43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6,670,769.84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游戏分成款及版权金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73,249,770.21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28,955,550.98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73,718,876.64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35,626,320.82</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3</w:t>
      </w:r>
      <w:bookmarkEnd w:id="1234"/>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232"/>
      <w:bookmarkEnd w:id="1233"/>
      <w:bookmarkEnd w:id="1235"/>
    </w:p>
    <w:p>
      <w:pPr>
        <w:pStyle w:val="Style34"/>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32"/>
      <w:bookmarkEnd w:id="1233"/>
      <w:bookmarkEnd w:id="123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26,176,410.04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130,378,613.47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141,508,175.63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15,046,847.88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16,770.77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6,087,428.79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5,977,672.13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126,527.43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1,712,191.26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1,712,191.26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四、一年内到期的其 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26,193,180.81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138,178,233.52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149,198,039.02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15,173,375.31</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38"/>
      <w:bookmarkEnd w:id="1239"/>
      <w:bookmarkEnd w:id="124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814"/>
        <w:gridCol w:w="1814"/>
        <w:gridCol w:w="1814"/>
        <w:gridCol w:w="182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25,873,730.91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113,547,975.31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124,654,094.81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14,767,611.41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8,622,933.16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8,628,933.16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86,608.22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3,580,293.91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3,589,941.71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76,960.42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84,793.00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3,240,108.65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3,252,477.35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72,424.30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1,637.25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75,733.90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73,227.20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4,143.95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00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264,451.36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264,237.16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392.17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5,722.00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3,895,716.27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3,895,236.27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6,202.00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204,348.91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80"/>
              <w:jc w:val="left"/>
            </w:pPr>
            <w:r>
              <w:rPr>
                <w:color w:val="000000"/>
                <w:spacing w:val="0"/>
                <w:w w:val="100"/>
                <w:position w:val="0"/>
              </w:rPr>
              <w:t>731,694.82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739,969.68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196,074.05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26,176,410.04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130,378,613.47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color w:val="000000"/>
                <w:spacing w:val="0"/>
                <w:w w:val="100"/>
                <w:position w:val="0"/>
              </w:rPr>
              <w:t>141,508,175.63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15,046,847.88</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42"/>
      <w:bookmarkEnd w:id="1243"/>
      <w:bookmarkEnd w:id="124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14,287.05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5,847,538.28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5,744,165.36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117,659.97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174,973.16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171,727.74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5,729.14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、企业年金缴费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64,917.35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61,779.03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3,138.32</w:t>
            </w:r>
          </w:p>
        </w:tc>
      </w:tr>
    </w:tbl>
    <w:p>
      <w:pPr>
        <w:widowControl w:val="0"/>
        <w:spacing w:line="1" w:lineRule="exact"/>
      </w:pPr>
      <w:r>
        <w:br w:type="page"/>
      </w:r>
    </w:p>
    <w:tbl>
      <w:tblPr>
        <w:tblOverlap w:val="never"/>
        <w:jc w:val="center"/>
        <w:tblLayout w:type="fixed"/>
      </w:tblPr>
      <w:tblGrid>
        <w:gridCol w:w="3197"/>
        <w:gridCol w:w="3192"/>
        <w:gridCol w:w="3254"/>
      </w:tblGrid>
      <w:tr>
        <w:trPr>
          <w:trHeight w:val="408"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tabs>
                <w:tab w:pos="2899" w:val="left"/>
                <w:tab w:pos="4574" w:val="left"/>
                <w:tab w:pos="6494" w:val="left"/>
                <w:tab w:pos="8549" w:val="left"/>
              </w:tabs>
              <w:bidi w:val="0"/>
              <w:spacing w:before="0" w:after="0" w:line="240" w:lineRule="auto"/>
              <w:ind w:left="0" w:right="0" w:firstLine="0"/>
              <w:jc w:val="center"/>
            </w:pPr>
            <w:r>
              <w:rPr>
                <w:rFonts w:ascii="SimSun" w:eastAsia="SimSun" w:hAnsi="SimSun" w:cs="SimSun"/>
                <w:color w:val="000000"/>
                <w:spacing w:val="0"/>
                <w:w w:val="100"/>
                <w:position w:val="0"/>
                <w:sz w:val="17"/>
                <w:szCs w:val="17"/>
              </w:rPr>
              <w:t>合计</w:t>
              <w:tab/>
            </w:r>
            <w:r>
              <w:rPr>
                <w:color w:val="000000"/>
                <w:spacing w:val="0"/>
                <w:w w:val="100"/>
                <w:position w:val="0"/>
              </w:rPr>
              <w:t>16,770.77</w:t>
              <w:tab/>
              <w:t>6,087,428.79</w:t>
              <w:tab/>
              <w:t>5,977,672.13</w:t>
              <w:tab/>
              <w:t>126,527.43</w:t>
            </w:r>
          </w:p>
        </w:tc>
      </w:tr>
      <w:tr>
        <w:trPr>
          <w:trHeight w:val="1272" w:hRule="exact"/>
        </w:trPr>
        <w:tc>
          <w:tcPr>
            <w:gridSpan w:val="3"/>
            <w:tcBorders>
              <w:top w:val="single" w:sz="4"/>
            </w:tcBorders>
            <w:shd w:val="clear" w:color="auto" w:fill="FFFFFF"/>
            <w:vAlign w:val="bottom"/>
          </w:tcPr>
          <w:p>
            <w:pPr>
              <w:pStyle w:val="Style24"/>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40</w:t>
            </w:r>
            <w:r>
              <w:rPr>
                <w:rFonts w:ascii="SimSun" w:eastAsia="SimSun" w:hAnsi="SimSun" w:cs="SimSun"/>
                <w:b/>
                <w:bCs/>
                <w:color w:val="000000"/>
                <w:spacing w:val="0"/>
                <w:w w:val="100"/>
                <w:position w:val="0"/>
                <w:sz w:val="20"/>
                <w:szCs w:val="20"/>
              </w:rPr>
              <w:t>、应交税费</w:t>
            </w:r>
          </w:p>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5,968,902.76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5,246,814.12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1,258,438.58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3,171,997.64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765,702.30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1,028,495.18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142,846.02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221,907.36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150,675.88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202,583.73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5,558.22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7,484.76</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8,292,123.76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9,879,282.79</w:t>
            </w:r>
          </w:p>
        </w:tc>
      </w:tr>
    </w:tbl>
    <w:p>
      <w:pPr>
        <w:widowControl w:val="0"/>
        <w:spacing w:after="359" w:line="1" w:lineRule="exact"/>
      </w:pPr>
    </w:p>
    <w:p>
      <w:pPr>
        <w:pStyle w:val="Style5"/>
        <w:keepNext w:val="0"/>
        <w:keepLines w:val="0"/>
        <w:widowControl w:val="0"/>
        <w:shd w:val="clear" w:color="auto" w:fill="auto"/>
        <w:bidi w:val="0"/>
        <w:spacing w:before="0" w:after="360" w:line="240" w:lineRule="auto"/>
        <w:ind w:left="0" w:right="0" w:firstLine="0"/>
        <w:jc w:val="both"/>
      </w:pPr>
      <w:bookmarkStart w:id="1246" w:name="bookmark1246"/>
      <w:r>
        <w:rPr>
          <w:rFonts w:ascii="Times New Roman" w:eastAsia="Times New Roman" w:hAnsi="Times New Roman" w:cs="Times New Roman"/>
          <w:b/>
          <w:bCs/>
          <w:color w:val="000000"/>
          <w:spacing w:val="0"/>
          <w:w w:val="100"/>
          <w:position w:val="0"/>
        </w:rPr>
        <w:t>4</w:t>
      </w:r>
      <w:bookmarkEnd w:id="1246"/>
      <w:r>
        <w:rPr>
          <w:rFonts w:ascii="Times New Roman" w:eastAsia="Times New Roman" w:hAnsi="Times New Roman" w:cs="Times New Roman"/>
          <w:b/>
          <w:bCs/>
          <w:color w:val="000000"/>
          <w:spacing w:val="0"/>
          <w:w w:val="100"/>
          <w:position w:val="0"/>
        </w:rPr>
        <w:t>1</w:t>
      </w:r>
      <w:r>
        <w:rPr>
          <w:b/>
          <w:bCs/>
          <w:color w:val="000000"/>
          <w:spacing w:val="0"/>
          <w:w w:val="100"/>
          <w:position w:val="0"/>
        </w:rPr>
        <w:t>、其他应付款</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6,094,420.14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9,460,368.18</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6,094,420.14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9,460,368.18</w:t>
            </w:r>
          </w:p>
        </w:tc>
      </w:tr>
    </w:tbl>
    <w:p>
      <w:pPr>
        <w:widowControl w:val="0"/>
        <w:spacing w:after="359" w:line="1" w:lineRule="exact"/>
      </w:pPr>
    </w:p>
    <w:p>
      <w:pPr>
        <w:pStyle w:val="Style5"/>
        <w:keepNext w:val="0"/>
        <w:keepLines w:val="0"/>
        <w:widowControl w:val="0"/>
        <w:shd w:val="clear" w:color="auto" w:fill="auto"/>
        <w:tabs>
          <w:tab w:pos="493" w:val="left"/>
        </w:tabs>
        <w:bidi w:val="0"/>
        <w:spacing w:before="0" w:after="360" w:line="240" w:lineRule="auto"/>
        <w:ind w:left="0" w:right="0" w:firstLine="0"/>
        <w:jc w:val="left"/>
      </w:pPr>
      <w:bookmarkStart w:id="1247" w:name="bookmark1247"/>
      <w:r>
        <w:rPr>
          <w:b/>
          <w:bCs/>
          <w:color w:val="000000"/>
          <w:spacing w:val="0"/>
          <w:w w:val="100"/>
          <w:position w:val="0"/>
        </w:rPr>
        <w:t>（</w:t>
      </w:r>
      <w:bookmarkEnd w:id="124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应付利息</w:t>
      </w:r>
    </w:p>
    <w:p>
      <w:pPr>
        <w:pStyle w:val="Style5"/>
        <w:keepNext w:val="0"/>
        <w:keepLines w:val="0"/>
        <w:widowControl w:val="0"/>
        <w:shd w:val="clear" w:color="auto" w:fill="auto"/>
        <w:tabs>
          <w:tab w:pos="493" w:val="left"/>
        </w:tabs>
        <w:bidi w:val="0"/>
        <w:spacing w:before="0" w:after="360" w:line="240" w:lineRule="auto"/>
        <w:ind w:left="0" w:right="0" w:firstLine="0"/>
        <w:jc w:val="left"/>
      </w:pPr>
      <w:bookmarkStart w:id="1248" w:name="bookmark1248"/>
      <w:r>
        <w:rPr>
          <w:b/>
          <w:bCs/>
          <w:color w:val="000000"/>
          <w:spacing w:val="0"/>
          <w:w w:val="100"/>
          <w:position w:val="0"/>
        </w:rPr>
        <w:t>（</w:t>
      </w:r>
      <w:bookmarkEnd w:id="124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应付股利</w:t>
      </w:r>
    </w:p>
    <w:p>
      <w:pPr>
        <w:pStyle w:val="Style5"/>
        <w:keepNext w:val="0"/>
        <w:keepLines w:val="0"/>
        <w:widowControl w:val="0"/>
        <w:shd w:val="clear" w:color="auto" w:fill="auto"/>
        <w:tabs>
          <w:tab w:pos="493" w:val="left"/>
        </w:tabs>
        <w:bidi w:val="0"/>
        <w:spacing w:before="0" w:after="360" w:line="240" w:lineRule="auto"/>
        <w:ind w:left="0" w:right="0" w:firstLine="0"/>
        <w:jc w:val="left"/>
      </w:pPr>
      <w:bookmarkStart w:id="1249" w:name="bookmark1249"/>
      <w:r>
        <w:rPr>
          <w:b/>
          <w:bCs/>
          <w:color w:val="000000"/>
          <w:spacing w:val="0"/>
          <w:w w:val="100"/>
          <w:position w:val="0"/>
        </w:rPr>
        <w:t>（</w:t>
      </w:r>
      <w:bookmarkEnd w:id="1249"/>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其他应付款</w:t>
      </w:r>
    </w:p>
    <w:p>
      <w:pPr>
        <w:pStyle w:val="Style5"/>
        <w:keepNext w:val="0"/>
        <w:keepLines w:val="0"/>
        <w:widowControl w:val="0"/>
        <w:shd w:val="clear" w:color="auto" w:fill="auto"/>
        <w:bidi w:val="0"/>
        <w:spacing w:before="0" w:after="360" w:line="240" w:lineRule="auto"/>
        <w:ind w:left="0" w:right="0" w:firstLine="0"/>
        <w:jc w:val="left"/>
      </w:pPr>
      <w:bookmarkStart w:id="1250" w:name="bookmark1250"/>
      <w:r>
        <w:rPr>
          <w:rFonts w:ascii="Times New Roman" w:eastAsia="Times New Roman" w:hAnsi="Times New Roman" w:cs="Times New Roman"/>
          <w:b/>
          <w:bCs/>
          <w:color w:val="000000"/>
          <w:spacing w:val="0"/>
          <w:w w:val="100"/>
          <w:position w:val="0"/>
        </w:rPr>
        <w:t>1</w:t>
      </w:r>
      <w:bookmarkEnd w:id="1250"/>
      <w:r>
        <w:rPr>
          <w:b/>
          <w:bCs/>
          <w:color w:val="000000"/>
          <w:spacing w:val="0"/>
          <w:w w:val="100"/>
          <w:position w:val="0"/>
        </w:rPr>
        <w:t>）按款项性质列示其他应付款</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3,049,765.31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3,641,480.00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推广费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113,584.27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144,995.94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2,931,070.56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5,673,892.24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6,094,420.14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9,460,368.18</w:t>
            </w:r>
          </w:p>
        </w:tc>
      </w:tr>
    </w:tbl>
    <w:p>
      <w:pPr>
        <w:pStyle w:val="Style34"/>
        <w:keepNext/>
        <w:keepLines/>
        <w:widowControl w:val="0"/>
        <w:shd w:val="clear" w:color="auto" w:fill="auto"/>
        <w:bidi w:val="0"/>
        <w:spacing w:before="0" w:after="380" w:line="240" w:lineRule="auto"/>
        <w:ind w:left="0" w:right="0" w:firstLine="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bookmarkEnd w:id="1253"/>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51"/>
      <w:bookmarkEnd w:id="1252"/>
      <w:bookmarkEnd w:id="125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期末无账龄超过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年的重要其他应付款。</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4</w:t>
      </w:r>
      <w:bookmarkEnd w:id="1257"/>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255"/>
      <w:bookmarkEnd w:id="1256"/>
      <w:bookmarkEnd w:id="1258"/>
    </w:p>
    <w:p>
      <w:pPr>
        <w:pStyle w:val="Style34"/>
        <w:keepNext/>
        <w:keepLines/>
        <w:widowControl w:val="0"/>
        <w:shd w:val="clear" w:color="auto" w:fill="auto"/>
        <w:tabs>
          <w:tab w:pos="483" w:val="left"/>
        </w:tabs>
        <w:bidi w:val="0"/>
        <w:spacing w:before="0" w:after="380" w:line="240" w:lineRule="auto"/>
        <w:ind w:left="0" w:right="0" w:firstLine="0"/>
        <w:jc w:val="left"/>
      </w:pPr>
      <w:bookmarkStart w:id="1255" w:name="bookmark1255"/>
      <w:bookmarkStart w:id="1256" w:name="bookmark1256"/>
      <w:bookmarkStart w:id="1259" w:name="bookmark1259"/>
      <w:bookmarkStart w:id="1260" w:name="bookmark1260"/>
      <w:r>
        <w:rPr>
          <w:rFonts w:ascii="Times New Roman" w:eastAsia="Times New Roman" w:hAnsi="Times New Roman" w:cs="Times New Roman"/>
          <w:color w:val="000000"/>
          <w:spacing w:val="0"/>
          <w:w w:val="100"/>
          <w:position w:val="0"/>
        </w:rPr>
        <w:t>4</w:t>
      </w:r>
      <w:bookmarkEnd w:id="1259"/>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255"/>
      <w:bookmarkEnd w:id="1256"/>
      <w:bookmarkEnd w:id="1260"/>
    </w:p>
    <w:p>
      <w:pPr>
        <w:pStyle w:val="Style31"/>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1,900,000.00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12,657,315.07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一年内到期的租赁负债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4,721,353.83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5,497,910.07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21,600,000.00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一年内到期的长期应付职工薪酬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2,112,562.19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6,621,353.83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41,867,787.33</w:t>
            </w:r>
          </w:p>
        </w:tc>
      </w:tr>
    </w:tbl>
    <w:p>
      <w:pPr>
        <w:widowControl w:val="0"/>
        <w:spacing w:after="99" w:line="1" w:lineRule="exact"/>
      </w:pP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100" w:line="240" w:lineRule="auto"/>
        <w:ind w:left="0" w:right="0" w:firstLine="42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日变动情况:</w:t>
      </w:r>
    </w:p>
    <w:tbl>
      <w:tblPr>
        <w:tblOverlap w:val="never"/>
        <w:jc w:val="center"/>
        <w:tblLayout w:type="fixed"/>
      </w:tblPr>
      <w:tblGrid>
        <w:gridCol w:w="3643"/>
        <w:gridCol w:w="3202"/>
        <w:gridCol w:w="293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w:t>
              <w:tab/>
              <w:t>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36,369,877.26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会计政策变更影响数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5,497,910.07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5,497,910.07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41,867,787.33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5,497,910.07</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一年内到期的长期借款系按照贷款合同约定将于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年支付的金额。</w:t>
      </w:r>
    </w:p>
    <w:p>
      <w:pPr>
        <w:pStyle w:val="Style31"/>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一年内到期的租赁负债系按照租赁合同约定将于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年支付的金额。</w:t>
      </w:r>
    </w:p>
    <w:p>
      <w:pPr>
        <w:pStyle w:val="Style34"/>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4</w:t>
      </w:r>
      <w:bookmarkEnd w:id="1263"/>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261"/>
      <w:bookmarkEnd w:id="1262"/>
      <w:bookmarkEnd w:id="1264"/>
    </w:p>
    <w:p>
      <w:pPr>
        <w:pStyle w:val="Style31"/>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股权收回款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6,156,000.00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4,800,000.00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待转销项税额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125,998.41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76,870.45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6,281,998.41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4,876,870.45</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4</w:t>
      </w:r>
      <w:bookmarkEnd w:id="1267"/>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265"/>
      <w:bookmarkEnd w:id="1266"/>
      <w:bookmarkEnd w:id="1268"/>
    </w:p>
    <w:p>
      <w:pPr>
        <w:pStyle w:val="Style34"/>
        <w:keepNext/>
        <w:keepLines/>
        <w:widowControl w:val="0"/>
        <w:shd w:val="clear" w:color="auto" w:fill="auto"/>
        <w:bidi w:val="0"/>
        <w:spacing w:before="0" w:after="380" w:line="240" w:lineRule="auto"/>
        <w:ind w:left="0" w:right="0" w:firstLine="0"/>
        <w:jc w:val="both"/>
      </w:pPr>
      <w:bookmarkStart w:id="1265" w:name="bookmark1265"/>
      <w:bookmarkStart w:id="1266" w:name="bookmark1266"/>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65"/>
      <w:bookmarkEnd w:id="1266"/>
      <w:bookmarkEnd w:id="1270"/>
    </w:p>
    <w:p>
      <w:pPr>
        <w:pStyle w:val="Style31"/>
        <w:keepNext w:val="0"/>
        <w:keepLines w:val="0"/>
        <w:widowControl w:val="0"/>
        <w:shd w:val="clear" w:color="auto" w:fill="auto"/>
        <w:bidi w:val="0"/>
        <w:spacing w:before="0" w:after="10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长期借款保证详细情况详见本附注“十六、其他重要事项”。</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利率：同期五年以上</w:t>
      </w:r>
      <w:r>
        <w:rPr>
          <w:rFonts w:ascii="Times New Roman" w:eastAsia="Times New Roman" w:hAnsi="Times New Roman" w:cs="Times New Roman"/>
          <w:color w:val="000000"/>
          <w:spacing w:val="0"/>
          <w:w w:val="100"/>
          <w:position w:val="0"/>
          <w:sz w:val="18"/>
          <w:szCs w:val="18"/>
        </w:rPr>
        <w:t>LPR</w:t>
      </w:r>
      <w:r>
        <w:rPr>
          <w:color w:val="000000"/>
          <w:spacing w:val="0"/>
          <w:w w:val="100"/>
          <w:position w:val="0"/>
        </w:rPr>
        <w:t>上浮</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；借款期限：</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w:t>
      </w:r>
    </w:p>
    <w:p>
      <w:pPr>
        <w:pStyle w:val="Style34"/>
        <w:keepNext/>
        <w:keepLines/>
        <w:widowControl w:val="0"/>
        <w:shd w:val="clear" w:color="auto" w:fill="auto"/>
        <w:tabs>
          <w:tab w:pos="483" w:val="left"/>
        </w:tabs>
        <w:bidi w:val="0"/>
        <w:spacing w:before="0" w:line="240" w:lineRule="auto"/>
        <w:ind w:left="0" w:right="0" w:firstLine="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4</w:t>
      </w:r>
      <w:bookmarkEnd w:id="1273"/>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271"/>
      <w:bookmarkEnd w:id="1272"/>
      <w:bookmarkEnd w:id="1274"/>
    </w:p>
    <w:p>
      <w:pPr>
        <w:pStyle w:val="Style34"/>
        <w:keepNext/>
        <w:keepLines/>
        <w:widowControl w:val="0"/>
        <w:shd w:val="clear" w:color="auto" w:fill="auto"/>
        <w:tabs>
          <w:tab w:pos="483" w:val="left"/>
        </w:tabs>
        <w:bidi w:val="0"/>
        <w:spacing w:before="0" w:after="400" w:line="240" w:lineRule="auto"/>
        <w:ind w:left="0" w:right="0" w:firstLine="0"/>
        <w:jc w:val="left"/>
      </w:pPr>
      <w:bookmarkStart w:id="1271" w:name="bookmark1271"/>
      <w:bookmarkStart w:id="1272" w:name="bookmark1272"/>
      <w:bookmarkStart w:id="1275" w:name="bookmark1275"/>
      <w:bookmarkStart w:id="1276" w:name="bookmark1276"/>
      <w:r>
        <w:rPr>
          <w:rFonts w:ascii="Times New Roman" w:eastAsia="Times New Roman" w:hAnsi="Times New Roman" w:cs="Times New Roman"/>
          <w:color w:val="000000"/>
          <w:spacing w:val="0"/>
          <w:w w:val="100"/>
          <w:position w:val="0"/>
        </w:rPr>
        <w:t>4</w:t>
      </w:r>
      <w:bookmarkEnd w:id="1275"/>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271"/>
      <w:bookmarkEnd w:id="1272"/>
      <w:bookmarkEnd w:id="1276"/>
    </w:p>
    <w:p>
      <w:pPr>
        <w:pStyle w:val="Style31"/>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租赁付款额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4,090,582.72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3,653,038.68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减：未确认融资费用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356,273.85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307,702.33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3,734,308.87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3,345,336.35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日变动情况:</w:t>
      </w:r>
    </w:p>
    <w:tbl>
      <w:tblPr>
        <w:tblOverlap w:val="never"/>
        <w:jc w:val="center"/>
        <w:tblLayout w:type="fixed"/>
      </w:tblPr>
      <w:tblGrid>
        <w:gridCol w:w="3643"/>
        <w:gridCol w:w="3202"/>
        <w:gridCol w:w="293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tabs>
                <w:tab w:pos="480"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w:t>
              <w:tab/>
              <w:t>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会计政策变更影响数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3,345,336.35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3,345,336.35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3,345,336.35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3,345,336.35</w:t>
            </w:r>
          </w:p>
        </w:tc>
      </w:tr>
    </w:tbl>
    <w:p>
      <w:pPr>
        <w:widowControl w:val="0"/>
        <w:spacing w:after="359" w:line="1" w:lineRule="exact"/>
      </w:pPr>
    </w:p>
    <w:p>
      <w:pPr>
        <w:pStyle w:val="Style34"/>
        <w:keepNext/>
        <w:keepLines/>
        <w:widowControl w:val="0"/>
        <w:shd w:val="clear" w:color="auto" w:fill="auto"/>
        <w:tabs>
          <w:tab w:pos="483" w:val="left"/>
        </w:tabs>
        <w:bidi w:val="0"/>
        <w:spacing w:before="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4</w:t>
      </w:r>
      <w:bookmarkEnd w:id="1279"/>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277"/>
      <w:bookmarkEnd w:id="1278"/>
      <w:bookmarkEnd w:id="1280"/>
    </w:p>
    <w:p>
      <w:pPr>
        <w:pStyle w:val="Style34"/>
        <w:keepNext/>
        <w:keepLines/>
        <w:widowControl w:val="0"/>
        <w:shd w:val="clear" w:color="auto" w:fill="auto"/>
        <w:tabs>
          <w:tab w:pos="483" w:val="left"/>
        </w:tabs>
        <w:bidi w:val="0"/>
        <w:spacing w:before="0" w:line="240" w:lineRule="auto"/>
        <w:ind w:left="0" w:right="0" w:firstLine="0"/>
        <w:jc w:val="left"/>
      </w:pPr>
      <w:bookmarkStart w:id="1277" w:name="bookmark1277"/>
      <w:bookmarkStart w:id="1278" w:name="bookmark1278"/>
      <w:bookmarkStart w:id="1281" w:name="bookmark1281"/>
      <w:bookmarkStart w:id="1282" w:name="bookmark1282"/>
      <w:r>
        <w:rPr>
          <w:rFonts w:ascii="Times New Roman" w:eastAsia="Times New Roman" w:hAnsi="Times New Roman" w:cs="Times New Roman"/>
          <w:color w:val="000000"/>
          <w:spacing w:val="0"/>
          <w:w w:val="100"/>
          <w:position w:val="0"/>
        </w:rPr>
        <w:t>4</w:t>
      </w:r>
      <w:bookmarkEnd w:id="1281"/>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277"/>
      <w:bookmarkEnd w:id="1278"/>
      <w:bookmarkEnd w:id="1282"/>
    </w:p>
    <w:p>
      <w:pPr>
        <w:pStyle w:val="Style34"/>
        <w:keepNext/>
        <w:keepLines/>
        <w:widowControl w:val="0"/>
        <w:shd w:val="clear" w:color="auto" w:fill="auto"/>
        <w:tabs>
          <w:tab w:pos="483" w:val="left"/>
        </w:tabs>
        <w:bidi w:val="0"/>
        <w:spacing w:before="0" w:line="240" w:lineRule="auto"/>
        <w:ind w:left="0" w:right="0" w:firstLine="0"/>
        <w:jc w:val="left"/>
      </w:pPr>
      <w:bookmarkStart w:id="1277" w:name="bookmark1277"/>
      <w:bookmarkStart w:id="1278" w:name="bookmark1278"/>
      <w:bookmarkStart w:id="1283" w:name="bookmark1283"/>
      <w:bookmarkStart w:id="1284" w:name="bookmark1284"/>
      <w:r>
        <w:rPr>
          <w:rFonts w:ascii="Times New Roman" w:eastAsia="Times New Roman" w:hAnsi="Times New Roman" w:cs="Times New Roman"/>
          <w:color w:val="000000"/>
          <w:spacing w:val="0"/>
          <w:w w:val="100"/>
          <w:position w:val="0"/>
        </w:rPr>
        <w:t>5</w:t>
      </w:r>
      <w:bookmarkEnd w:id="1283"/>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277"/>
      <w:bookmarkEnd w:id="1278"/>
      <w:bookmarkEnd w:id="1284"/>
    </w:p>
    <w:p>
      <w:pPr>
        <w:pStyle w:val="Style31"/>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未决诉讼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1,363,140.00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详见本附注“十六、</w:t>
            </w:r>
            <w:r>
              <w:rPr>
                <w:color w:val="000000"/>
                <w:spacing w:val="0"/>
                <w:w w:val="100"/>
                <w:position w:val="0"/>
                <w:sz w:val="18"/>
                <w:szCs w:val="18"/>
              </w:rPr>
              <w:t>7</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1,363,140.00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5</w:t>
      </w:r>
      <w:bookmarkEnd w:id="1287"/>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285"/>
      <w:bookmarkEnd w:id="1286"/>
      <w:bookmarkEnd w:id="1288"/>
    </w:p>
    <w:p>
      <w:pPr>
        <w:pStyle w:val="Style31"/>
        <w:keepNext w:val="0"/>
        <w:keepLines w:val="0"/>
        <w:widowControl w:val="0"/>
        <w:shd w:val="clear" w:color="auto" w:fill="auto"/>
        <w:bidi w:val="0"/>
        <w:spacing w:before="0" w:line="240" w:lineRule="auto"/>
        <w:ind w:left="898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6,920,000.00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11,817,500.00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财政拨款</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年以上游戏授权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10,730,137.72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6,170,389.29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4,559,748.43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收到游戏授权金</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15,730,137.72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6,920,000.00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6,272,889.29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16,377,248.43</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本期新增</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补助金额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本期计入</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营业外收</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入金额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本期计入</w:t>
            </w:r>
          </w:p>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其他收益</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本期冲减</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成本费用</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w:t>
            </w:r>
          </w:p>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 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广州开发 区黄埔区 鼓励引进 重点产业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与收益相 关</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湘潭昭山 示范区管 理委员会 产业扶持</w:t>
            </w:r>
          </w:p>
          <w:p>
            <w:pPr>
              <w:pStyle w:val="Style24"/>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6,500,000.</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102,500.0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6,397,500.00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与资产相 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基于区块 链技术的 数字内容 应用平台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420,000.0</w:t>
            </w:r>
          </w:p>
          <w:p>
            <w:pPr>
              <w:pStyle w:val="Style24"/>
              <w:keepNext w:val="0"/>
              <w:keepLines w:val="0"/>
              <w:widowControl w:val="0"/>
              <w:shd w:val="clear" w:color="auto" w:fill="auto"/>
              <w:bidi w:val="0"/>
              <w:spacing w:before="0" w:after="0" w:line="240" w:lineRule="auto"/>
              <w:ind w:left="0" w:right="0" w:firstLine="80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与收益相 关</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tabs>
                <w:tab w:pos="542" w:val="left"/>
              </w:tabs>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6,920,000.</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102,500.0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11,817,500.00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5</w:t>
      </w:r>
      <w:bookmarkEnd w:id="1291"/>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289"/>
      <w:bookmarkEnd w:id="1290"/>
      <w:bookmarkEnd w:id="1292"/>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游戏分成款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930,010.46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1,569,353.56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930,010.46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1,569,353.56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293"/>
      <w:bookmarkEnd w:id="1294"/>
      <w:bookmarkEnd w:id="12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354"/>
        <w:gridCol w:w="1200"/>
        <w:gridCol w:w="926"/>
        <w:gridCol w:w="1200"/>
        <w:gridCol w:w="926"/>
        <w:gridCol w:w="1195"/>
        <w:gridCol w:w="165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840,548,046.00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3,791,297.00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3,791,297.00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844,339,343.00</w:t>
            </w:r>
          </w:p>
        </w:tc>
      </w:tr>
    </w:tbl>
    <w:p>
      <w:pPr>
        <w:pStyle w:val="Style5"/>
        <w:keepNext w:val="0"/>
        <w:keepLines w:val="0"/>
        <w:widowControl w:val="0"/>
        <w:shd w:val="clear" w:color="auto" w:fill="auto"/>
        <w:tabs>
          <w:tab w:pos="483" w:val="left"/>
        </w:tabs>
        <w:bidi w:val="0"/>
        <w:spacing w:before="0" w:after="380" w:line="240" w:lineRule="auto"/>
        <w:ind w:left="0" w:right="0" w:firstLine="0"/>
        <w:jc w:val="left"/>
      </w:pPr>
      <w:bookmarkStart w:id="1296" w:name="bookmark1296"/>
      <w:r>
        <w:rPr>
          <w:rFonts w:ascii="Times New Roman" w:eastAsia="Times New Roman" w:hAnsi="Times New Roman" w:cs="Times New Roman"/>
          <w:b/>
          <w:bCs/>
          <w:color w:val="000000"/>
          <w:spacing w:val="0"/>
          <w:w w:val="100"/>
          <w:position w:val="0"/>
        </w:rPr>
        <w:t>5</w:t>
      </w:r>
      <w:bookmarkEnd w:id="129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其他权益工具</w:t>
      </w:r>
    </w:p>
    <w:p>
      <w:pPr>
        <w:pStyle w:val="Style5"/>
        <w:keepNext w:val="0"/>
        <w:keepLines w:val="0"/>
        <w:widowControl w:val="0"/>
        <w:numPr>
          <w:ilvl w:val="0"/>
          <w:numId w:val="39"/>
        </w:numPr>
        <w:shd w:val="clear" w:color="auto" w:fill="auto"/>
        <w:tabs>
          <w:tab w:pos="493" w:val="left"/>
        </w:tabs>
        <w:bidi w:val="0"/>
        <w:spacing w:before="0" w:after="380" w:line="240" w:lineRule="auto"/>
        <w:ind w:left="0" w:right="0" w:firstLine="0"/>
        <w:jc w:val="left"/>
      </w:pPr>
      <w:bookmarkStart w:id="1297" w:name="bookmark1297"/>
      <w:bookmarkEnd w:id="1297"/>
      <w:r>
        <w:rPr>
          <w:b/>
          <w:bCs/>
          <w:color w:val="000000"/>
          <w:spacing w:val="0"/>
          <w:w w:val="100"/>
          <w:position w:val="0"/>
        </w:rPr>
        <w:t>期末发行在外的优先股、永续债等其他金融工具基本情况</w:t>
      </w:r>
    </w:p>
    <w:p>
      <w:pPr>
        <w:pStyle w:val="Style5"/>
        <w:keepNext w:val="0"/>
        <w:keepLines w:val="0"/>
        <w:widowControl w:val="0"/>
        <w:numPr>
          <w:ilvl w:val="0"/>
          <w:numId w:val="39"/>
        </w:numPr>
        <w:shd w:val="clear" w:color="auto" w:fill="auto"/>
        <w:tabs>
          <w:tab w:pos="493" w:val="left"/>
        </w:tabs>
        <w:bidi w:val="0"/>
        <w:spacing w:before="0" w:after="380" w:line="240" w:lineRule="auto"/>
        <w:ind w:left="0" w:right="0" w:firstLine="0"/>
        <w:jc w:val="left"/>
      </w:pPr>
      <w:bookmarkStart w:id="1298" w:name="bookmark1298"/>
      <w:bookmarkEnd w:id="1298"/>
      <w:r>
        <w:rPr>
          <w:b/>
          <w:bCs/>
          <w:color w:val="000000"/>
          <w:spacing w:val="0"/>
          <w:w w:val="100"/>
          <w:position w:val="0"/>
        </w:rPr>
        <w:t>期末发行在外的优先股、永续债等金融工具变动情况表</w:t>
      </w:r>
    </w:p>
    <w:p>
      <w:pPr>
        <w:pStyle w:val="Style5"/>
        <w:keepNext w:val="0"/>
        <w:keepLines w:val="0"/>
        <w:widowControl w:val="0"/>
        <w:shd w:val="clear" w:color="auto" w:fill="auto"/>
        <w:tabs>
          <w:tab w:pos="483" w:val="left"/>
        </w:tabs>
        <w:bidi w:val="0"/>
        <w:spacing w:before="0" w:after="380" w:line="240" w:lineRule="auto"/>
        <w:ind w:left="0" w:right="0" w:firstLine="0"/>
        <w:jc w:val="left"/>
      </w:pPr>
      <w:bookmarkStart w:id="1299" w:name="bookmark1299"/>
      <w:r>
        <w:rPr>
          <w:rFonts w:ascii="Times New Roman" w:eastAsia="Times New Roman" w:hAnsi="Times New Roman" w:cs="Times New Roman"/>
          <w:b/>
          <w:bCs/>
          <w:color w:val="000000"/>
          <w:spacing w:val="0"/>
          <w:w w:val="100"/>
          <w:position w:val="0"/>
        </w:rPr>
        <w:t>5</w:t>
      </w:r>
      <w:bookmarkEnd w:id="1299"/>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资本公积</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2,775,134,229.93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2,805,559.78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50,433,244.42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2,727,506,545.29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color w:val="000000"/>
                <w:spacing w:val="0"/>
                <w:w w:val="100"/>
                <w:position w:val="0"/>
              </w:rPr>
              <w:t>-112,579.04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79,302,700.00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79,190,120.96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2,775,021,650.89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82,108,259.78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50,433,244.42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2,806,696,666.25</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tabs>
          <w:tab w:pos="704" w:val="left"/>
        </w:tabs>
        <w:bidi w:val="0"/>
        <w:spacing w:before="0" w:after="0" w:line="322" w:lineRule="exact"/>
        <w:ind w:left="0" w:right="0"/>
        <w:jc w:val="both"/>
      </w:pPr>
      <w:bookmarkStart w:id="1300" w:name="bookmark1300"/>
      <w:r>
        <w:rPr>
          <w:rFonts w:ascii="Times New Roman" w:eastAsia="Times New Roman" w:hAnsi="Times New Roman" w:cs="Times New Roman"/>
          <w:color w:val="000000"/>
          <w:spacing w:val="0"/>
          <w:w w:val="100"/>
          <w:position w:val="0"/>
          <w:sz w:val="18"/>
          <w:szCs w:val="18"/>
        </w:rPr>
        <w:t>1</w:t>
      </w:r>
      <w:bookmarkEnd w:id="1300"/>
      <w:r>
        <w:rPr>
          <w:color w:val="000000"/>
          <w:spacing w:val="0"/>
          <w:w w:val="100"/>
          <w:position w:val="0"/>
        </w:rPr>
        <w:t>、</w:t>
        <w:tab/>
        <w:t>股本溢价本期增加系</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月发行限制性股票</w:t>
      </w:r>
      <w:r>
        <w:rPr>
          <w:rFonts w:ascii="Times New Roman" w:eastAsia="Times New Roman" w:hAnsi="Times New Roman" w:cs="Times New Roman"/>
          <w:color w:val="000000"/>
          <w:spacing w:val="0"/>
          <w:w w:val="100"/>
          <w:position w:val="0"/>
          <w:sz w:val="18"/>
          <w:szCs w:val="18"/>
        </w:rPr>
        <w:t>379.1297</w:t>
      </w:r>
      <w:r>
        <w:rPr>
          <w:color w:val="000000"/>
          <w:spacing w:val="0"/>
          <w:w w:val="100"/>
          <w:position w:val="0"/>
        </w:rPr>
        <w:t>万股，授予价格</w:t>
      </w:r>
      <w:r>
        <w:rPr>
          <w:rFonts w:ascii="Times New Roman" w:eastAsia="Times New Roman" w:hAnsi="Times New Roman" w:cs="Times New Roman"/>
          <w:color w:val="000000"/>
          <w:spacing w:val="0"/>
          <w:w w:val="100"/>
          <w:position w:val="0"/>
          <w:sz w:val="18"/>
          <w:szCs w:val="18"/>
        </w:rPr>
        <w:t>1.74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股，相应增加资本公积</w:t>
      </w:r>
      <w:r>
        <w:rPr>
          <w:rFonts w:ascii="Times New Roman" w:eastAsia="Times New Roman" w:hAnsi="Times New Roman" w:cs="Times New Roman"/>
          <w:color w:val="000000"/>
          <w:spacing w:val="0"/>
          <w:w w:val="100"/>
          <w:position w:val="0"/>
          <w:sz w:val="18"/>
          <w:szCs w:val="18"/>
        </w:rPr>
        <w:t xml:space="preserve">2,805,559.78 </w:t>
      </w:r>
      <w:r>
        <w:rPr>
          <w:color w:val="000000"/>
          <w:spacing w:val="0"/>
          <w:w w:val="100"/>
          <w:position w:val="0"/>
        </w:rPr>
        <w:t>元。</w:t>
      </w:r>
    </w:p>
    <w:p>
      <w:pPr>
        <w:pStyle w:val="Style31"/>
        <w:keepNext w:val="0"/>
        <w:keepLines w:val="0"/>
        <w:widowControl w:val="0"/>
        <w:shd w:val="clear" w:color="auto" w:fill="auto"/>
        <w:bidi w:val="0"/>
        <w:spacing w:before="0" w:after="0" w:line="312" w:lineRule="exact"/>
        <w:ind w:left="0" w:right="0"/>
        <w:jc w:val="both"/>
      </w:pPr>
      <w:bookmarkStart w:id="1301" w:name="bookmark1301"/>
      <w:r>
        <w:rPr>
          <w:rFonts w:ascii="Times New Roman" w:eastAsia="Times New Roman" w:hAnsi="Times New Roman" w:cs="Times New Roman"/>
          <w:color w:val="000000"/>
          <w:spacing w:val="0"/>
          <w:w w:val="100"/>
          <w:position w:val="0"/>
          <w:sz w:val="18"/>
          <w:szCs w:val="18"/>
        </w:rPr>
        <w:t>2</w:t>
      </w:r>
      <w:bookmarkEnd w:id="1301"/>
      <w:r>
        <w:rPr>
          <w:color w:val="000000"/>
          <w:spacing w:val="0"/>
          <w:w w:val="100"/>
          <w:position w:val="0"/>
        </w:rPr>
        <w:t>、 股本溢价本期减少系本公司从二级市场购买股份</w:t>
      </w:r>
      <w:r>
        <w:rPr>
          <w:rFonts w:ascii="Times New Roman" w:eastAsia="Times New Roman" w:hAnsi="Times New Roman" w:cs="Times New Roman"/>
          <w:color w:val="000000"/>
          <w:spacing w:val="0"/>
          <w:w w:val="100"/>
          <w:position w:val="0"/>
          <w:sz w:val="18"/>
          <w:szCs w:val="18"/>
        </w:rPr>
        <w:t>520.8703</w:t>
      </w:r>
      <w:r>
        <w:rPr>
          <w:color w:val="000000"/>
          <w:spacing w:val="0"/>
          <w:w w:val="100"/>
          <w:position w:val="0"/>
        </w:rPr>
        <w:t>万股用于股权激励，授予价格</w:t>
      </w:r>
      <w:r>
        <w:rPr>
          <w:rFonts w:ascii="Times New Roman" w:eastAsia="Times New Roman" w:hAnsi="Times New Roman" w:cs="Times New Roman"/>
          <w:color w:val="000000"/>
          <w:spacing w:val="0"/>
          <w:w w:val="100"/>
          <w:position w:val="0"/>
          <w:sz w:val="18"/>
          <w:szCs w:val="18"/>
        </w:rPr>
        <w:t>1.74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股，相应冲减资本 公积 </w:t>
      </w:r>
      <w:r>
        <w:rPr>
          <w:rFonts w:ascii="Times New Roman" w:eastAsia="Times New Roman" w:hAnsi="Times New Roman" w:cs="Times New Roman"/>
          <w:color w:val="000000"/>
          <w:spacing w:val="0"/>
          <w:w w:val="100"/>
          <w:position w:val="0"/>
          <w:sz w:val="18"/>
          <w:szCs w:val="18"/>
        </w:rPr>
        <w:t xml:space="preserve">50,433,244.42 </w:t>
      </w:r>
      <w:r>
        <w:rPr>
          <w:color w:val="000000"/>
          <w:spacing w:val="0"/>
          <w:w w:val="100"/>
          <w:position w:val="0"/>
        </w:rPr>
        <w:t>元。</w:t>
      </w:r>
    </w:p>
    <w:p>
      <w:pPr>
        <w:pStyle w:val="Style31"/>
        <w:keepNext w:val="0"/>
        <w:keepLines w:val="0"/>
        <w:widowControl w:val="0"/>
        <w:shd w:val="clear" w:color="auto" w:fill="auto"/>
        <w:tabs>
          <w:tab w:pos="718" w:val="left"/>
        </w:tabs>
        <w:bidi w:val="0"/>
        <w:spacing w:before="0" w:after="380" w:line="312" w:lineRule="exact"/>
        <w:ind w:left="0" w:right="0"/>
        <w:jc w:val="both"/>
      </w:pPr>
      <w:bookmarkStart w:id="1302" w:name="bookmark1302"/>
      <w:r>
        <w:rPr>
          <w:rFonts w:ascii="Times New Roman" w:eastAsia="Times New Roman" w:hAnsi="Times New Roman" w:cs="Times New Roman"/>
          <w:color w:val="000000"/>
          <w:spacing w:val="0"/>
          <w:w w:val="100"/>
          <w:position w:val="0"/>
          <w:sz w:val="18"/>
          <w:szCs w:val="18"/>
        </w:rPr>
        <w:t>3</w:t>
      </w:r>
      <w:bookmarkEnd w:id="1302"/>
      <w:r>
        <w:rPr>
          <w:color w:val="000000"/>
          <w:spacing w:val="0"/>
          <w:w w:val="100"/>
          <w:position w:val="0"/>
        </w:rPr>
        <w:t>、</w:t>
        <w:tab/>
        <w:t>其他资本公积本期增加系：本公司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年第二次股东大会审议通过了《关于终止实施</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年限制性股票激励计划暨回购注销第一类限制性股票的议案》，终止正在实施的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年限制性股票激励计划，将回购并注 销</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名激励对象已获授但尚未解除限售的第一类限制性股票</w:t>
      </w:r>
      <w:r>
        <w:rPr>
          <w:rFonts w:ascii="Times New Roman" w:eastAsia="Times New Roman" w:hAnsi="Times New Roman" w:cs="Times New Roman"/>
          <w:color w:val="000000"/>
          <w:spacing w:val="0"/>
          <w:w w:val="100"/>
          <w:position w:val="0"/>
          <w:sz w:val="18"/>
          <w:szCs w:val="18"/>
        </w:rPr>
        <w:t>9,000,000</w:t>
      </w:r>
      <w:r>
        <w:rPr>
          <w:color w:val="000000"/>
          <w:spacing w:val="0"/>
          <w:w w:val="100"/>
          <w:position w:val="0"/>
        </w:rPr>
        <w:t>股，上述限制性股票的回购注销手续已于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月在中国证券登记结算有限责任公司深圳分公司办理完成。本公司按照加速行权进行账务处理，本期确认股权激励费用 </w:t>
      </w:r>
      <w:r>
        <w:rPr>
          <w:rFonts w:ascii="Times New Roman" w:eastAsia="Times New Roman" w:hAnsi="Times New Roman" w:cs="Times New Roman"/>
          <w:color w:val="000000"/>
          <w:spacing w:val="0"/>
          <w:w w:val="100"/>
          <w:position w:val="0"/>
          <w:sz w:val="18"/>
          <w:szCs w:val="18"/>
        </w:rPr>
        <w:t xml:space="preserve">79,302,700.00 </w:t>
      </w:r>
      <w:r>
        <w:rPr>
          <w:color w:val="000000"/>
          <w:spacing w:val="0"/>
          <w:w w:val="100"/>
          <w:position w:val="0"/>
        </w:rPr>
        <w:t>元。</w:t>
      </w:r>
    </w:p>
    <w:p>
      <w:pPr>
        <w:pStyle w:val="Style5"/>
        <w:keepNext w:val="0"/>
        <w:keepLines w:val="0"/>
        <w:widowControl w:val="0"/>
        <w:shd w:val="clear" w:color="auto" w:fill="auto"/>
        <w:bidi w:val="0"/>
        <w:spacing w:before="0" w:after="380" w:line="240" w:lineRule="auto"/>
        <w:ind w:left="0" w:right="0" w:firstLine="0"/>
        <w:jc w:val="left"/>
      </w:pPr>
      <w:bookmarkStart w:id="1303" w:name="bookmark1303"/>
      <w:r>
        <w:rPr>
          <w:rFonts w:ascii="Times New Roman" w:eastAsia="Times New Roman" w:hAnsi="Times New Roman" w:cs="Times New Roman"/>
          <w:b/>
          <w:bCs/>
          <w:color w:val="000000"/>
          <w:spacing w:val="0"/>
          <w:w w:val="100"/>
          <w:position w:val="0"/>
        </w:rPr>
        <w:t>5</w:t>
      </w:r>
      <w:bookmarkEnd w:id="1303"/>
      <w:r>
        <w:rPr>
          <w:rFonts w:ascii="Times New Roman" w:eastAsia="Times New Roman" w:hAnsi="Times New Roman" w:cs="Times New Roman"/>
          <w:b/>
          <w:bCs/>
          <w:color w:val="000000"/>
          <w:spacing w:val="0"/>
          <w:w w:val="100"/>
          <w:position w:val="0"/>
        </w:rPr>
        <w:t>6</w:t>
      </w:r>
      <w:r>
        <w:rPr>
          <w:b/>
          <w:bCs/>
          <w:color w:val="000000"/>
          <w:spacing w:val="0"/>
          <w:w w:val="100"/>
          <w:position w:val="0"/>
        </w:rPr>
        <w:t>、库存股</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59,496,387.64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59,496,387.64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59,496,387.64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59,496,387.64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本期库存股减少系：本公司将二级市场购买的股份</w:t>
      </w:r>
      <w:r>
        <w:rPr>
          <w:rFonts w:ascii="Times New Roman" w:eastAsia="Times New Roman" w:hAnsi="Times New Roman" w:cs="Times New Roman"/>
          <w:color w:val="000000"/>
          <w:spacing w:val="0"/>
          <w:w w:val="100"/>
          <w:position w:val="0"/>
          <w:sz w:val="18"/>
          <w:szCs w:val="18"/>
        </w:rPr>
        <w:t>520.8703</w:t>
      </w:r>
      <w:r>
        <w:rPr>
          <w:color w:val="000000"/>
          <w:spacing w:val="0"/>
          <w:w w:val="100"/>
          <w:position w:val="0"/>
        </w:rPr>
        <w:t>万股用于股权激励，本期终止股权激励计划，按加速行权 进行账务处理，相应减少库存股</w:t>
      </w:r>
      <w:r>
        <w:rPr>
          <w:rFonts w:ascii="Times New Roman" w:eastAsia="Times New Roman" w:hAnsi="Times New Roman" w:cs="Times New Roman"/>
          <w:color w:val="000000"/>
          <w:spacing w:val="0"/>
          <w:w w:val="100"/>
          <w:position w:val="0"/>
          <w:sz w:val="18"/>
          <w:szCs w:val="18"/>
        </w:rPr>
        <w:t>59,496,387.64</w:t>
      </w:r>
      <w:r>
        <w:rPr>
          <w:color w:val="000000"/>
          <w:spacing w:val="0"/>
          <w:w w:val="100"/>
          <w:position w:val="0"/>
        </w:rPr>
        <w:t>元。</w:t>
      </w:r>
    </w:p>
    <w:p>
      <w:pPr>
        <w:pStyle w:val="Style5"/>
        <w:keepNext w:val="0"/>
        <w:keepLines w:val="0"/>
        <w:widowControl w:val="0"/>
        <w:shd w:val="clear" w:color="auto" w:fill="auto"/>
        <w:bidi w:val="0"/>
        <w:spacing w:before="0" w:after="260" w:line="240" w:lineRule="auto"/>
        <w:ind w:left="0" w:right="0" w:firstLine="0"/>
        <w:jc w:val="left"/>
      </w:pPr>
      <w:bookmarkStart w:id="1304" w:name="bookmark1304"/>
      <w:r>
        <w:rPr>
          <w:rFonts w:ascii="Times New Roman" w:eastAsia="Times New Roman" w:hAnsi="Times New Roman" w:cs="Times New Roman"/>
          <w:b/>
          <w:bCs/>
          <w:color w:val="000000"/>
          <w:spacing w:val="0"/>
          <w:w w:val="100"/>
          <w:position w:val="0"/>
        </w:rPr>
        <w:t>5</w:t>
      </w:r>
      <w:bookmarkEnd w:id="1304"/>
      <w:r>
        <w:rPr>
          <w:rFonts w:ascii="Times New Roman" w:eastAsia="Times New Roman" w:hAnsi="Times New Roman" w:cs="Times New Roman"/>
          <w:b/>
          <w:bCs/>
          <w:color w:val="000000"/>
          <w:spacing w:val="0"/>
          <w:w w:val="100"/>
          <w:position w:val="0"/>
        </w:rPr>
        <w:t>7</w:t>
      </w:r>
      <w:r>
        <w:rPr>
          <w:b/>
          <w:bCs/>
          <w:color w:val="000000"/>
          <w:spacing w:val="0"/>
          <w:w w:val="100"/>
          <w:position w:val="0"/>
        </w:rPr>
        <w:t>、其他综合收益</w:t>
      </w:r>
    </w:p>
    <w:p>
      <w:pPr>
        <w:pStyle w:val="Style31"/>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本期所</w:t>
            </w:r>
          </w:p>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得税前</w:t>
            </w:r>
          </w:p>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发生额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减：前期计 入其他综 合收益当</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 计入其 他综合</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减:所得 税费用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税后归 属于母 公司</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税后归</w:t>
            </w:r>
          </w:p>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属于少</w:t>
            </w:r>
          </w:p>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数股东</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期转入损 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收益当 期转入 留存收 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一、不能重分类进损益的其他</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12,409,01</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-272,04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9,757.91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-17,343,</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-254,53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9,080.50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-167,40</w:t>
            </w:r>
          </w:p>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30,068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640"/>
              <w:jc w:val="left"/>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12,409,01</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-272,04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9,757.91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-17,343,</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-254,53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9,080.50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-167,40</w:t>
            </w:r>
          </w:p>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-242,1</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30,068</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-1,243,69</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-1,268,9</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-1,268,9</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616.43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-1,243,69</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-1,268,9</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-1,268,9</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-2,512,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616.43</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11,165,31</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7.53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-273,31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8,680.32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-17,343,</w:t>
            </w:r>
          </w:p>
          <w:p>
            <w:pPr>
              <w:pStyle w:val="Style24"/>
              <w:keepNext w:val="0"/>
              <w:keepLines w:val="0"/>
              <w:widowControl w:val="0"/>
              <w:shd w:val="clear" w:color="auto" w:fill="auto"/>
              <w:bidi w:val="0"/>
              <w:spacing w:before="0" w:after="0" w:line="240" w:lineRule="auto"/>
              <w:ind w:left="0" w:right="0" w:firstLine="240"/>
              <w:jc w:val="both"/>
            </w:pPr>
            <w:r>
              <w:rPr>
                <w:color w:val="000000"/>
                <w:spacing w:val="0"/>
                <w:w w:val="100"/>
                <w:position w:val="0"/>
              </w:rPr>
              <w:t>274.10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-255,80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8,002.91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-167,40</w:t>
            </w:r>
          </w:p>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-244,6</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42,685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w:t>
            </w:r>
          </w:p>
        </w:tc>
      </w:tr>
    </w:tbl>
    <w:p>
      <w:pPr>
        <w:widowControl w:val="0"/>
        <w:spacing w:after="679" w:line="1" w:lineRule="exact"/>
      </w:pPr>
    </w:p>
    <w:p>
      <w:pPr>
        <w:pStyle w:val="Style34"/>
        <w:keepNext/>
        <w:keepLines/>
        <w:widowControl w:val="0"/>
        <w:shd w:val="clear" w:color="auto" w:fill="auto"/>
        <w:tabs>
          <w:tab w:pos="483" w:val="left"/>
        </w:tabs>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5</w:t>
      </w:r>
      <w:bookmarkEnd w:id="1307"/>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305"/>
      <w:bookmarkEnd w:id="1306"/>
      <w:bookmarkEnd w:id="1308"/>
    </w:p>
    <w:p>
      <w:pPr>
        <w:pStyle w:val="Style34"/>
        <w:keepNext/>
        <w:keepLines/>
        <w:widowControl w:val="0"/>
        <w:shd w:val="clear" w:color="auto" w:fill="auto"/>
        <w:tabs>
          <w:tab w:pos="483" w:val="left"/>
        </w:tabs>
        <w:bidi w:val="0"/>
        <w:spacing w:before="0" w:after="380" w:line="240" w:lineRule="auto"/>
        <w:ind w:left="0" w:right="0" w:firstLine="0"/>
        <w:jc w:val="left"/>
      </w:pPr>
      <w:bookmarkStart w:id="1305" w:name="bookmark1305"/>
      <w:bookmarkStart w:id="1306" w:name="bookmark1306"/>
      <w:bookmarkStart w:id="1309" w:name="bookmark1309"/>
      <w:bookmarkStart w:id="1310" w:name="bookmark1310"/>
      <w:r>
        <w:rPr>
          <w:rFonts w:ascii="Times New Roman" w:eastAsia="Times New Roman" w:hAnsi="Times New Roman" w:cs="Times New Roman"/>
          <w:color w:val="000000"/>
          <w:spacing w:val="0"/>
          <w:w w:val="100"/>
          <w:position w:val="0"/>
        </w:rPr>
        <w:t>5</w:t>
      </w:r>
      <w:bookmarkEnd w:id="1309"/>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305"/>
      <w:bookmarkEnd w:id="1306"/>
      <w:bookmarkEnd w:id="131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68,785,415.91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68,785,415.91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68,785,415.91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68,785,415.91</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4"/>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6</w:t>
      </w:r>
      <w:bookmarkEnd w:id="131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311"/>
      <w:bookmarkEnd w:id="1312"/>
      <w:bookmarkEnd w:id="1314"/>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-1,302,198,810.18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-430,937,637.75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-1,302,198,810.18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-430,937,637.75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-678,241,830.06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20" w:right="0" w:firstLine="0"/>
              <w:jc w:val="left"/>
            </w:pPr>
            <w:r>
              <w:rPr>
                <w:color w:val="000000"/>
                <w:spacing w:val="0"/>
                <w:w w:val="100"/>
                <w:position w:val="0"/>
              </w:rPr>
              <w:t>-923,478,255.00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提取任意盈余公积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-52,217,082.57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-1,980,440,640.24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-1,302,198,810.18</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6</w:t>
      </w:r>
      <w:bookmarkEnd w:id="1317"/>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315"/>
      <w:bookmarkEnd w:id="1316"/>
      <w:bookmarkEnd w:id="131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503,329,240.11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303,480,633.32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841,172,627.63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515,496,882.04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2,141,662.02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1,828,556.93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6,507,984.47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7,421,562.25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505,470,902.13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305,309,190.25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847,680,612.10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522,918,444.29</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31"/>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是口否</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2078"/>
        <w:gridCol w:w="2030"/>
        <w:gridCol w:w="2030"/>
        <w:gridCol w:w="1718"/>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本年度（万元）</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具体扣除情况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上年度（万元）</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具体扣除情况</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营业收入金额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505,470,902.13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847,680,612.10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营业收入扣除项目 合计金额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2,141,662.02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纸张销售收入</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1,374,737.54 </w:t>
            </w:r>
            <w:r>
              <w:rPr>
                <w:rFonts w:ascii="SimSun" w:eastAsia="SimSun" w:hAnsi="SimSun" w:cs="SimSun"/>
                <w:color w:val="000000"/>
                <w:spacing w:val="0"/>
                <w:w w:val="100"/>
                <w:position w:val="0"/>
                <w:sz w:val="17"/>
                <w:szCs w:val="17"/>
              </w:rPr>
              <w:t>元，房屋租 赁收入</w:t>
            </w:r>
            <w:r>
              <w:rPr>
                <w:color w:val="000000"/>
                <w:spacing w:val="0"/>
                <w:w w:val="100"/>
                <w:position w:val="0"/>
                <w:sz w:val="18"/>
                <w:szCs w:val="18"/>
              </w:rPr>
              <w:t>766,924.48</w:t>
            </w: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6,507,984.47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纸张销售收入</w:t>
            </w:r>
          </w:p>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4,621,640.17 </w:t>
            </w:r>
            <w:r>
              <w:rPr>
                <w:rFonts w:ascii="SimSun" w:eastAsia="SimSun" w:hAnsi="SimSun" w:cs="SimSun"/>
                <w:color w:val="000000"/>
                <w:spacing w:val="0"/>
                <w:w w:val="100"/>
                <w:position w:val="0"/>
                <w:sz w:val="17"/>
                <w:szCs w:val="17"/>
              </w:rPr>
              <w:t>元，房 屋租赁收入</w:t>
            </w:r>
          </w:p>
          <w:p>
            <w:pPr>
              <w:pStyle w:val="Style24"/>
              <w:keepNext w:val="0"/>
              <w:keepLines w:val="0"/>
              <w:widowControl w:val="0"/>
              <w:shd w:val="clear" w:color="auto" w:fill="auto"/>
              <w:bidi w:val="0"/>
              <w:spacing w:before="0" w:after="100" w:line="326" w:lineRule="exact"/>
              <w:ind w:left="0" w:right="0" w:firstLine="0"/>
              <w:jc w:val="left"/>
              <w:rPr>
                <w:sz w:val="17"/>
                <w:szCs w:val="17"/>
              </w:rPr>
            </w:pPr>
            <w:r>
              <w:rPr>
                <w:color w:val="000000"/>
                <w:spacing w:val="0"/>
                <w:w w:val="100"/>
                <w:position w:val="0"/>
                <w:sz w:val="18"/>
                <w:szCs w:val="18"/>
              </w:rPr>
              <w:t xml:space="preserve">506,250.15 </w:t>
            </w:r>
            <w:r>
              <w:rPr>
                <w:rFonts w:ascii="SimSun" w:eastAsia="SimSun" w:hAnsi="SimSun" w:cs="SimSun"/>
                <w:color w:val="000000"/>
                <w:spacing w:val="0"/>
                <w:w w:val="100"/>
                <w:position w:val="0"/>
                <w:sz w:val="17"/>
                <w:szCs w:val="17"/>
              </w:rPr>
              <w:t>元，会议 服务收入</w:t>
            </w:r>
          </w:p>
          <w:p>
            <w:pPr>
              <w:pStyle w:val="Style24"/>
              <w:keepNext w:val="0"/>
              <w:keepLines w:val="0"/>
              <w:widowControl w:val="0"/>
              <w:shd w:val="clear" w:color="auto" w:fill="auto"/>
              <w:bidi w:val="0"/>
              <w:spacing w:before="0" w:after="0" w:line="374" w:lineRule="auto"/>
              <w:ind w:left="0" w:right="0" w:firstLine="0"/>
              <w:jc w:val="left"/>
              <w:rPr>
                <w:sz w:val="17"/>
                <w:szCs w:val="17"/>
              </w:rPr>
            </w:pPr>
            <w:r>
              <w:rPr>
                <w:color w:val="000000"/>
                <w:spacing w:val="0"/>
                <w:w w:val="100"/>
                <w:position w:val="0"/>
                <w:sz w:val="18"/>
                <w:szCs w:val="18"/>
              </w:rPr>
              <w:t xml:space="preserve">1,380,094.15 </w:t>
            </w:r>
            <w:r>
              <w:rPr>
                <w:rFonts w:ascii="SimSun" w:eastAsia="SimSun" w:hAnsi="SimSun" w:cs="SimSun"/>
                <w:color w:val="000000"/>
                <w:spacing w:val="0"/>
                <w:w w:val="100"/>
                <w:position w:val="0"/>
                <w:sz w:val="17"/>
                <w:szCs w:val="17"/>
              </w:rPr>
              <w:t>元</w:t>
            </w: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营业收入扣除项目 合计金额占营业收 入的比重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503,329,240.11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841,172,627.63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一、与主营业务无</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关的业务收入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80"/>
              <w:jc w:val="left"/>
              <w:rPr>
                <w:sz w:val="17"/>
                <w:szCs w:val="17"/>
              </w:rPr>
            </w:pPr>
            <w:r>
              <w:rPr>
                <w:rFonts w:ascii="SimSun" w:eastAsia="SimSun" w:hAnsi="SimSun" w:cs="SimSun"/>
                <w:color w:val="000000"/>
                <w:spacing w:val="0"/>
                <w:w w:val="100"/>
                <w:position w:val="0"/>
                <w:sz w:val="17"/>
                <w:szCs w:val="17"/>
              </w:rPr>
              <w:t>—</w:t>
            </w:r>
          </w:p>
        </w:tc>
      </w:tr>
      <w:tr>
        <w:trPr>
          <w:trHeight w:val="287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正常经营之外的 其他业务收入。如 出租固定资产、无 形资产、包装物， 销售材料，用材料 进行非货币性资产 交换，经营受托管 理业务等实现的收 入，以及虽计入主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2,141,662.02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纸张销售收入</w:t>
            </w:r>
          </w:p>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1,374,737.54 </w:t>
            </w:r>
            <w:r>
              <w:rPr>
                <w:rFonts w:ascii="SimSun" w:eastAsia="SimSun" w:hAnsi="SimSun" w:cs="SimSun"/>
                <w:color w:val="000000"/>
                <w:spacing w:val="0"/>
                <w:w w:val="100"/>
                <w:position w:val="0"/>
                <w:sz w:val="17"/>
                <w:szCs w:val="17"/>
              </w:rPr>
              <w:t>元，房屋租 赁收入</w:t>
            </w:r>
            <w:r>
              <w:rPr>
                <w:color w:val="000000"/>
                <w:spacing w:val="0"/>
                <w:w w:val="100"/>
                <w:position w:val="0"/>
                <w:sz w:val="18"/>
                <w:szCs w:val="18"/>
              </w:rPr>
              <w:t>766,924.48</w:t>
            </w: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6,507,984.47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纸张销售收入</w:t>
            </w:r>
          </w:p>
          <w:p>
            <w:pPr>
              <w:pStyle w:val="Style24"/>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4,621,640.17 </w:t>
            </w:r>
            <w:r>
              <w:rPr>
                <w:rFonts w:ascii="SimSun" w:eastAsia="SimSun" w:hAnsi="SimSun" w:cs="SimSun"/>
                <w:color w:val="000000"/>
                <w:spacing w:val="0"/>
                <w:w w:val="100"/>
                <w:position w:val="0"/>
                <w:sz w:val="17"/>
                <w:szCs w:val="17"/>
              </w:rPr>
              <w:t>元，房 屋租赁收入</w:t>
            </w:r>
          </w:p>
          <w:p>
            <w:pPr>
              <w:pStyle w:val="Style24"/>
              <w:keepNext w:val="0"/>
              <w:keepLines w:val="0"/>
              <w:widowControl w:val="0"/>
              <w:shd w:val="clear" w:color="auto" w:fill="auto"/>
              <w:bidi w:val="0"/>
              <w:spacing w:before="0" w:after="100" w:line="326" w:lineRule="exact"/>
              <w:ind w:left="0" w:right="0" w:firstLine="0"/>
              <w:jc w:val="left"/>
              <w:rPr>
                <w:sz w:val="17"/>
                <w:szCs w:val="17"/>
              </w:rPr>
            </w:pPr>
            <w:r>
              <w:rPr>
                <w:color w:val="000000"/>
                <w:spacing w:val="0"/>
                <w:w w:val="100"/>
                <w:position w:val="0"/>
                <w:sz w:val="18"/>
                <w:szCs w:val="18"/>
              </w:rPr>
              <w:t xml:space="preserve">506,250.15 </w:t>
            </w:r>
            <w:r>
              <w:rPr>
                <w:rFonts w:ascii="SimSun" w:eastAsia="SimSun" w:hAnsi="SimSun" w:cs="SimSun"/>
                <w:color w:val="000000"/>
                <w:spacing w:val="0"/>
                <w:w w:val="100"/>
                <w:position w:val="0"/>
                <w:sz w:val="17"/>
                <w:szCs w:val="17"/>
              </w:rPr>
              <w:t>元，会议 服务收入</w:t>
            </w:r>
          </w:p>
          <w:p>
            <w:pPr>
              <w:pStyle w:val="Style24"/>
              <w:keepNext w:val="0"/>
              <w:keepLines w:val="0"/>
              <w:widowControl w:val="0"/>
              <w:shd w:val="clear" w:color="auto" w:fill="auto"/>
              <w:bidi w:val="0"/>
              <w:spacing w:before="0" w:after="0" w:line="374" w:lineRule="auto"/>
              <w:ind w:left="0" w:right="0" w:firstLine="0"/>
              <w:jc w:val="left"/>
              <w:rPr>
                <w:sz w:val="17"/>
                <w:szCs w:val="17"/>
              </w:rPr>
            </w:pPr>
            <w:r>
              <w:rPr>
                <w:color w:val="000000"/>
                <w:spacing w:val="0"/>
                <w:w w:val="100"/>
                <w:position w:val="0"/>
                <w:sz w:val="18"/>
                <w:szCs w:val="18"/>
              </w:rPr>
              <w:t xml:space="preserve">1,380,094.15 </w:t>
            </w:r>
            <w:r>
              <w:rPr>
                <w:rFonts w:ascii="SimSun" w:eastAsia="SimSun" w:hAnsi="SimSun" w:cs="SimSun"/>
                <w:color w:val="000000"/>
                <w:spacing w:val="0"/>
                <w:w w:val="100"/>
                <w:position w:val="0"/>
                <w:sz w:val="17"/>
                <w:szCs w:val="17"/>
              </w:rPr>
              <w:t>元</w:t>
            </w:r>
          </w:p>
        </w:tc>
      </w:tr>
    </w:tbl>
    <w:p>
      <w:pPr>
        <w:widowControl w:val="0"/>
        <w:spacing w:line="1" w:lineRule="exact"/>
      </w:pPr>
      <w:r>
        <w:br w:type="page"/>
      </w:r>
    </w:p>
    <w:tbl>
      <w:tblPr>
        <w:tblOverlap w:val="never"/>
        <w:jc w:val="center"/>
        <w:tblLayout w:type="fixed"/>
      </w:tblPr>
      <w:tblGrid>
        <w:gridCol w:w="1728"/>
        <w:gridCol w:w="2078"/>
        <w:gridCol w:w="2030"/>
        <w:gridCol w:w="2030"/>
        <w:gridCol w:w="1718"/>
      </w:tblGrid>
      <w:tr>
        <w:trPr>
          <w:trHeight w:val="98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营业务收入，但属 于上市公司正常经 营之外的收入。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与主营业务无关的 业务收入小计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2,141,662.02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6,507,984.47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营业收入扣除后金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503,329,240.11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841,172,627.63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81"/>
        <w:gridCol w:w="2381"/>
        <w:gridCol w:w="239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出版发行及其他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移动网络游戏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281,943,581.95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223,527,320.18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505,470,902.13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青少年类图书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230,469,236.89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230,469,236.89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社科类图书及其他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51,474,345.06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51,474,345.06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移动网络游戏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223,527,320.18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223,527,320.18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281,943,581.95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223,527,320.18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505,470,902.13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境内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281,943,581.95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209,250,950.75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491,194,532.70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14,276,369.43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14,276,369.43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281,943,581.95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223,527,320.18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505,470,902.13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6</w:t>
      </w:r>
      <w:bookmarkEnd w:id="1321"/>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319"/>
      <w:bookmarkEnd w:id="1320"/>
      <w:bookmarkEnd w:id="1322"/>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420,594.19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573,462.51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372,340.06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444,238.57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541,523.49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534,330.36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pPr>
            <w:r>
              <w:rPr>
                <w:color w:val="000000"/>
                <w:spacing w:val="0"/>
                <w:w w:val="100"/>
                <w:position w:val="0"/>
              </w:rPr>
              <w:t>23,208.01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300,894.73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18,300.00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pPr>
            <w:r>
              <w:rPr>
                <w:color w:val="000000"/>
                <w:spacing w:val="0"/>
                <w:w w:val="100"/>
                <w:position w:val="0"/>
              </w:rPr>
              <w:t>96,020.61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121,596.57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14,979.13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残疾人就业保障金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pPr>
            <w:r>
              <w:rPr>
                <w:color w:val="000000"/>
                <w:spacing w:val="0"/>
                <w:w w:val="100"/>
                <w:position w:val="0"/>
              </w:rPr>
              <w:t>48,414.36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水利建设基金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pPr>
            <w:r>
              <w:rPr>
                <w:color w:val="000000"/>
                <w:spacing w:val="0"/>
                <w:w w:val="100"/>
                <w:position w:val="0"/>
              </w:rPr>
              <w:t>87,664.06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60" w:right="0" w:firstLine="0"/>
              <w:jc w:val="left"/>
            </w:pPr>
            <w:r>
              <w:rPr>
                <w:color w:val="000000"/>
                <w:spacing w:val="0"/>
                <w:w w:val="100"/>
                <w:position w:val="0"/>
              </w:rPr>
              <w:t>33,450.00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1,585,226.38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2,045,790.27</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6</w:t>
      </w:r>
      <w:bookmarkEnd w:id="1325"/>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323"/>
      <w:bookmarkEnd w:id="1324"/>
      <w:bookmarkEnd w:id="1326"/>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24,023,788.24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30,025,332.75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发行及业务招待费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14,843,561.76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14,218,412.86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1,946,199.97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6,507,019.38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2,202,527.31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5,378,819.27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774,459.37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3,831,395.29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1,928,368.26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3,476,829.83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3,646,775.29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3,450,227.85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299,922.71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1,614,895.45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1,763,654.44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715,524.50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51,429,257.35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69,218,457.18</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6</w:t>
      </w:r>
      <w:bookmarkEnd w:id="1329"/>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327"/>
      <w:bookmarkEnd w:id="1328"/>
      <w:bookmarkEnd w:id="1330"/>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46,316,477.76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51,807,674.53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股份支付费用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79,302,700.00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33,818,320.93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21,182,794.65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31,284,439.70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7,442,704.43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10,630,773.09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5,533,221.00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9,306,061.68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3,139,067.78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11,041,129.71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5,919,852.59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6,190,763.26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681,887.20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5,831,457.97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1,511,725.18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2,289,924.30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237,784.09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984,756.64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171,268,214.68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163,185,301.81</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6</w:t>
      </w:r>
      <w:bookmarkEnd w:id="1333"/>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331"/>
      <w:bookmarkEnd w:id="1332"/>
      <w:bookmarkEnd w:id="1334"/>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63,383,404.32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109,047,975.01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内容购买及开发费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10,327,746.54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18,146,842.81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房租及物业管理费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758,060.50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4,078,349.28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2,155,045.35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3,583,111.52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3,351,846.98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1,219,804.19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差旅费及业务招待费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534,953.86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562,632.75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779,677.95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1,200,804.96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81,290,735.50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137,839,520.52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6</w:t>
      </w:r>
      <w:bookmarkEnd w:id="1337"/>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335"/>
      <w:bookmarkEnd w:id="1336"/>
      <w:bookmarkEnd w:id="1338"/>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3,883,305.40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1,526,866.16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4,955,042.40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6,470,487.49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汇兑损失（减：收益）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36,752.52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711,582.92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color w:val="000000"/>
                <w:spacing w:val="0"/>
                <w:w w:val="100"/>
                <w:position w:val="0"/>
              </w:rPr>
              <w:t>630,698.70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1,671,791.24</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-404,285.78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-2,560,247.17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6</w:t>
      </w:r>
      <w:bookmarkEnd w:id="1341"/>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339"/>
      <w:bookmarkEnd w:id="1340"/>
      <w:bookmarkEnd w:id="1342"/>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5678"/>
        <w:gridCol w:w="1987"/>
        <w:gridCol w:w="185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与资产相关的政府补助确认的其他收益：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湘潭昭山示范区管理委员会产业扶持资金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102,500.00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102,500.00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与收益相关的政府补助确认的其他收益：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高新技术企业政府补助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增值税加计抵减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442,849.76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2,151,845.65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湖南湘江新区管理委员会财政局入驻金融中心产业扶持资金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375,825.00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中小企业发展专项资金专项资金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360,000.00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研发费用补助款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239,293.00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年税收贡献奖励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年长沙市版权示范企业补助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招用非就业困难人员社会保险补贴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189,123.11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678"/>
        <w:gridCol w:w="1987"/>
        <w:gridCol w:w="1853"/>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139,294.71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582,847.92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以工代训政府补贴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102,000.00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数据汇首次入统补助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广州市天河区人力资源和社会保障局职业技能提升专户补助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长沙市芙蓉区统计局芙蓉区</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年度“免申即享”奖补兑现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年新入规企业奖励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个税手续费返还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20,096.07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208,737.85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政府补助失业保险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9,213.78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广州高新技术产业开发区天河科技园管理委员会专项经费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计算机软件著作权登记资助款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软件著作权登记资助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创新标杆企业专题补助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1,833,800.00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科技与创新专项补助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现代服务业产业引导专项资金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400,000.00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文化创意产业发展办法扶持项目补贴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信息化服务平台项目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140,000.00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退税款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138,000.00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重点产业企业租金补贴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40,100.00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研学游学信息化创新平台建设项目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鼓励用人单位招工类社保补贴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22,935.20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19,100.00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招用非就业困难人员社会保险补贴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4,118.16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计算机软件著作权登记补助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3,034,295.43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6,775,484.78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3,136,795.43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6,775,484.78</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6</w:t>
      </w:r>
      <w:bookmarkEnd w:id="1345"/>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343"/>
      <w:bookmarkEnd w:id="1344"/>
      <w:bookmarkEnd w:id="1346"/>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2947"/>
        <w:gridCol w:w="287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20,043,817.59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54,968,709.82</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326,974.58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-119,652,923.44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其他权益工具投资在持有期间取得的股利收 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理财产品投资收益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2,021,794.42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2,017,092.36</w:t>
            </w:r>
          </w:p>
        </w:tc>
      </w:tr>
    </w:tbl>
    <w:p>
      <w:pPr>
        <w:widowControl w:val="0"/>
        <w:spacing w:line="1" w:lineRule="exact"/>
      </w:pPr>
      <w:r>
        <w:br w:type="page"/>
      </w:r>
    </w:p>
    <w:tbl>
      <w:tblPr>
        <w:tblOverlap w:val="never"/>
        <w:jc w:val="center"/>
        <w:tblLayout w:type="fixed"/>
      </w:tblPr>
      <w:tblGrid>
        <w:gridCol w:w="3696"/>
        <w:gridCol w:w="2947"/>
        <w:gridCol w:w="287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多次交易分步实现企业合并产生的投资收益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-757,741.84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23,367,586.59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-63,424,863.10</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83" w:val="left"/>
        </w:tabs>
        <w:bidi w:val="0"/>
        <w:spacing w:before="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6</w:t>
      </w:r>
      <w:bookmarkEnd w:id="1349"/>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1347"/>
      <w:bookmarkEnd w:id="1348"/>
      <w:bookmarkEnd w:id="1350"/>
    </w:p>
    <w:p>
      <w:pPr>
        <w:pStyle w:val="Style34"/>
        <w:keepNext/>
        <w:keepLines/>
        <w:widowControl w:val="0"/>
        <w:shd w:val="clear" w:color="auto" w:fill="auto"/>
        <w:tabs>
          <w:tab w:pos="478" w:val="left"/>
        </w:tabs>
        <w:bidi w:val="0"/>
        <w:spacing w:before="0" w:line="240" w:lineRule="auto"/>
        <w:ind w:left="0" w:right="0" w:firstLine="0"/>
        <w:jc w:val="left"/>
      </w:pPr>
      <w:bookmarkStart w:id="1347" w:name="bookmark1347"/>
      <w:bookmarkStart w:id="1348" w:name="bookmark1348"/>
      <w:bookmarkStart w:id="1351" w:name="bookmark1351"/>
      <w:bookmarkStart w:id="1352" w:name="bookmark1352"/>
      <w:r>
        <w:rPr>
          <w:rFonts w:ascii="Times New Roman" w:eastAsia="Times New Roman" w:hAnsi="Times New Roman" w:cs="Times New Roman"/>
          <w:color w:val="000000"/>
          <w:spacing w:val="0"/>
          <w:w w:val="100"/>
          <w:position w:val="0"/>
        </w:rPr>
        <w:t>7</w:t>
      </w:r>
      <w:bookmarkEnd w:id="1351"/>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1347"/>
      <w:bookmarkEnd w:id="1348"/>
      <w:bookmarkEnd w:id="1352"/>
    </w:p>
    <w:p>
      <w:pPr>
        <w:pStyle w:val="Style34"/>
        <w:keepNext/>
        <w:keepLines/>
        <w:widowControl w:val="0"/>
        <w:shd w:val="clear" w:color="auto" w:fill="auto"/>
        <w:tabs>
          <w:tab w:pos="478" w:val="left"/>
        </w:tabs>
        <w:bidi w:val="0"/>
        <w:spacing w:before="0" w:line="240" w:lineRule="auto"/>
        <w:ind w:left="0" w:right="0" w:firstLine="0"/>
        <w:jc w:val="left"/>
      </w:pPr>
      <w:bookmarkStart w:id="1347" w:name="bookmark1347"/>
      <w:bookmarkStart w:id="1348" w:name="bookmark1348"/>
      <w:bookmarkStart w:id="1353" w:name="bookmark1353"/>
      <w:bookmarkStart w:id="1354" w:name="bookmark1354"/>
      <w:r>
        <w:rPr>
          <w:rFonts w:ascii="Times New Roman" w:eastAsia="Times New Roman" w:hAnsi="Times New Roman" w:cs="Times New Roman"/>
          <w:color w:val="000000"/>
          <w:spacing w:val="0"/>
          <w:w w:val="100"/>
          <w:position w:val="0"/>
        </w:rPr>
        <w:t>7</w:t>
      </w:r>
      <w:bookmarkEnd w:id="1353"/>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1347"/>
      <w:bookmarkEnd w:id="1348"/>
      <w:bookmarkEnd w:id="1354"/>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-54,315,904.40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-23,584,379.67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-5,525,497.18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-15,940,044.32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-59,841,401.58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-39,524,423.99</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7</w:t>
      </w:r>
      <w:bookmarkEnd w:id="1357"/>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355"/>
      <w:bookmarkEnd w:id="1356"/>
      <w:bookmarkEnd w:id="1358"/>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552"/>
        <w:gridCol w:w="2976"/>
        <w:gridCol w:w="299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存货跌价损失及合同履约成本减值损失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-114,528.13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-372,735.15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-13,091,323.56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商誉减值损失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-550,925,042.69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-770,606,424.77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-947,498.64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-551,987,069.46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-784,070,483.48</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7</w:t>
      </w:r>
      <w:bookmarkEnd w:id="1361"/>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359"/>
      <w:bookmarkEnd w:id="1360"/>
      <w:bookmarkEnd w:id="1362"/>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处置固定资产利得或损失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-62,064.71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1,876,464.45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-62,064.71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1,876,464.45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-62,064.71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1,876,464.45</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7</w:t>
      </w:r>
      <w:bookmarkEnd w:id="1365"/>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363"/>
      <w:bookmarkEnd w:id="1364"/>
      <w:bookmarkEnd w:id="1366"/>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保证金扣款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1,724,218.10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2,753,715.66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非同一控制下企业合并产生 的营业外收入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194,665.24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pPr>
            <w:r>
              <w:rPr>
                <w:color w:val="000000"/>
                <w:spacing w:val="0"/>
                <w:w w:val="100"/>
                <w:position w:val="0"/>
              </w:rPr>
              <w:t>5,068.86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58,852.44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5,068.86</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660" w:right="0" w:firstLine="0"/>
              <w:jc w:val="left"/>
            </w:pPr>
            <w:r>
              <w:rPr>
                <w:color w:val="000000"/>
                <w:spacing w:val="0"/>
                <w:w w:val="100"/>
                <w:position w:val="0"/>
              </w:rPr>
              <w:t>5,068.86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4,731,451.44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5,068.86</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计入当期损益的政府补助：无</w:t>
      </w:r>
    </w:p>
    <w:p>
      <w:pPr>
        <w:pStyle w:val="Style34"/>
        <w:keepNext/>
        <w:keepLines/>
        <w:widowControl w:val="0"/>
        <w:shd w:val="clear" w:color="auto" w:fill="auto"/>
        <w:bidi w:val="0"/>
        <w:spacing w:before="0" w:after="380" w:line="240" w:lineRule="auto"/>
        <w:ind w:left="0" w:right="0" w:firstLine="0"/>
        <w:jc w:val="both"/>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7</w:t>
      </w:r>
      <w:bookmarkEnd w:id="1369"/>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367"/>
      <w:bookmarkEnd w:id="1368"/>
      <w:bookmarkEnd w:id="1370"/>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公益性捐赠支出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1,223,342.00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赔偿款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1,110,707.43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1,110,707.43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计提的预计负债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1,113,140.00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1,013,140.00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20,042.63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21,012.82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20,042.63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177,749.26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70,496.10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177,749.26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18,261.31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37,054.01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18,261.31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2,559,900.63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1,601,904.93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2,459,900.63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7</w:t>
      </w:r>
      <w:bookmarkEnd w:id="1373"/>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371"/>
      <w:bookmarkEnd w:id="1372"/>
      <w:bookmarkEnd w:id="1374"/>
    </w:p>
    <w:p>
      <w:pPr>
        <w:pStyle w:val="Style34"/>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71"/>
      <w:bookmarkEnd w:id="1372"/>
      <w:bookmarkEnd w:id="1376"/>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4,398,994.94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4,807,928.16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-4,482,510.70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-1,422,152.52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-83,515.76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3,385,775.64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77"/>
      <w:bookmarkEnd w:id="1378"/>
      <w:bookmarkEnd w:id="1380"/>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80" w:right="0" w:firstLine="0"/>
              <w:jc w:val="left"/>
            </w:pPr>
            <w:r>
              <w:rPr>
                <w:color w:val="000000"/>
                <w:spacing w:val="0"/>
                <w:w w:val="100"/>
                <w:position w:val="0"/>
              </w:rPr>
              <w:t>-692,948,421.75</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80" w:right="0" w:firstLine="0"/>
              <w:jc w:val="left"/>
            </w:pPr>
            <w:r>
              <w:rPr>
                <w:color w:val="000000"/>
                <w:spacing w:val="0"/>
                <w:w w:val="100"/>
                <w:position w:val="0"/>
              </w:rPr>
              <w:t>-209,675,744.07</w:t>
            </w:r>
          </w:p>
        </w:tc>
      </w:tr>
    </w:tbl>
    <w:p>
      <w:pPr>
        <w:widowControl w:val="0"/>
        <w:spacing w:line="1" w:lineRule="exact"/>
      </w:pPr>
      <w:r>
        <w:br w:type="page"/>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40" w:right="0" w:firstLine="0"/>
              <w:jc w:val="left"/>
            </w:pPr>
            <w:r>
              <w:rPr>
                <w:color w:val="000000"/>
                <w:spacing w:val="0"/>
                <w:w w:val="100"/>
                <w:position w:val="0"/>
              </w:rPr>
              <w:t>11,816,059.29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1,696,600.61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-12,283,357.55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17,188,580.40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-496,106.48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205,814,597.61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税法规定的额外可扣除费用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-9,767,119.62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确认以前期间未确认递延所得税资产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-4,377,025.95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-83,515.76</w:t>
            </w:r>
          </w:p>
        </w:tc>
      </w:tr>
    </w:tbl>
    <w:p>
      <w:pPr>
        <w:widowControl w:val="0"/>
        <w:spacing w:after="319" w:line="1" w:lineRule="exact"/>
      </w:pPr>
    </w:p>
    <w:p>
      <w:pPr>
        <w:pStyle w:val="Style34"/>
        <w:keepNext/>
        <w:keepLines/>
        <w:widowControl w:val="0"/>
        <w:shd w:val="clear" w:color="auto" w:fill="auto"/>
        <w:tabs>
          <w:tab w:pos="478" w:val="left"/>
        </w:tabs>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7</w:t>
      </w:r>
      <w:bookmarkEnd w:id="1383"/>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381"/>
      <w:bookmarkEnd w:id="1382"/>
      <w:bookmarkEnd w:id="138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4"/>
        <w:keepNext/>
        <w:keepLines/>
        <w:widowControl w:val="0"/>
        <w:shd w:val="clear" w:color="auto" w:fill="auto"/>
        <w:tabs>
          <w:tab w:pos="478" w:val="left"/>
        </w:tabs>
        <w:bidi w:val="0"/>
        <w:spacing w:before="0" w:after="38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7</w:t>
      </w:r>
      <w:bookmarkEnd w:id="1387"/>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385"/>
      <w:bookmarkEnd w:id="1386"/>
      <w:bookmarkEnd w:id="1388"/>
    </w:p>
    <w:p>
      <w:pPr>
        <w:pStyle w:val="Style34"/>
        <w:keepNext/>
        <w:keepLines/>
        <w:widowControl w:val="0"/>
        <w:shd w:val="clear" w:color="auto" w:fill="auto"/>
        <w:bidi w:val="0"/>
        <w:spacing w:before="0" w:after="380" w:line="240" w:lineRule="auto"/>
        <w:ind w:left="0" w:right="0" w:firstLine="0"/>
        <w:jc w:val="left"/>
      </w:pPr>
      <w:bookmarkStart w:id="1385" w:name="bookmark1385"/>
      <w:bookmarkStart w:id="1386" w:name="bookmark1386"/>
      <w:bookmarkStart w:id="1389" w:name="bookmark13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85"/>
      <w:bookmarkEnd w:id="1386"/>
      <w:bookmarkEnd w:id="1389"/>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4,955,042.40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5,008,870.66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9,511,445.67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4,106,901.28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收到的往来款及其他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117,991,350.63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20,096,463.61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132,457,838.70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29,212,235.55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90"/>
      <w:bookmarkEnd w:id="1391"/>
      <w:bookmarkEnd w:id="1393"/>
    </w:p>
    <w:p>
      <w:pPr>
        <w:pStyle w:val="Style31"/>
        <w:keepNext w:val="0"/>
        <w:keepLines w:val="0"/>
        <w:widowControl w:val="0"/>
        <w:shd w:val="clear" w:color="auto" w:fill="auto"/>
        <w:bidi w:val="0"/>
        <w:spacing w:before="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以现金支付的费用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64,660,569.46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123,376,889.8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支付往来款及其他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7,956,442.29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2,121,603.97</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72,617,011.75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125,498,493.77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94"/>
      <w:bookmarkEnd w:id="1395"/>
      <w:bookmarkEnd w:id="1397"/>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6"/>
        <w:gridCol w:w="2947"/>
        <w:gridCol w:w="2957"/>
      </w:tblGrid>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3696"/>
        <w:gridCol w:w="2947"/>
        <w:gridCol w:w="2957"/>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收回项目终止投资款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pPr>
            <w:r>
              <w:rPr>
                <w:color w:val="000000"/>
                <w:spacing w:val="0"/>
                <w:w w:val="100"/>
                <w:position w:val="0"/>
              </w:rPr>
              <w:t>6,000,000.00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购买子公司股权支付的现金净额负数重分类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15,091,622.83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收回投资款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pPr>
            <w:r>
              <w:rPr>
                <w:color w:val="000000"/>
                <w:spacing w:val="0"/>
                <w:w w:val="100"/>
                <w:position w:val="0"/>
              </w:rPr>
              <w:t>4,800,000.00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25,891,622.83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398" w:name="bookmark1398"/>
      <w:bookmarkStart w:id="1399" w:name="bookmark1399"/>
      <w:bookmarkStart w:id="1400" w:name="bookmark1400"/>
      <w:bookmarkStart w:id="1401" w:name="bookmark1401"/>
      <w:r>
        <w:rPr>
          <w:color w:val="000000"/>
          <w:spacing w:val="0"/>
          <w:w w:val="100"/>
          <w:position w:val="0"/>
        </w:rPr>
        <w:t>（</w:t>
      </w:r>
      <w:bookmarkEnd w:id="1400"/>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98"/>
      <w:bookmarkEnd w:id="1399"/>
      <w:bookmarkEnd w:id="140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52"/>
        <w:gridCol w:w="3062"/>
        <w:gridCol w:w="304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处置子公司收到的现金净额负数重分类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3,577,270.88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pPr>
            <w:r>
              <w:rPr>
                <w:color w:val="000000"/>
                <w:spacing w:val="0"/>
                <w:w w:val="100"/>
                <w:position w:val="0"/>
              </w:rPr>
              <w:t>47,740,157.49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3,577,270.88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80" w:right="0" w:firstLine="0"/>
              <w:jc w:val="left"/>
            </w:pPr>
            <w:r>
              <w:rPr>
                <w:color w:val="000000"/>
                <w:spacing w:val="0"/>
                <w:w w:val="100"/>
                <w:position w:val="0"/>
              </w:rPr>
              <w:t>47,740,157.49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02"/>
      <w:bookmarkEnd w:id="1403"/>
      <w:bookmarkEnd w:id="1405"/>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员工限制性股票激励认购款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15,660,000.00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15,660,000.00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收到的其他与筹资活动有关的现金说明：</w:t>
      </w:r>
    </w:p>
    <w:p>
      <w:pPr>
        <w:pStyle w:val="Style34"/>
        <w:keepNext/>
        <w:keepLines/>
        <w:widowControl w:val="0"/>
        <w:shd w:val="clear" w:color="auto" w:fill="auto"/>
        <w:bidi w:val="0"/>
        <w:spacing w:before="0" w:after="380" w:line="240" w:lineRule="auto"/>
        <w:ind w:left="0" w:right="0" w:firstLine="0"/>
        <w:jc w:val="both"/>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06"/>
      <w:bookmarkEnd w:id="1407"/>
      <w:bookmarkEnd w:id="1409"/>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收购子公司少数股东股权款项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234,429.32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子公司注销支付的少数股东款项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1,257,413.40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52,787.12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限制性股票个税等款项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128,204.31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24,417,677.23</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4,097,871.08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5,483,488.79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24,704,893.67</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7</w:t>
      </w:r>
      <w:bookmarkEnd w:id="1412"/>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410"/>
      <w:bookmarkEnd w:id="1411"/>
      <w:bookmarkEnd w:id="1413"/>
    </w:p>
    <w:p>
      <w:pPr>
        <w:pStyle w:val="Style34"/>
        <w:keepNext/>
        <w:keepLines/>
        <w:widowControl w:val="0"/>
        <w:shd w:val="clear" w:color="auto" w:fill="auto"/>
        <w:bidi w:val="0"/>
        <w:spacing w:before="0" w:after="380" w:line="240" w:lineRule="auto"/>
        <w:ind w:left="0" w:right="0" w:firstLine="0"/>
        <w:jc w:val="both"/>
      </w:pPr>
      <w:bookmarkStart w:id="1410" w:name="bookmark1410"/>
      <w:bookmarkStart w:id="1411" w:name="bookmark1411"/>
      <w:bookmarkStart w:id="1414" w:name="bookmark141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10"/>
      <w:bookmarkEnd w:id="1411"/>
      <w:bookmarkEnd w:id="1414"/>
    </w:p>
    <w:p>
      <w:pPr>
        <w:pStyle w:val="Style31"/>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-692,864,905.99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-923,590,705.27</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both"/>
            </w:pPr>
            <w:r>
              <w:rPr>
                <w:color w:val="000000"/>
                <w:spacing w:val="0"/>
                <w:w w:val="100"/>
                <w:position w:val="0"/>
              </w:rPr>
              <w:t>611,828,471.04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823,594,907.47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固定资产折旧、油气资产折耗、 生产性生物资产折旧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13,150,326.60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10,232,526.74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7,728,218.65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11,350,181.48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26,526,794.49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1,587,217.97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715,553.36</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处置固定资产、无形资产和其 他长期资产的损失（收益以"一”号填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62,064.71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-1,876,464.45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固定资产报废损失（收益以 “一”号填列）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177,749.26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70,496.10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840"/>
              <w:jc w:val="left"/>
              <w:rPr>
                <w:sz w:val="17"/>
                <w:szCs w:val="17"/>
              </w:rPr>
            </w:pPr>
            <w:r>
              <w:rPr>
                <w:rFonts w:ascii="SimSun" w:eastAsia="SimSun" w:hAnsi="SimSun" w:cs="SimSun"/>
                <w:color w:val="000000"/>
                <w:spacing w:val="0"/>
                <w:w w:val="100"/>
                <w:position w:val="0"/>
                <w:sz w:val="17"/>
                <w:szCs w:val="17"/>
              </w:rPr>
              <w:t>公允价值变动损失（收益以</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财务费用（收益以"一”号填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3,920,057.92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2,011,470.95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投资损失（收益以“一”号填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-23,367,586.59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63,424,863.10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840"/>
              <w:jc w:val="left"/>
              <w:rPr>
                <w:sz w:val="17"/>
                <w:szCs w:val="17"/>
              </w:rPr>
            </w:pPr>
            <w:r>
              <w:rPr>
                <w:rFonts w:ascii="SimSun" w:eastAsia="SimSun" w:hAnsi="SimSun" w:cs="SimSun"/>
                <w:color w:val="000000"/>
                <w:spacing w:val="0"/>
                <w:w w:val="100"/>
                <w:position w:val="0"/>
                <w:sz w:val="17"/>
                <w:szCs w:val="17"/>
              </w:rPr>
              <w:t>递延所得税资产减少（增加以 “一”号填列）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-4,538,351.56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778,612.93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840"/>
              <w:jc w:val="left"/>
              <w:rPr>
                <w:sz w:val="17"/>
                <w:szCs w:val="17"/>
              </w:rPr>
            </w:pPr>
            <w:r>
              <w:rPr>
                <w:rFonts w:ascii="SimSun" w:eastAsia="SimSun" w:hAnsi="SimSun" w:cs="SimSun"/>
                <w:color w:val="000000"/>
                <w:spacing w:val="0"/>
                <w:w w:val="100"/>
                <w:position w:val="0"/>
                <w:sz w:val="17"/>
                <w:szCs w:val="17"/>
              </w:rPr>
              <w:t>递延所得税负债增加（减少以 “一”号填列）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-55,840.86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-2,200,765.45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840"/>
              <w:jc w:val="left"/>
              <w:rPr>
                <w:sz w:val="17"/>
                <w:szCs w:val="17"/>
              </w:rPr>
            </w:pPr>
            <w:r>
              <w:rPr>
                <w:rFonts w:ascii="SimSun" w:eastAsia="SimSun" w:hAnsi="SimSun" w:cs="SimSun"/>
                <w:color w:val="000000"/>
                <w:spacing w:val="0"/>
                <w:w w:val="100"/>
                <w:position w:val="0"/>
                <w:sz w:val="17"/>
                <w:szCs w:val="17"/>
              </w:rPr>
              <w:t>存货的减少（增加以"一”号 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9,564,899.14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-16,849,415.00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exact"/>
              <w:ind w:left="0" w:right="0" w:firstLine="840"/>
              <w:jc w:val="left"/>
              <w:rPr>
                <w:sz w:val="17"/>
                <w:szCs w:val="17"/>
              </w:rPr>
            </w:pPr>
            <w:r>
              <w:rPr>
                <w:rFonts w:ascii="SimSun" w:eastAsia="SimSun" w:hAnsi="SimSun" w:cs="SimSun"/>
                <w:color w:val="000000"/>
                <w:spacing w:val="0"/>
                <w:w w:val="100"/>
                <w:position w:val="0"/>
                <w:sz w:val="17"/>
                <w:szCs w:val="17"/>
              </w:rPr>
              <w:t>经营性应收项目的减少（增加 以，，一,，号填列）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156,829,840.03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169,718,988.77</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5" w:lineRule="exact"/>
              <w:ind w:left="0" w:right="0" w:firstLine="840"/>
              <w:jc w:val="left"/>
              <w:rPr>
                <w:sz w:val="17"/>
                <w:szCs w:val="17"/>
              </w:rPr>
            </w:pPr>
            <w:r>
              <w:rPr>
                <w:rFonts w:ascii="SimSun" w:eastAsia="SimSun" w:hAnsi="SimSun" w:cs="SimSun"/>
                <w:color w:val="000000"/>
                <w:spacing w:val="0"/>
                <w:w w:val="100"/>
                <w:position w:val="0"/>
                <w:sz w:val="17"/>
                <w:szCs w:val="17"/>
              </w:rPr>
              <w:t>经营性应付项目的增加（减少 以</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-34,177,419.38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-49,616,211.35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79,302,700.00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33,623,655.69</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140,497,622.42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136,564,308.08</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both"/>
            </w:pPr>
            <w:r>
              <w:rPr>
                <w:color w:val="000000"/>
                <w:spacing w:val="0"/>
                <w:w w:val="100"/>
                <w:position w:val="0"/>
              </w:rPr>
              <w:t>452,313,336.03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384,848,050.28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384,848,050.28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520,529,380.74</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67,465,285.75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-135,681,330.46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7" w:name="bookmark141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15"/>
      <w:bookmarkEnd w:id="1416"/>
      <w:bookmarkEnd w:id="1417"/>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本期发生的企业合并于本期支付的现金或现金等价物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减：购买日子公司持有的现金及现金等价物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both"/>
            </w:pPr>
            <w:r>
              <w:rPr>
                <w:color w:val="000000"/>
                <w:spacing w:val="0"/>
                <w:w w:val="100"/>
                <w:position w:val="0"/>
              </w:rPr>
              <w:t>18,846,284.34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海南奇遇天下网络科技有限公司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both"/>
            </w:pPr>
            <w:r>
              <w:rPr>
                <w:color w:val="000000"/>
                <w:spacing w:val="0"/>
                <w:w w:val="100"/>
                <w:position w:val="0"/>
              </w:rPr>
              <w:t>18,846,284.34</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取得子公司支付的现金净额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40" w:right="0" w:firstLine="0"/>
              <w:jc w:val="both"/>
            </w:pPr>
            <w:r>
              <w:rPr>
                <w:color w:val="000000"/>
                <w:spacing w:val="0"/>
                <w:w w:val="100"/>
                <w:position w:val="0"/>
              </w:rPr>
              <w:t>18,846,284.34</w:t>
            </w:r>
          </w:p>
        </w:tc>
      </w:tr>
    </w:tbl>
    <w:p>
      <w:pPr>
        <w:widowControl w:val="0"/>
        <w:spacing w:after="319" w:line="1" w:lineRule="exact"/>
      </w:pPr>
    </w:p>
    <w:p>
      <w:pPr>
        <w:pStyle w:val="Style34"/>
        <w:keepNext/>
        <w:keepLines/>
        <w:widowControl w:val="0"/>
        <w:numPr>
          <w:ilvl w:val="0"/>
          <w:numId w:val="41"/>
        </w:numPr>
        <w:shd w:val="clear" w:color="auto" w:fill="auto"/>
        <w:bidi w:val="0"/>
        <w:spacing w:before="0" w:after="380" w:line="240" w:lineRule="auto"/>
        <w:ind w:left="0" w:right="0" w:firstLine="0"/>
        <w:jc w:val="left"/>
      </w:pPr>
      <w:bookmarkStart w:id="1418" w:name="bookmark1418"/>
      <w:bookmarkStart w:id="1419" w:name="bookmark1419"/>
      <w:bookmarkStart w:id="1420" w:name="bookmark1420"/>
      <w:bookmarkStart w:id="1421" w:name="bookmark1421"/>
      <w:bookmarkEnd w:id="1420"/>
      <w:r>
        <w:rPr>
          <w:color w:val="000000"/>
          <w:spacing w:val="0"/>
          <w:w w:val="100"/>
          <w:position w:val="0"/>
        </w:rPr>
        <w:t>本期收到的处置子公司的现金净额</w:t>
      </w:r>
      <w:bookmarkEnd w:id="1418"/>
      <w:bookmarkEnd w:id="1419"/>
      <w:bookmarkEnd w:id="1421"/>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本期处置子公司于本期收到的现金或现金等价物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湖南天舟梦享者国际旅行社有限公司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湖南天舟创业投资基金管理有限公司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广州速启科技有限责任公司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减：丧失控制权日子公司持有的现金及现金等价物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20" w:right="0" w:firstLine="0"/>
              <w:jc w:val="both"/>
            </w:pPr>
            <w:r>
              <w:rPr>
                <w:color w:val="000000"/>
                <w:spacing w:val="0"/>
                <w:w w:val="100"/>
                <w:position w:val="0"/>
              </w:rPr>
              <w:t>3,617,270.88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湖南天舟梦享者国际旅行社有限公司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40,081.63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湖南天舟创业投资基金管理有限公司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20" w:right="0" w:firstLine="0"/>
              <w:jc w:val="both"/>
            </w:pPr>
            <w:r>
              <w:rPr>
                <w:color w:val="000000"/>
                <w:spacing w:val="0"/>
                <w:w w:val="100"/>
                <w:position w:val="0"/>
              </w:rPr>
              <w:t>2,440,449.50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广州速启科技有限责任公司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20" w:right="0" w:firstLine="0"/>
              <w:jc w:val="both"/>
            </w:pPr>
            <w:r>
              <w:rPr>
                <w:color w:val="000000"/>
                <w:spacing w:val="0"/>
                <w:w w:val="100"/>
                <w:position w:val="0"/>
              </w:rPr>
              <w:t>1,136,739.75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处置子公司收到的现金净额</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520" w:right="0" w:firstLine="0"/>
              <w:jc w:val="both"/>
            </w:pPr>
            <w:r>
              <w:rPr>
                <w:color w:val="000000"/>
                <w:spacing w:val="0"/>
                <w:w w:val="100"/>
                <w:position w:val="0"/>
              </w:rPr>
              <w:t>3,577,270.88</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0" w:line="322"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因公司之孙公司处置湖南天舟梦享者国际旅行社有限公司全部股权丧失控制权收到的现金及现金等价物小于处置 日湖南天舟梦享者国际旅行社有限公司持有的现金及现金等价物，故其差额在“支付其他与投资活动有关的现金”列示。</w:t>
      </w:r>
    </w:p>
    <w:p>
      <w:pPr>
        <w:pStyle w:val="Style31"/>
        <w:keepNext w:val="0"/>
        <w:keepLines w:val="0"/>
        <w:widowControl w:val="0"/>
        <w:numPr>
          <w:ilvl w:val="0"/>
          <w:numId w:val="43"/>
        </w:numPr>
        <w:shd w:val="clear" w:color="auto" w:fill="auto"/>
        <w:tabs>
          <w:tab w:pos="666" w:val="left"/>
        </w:tabs>
        <w:bidi w:val="0"/>
        <w:spacing w:before="0" w:after="0" w:line="322" w:lineRule="exact"/>
        <w:ind w:left="0" w:right="0"/>
        <w:jc w:val="both"/>
      </w:pPr>
      <w:bookmarkStart w:id="1422" w:name="bookmark1422"/>
      <w:bookmarkEnd w:id="1422"/>
      <w:r>
        <w:rPr>
          <w:color w:val="000000"/>
          <w:spacing w:val="0"/>
          <w:w w:val="100"/>
          <w:position w:val="0"/>
        </w:rPr>
        <w:t>因公司处置湖南天舟创业投资基金管理有限公司部分股权丧失控制权收到的现金及现金等价物小于处置日湖南天舟 创业投资基金管理有限公司持有的现金及现金等价物，故其差额在“支付其他与投资活动有关的现金”列示。</w:t>
      </w:r>
    </w:p>
    <w:p>
      <w:pPr>
        <w:pStyle w:val="Style31"/>
        <w:keepNext w:val="0"/>
        <w:keepLines w:val="0"/>
        <w:widowControl w:val="0"/>
        <w:numPr>
          <w:ilvl w:val="0"/>
          <w:numId w:val="43"/>
        </w:numPr>
        <w:shd w:val="clear" w:color="auto" w:fill="auto"/>
        <w:tabs>
          <w:tab w:pos="685" w:val="left"/>
        </w:tabs>
        <w:bidi w:val="0"/>
        <w:spacing w:before="0" w:after="380" w:line="322" w:lineRule="exact"/>
        <w:ind w:left="0" w:right="0"/>
        <w:jc w:val="both"/>
      </w:pPr>
      <w:bookmarkStart w:id="1423" w:name="bookmark1423"/>
      <w:bookmarkEnd w:id="1423"/>
      <w:r>
        <w:rPr>
          <w:color w:val="000000"/>
          <w:spacing w:val="0"/>
          <w:w w:val="100"/>
          <w:position w:val="0"/>
        </w:rPr>
        <w:t>公司之孙公司广州速启科技有限责任公司因少数股东增资而丧失控制权收到的现金及现金等价物小于丧失控制权日 广州速启科技有限责任公司持有的现金及现金等价物，故其差额在“支付其他与投资活动有关的现金”列示。</w:t>
      </w:r>
    </w:p>
    <w:p>
      <w:pPr>
        <w:pStyle w:val="Style34"/>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w:t>
      </w:r>
      <w:bookmarkEnd w:id="1426"/>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424"/>
      <w:bookmarkEnd w:id="1425"/>
      <w:bookmarkEnd w:id="1427"/>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452,313,336.03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384,848,050.28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180,426.56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110,782.22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452,114,320.77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384,720,545.18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18,588.70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16,722.88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452,313,336.03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384,848,050.28</w:t>
            </w:r>
          </w:p>
        </w:tc>
      </w:tr>
    </w:tbl>
    <w:p>
      <w:pPr>
        <w:widowControl w:val="0"/>
        <w:spacing w:after="319" w:line="1" w:lineRule="exact"/>
      </w:pPr>
    </w:p>
    <w:p>
      <w:pPr>
        <w:pStyle w:val="Style34"/>
        <w:keepNext/>
        <w:keepLines/>
        <w:widowControl w:val="0"/>
        <w:shd w:val="clear" w:color="auto" w:fill="auto"/>
        <w:tabs>
          <w:tab w:pos="483" w:val="left"/>
        </w:tabs>
        <w:bidi w:val="0"/>
        <w:spacing w:before="0" w:after="380" w:line="240" w:lineRule="auto"/>
        <w:ind w:left="0" w:right="0" w:firstLine="0"/>
        <w:jc w:val="left"/>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8</w:t>
      </w:r>
      <w:bookmarkEnd w:id="1430"/>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428"/>
      <w:bookmarkEnd w:id="1429"/>
      <w:bookmarkEnd w:id="1431"/>
    </w:p>
    <w:p>
      <w:pPr>
        <w:pStyle w:val="Style34"/>
        <w:keepNext/>
        <w:keepLines/>
        <w:widowControl w:val="0"/>
        <w:shd w:val="clear" w:color="auto" w:fill="auto"/>
        <w:tabs>
          <w:tab w:pos="483" w:val="left"/>
        </w:tabs>
        <w:bidi w:val="0"/>
        <w:spacing w:before="0" w:after="380" w:line="240" w:lineRule="auto"/>
        <w:ind w:left="0" w:right="0" w:firstLine="0"/>
        <w:jc w:val="left"/>
      </w:pPr>
      <w:bookmarkStart w:id="1428" w:name="bookmark1428"/>
      <w:bookmarkStart w:id="1429" w:name="bookmark1429"/>
      <w:bookmarkStart w:id="1432" w:name="bookmark1432"/>
      <w:bookmarkStart w:id="1433" w:name="bookmark1433"/>
      <w:r>
        <w:rPr>
          <w:rFonts w:ascii="Times New Roman" w:eastAsia="Times New Roman" w:hAnsi="Times New Roman" w:cs="Times New Roman"/>
          <w:color w:val="000000"/>
          <w:spacing w:val="0"/>
          <w:w w:val="100"/>
          <w:position w:val="0"/>
        </w:rPr>
        <w:t>8</w:t>
      </w:r>
      <w:bookmarkEnd w:id="1432"/>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428"/>
      <w:bookmarkEnd w:id="1429"/>
      <w:bookmarkEnd w:id="1433"/>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受限原因</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2,956,474.76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质量保证金、司法冻结等</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12,529,957.38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抵押担保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15,486,432.14</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8</w:t>
      </w:r>
      <w:bookmarkEnd w:id="1436"/>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434"/>
      <w:bookmarkEnd w:id="1435"/>
      <w:bookmarkEnd w:id="1437"/>
    </w:p>
    <w:p>
      <w:pPr>
        <w:pStyle w:val="Style34"/>
        <w:keepNext/>
        <w:keepLines/>
        <w:widowControl w:val="0"/>
        <w:shd w:val="clear" w:color="auto" w:fill="auto"/>
        <w:bidi w:val="0"/>
        <w:spacing w:before="0" w:after="380" w:line="240" w:lineRule="auto"/>
        <w:ind w:left="0" w:right="0" w:firstLine="140"/>
        <w:jc w:val="left"/>
      </w:pPr>
      <w:bookmarkStart w:id="1434" w:name="bookmark1434"/>
      <w:bookmarkStart w:id="1435" w:name="bookmark1435"/>
      <w:bookmarkStart w:id="1438" w:name="bookmark1438"/>
      <w:r>
        <w:rPr>
          <w:color w:val="000000"/>
          <w:spacing w:val="0"/>
          <w:w w:val="100"/>
          <w:position w:val="0"/>
        </w:rPr>
        <w:t>⑴外币货币性项目</w:t>
      </w:r>
      <w:bookmarkEnd w:id="1434"/>
      <w:bookmarkEnd w:id="1435"/>
      <w:bookmarkEnd w:id="1438"/>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期末外币余额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折算汇率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期末折算人民币余额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42,917,194.49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5,314,754.96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33,885,283.20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11,046,858.23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0.8176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9,031,911.29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10,815,527.59</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其中：美元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1,696,367.08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80" w:right="0" w:firstLine="0"/>
              <w:jc w:val="left"/>
            </w:pPr>
            <w:r>
              <w:rPr>
                <w:color w:val="000000"/>
                <w:spacing w:val="0"/>
                <w:w w:val="100"/>
                <w:position w:val="0"/>
              </w:rPr>
              <w:t>6.3757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10,815,527.59</w:t>
            </w:r>
          </w:p>
        </w:tc>
      </w:tr>
    </w:tbl>
    <w:p>
      <w:pPr>
        <w:pStyle w:val="Style34"/>
        <w:keepNext/>
        <w:keepLines/>
        <w:widowControl w:val="0"/>
        <w:shd w:val="clear" w:color="auto" w:fill="auto"/>
        <w:bidi w:val="0"/>
        <w:spacing w:before="0" w:after="380" w:line="336" w:lineRule="exact"/>
        <w:ind w:left="0" w:right="0" w:firstLine="0"/>
        <w:jc w:val="left"/>
      </w:pPr>
      <w:bookmarkStart w:id="1439" w:name="bookmark1439"/>
      <w:bookmarkStart w:id="1440" w:name="bookmark1440"/>
      <w:bookmarkStart w:id="1441" w:name="bookmark144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39"/>
      <w:bookmarkEnd w:id="1440"/>
      <w:bookmarkEnd w:id="144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tabs>
          <w:tab w:pos="483" w:val="left"/>
        </w:tabs>
        <w:bidi w:val="0"/>
        <w:spacing w:before="0" w:after="260" w:line="35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8</w:t>
      </w:r>
      <w:bookmarkEnd w:id="1444"/>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442"/>
      <w:bookmarkEnd w:id="1443"/>
      <w:bookmarkEnd w:id="1445"/>
    </w:p>
    <w:p>
      <w:pPr>
        <w:pStyle w:val="Style34"/>
        <w:keepNext/>
        <w:keepLines/>
        <w:widowControl w:val="0"/>
        <w:shd w:val="clear" w:color="auto" w:fill="auto"/>
        <w:tabs>
          <w:tab w:pos="483" w:val="left"/>
        </w:tabs>
        <w:bidi w:val="0"/>
        <w:spacing w:before="0" w:after="140" w:line="350" w:lineRule="auto"/>
        <w:ind w:left="0" w:right="0" w:firstLine="0"/>
        <w:jc w:val="left"/>
      </w:pPr>
      <w:bookmarkStart w:id="1442" w:name="bookmark1442"/>
      <w:bookmarkStart w:id="1443" w:name="bookmark1443"/>
      <w:bookmarkStart w:id="1446" w:name="bookmark1446"/>
      <w:bookmarkStart w:id="1447" w:name="bookmark1447"/>
      <w:r>
        <w:rPr>
          <w:rFonts w:ascii="Times New Roman" w:eastAsia="Times New Roman" w:hAnsi="Times New Roman" w:cs="Times New Roman"/>
          <w:color w:val="000000"/>
          <w:spacing w:val="0"/>
          <w:w w:val="100"/>
          <w:position w:val="0"/>
        </w:rPr>
        <w:t>8</w:t>
      </w:r>
      <w:bookmarkEnd w:id="1446"/>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442"/>
      <w:bookmarkEnd w:id="1443"/>
      <w:bookmarkEnd w:id="1447"/>
    </w:p>
    <w:p>
      <w:pPr>
        <w:pStyle w:val="Style34"/>
        <w:keepNext/>
        <w:keepLines/>
        <w:widowControl w:val="0"/>
        <w:shd w:val="clear" w:color="auto" w:fill="auto"/>
        <w:bidi w:val="0"/>
        <w:spacing w:before="0" w:after="380" w:line="336" w:lineRule="exact"/>
        <w:ind w:left="0" w:right="0" w:firstLine="0"/>
        <w:jc w:val="left"/>
      </w:pPr>
      <w:bookmarkStart w:id="1442" w:name="bookmark1442"/>
      <w:bookmarkStart w:id="1443" w:name="bookmark1443"/>
      <w:bookmarkStart w:id="1448" w:name="bookmark14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42"/>
      <w:bookmarkEnd w:id="1443"/>
      <w:bookmarkEnd w:id="1448"/>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计入当期损益的金额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详见附注七、（</w:t>
            </w:r>
            <w:r>
              <w:rPr>
                <w:color w:val="000000"/>
                <w:spacing w:val="0"/>
                <w:w w:val="100"/>
                <w:position w:val="0"/>
                <w:sz w:val="18"/>
                <w:szCs w:val="18"/>
              </w:rPr>
              <w:t>51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6,920,000.00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102,500.00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详见附注七、（</w:t>
            </w:r>
            <w:r>
              <w:rPr>
                <w:color w:val="000000"/>
                <w:spacing w:val="0"/>
                <w:w w:val="100"/>
                <w:position w:val="0"/>
                <w:sz w:val="18"/>
                <w:szCs w:val="18"/>
              </w:rPr>
              <w:t>67</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3,034,295.43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其他收益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3,034,295.43</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9,954,295.43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3,136,795.43</w:t>
            </w:r>
          </w:p>
        </w:tc>
      </w:tr>
    </w:tbl>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449" w:name="bookmark1449"/>
      <w:bookmarkStart w:id="1450" w:name="bookmark1450"/>
      <w:bookmarkStart w:id="1451" w:name="bookmark14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49"/>
      <w:bookmarkEnd w:id="1450"/>
      <w:bookmarkEnd w:id="1451"/>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452"/>
      <w:bookmarkEnd w:id="1453"/>
      <w:bookmarkEnd w:id="1454"/>
    </w:p>
    <w:p>
      <w:pPr>
        <w:pStyle w:val="Style27"/>
        <w:keepNext/>
        <w:keepLines/>
        <w:widowControl w:val="0"/>
        <w:shd w:val="clear" w:color="auto" w:fill="auto"/>
        <w:bidi w:val="0"/>
        <w:spacing w:before="0" w:after="380" w:line="240" w:lineRule="auto"/>
        <w:ind w:left="0" w:right="0" w:firstLine="0"/>
        <w:jc w:val="left"/>
      </w:pPr>
      <w:bookmarkStart w:id="1455" w:name="bookmark1455"/>
      <w:bookmarkStart w:id="1456" w:name="bookmark1456"/>
      <w:bookmarkStart w:id="1457" w:name="bookmark1457"/>
      <w:bookmarkStart w:id="1458" w:name="bookmark1458"/>
      <w:r>
        <w:rPr>
          <w:color w:val="000000"/>
          <w:spacing w:val="0"/>
          <w:w w:val="100"/>
          <w:position w:val="0"/>
        </w:rPr>
        <w:t>八</w:t>
      </w:r>
      <w:bookmarkEnd w:id="1457"/>
      <w:r>
        <w:rPr>
          <w:color w:val="000000"/>
          <w:spacing w:val="0"/>
          <w:w w:val="100"/>
          <w:position w:val="0"/>
        </w:rPr>
        <w:t>、合并范围的变更</w:t>
      </w:r>
      <w:bookmarkEnd w:id="1455"/>
      <w:bookmarkEnd w:id="1456"/>
      <w:bookmarkEnd w:id="1458"/>
    </w:p>
    <w:p>
      <w:pPr>
        <w:pStyle w:val="Style34"/>
        <w:keepNext/>
        <w:keepLines/>
        <w:widowControl w:val="0"/>
        <w:shd w:val="clear" w:color="auto" w:fill="auto"/>
        <w:tabs>
          <w:tab w:pos="371" w:val="left"/>
        </w:tabs>
        <w:bidi w:val="0"/>
        <w:spacing w:before="0" w:after="38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1</w:t>
      </w:r>
      <w:bookmarkEnd w:id="1461"/>
      <w:r>
        <w:rPr>
          <w:color w:val="000000"/>
          <w:spacing w:val="0"/>
          <w:w w:val="100"/>
          <w:position w:val="0"/>
        </w:rPr>
        <w:t>、</w:t>
        <w:tab/>
        <w:t>非同一控制下企业合并</w:t>
      </w:r>
      <w:bookmarkEnd w:id="1459"/>
      <w:bookmarkEnd w:id="1460"/>
      <w:bookmarkEnd w:id="1462"/>
    </w:p>
    <w:p>
      <w:pPr>
        <w:pStyle w:val="Style34"/>
        <w:keepNext/>
        <w:keepLines/>
        <w:widowControl w:val="0"/>
        <w:shd w:val="clear" w:color="auto" w:fill="auto"/>
        <w:tabs>
          <w:tab w:pos="378" w:val="left"/>
        </w:tabs>
        <w:bidi w:val="0"/>
        <w:spacing w:before="0" w:after="380" w:line="240" w:lineRule="auto"/>
        <w:ind w:left="0" w:right="0" w:firstLine="0"/>
        <w:jc w:val="left"/>
      </w:pPr>
      <w:bookmarkStart w:id="1459" w:name="bookmark1459"/>
      <w:bookmarkStart w:id="1460" w:name="bookmark1460"/>
      <w:bookmarkStart w:id="1463" w:name="bookmark1463"/>
      <w:bookmarkStart w:id="1464" w:name="bookmark1464"/>
      <w:r>
        <w:rPr>
          <w:rFonts w:ascii="Times New Roman" w:eastAsia="Times New Roman" w:hAnsi="Times New Roman" w:cs="Times New Roman"/>
          <w:color w:val="000000"/>
          <w:spacing w:val="0"/>
          <w:w w:val="100"/>
          <w:position w:val="0"/>
        </w:rPr>
        <w:t>2</w:t>
      </w:r>
      <w:bookmarkEnd w:id="1463"/>
      <w:r>
        <w:rPr>
          <w:color w:val="000000"/>
          <w:spacing w:val="0"/>
          <w:w w:val="100"/>
          <w:position w:val="0"/>
        </w:rPr>
        <w:t>、</w:t>
        <w:tab/>
        <w:t>同一控制下企业合并</w:t>
      </w:r>
      <w:bookmarkEnd w:id="1459"/>
      <w:bookmarkEnd w:id="1460"/>
      <w:bookmarkEnd w:id="1464"/>
    </w:p>
    <w:p>
      <w:pPr>
        <w:pStyle w:val="Style31"/>
        <w:keepNext w:val="0"/>
        <w:keepLines w:val="0"/>
        <w:widowControl w:val="0"/>
        <w:shd w:val="clear" w:color="auto" w:fill="auto"/>
        <w:bidi w:val="0"/>
        <w:spacing w:before="0" w:after="380" w:line="240" w:lineRule="auto"/>
        <w:ind w:left="0" w:right="0" w:firstLine="0"/>
        <w:jc w:val="left"/>
      </w:pPr>
      <w:bookmarkStart w:id="1465" w:name="bookmark1465"/>
      <w:r>
        <w:rPr>
          <w:color w:val="000000"/>
          <w:spacing w:val="0"/>
          <w:w w:val="100"/>
          <w:position w:val="0"/>
        </w:rPr>
        <w:t>应</w:t>
      </w:r>
      <w:bookmarkEnd w:id="1465"/>
      <w:r>
        <w:rPr>
          <w:color w:val="000000"/>
          <w:spacing w:val="0"/>
          <w:w w:val="100"/>
          <w:position w:val="0"/>
        </w:rPr>
        <w:t>按照非同一控制下企业合并披露相关信息。</w:t>
      </w:r>
    </w:p>
    <w:p>
      <w:pPr>
        <w:pStyle w:val="Style34"/>
        <w:keepNext/>
        <w:keepLines/>
        <w:widowControl w:val="0"/>
        <w:shd w:val="clear" w:color="auto" w:fill="auto"/>
        <w:bidi w:val="0"/>
        <w:spacing w:before="0" w:after="38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4</w:t>
      </w:r>
      <w:bookmarkEnd w:id="1468"/>
      <w:r>
        <w:rPr>
          <w:color w:val="000000"/>
          <w:spacing w:val="0"/>
          <w:w w:val="100"/>
          <w:position w:val="0"/>
        </w:rPr>
        <w:t>、处置子公司</w:t>
      </w:r>
      <w:bookmarkEnd w:id="1466"/>
      <w:bookmarkEnd w:id="1467"/>
      <w:bookmarkEnd w:id="1469"/>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14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是口否</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229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子公</w:t>
            </w:r>
          </w:p>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司名 称</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股权</w:t>
            </w:r>
          </w:p>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处置</w:t>
            </w:r>
          </w:p>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价款</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180" w:right="0" w:firstLine="0"/>
              <w:jc w:val="left"/>
              <w:rPr>
                <w:sz w:val="17"/>
                <w:szCs w:val="17"/>
              </w:rPr>
            </w:pPr>
            <w:r>
              <w:rPr>
                <w:rFonts w:ascii="SimSun" w:eastAsia="SimSun" w:hAnsi="SimSun" w:cs="SimSun"/>
                <w:color w:val="000000"/>
                <w:spacing w:val="0"/>
                <w:w w:val="100"/>
                <w:position w:val="0"/>
                <w:sz w:val="17"/>
                <w:szCs w:val="17"/>
              </w:rPr>
              <w:t>股权 处置 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股权</w:t>
            </w:r>
          </w:p>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处置</w:t>
            </w:r>
          </w:p>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方式</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丧失</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控制</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权的</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时点</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80" w:right="0" w:firstLine="0"/>
              <w:jc w:val="both"/>
              <w:rPr>
                <w:sz w:val="17"/>
                <w:szCs w:val="17"/>
              </w:rPr>
            </w:pPr>
            <w:r>
              <w:rPr>
                <w:rFonts w:ascii="SimSun" w:eastAsia="SimSun" w:hAnsi="SimSun" w:cs="SimSun"/>
                <w:color w:val="000000"/>
                <w:spacing w:val="0"/>
                <w:w w:val="100"/>
                <w:position w:val="0"/>
                <w:sz w:val="17"/>
                <w:szCs w:val="17"/>
              </w:rPr>
              <w:t>丧失 控制 权时 点的 确定 依据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180" w:right="0" w:firstLine="0"/>
              <w:jc w:val="both"/>
              <w:rPr>
                <w:sz w:val="17"/>
                <w:szCs w:val="17"/>
              </w:rPr>
            </w:pPr>
            <w:r>
              <w:rPr>
                <w:rFonts w:ascii="SimSun" w:eastAsia="SimSun" w:hAnsi="SimSun" w:cs="SimSun"/>
                <w:color w:val="000000"/>
                <w:spacing w:val="0"/>
                <w:w w:val="100"/>
                <w:position w:val="0"/>
                <w:sz w:val="17"/>
                <w:szCs w:val="17"/>
              </w:rPr>
              <w:t>处置 价款 与处 置投 资对 应的 合并</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1" w:lineRule="exact"/>
              <w:ind w:left="180" w:right="0" w:firstLine="0"/>
              <w:jc w:val="both"/>
              <w:rPr>
                <w:sz w:val="17"/>
                <w:szCs w:val="17"/>
              </w:rPr>
            </w:pPr>
            <w:r>
              <w:rPr>
                <w:rFonts w:ascii="SimSun" w:eastAsia="SimSun" w:hAnsi="SimSun" w:cs="SimSun"/>
                <w:color w:val="000000"/>
                <w:spacing w:val="0"/>
                <w:w w:val="100"/>
                <w:position w:val="0"/>
                <w:sz w:val="17"/>
                <w:szCs w:val="17"/>
              </w:rPr>
              <w:t>丧失 控制 权之 日剩 余股 权的 比例</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180" w:right="0" w:firstLine="0"/>
              <w:jc w:val="both"/>
              <w:rPr>
                <w:sz w:val="17"/>
                <w:szCs w:val="17"/>
              </w:rPr>
            </w:pPr>
            <w:r>
              <w:rPr>
                <w:rFonts w:ascii="SimSun" w:eastAsia="SimSun" w:hAnsi="SimSun" w:cs="SimSun"/>
                <w:color w:val="000000"/>
                <w:spacing w:val="0"/>
                <w:w w:val="100"/>
                <w:position w:val="0"/>
                <w:sz w:val="17"/>
                <w:szCs w:val="17"/>
              </w:rPr>
              <w:t>丧失 控制 权之 日剩 余股 权的 账面</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80" w:right="0" w:firstLine="0"/>
              <w:jc w:val="both"/>
              <w:rPr>
                <w:sz w:val="17"/>
                <w:szCs w:val="17"/>
              </w:rPr>
            </w:pPr>
            <w:r>
              <w:rPr>
                <w:rFonts w:ascii="SimSun" w:eastAsia="SimSun" w:hAnsi="SimSun" w:cs="SimSun"/>
                <w:color w:val="000000"/>
                <w:spacing w:val="0"/>
                <w:w w:val="100"/>
                <w:position w:val="0"/>
                <w:sz w:val="17"/>
                <w:szCs w:val="17"/>
              </w:rPr>
              <w:t>丧失 控制 权之 日剩 余股 权的 公允</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按照 公允 价值 重新 计量 剩余 股权</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80" w:right="0" w:firstLine="0"/>
              <w:jc w:val="left"/>
              <w:rPr>
                <w:sz w:val="17"/>
                <w:szCs w:val="17"/>
              </w:rPr>
            </w:pPr>
            <w:r>
              <w:rPr>
                <w:rFonts w:ascii="SimSun" w:eastAsia="SimSun" w:hAnsi="SimSun" w:cs="SimSun"/>
                <w:color w:val="000000"/>
                <w:spacing w:val="0"/>
                <w:w w:val="100"/>
                <w:position w:val="0"/>
                <w:sz w:val="17"/>
                <w:szCs w:val="17"/>
              </w:rPr>
              <w:t>丧失 控制 权之 日剩 余股 权公 允价</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313" w:lineRule="exact"/>
              <w:ind w:left="180" w:right="0" w:firstLine="0"/>
              <w:jc w:val="left"/>
              <w:rPr>
                <w:sz w:val="17"/>
                <w:szCs w:val="17"/>
              </w:rPr>
            </w:pPr>
            <w:r>
              <w:rPr>
                <w:rFonts w:ascii="SimSun" w:eastAsia="SimSun" w:hAnsi="SimSun" w:cs="SimSun"/>
                <w:color w:val="000000"/>
                <w:spacing w:val="0"/>
                <w:w w:val="100"/>
                <w:position w:val="0"/>
                <w:sz w:val="17"/>
                <w:szCs w:val="17"/>
              </w:rPr>
              <w:t>与原 子公 司股 权投 资相 关的 其他</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4"/>
        <w:gridCol w:w="734"/>
        <w:gridCol w:w="734"/>
        <w:gridCol w:w="739"/>
        <w:gridCol w:w="734"/>
        <w:gridCol w:w="739"/>
        <w:gridCol w:w="734"/>
        <w:gridCol w:w="744"/>
      </w:tblGrid>
      <w:tr>
        <w:trPr>
          <w:trHeight w:val="317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180" w:right="0" w:firstLine="0"/>
              <w:jc w:val="both"/>
              <w:rPr>
                <w:sz w:val="17"/>
                <w:szCs w:val="17"/>
              </w:rPr>
            </w:pPr>
            <w:r>
              <w:rPr>
                <w:rFonts w:ascii="SimSun" w:eastAsia="SimSun" w:hAnsi="SimSun" w:cs="SimSun"/>
                <w:color w:val="000000"/>
                <w:spacing w:val="0"/>
                <w:w w:val="100"/>
                <w:position w:val="0"/>
                <w:sz w:val="17"/>
                <w:szCs w:val="17"/>
              </w:rPr>
              <w:t>财务 报表 层面 享有 该子 公司 净资 产份 额的 差额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价值</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价值</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7" w:lineRule="exact"/>
              <w:ind w:left="180" w:right="0" w:firstLine="0"/>
              <w:jc w:val="left"/>
              <w:rPr>
                <w:sz w:val="17"/>
                <w:szCs w:val="17"/>
              </w:rPr>
            </w:pPr>
            <w:r>
              <w:rPr>
                <w:rFonts w:ascii="SimSun" w:eastAsia="SimSun" w:hAnsi="SimSun" w:cs="SimSun"/>
                <w:color w:val="000000"/>
                <w:spacing w:val="0"/>
                <w:w w:val="100"/>
                <w:position w:val="0"/>
                <w:sz w:val="17"/>
                <w:szCs w:val="17"/>
              </w:rPr>
              <w:t>产生 的利 得或 损失</w:t>
            </w: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值的 确定 方法 及主 要假 设</w:t>
            </w:r>
          </w:p>
        </w:tc>
        <w:tc>
          <w:tcPr>
            <w:tcBorders>
              <w:top w:val="single" w:sz="4"/>
              <w:left w:val="single" w:sz="4"/>
              <w:right w:val="single" w:sz="4"/>
            </w:tcBorders>
            <w:shd w:val="clear" w:color="auto" w:fill="D3D3D3"/>
            <w:vAlign w:val="top"/>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综合 收益 转入 投资 损益 的金 额</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广州 速启 科技 有限 责任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180" w:right="0" w:firstLine="0"/>
              <w:jc w:val="left"/>
              <w:rPr>
                <w:sz w:val="17"/>
                <w:szCs w:val="17"/>
              </w:rPr>
            </w:pPr>
            <w:r>
              <w:rPr>
                <w:rFonts w:ascii="SimSun" w:eastAsia="SimSun" w:hAnsi="SimSun" w:cs="SimSun"/>
                <w:color w:val="000000"/>
                <w:spacing w:val="0"/>
                <w:w w:val="100"/>
                <w:position w:val="0"/>
                <w:sz w:val="17"/>
                <w:szCs w:val="17"/>
              </w:rPr>
              <w:t>少数 股权 增资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2021/1</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控制 权转 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-27,50</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45.90</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2,413,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496.01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2,413,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496.01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市场 法</w:t>
            </w: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 天舟 创业 投资 基金 管理 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30.00</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出售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2021/6</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控制 权转 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70,595</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40.00</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873.22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873.22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市场 法</w:t>
            </w: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湖南 天舟 梦享 者国 际旅 行社 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40,000</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出售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2021</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控制 权转 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-25,93</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 xml:space="preserve">是否存在通过多次交易分步处置对子公司投资且在本期丧失控制权的情形 </w:t>
      </w:r>
      <w:r>
        <w:rPr>
          <w:color w:val="000000"/>
          <w:spacing w:val="0"/>
          <w:w w:val="100"/>
          <w:position w:val="0"/>
        </w:rPr>
        <w:t>□</w:t>
      </w:r>
      <w:r>
        <w:rPr>
          <w:color w:val="000000"/>
          <w:spacing w:val="0"/>
          <w:w w:val="100"/>
          <w:position w:val="0"/>
        </w:rPr>
        <w:t>是</w:t>
      </w:r>
      <w:r>
        <w:rPr>
          <w:rFonts w:ascii="Arial" w:eastAsia="Arial" w:hAnsi="Arial" w:cs="Arial"/>
          <w:color w:val="000000"/>
          <w:spacing w:val="0"/>
          <w:w w:val="100"/>
          <w:position w:val="0"/>
          <w:sz w:val="19"/>
          <w:szCs w:val="19"/>
        </w:rPr>
        <w:t>0</w:t>
      </w:r>
      <w:r>
        <w:rPr>
          <w:color w:val="000000"/>
          <w:spacing w:val="0"/>
          <w:w w:val="100"/>
          <w:position w:val="0"/>
        </w:rPr>
        <w:t>否</w:t>
      </w:r>
    </w:p>
    <w:p>
      <w:pPr>
        <w:pStyle w:val="Style34"/>
        <w:keepNext/>
        <w:keepLines/>
        <w:widowControl w:val="0"/>
        <w:shd w:val="clear" w:color="auto" w:fill="auto"/>
        <w:bidi w:val="0"/>
        <w:spacing w:before="0" w:after="26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5</w:t>
      </w:r>
      <w:bookmarkEnd w:id="1472"/>
      <w:r>
        <w:rPr>
          <w:color w:val="000000"/>
          <w:spacing w:val="0"/>
          <w:w w:val="100"/>
          <w:position w:val="0"/>
        </w:rPr>
        <w:t>、其他原因的合并范围变动</w:t>
      </w:r>
      <w:bookmarkEnd w:id="1470"/>
      <w:bookmarkEnd w:id="1471"/>
      <w:bookmarkEnd w:id="1473"/>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说明其他原因导致的合并范围变动（如，新设子公司、清算子公司等）及其相关情况：</w:t>
      </w:r>
    </w:p>
    <w:p>
      <w:pPr>
        <w:pStyle w:val="Style31"/>
        <w:keepNext w:val="0"/>
        <w:keepLines w:val="0"/>
        <w:widowControl w:val="0"/>
        <w:shd w:val="clear" w:color="auto" w:fill="auto"/>
        <w:bidi w:val="0"/>
        <w:spacing w:before="0" w:after="0" w:line="322" w:lineRule="exact"/>
        <w:ind w:left="0" w:right="0"/>
        <w:jc w:val="left"/>
      </w:pPr>
      <w:bookmarkStart w:id="1474" w:name="bookmark1474"/>
      <w:r>
        <w:rPr>
          <w:rFonts w:ascii="Times New Roman" w:eastAsia="Times New Roman" w:hAnsi="Times New Roman" w:cs="Times New Roman"/>
          <w:color w:val="000000"/>
          <w:spacing w:val="0"/>
          <w:w w:val="100"/>
          <w:position w:val="0"/>
          <w:sz w:val="18"/>
          <w:szCs w:val="18"/>
        </w:rPr>
        <w:t>1</w:t>
      </w:r>
      <w:bookmarkEnd w:id="1474"/>
      <w:r>
        <w:rPr>
          <w:color w:val="000000"/>
          <w:spacing w:val="0"/>
          <w:w w:val="100"/>
          <w:position w:val="0"/>
        </w:rPr>
        <w:t>、 上海犀利互娱网络科技有限公司于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月成立，注册资本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万元，公司之子公司广州游爱网络科技有限 公司持股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，自成立之日起纳入合并范围。</w:t>
      </w:r>
    </w:p>
    <w:p>
      <w:pPr>
        <w:pStyle w:val="Style31"/>
        <w:keepNext w:val="0"/>
        <w:keepLines w:val="0"/>
        <w:widowControl w:val="0"/>
        <w:shd w:val="clear" w:color="auto" w:fill="auto"/>
        <w:tabs>
          <w:tab w:pos="699" w:val="left"/>
        </w:tabs>
        <w:bidi w:val="0"/>
        <w:spacing w:before="0" w:after="0" w:line="326" w:lineRule="exact"/>
        <w:ind w:left="0" w:right="0"/>
        <w:jc w:val="left"/>
      </w:pPr>
      <w:bookmarkStart w:id="1475" w:name="bookmark1475"/>
      <w:r>
        <w:rPr>
          <w:rFonts w:ascii="Times New Roman" w:eastAsia="Times New Roman" w:hAnsi="Times New Roman" w:cs="Times New Roman"/>
          <w:color w:val="000000"/>
          <w:spacing w:val="0"/>
          <w:w w:val="100"/>
          <w:position w:val="0"/>
          <w:sz w:val="18"/>
          <w:szCs w:val="18"/>
        </w:rPr>
        <w:t>2</w:t>
      </w:r>
      <w:bookmarkEnd w:id="1475"/>
      <w:r>
        <w:rPr>
          <w:color w:val="000000"/>
          <w:spacing w:val="0"/>
          <w:w w:val="100"/>
          <w:position w:val="0"/>
        </w:rPr>
        <w:t>、</w:t>
        <w:tab/>
        <w:t>一级子公司武汉中南天舟文化传媒有限公司于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日办妥工商注销手续，自注销之日起该公司不再纳入合 并范围。</w:t>
      </w:r>
    </w:p>
    <w:p>
      <w:pPr>
        <w:pStyle w:val="Style31"/>
        <w:keepNext w:val="0"/>
        <w:keepLines w:val="0"/>
        <w:widowControl w:val="0"/>
        <w:shd w:val="clear" w:color="auto" w:fill="auto"/>
        <w:tabs>
          <w:tab w:pos="354" w:val="left"/>
        </w:tabs>
        <w:bidi w:val="0"/>
        <w:spacing w:before="0" w:after="0" w:line="326" w:lineRule="exact"/>
        <w:ind w:left="0" w:right="0"/>
        <w:jc w:val="left"/>
      </w:pPr>
      <w:bookmarkStart w:id="1476" w:name="bookmark1476"/>
      <w:r>
        <w:rPr>
          <w:rFonts w:ascii="Times New Roman" w:eastAsia="Times New Roman" w:hAnsi="Times New Roman" w:cs="Times New Roman"/>
          <w:color w:val="000000"/>
          <w:spacing w:val="0"/>
          <w:w w:val="100"/>
          <w:position w:val="0"/>
          <w:sz w:val="18"/>
          <w:szCs w:val="18"/>
        </w:rPr>
        <w:t>3</w:t>
      </w:r>
      <w:bookmarkEnd w:id="1476"/>
      <w:r>
        <w:rPr>
          <w:color w:val="000000"/>
          <w:spacing w:val="0"/>
          <w:w w:val="100"/>
          <w:position w:val="0"/>
        </w:rPr>
        <w:t>、</w:t>
        <w:tab/>
        <w:t>二级子公司游爱之光（上海）信息科技有限公司为公司之子公司广州游爱网络科技有限公司的全资子公司，于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日办妥工商注销手续，自注销之日起该公司不再纳入合并范围。</w:t>
      </w:r>
    </w:p>
    <w:p>
      <w:pPr>
        <w:pStyle w:val="Style31"/>
        <w:keepNext w:val="0"/>
        <w:keepLines w:val="0"/>
        <w:widowControl w:val="0"/>
        <w:shd w:val="clear" w:color="auto" w:fill="auto"/>
        <w:tabs>
          <w:tab w:pos="699" w:val="left"/>
        </w:tabs>
        <w:bidi w:val="0"/>
        <w:spacing w:before="0" w:after="0" w:line="322" w:lineRule="exact"/>
        <w:ind w:left="0" w:right="0"/>
        <w:jc w:val="left"/>
      </w:pPr>
      <w:bookmarkStart w:id="1477" w:name="bookmark1477"/>
      <w:r>
        <w:rPr>
          <w:rFonts w:ascii="Times New Roman" w:eastAsia="Times New Roman" w:hAnsi="Times New Roman" w:cs="Times New Roman"/>
          <w:color w:val="000000"/>
          <w:spacing w:val="0"/>
          <w:w w:val="100"/>
          <w:position w:val="0"/>
          <w:sz w:val="18"/>
          <w:szCs w:val="18"/>
        </w:rPr>
        <w:t>4</w:t>
      </w:r>
      <w:bookmarkEnd w:id="1477"/>
      <w:r>
        <w:rPr>
          <w:color w:val="000000"/>
          <w:spacing w:val="0"/>
          <w:w w:val="100"/>
          <w:position w:val="0"/>
        </w:rPr>
        <w:t>、</w:t>
        <w:tab/>
        <w:t>三级子公司海南蓝兔信息技术有限公司为二级子公司海南奇遇的全资子公司，于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日办妥工商注销手 续，自注销之日起该公司不再纳入合并范围。</w:t>
      </w:r>
    </w:p>
    <w:p>
      <w:pPr>
        <w:pStyle w:val="Style31"/>
        <w:keepNext w:val="0"/>
        <w:keepLines w:val="0"/>
        <w:widowControl w:val="0"/>
        <w:shd w:val="clear" w:color="auto" w:fill="auto"/>
        <w:tabs>
          <w:tab w:pos="714" w:val="left"/>
        </w:tabs>
        <w:bidi w:val="0"/>
        <w:spacing w:before="0" w:after="0" w:line="326" w:lineRule="exact"/>
        <w:ind w:left="0" w:right="0"/>
        <w:jc w:val="left"/>
      </w:pPr>
      <w:bookmarkStart w:id="1478" w:name="bookmark1478"/>
      <w:r>
        <w:rPr>
          <w:rFonts w:ascii="Times New Roman" w:eastAsia="Times New Roman" w:hAnsi="Times New Roman" w:cs="Times New Roman"/>
          <w:color w:val="000000"/>
          <w:spacing w:val="0"/>
          <w:w w:val="100"/>
          <w:position w:val="0"/>
          <w:sz w:val="18"/>
          <w:szCs w:val="18"/>
        </w:rPr>
        <w:t>5</w:t>
      </w:r>
      <w:bookmarkEnd w:id="1478"/>
      <w:r>
        <w:rPr>
          <w:color w:val="000000"/>
          <w:spacing w:val="0"/>
          <w:w w:val="100"/>
          <w:position w:val="0"/>
        </w:rPr>
        <w:t>、</w:t>
        <w:tab/>
        <w:t>三级子公司北海奇遇天下网络科技有限公司为二级子公司海南奇遇的全资子公司，于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日办妥工商注 销手续，自注销之日起该公司不再纳入合并范围。</w:t>
      </w:r>
    </w:p>
    <w:p>
      <w:pPr>
        <w:pStyle w:val="Style31"/>
        <w:keepNext w:val="0"/>
        <w:keepLines w:val="0"/>
        <w:widowControl w:val="0"/>
        <w:shd w:val="clear" w:color="auto" w:fill="auto"/>
        <w:tabs>
          <w:tab w:pos="709" w:val="left"/>
        </w:tabs>
        <w:bidi w:val="0"/>
        <w:spacing w:before="0" w:after="360" w:line="312" w:lineRule="exact"/>
        <w:ind w:left="0" w:right="0"/>
        <w:jc w:val="left"/>
      </w:pPr>
      <w:bookmarkStart w:id="1479" w:name="bookmark1479"/>
      <w:r>
        <w:rPr>
          <w:rFonts w:ascii="Times New Roman" w:eastAsia="Times New Roman" w:hAnsi="Times New Roman" w:cs="Times New Roman"/>
          <w:color w:val="000000"/>
          <w:spacing w:val="0"/>
          <w:w w:val="100"/>
          <w:position w:val="0"/>
          <w:sz w:val="18"/>
          <w:szCs w:val="18"/>
        </w:rPr>
        <w:t>6</w:t>
      </w:r>
      <w:bookmarkEnd w:id="1479"/>
      <w:r>
        <w:rPr>
          <w:color w:val="000000"/>
          <w:spacing w:val="0"/>
          <w:w w:val="100"/>
          <w:position w:val="0"/>
        </w:rPr>
        <w:t>、</w:t>
        <w:tab/>
        <w:t>三级子公司上海昊玩网络科技有限公司为二级子公司上海游爱之星信息科技有限公司的全资子公司，于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日办妥工商注销手续，自注销之日起该公司不再纳入合并范围。</w:t>
      </w:r>
    </w:p>
    <w:p>
      <w:pPr>
        <w:pStyle w:val="Style34"/>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6</w:t>
      </w:r>
      <w:bookmarkEnd w:id="1482"/>
      <w:r>
        <w:rPr>
          <w:color w:val="000000"/>
          <w:spacing w:val="0"/>
          <w:w w:val="100"/>
          <w:position w:val="0"/>
        </w:rPr>
        <w:t>、其他</w:t>
      </w:r>
      <w:bookmarkEnd w:id="1480"/>
      <w:bookmarkEnd w:id="1481"/>
      <w:bookmarkEnd w:id="1483"/>
    </w:p>
    <w:p>
      <w:pPr>
        <w:pStyle w:val="Style27"/>
        <w:keepNext/>
        <w:keepLines/>
        <w:widowControl w:val="0"/>
        <w:shd w:val="clear" w:color="auto" w:fill="auto"/>
        <w:bidi w:val="0"/>
        <w:spacing w:before="0" w:after="360" w:line="240" w:lineRule="auto"/>
        <w:ind w:left="0" w:right="0" w:firstLine="0"/>
        <w:jc w:val="left"/>
      </w:pPr>
      <w:bookmarkStart w:id="1484" w:name="bookmark1484"/>
      <w:bookmarkStart w:id="1485" w:name="bookmark1485"/>
      <w:bookmarkStart w:id="1486" w:name="bookmark1486"/>
      <w:bookmarkStart w:id="1487" w:name="bookmark1487"/>
      <w:r>
        <w:rPr>
          <w:color w:val="000000"/>
          <w:spacing w:val="0"/>
          <w:w w:val="100"/>
          <w:position w:val="0"/>
        </w:rPr>
        <w:t>九</w:t>
      </w:r>
      <w:bookmarkEnd w:id="1486"/>
      <w:r>
        <w:rPr>
          <w:color w:val="000000"/>
          <w:spacing w:val="0"/>
          <w:w w:val="100"/>
          <w:position w:val="0"/>
        </w:rPr>
        <w:t>、在其他主体中的权益</w:t>
      </w:r>
      <w:bookmarkEnd w:id="1484"/>
      <w:bookmarkEnd w:id="1485"/>
      <w:bookmarkEnd w:id="1487"/>
    </w:p>
    <w:p>
      <w:pPr>
        <w:pStyle w:val="Style34"/>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1</w:t>
      </w:r>
      <w:bookmarkEnd w:id="1490"/>
      <w:r>
        <w:rPr>
          <w:color w:val="000000"/>
          <w:spacing w:val="0"/>
          <w:w w:val="100"/>
          <w:position w:val="0"/>
        </w:rPr>
        <w:t>、在子公司中的权益</w:t>
      </w:r>
      <w:bookmarkEnd w:id="1488"/>
      <w:bookmarkEnd w:id="1489"/>
      <w:bookmarkEnd w:id="1491"/>
    </w:p>
    <w:p>
      <w:pPr>
        <w:pStyle w:val="Style34"/>
        <w:keepNext/>
        <w:keepLines/>
        <w:widowControl w:val="0"/>
        <w:shd w:val="clear" w:color="auto" w:fill="auto"/>
        <w:bidi w:val="0"/>
        <w:spacing w:before="0" w:line="240" w:lineRule="auto"/>
        <w:ind w:left="0" w:right="0" w:firstLine="0"/>
        <w:jc w:val="left"/>
      </w:pPr>
      <w:bookmarkStart w:id="1488" w:name="bookmark1488"/>
      <w:bookmarkStart w:id="1489" w:name="bookmark1489"/>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88"/>
      <w:bookmarkEnd w:id="1489"/>
      <w:bookmarkEnd w:id="1492"/>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北京北方天 舟文化有限公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图书出版发行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广州天瑞文 化传播有限公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图书出版发行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湘潭华鑫教 育科技有限公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湘潭市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湘潭市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教育咨询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64.63%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非同一控制下 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人民今典科 教传媒有限公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图书出版发行</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非同一控制下 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北京神奇时 代网络有限公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140"/>
              <w:jc w:val="both"/>
              <w:rPr>
                <w:sz w:val="17"/>
                <w:szCs w:val="17"/>
              </w:rPr>
            </w:pPr>
            <w:r>
              <w:rPr>
                <w:rFonts w:ascii="SimSun" w:eastAsia="SimSun" w:hAnsi="SimSun" w:cs="SimSun"/>
                <w:color w:val="000000"/>
                <w:spacing w:val="0"/>
                <w:w w:val="100"/>
                <w:position w:val="0"/>
                <w:sz w:val="17"/>
                <w:szCs w:val="17"/>
              </w:rPr>
              <w:t>移动互联网游</w:t>
            </w:r>
          </w:p>
          <w:p>
            <w:pPr>
              <w:pStyle w:val="Style24"/>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戏研发及运营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非同一控制下 合并</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北京神奇领 域信息技术有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信息技术服务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长沙弘佳教 育科技有限公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图书批发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6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湖南天舟教 育科技有限公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文具用品、体 育用品及器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材、图书的批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湖南天舟梦</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享者国际教育</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海外教育交流 咨询服务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9.1.</w:t>
            </w:r>
            <w:r>
              <w:rPr>
                <w:rFonts w:ascii="SimSun" w:eastAsia="SimSun" w:hAnsi="SimSun" w:cs="SimSun"/>
                <w:color w:val="000000"/>
                <w:spacing w:val="0"/>
                <w:w w:val="100"/>
                <w:position w:val="0"/>
                <w:sz w:val="17"/>
                <w:szCs w:val="17"/>
              </w:rPr>
              <w:t>北京梦享 者国际旅行社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国内旅游业 务、入境旅游 业务，票务代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同一控制下合 并</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广州游爱网 络技术有限公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移动互联网游</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戏研发及运营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非同一控制下 合并</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10.1.</w:t>
            </w:r>
            <w:r>
              <w:rPr>
                <w:rFonts w:ascii="SimSun" w:eastAsia="SimSun" w:hAnsi="SimSun" w:cs="SimSun"/>
                <w:color w:val="000000"/>
                <w:spacing w:val="0"/>
                <w:w w:val="100"/>
                <w:position w:val="0"/>
                <w:sz w:val="17"/>
                <w:szCs w:val="17"/>
              </w:rPr>
              <w:t>乐游网络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移动互联网游 戏推广运营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非同一控制下 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10.2. </w:t>
            </w:r>
            <w:r>
              <w:rPr>
                <w:rFonts w:ascii="SimSun" w:eastAsia="SimSun" w:hAnsi="SimSun" w:cs="SimSun"/>
                <w:color w:val="000000"/>
                <w:spacing w:val="0"/>
                <w:w w:val="100"/>
                <w:position w:val="0"/>
                <w:sz w:val="17"/>
                <w:szCs w:val="17"/>
              </w:rPr>
              <w:t>上海游爱 之星信息科技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移动互联网游</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戏研发及运营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非同一控制下 合并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 xml:space="preserve">10.3 </w:t>
            </w:r>
            <w:r>
              <w:rPr>
                <w:color w:val="000000"/>
                <w:spacing w:val="0"/>
                <w:w w:val="100"/>
                <w:position w:val="0"/>
                <w:sz w:val="18"/>
                <w:szCs w:val="18"/>
              </w:rPr>
              <w:t>.</w:t>
            </w:r>
            <w:r>
              <w:rPr>
                <w:rFonts w:ascii="SimSun" w:eastAsia="SimSun" w:hAnsi="SimSun" w:cs="SimSun"/>
                <w:color w:val="000000"/>
                <w:spacing w:val="0"/>
                <w:w w:val="100"/>
                <w:position w:val="0"/>
                <w:sz w:val="17"/>
                <w:szCs w:val="17"/>
              </w:rPr>
              <w:t>广州暴游 信息技术有限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针对特定</w:t>
            </w:r>
            <w:r>
              <w:rPr>
                <w:color w:val="000000"/>
                <w:spacing w:val="0"/>
                <w:w w:val="100"/>
                <w:position w:val="0"/>
                <w:sz w:val="18"/>
                <w:szCs w:val="18"/>
              </w:rPr>
              <w:t>IP</w:t>
            </w:r>
            <w:r>
              <w:rPr>
                <w:rFonts w:ascii="SimSun" w:eastAsia="SimSun" w:hAnsi="SimSun" w:cs="SimSun"/>
                <w:color w:val="000000"/>
                <w:spacing w:val="0"/>
                <w:w w:val="100"/>
                <w:position w:val="0"/>
                <w:sz w:val="17"/>
                <w:szCs w:val="17"/>
              </w:rPr>
              <w:t>的 移动网络游戏 的研发以及运 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非同一控制下 合并</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10.4.</w:t>
            </w:r>
            <w:r>
              <w:rPr>
                <w:rFonts w:ascii="SimSun" w:eastAsia="SimSun" w:hAnsi="SimSun" w:cs="SimSun"/>
                <w:color w:val="000000"/>
                <w:spacing w:val="0"/>
                <w:w w:val="100"/>
                <w:position w:val="0"/>
                <w:sz w:val="17"/>
                <w:szCs w:val="17"/>
              </w:rPr>
              <w:t>天津游爱 网络技术有限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移动网络游戏 的研发业务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非同一控制下 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10.5.</w:t>
            </w:r>
            <w:r>
              <w:rPr>
                <w:rFonts w:ascii="SimSun" w:eastAsia="SimSun" w:hAnsi="SimSun" w:cs="SimSun"/>
                <w:color w:val="000000"/>
                <w:spacing w:val="0"/>
                <w:w w:val="100"/>
                <w:position w:val="0"/>
                <w:sz w:val="17"/>
                <w:szCs w:val="17"/>
              </w:rPr>
              <w:t>上海犀利</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互娱网络科技</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游戏软件开发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10.6.</w:t>
            </w:r>
            <w:r>
              <w:rPr>
                <w:rFonts w:ascii="SimSun" w:eastAsia="SimSun" w:hAnsi="SimSun" w:cs="SimSun"/>
                <w:color w:val="000000"/>
                <w:spacing w:val="0"/>
                <w:w w:val="100"/>
                <w:position w:val="0"/>
                <w:sz w:val="17"/>
                <w:szCs w:val="17"/>
              </w:rPr>
              <w:t>霍尔果斯</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游爱网络技术</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伊犁哈萨克自 治州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伊犁哈萨克自 治州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游戏软件设计 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非同一控制下 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 xml:space="preserve">10.7. </w:t>
            </w:r>
            <w:r>
              <w:rPr>
                <w:rFonts w:ascii="SimSun" w:eastAsia="SimSun" w:hAnsi="SimSun" w:cs="SimSun"/>
                <w:color w:val="000000"/>
                <w:spacing w:val="0"/>
                <w:w w:val="100"/>
                <w:position w:val="0"/>
                <w:sz w:val="17"/>
                <w:szCs w:val="17"/>
              </w:rPr>
              <w:t>上海跨合</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企业管理中心</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68.43%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10.8.</w:t>
            </w:r>
            <w:r>
              <w:rPr>
                <w:rFonts w:ascii="SimSun" w:eastAsia="SimSun" w:hAnsi="SimSun" w:cs="SimSun"/>
                <w:color w:val="000000"/>
                <w:spacing w:val="0"/>
                <w:w w:val="100"/>
                <w:position w:val="0"/>
                <w:sz w:val="17"/>
                <w:szCs w:val="17"/>
              </w:rPr>
              <w:t>广州游爱 兄弟信息技术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游戏软件设计 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10.9.</w:t>
            </w:r>
            <w:r>
              <w:rPr>
                <w:rFonts w:ascii="SimSun" w:eastAsia="SimSun" w:hAnsi="SimSun" w:cs="SimSun"/>
                <w:color w:val="000000"/>
                <w:spacing w:val="0"/>
                <w:w w:val="100"/>
                <w:position w:val="0"/>
                <w:sz w:val="17"/>
                <w:szCs w:val="17"/>
              </w:rPr>
              <w:t>海南奇遇 天下网络科技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海口市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海口市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网络技术服务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非同一控制下 合并</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10.9.1.</w:t>
            </w:r>
            <w:r>
              <w:rPr>
                <w:rFonts w:ascii="SimSun" w:eastAsia="SimSun" w:hAnsi="SimSun" w:cs="SimSun"/>
                <w:color w:val="000000"/>
                <w:spacing w:val="0"/>
                <w:w w:val="100"/>
                <w:position w:val="0"/>
                <w:sz w:val="17"/>
                <w:szCs w:val="17"/>
              </w:rPr>
              <w:t>广州热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网络技术服务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非同一控制下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玩科技有限公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10.9.2.</w:t>
            </w:r>
            <w:r>
              <w:rPr>
                <w:rFonts w:ascii="SimSun" w:eastAsia="SimSun" w:hAnsi="SimSun" w:cs="SimSun"/>
                <w:color w:val="000000"/>
                <w:spacing w:val="0"/>
                <w:w w:val="100"/>
                <w:position w:val="0"/>
                <w:sz w:val="17"/>
                <w:szCs w:val="17"/>
              </w:rPr>
              <w:t>上海灵</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笛谷网络科技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网络技术服务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非同一控制下 合并</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10.9.3.</w:t>
            </w:r>
            <w:r>
              <w:rPr>
                <w:rFonts w:ascii="SimSun" w:eastAsia="SimSun" w:hAnsi="SimSun" w:cs="SimSun"/>
                <w:color w:val="000000"/>
                <w:spacing w:val="0"/>
                <w:w w:val="100"/>
                <w:position w:val="0"/>
                <w:sz w:val="17"/>
                <w:szCs w:val="17"/>
              </w:rPr>
              <w:t>海南红</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鲸信息技术有</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海南省澄迈县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海南省澄迈县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网络与信息安 全软件开发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10.9.4.</w:t>
            </w:r>
            <w:r>
              <w:rPr>
                <w:rFonts w:ascii="SimSun" w:eastAsia="SimSun" w:hAnsi="SimSun" w:cs="SimSun"/>
                <w:color w:val="000000"/>
                <w:spacing w:val="0"/>
                <w:w w:val="100"/>
                <w:position w:val="0"/>
                <w:sz w:val="17"/>
                <w:szCs w:val="17"/>
              </w:rPr>
              <w:t>霍尔果</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斯奇遇天下网 络科技有限公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新疆伊犁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新疆伊犁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网络科技、软</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件开发生产、</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设计、制作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10.9.5.</w:t>
            </w:r>
            <w:r>
              <w:rPr>
                <w:rFonts w:ascii="SimSun" w:eastAsia="SimSun" w:hAnsi="SimSun" w:cs="SimSun"/>
                <w:color w:val="000000"/>
                <w:spacing w:val="0"/>
                <w:w w:val="100"/>
                <w:position w:val="0"/>
                <w:sz w:val="17"/>
                <w:szCs w:val="17"/>
              </w:rPr>
              <w:t>香港奇 遇天下网络科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移动手游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10.9.6.</w:t>
            </w:r>
            <w:r>
              <w:rPr>
                <w:rFonts w:ascii="SimSun" w:eastAsia="SimSun" w:hAnsi="SimSun" w:cs="SimSun"/>
                <w:color w:val="000000"/>
                <w:spacing w:val="0"/>
                <w:w w:val="100"/>
                <w:position w:val="0"/>
                <w:sz w:val="17"/>
                <w:szCs w:val="17"/>
              </w:rPr>
              <w:t>广西热</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玩网络科技有</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广西北海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广西北海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计算机软件技 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10.10.</w:t>
            </w:r>
            <w:r>
              <w:rPr>
                <w:rFonts w:ascii="SimSun" w:eastAsia="SimSun" w:hAnsi="SimSun" w:cs="SimSun"/>
                <w:color w:val="000000"/>
                <w:spacing w:val="0"/>
                <w:w w:val="100"/>
                <w:position w:val="0"/>
                <w:sz w:val="17"/>
                <w:szCs w:val="17"/>
              </w:rPr>
              <w:t>海南拾</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伍秒动画科技</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海南澄迈县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海南澄迈县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网络技术服务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10.11.</w:t>
            </w:r>
            <w:r>
              <w:rPr>
                <w:rFonts w:ascii="SimSun" w:eastAsia="SimSun" w:hAnsi="SimSun" w:cs="SimSun"/>
                <w:color w:val="000000"/>
                <w:spacing w:val="0"/>
                <w:w w:val="100"/>
                <w:position w:val="0"/>
                <w:sz w:val="17"/>
                <w:szCs w:val="17"/>
              </w:rPr>
              <w:t>海南游</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爱网络技术有</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海南澄迈县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海南澄迈县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网络技术服务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10.12.</w:t>
            </w:r>
            <w:r>
              <w:rPr>
                <w:rFonts w:ascii="SimSun" w:eastAsia="SimSun" w:hAnsi="SimSun" w:cs="SimSun"/>
                <w:color w:val="000000"/>
                <w:spacing w:val="0"/>
                <w:w w:val="100"/>
                <w:position w:val="0"/>
                <w:sz w:val="17"/>
                <w:szCs w:val="17"/>
              </w:rPr>
              <w:t>霍尔果</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斯蜂鸟互娱科</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新疆伊犁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新疆伊犁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数据处理和存 储支持服务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10.13.</w:t>
            </w:r>
            <w:r>
              <w:rPr>
                <w:rFonts w:ascii="SimSun" w:eastAsia="SimSun" w:hAnsi="SimSun" w:cs="SimSun"/>
                <w:color w:val="000000"/>
                <w:spacing w:val="0"/>
                <w:w w:val="100"/>
                <w:position w:val="0"/>
                <w:sz w:val="17"/>
                <w:szCs w:val="17"/>
              </w:rPr>
              <w:t>香港飞</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跃无限网络科</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中国香港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计算机软件、</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手机软件的技</w:t>
            </w:r>
          </w:p>
          <w:p>
            <w:pPr>
              <w:pStyle w:val="Style24"/>
              <w:keepNext w:val="0"/>
              <w:keepLines w:val="0"/>
              <w:widowControl w:val="0"/>
              <w:shd w:val="clear" w:color="auto" w:fill="auto"/>
              <w:bidi w:val="0"/>
              <w:spacing w:before="0" w:after="100" w:line="240" w:lineRule="auto"/>
              <w:ind w:left="0" w:right="0" w:firstLine="140"/>
              <w:jc w:val="both"/>
              <w:rPr>
                <w:sz w:val="17"/>
                <w:szCs w:val="17"/>
              </w:rPr>
            </w:pPr>
            <w:r>
              <w:rPr>
                <w:rFonts w:ascii="SimSun" w:eastAsia="SimSun" w:hAnsi="SimSun" w:cs="SimSun"/>
                <w:color w:val="000000"/>
                <w:spacing w:val="0"/>
                <w:w w:val="100"/>
                <w:position w:val="0"/>
                <w:sz w:val="17"/>
                <w:szCs w:val="17"/>
              </w:rPr>
              <w:t>术开发与销售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11.APPNODE</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TANGLE</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COMPANY</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LIMITED </w:t>
            </w:r>
            <w:r>
              <w:rPr>
                <w:rFonts w:ascii="SimSun" w:eastAsia="SimSun" w:hAnsi="SimSun" w:cs="SimSun"/>
                <w:color w:val="000000"/>
                <w:spacing w:val="0"/>
                <w:w w:val="100"/>
                <w:position w:val="0"/>
                <w:sz w:val="17"/>
                <w:szCs w:val="17"/>
              </w:rPr>
              <w:t>（九</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舟互联网投资</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sz w:val="17"/>
                <w:szCs w:val="17"/>
              </w:rPr>
              <w:t>中国香港</w:t>
            </w:r>
            <w:r>
              <w:rPr>
                <w:color w:val="000000"/>
                <w:spacing w:val="0"/>
                <w:w w:val="100"/>
                <w:position w:val="0"/>
              </w:rPr>
              <w:t>（</w:t>
            </w:r>
            <w:r>
              <w:rPr>
                <w:rFonts w:ascii="SimSun" w:eastAsia="SimSun" w:hAnsi="SimSun" w:cs="SimSun"/>
                <w:color w:val="000000"/>
                <w:spacing w:val="0"/>
                <w:w w:val="100"/>
                <w:position w:val="0"/>
                <w:sz w:val="17"/>
                <w:szCs w:val="17"/>
              </w:rPr>
              <w:t>港 币</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center"/>
            </w:pPr>
            <w:r>
              <w:rPr>
                <w:rFonts w:ascii="SimSun" w:eastAsia="SimSun" w:hAnsi="SimSun" w:cs="SimSun"/>
                <w:color w:val="000000"/>
                <w:spacing w:val="0"/>
                <w:w w:val="100"/>
                <w:position w:val="0"/>
                <w:sz w:val="17"/>
                <w:szCs w:val="17"/>
              </w:rPr>
              <w:t>中国香港</w:t>
            </w:r>
            <w:r>
              <w:rPr>
                <w:color w:val="000000"/>
                <w:spacing w:val="0"/>
                <w:w w:val="100"/>
                <w:position w:val="0"/>
              </w:rPr>
              <w:t>（</w:t>
            </w:r>
            <w:r>
              <w:rPr>
                <w:rFonts w:ascii="SimSun" w:eastAsia="SimSun" w:hAnsi="SimSun" w:cs="SimSun"/>
                <w:color w:val="000000"/>
                <w:spacing w:val="0"/>
                <w:w w:val="100"/>
                <w:position w:val="0"/>
                <w:sz w:val="17"/>
                <w:szCs w:val="17"/>
              </w:rPr>
              <w:t>港 币</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投资管理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r>
        <w:trPr>
          <w:trHeight w:val="16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11.1.APPNOD</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E</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TANGLECOM</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PANY</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LIMITED （BVI</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sz w:val="17"/>
                <w:szCs w:val="17"/>
              </w:rPr>
              <w:t>英属维尔京群 岛</w:t>
            </w:r>
            <w:r>
              <w:rPr>
                <w:color w:val="000000"/>
                <w:spacing w:val="0"/>
                <w:w w:val="100"/>
                <w:position w:val="0"/>
              </w:rPr>
              <w:t>（</w:t>
            </w:r>
            <w:r>
              <w:rPr>
                <w:rFonts w:ascii="SimSun" w:eastAsia="SimSun" w:hAnsi="SimSun" w:cs="SimSun"/>
                <w:color w:val="000000"/>
                <w:spacing w:val="0"/>
                <w:w w:val="100"/>
                <w:position w:val="0"/>
                <w:sz w:val="17"/>
                <w:szCs w:val="17"/>
              </w:rPr>
              <w:t>美兀</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sz w:val="17"/>
                <w:szCs w:val="17"/>
              </w:rPr>
              <w:t>英属维尔京群 岛</w:t>
            </w:r>
            <w:r>
              <w:rPr>
                <w:color w:val="000000"/>
                <w:spacing w:val="0"/>
                <w:w w:val="100"/>
                <w:position w:val="0"/>
              </w:rPr>
              <w:t>（</w:t>
            </w:r>
            <w:r>
              <w:rPr>
                <w:rFonts w:ascii="SimSun" w:eastAsia="SimSun" w:hAnsi="SimSun" w:cs="SimSun"/>
                <w:color w:val="000000"/>
                <w:spacing w:val="0"/>
                <w:w w:val="100"/>
                <w:position w:val="0"/>
                <w:sz w:val="17"/>
                <w:szCs w:val="17"/>
              </w:rPr>
              <w:t>美兀</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游戏的开发与 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3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湖南天舟游 戏科技有限公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长沙市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游戏软件设计 制作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9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12.</w:t>
            </w:r>
            <w:r>
              <w:rPr>
                <w:color w:val="000000"/>
                <w:spacing w:val="0"/>
                <w:w w:val="100"/>
                <w:position w:val="0"/>
                <w:sz w:val="18"/>
                <w:szCs w:val="18"/>
              </w:rPr>
              <w:t>1.</w:t>
            </w:r>
            <w:r>
              <w:rPr>
                <w:rFonts w:ascii="SimSun" w:eastAsia="SimSun" w:hAnsi="SimSun" w:cs="SimSun"/>
                <w:color w:val="000000"/>
                <w:spacing w:val="0"/>
                <w:w w:val="100"/>
                <w:position w:val="0"/>
                <w:sz w:val="17"/>
                <w:szCs w:val="17"/>
              </w:rPr>
              <w:t>天畅互娱</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（天津）科技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天津市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游戏软件设计 制作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12.2.</w:t>
            </w:r>
            <w:r>
              <w:rPr>
                <w:rFonts w:ascii="SimSun" w:eastAsia="SimSun" w:hAnsi="SimSun" w:cs="SimSun"/>
                <w:color w:val="000000"/>
                <w:spacing w:val="0"/>
                <w:w w:val="100"/>
                <w:position w:val="0"/>
                <w:sz w:val="17"/>
                <w:szCs w:val="17"/>
              </w:rPr>
              <w:t>广州游爱</w:t>
            </w:r>
          </w:p>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数据汇互联网 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游戏软件设计 制作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设立</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93"/>
      <w:bookmarkEnd w:id="1494"/>
      <w:bookmarkEnd w:id="149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7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本期归属于少数股东 的损益</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本期向少数股东宣告 分派的股利</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期末少数股东权益余 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湘潭华鑫教育科技有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1,025,467.76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56,087,523.10</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人民今典科教传媒有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-9,528,595.61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56,609,381.22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w:t>
      </w:r>
      <w:bookmarkEnd w:id="1498"/>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496"/>
      <w:bookmarkEnd w:id="1497"/>
      <w:bookmarkEnd w:id="1499"/>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子公</w:t>
            </w:r>
          </w:p>
          <w:p>
            <w:pPr>
              <w:pStyle w:val="Style24"/>
              <w:keepNext w:val="0"/>
              <w:keepLines w:val="0"/>
              <w:widowControl w:val="0"/>
              <w:shd w:val="clear" w:color="auto" w:fill="auto"/>
              <w:bidi w:val="0"/>
              <w:spacing w:before="0" w:after="120" w:line="240" w:lineRule="auto"/>
              <w:ind w:left="0" w:right="0" w:firstLine="180"/>
              <w:jc w:val="left"/>
              <w:rPr>
                <w:sz w:val="17"/>
                <w:szCs w:val="17"/>
              </w:rPr>
            </w:pPr>
            <w:r>
              <w:rPr>
                <w:rFonts w:ascii="SimSun" w:eastAsia="SimSun" w:hAnsi="SimSun" w:cs="SimSun"/>
                <w:color w:val="000000"/>
                <w:spacing w:val="0"/>
                <w:w w:val="100"/>
                <w:position w:val="0"/>
                <w:sz w:val="17"/>
                <w:szCs w:val="17"/>
              </w:rPr>
              <w:t>司名</w:t>
            </w:r>
          </w:p>
          <w:p>
            <w:pPr>
              <w:pStyle w:val="Style24"/>
              <w:keepNext w:val="0"/>
              <w:keepLines w:val="0"/>
              <w:widowControl w:val="0"/>
              <w:shd w:val="clear" w:color="auto" w:fill="auto"/>
              <w:bidi w:val="0"/>
              <w:spacing w:before="0" w:after="120" w:line="240" w:lineRule="auto"/>
              <w:ind w:left="0" w:right="0" w:firstLine="280"/>
              <w:jc w:val="left"/>
              <w:rPr>
                <w:sz w:val="17"/>
                <w:szCs w:val="17"/>
              </w:rPr>
            </w:pPr>
            <w:r>
              <w:rPr>
                <w:rFonts w:ascii="SimSun" w:eastAsia="SimSun" w:hAnsi="SimSun" w:cs="SimSun"/>
                <w:color w:val="000000"/>
                <w:spacing w:val="0"/>
                <w:w w:val="100"/>
                <w:position w:val="0"/>
                <w:sz w:val="17"/>
                <w:szCs w:val="17"/>
              </w:rPr>
              <w:t>称</w:t>
            </w:r>
          </w:p>
        </w:tc>
        <w:tc>
          <w:tcPr>
            <w:gridSpan w:val="6"/>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流动</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非流</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动资</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资产</w:t>
            </w:r>
          </w:p>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流动</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非流</w:t>
            </w:r>
          </w:p>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动负</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负债</w:t>
            </w:r>
          </w:p>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流动</w:t>
            </w:r>
          </w:p>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非流</w:t>
            </w:r>
          </w:p>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动资</w:t>
            </w:r>
          </w:p>
          <w:p>
            <w:pPr>
              <w:pStyle w:val="Style24"/>
              <w:keepNext w:val="0"/>
              <w:keepLines w:val="0"/>
              <w:widowControl w:val="0"/>
              <w:shd w:val="clear" w:color="auto" w:fill="auto"/>
              <w:bidi w:val="0"/>
              <w:spacing w:before="0" w:after="100" w:line="240" w:lineRule="auto"/>
              <w:ind w:left="0" w:right="260" w:firstLine="0"/>
              <w:jc w:val="right"/>
              <w:rPr>
                <w:sz w:val="17"/>
                <w:szCs w:val="17"/>
              </w:rPr>
            </w:pPr>
            <w:r>
              <w:rPr>
                <w:rFonts w:ascii="SimSun" w:eastAsia="SimSun" w:hAnsi="SimSun" w:cs="SimSun"/>
                <w:color w:val="000000"/>
                <w:spacing w:val="0"/>
                <w:w w:val="100"/>
                <w:position w:val="0"/>
                <w:sz w:val="17"/>
                <w:szCs w:val="17"/>
              </w:rPr>
              <w:t>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资产</w:t>
            </w:r>
          </w:p>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流动</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60"/>
              <w:jc w:val="left"/>
              <w:rPr>
                <w:sz w:val="17"/>
                <w:szCs w:val="17"/>
              </w:rPr>
            </w:pPr>
            <w:r>
              <w:rPr>
                <w:rFonts w:ascii="SimSun" w:eastAsia="SimSun" w:hAnsi="SimSun" w:cs="SimSun"/>
                <w:color w:val="000000"/>
                <w:spacing w:val="0"/>
                <w:w w:val="100"/>
                <w:position w:val="0"/>
                <w:sz w:val="17"/>
                <w:szCs w:val="17"/>
              </w:rPr>
              <w:t>非流</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动负</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80"/>
              <w:jc w:val="left"/>
              <w:rPr>
                <w:sz w:val="17"/>
                <w:szCs w:val="17"/>
              </w:rPr>
            </w:pPr>
            <w:r>
              <w:rPr>
                <w:rFonts w:ascii="SimSun" w:eastAsia="SimSun" w:hAnsi="SimSun" w:cs="SimSun"/>
                <w:color w:val="000000"/>
                <w:spacing w:val="0"/>
                <w:w w:val="100"/>
                <w:position w:val="0"/>
                <w:sz w:val="17"/>
                <w:szCs w:val="17"/>
              </w:rPr>
              <w:t>负债</w:t>
            </w:r>
          </w:p>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合计</w:t>
            </w:r>
          </w:p>
        </w:tc>
      </w:tr>
      <w:tr>
        <w:trPr>
          <w:trHeight w:val="36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湘潭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华鑫 教育 科技</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27,688</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,130.5</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294,88</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5,808.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322,57</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3,938.</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63,389</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,531.1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99,650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,879.1</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163,04</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0,410.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6,658,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453.36</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217,15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8,604.</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223,81</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7,057.</w:t>
            </w:r>
          </w:p>
        </w:tc>
        <w:tc>
          <w:tcPr>
            <w:tcBorders>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66,042</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,823.0</w:t>
            </w:r>
          </w:p>
        </w:tc>
        <w:tc>
          <w:tcPr>
            <w:vMerge w:val="restart"/>
            <w:tcBorders>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2,109,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219.98</w:t>
            </w:r>
          </w:p>
        </w:tc>
        <w:tc>
          <w:tcPr>
            <w:tcBorders>
              <w:left w:val="single" w:sz="4"/>
              <w:righ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68,152</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,043.0</w:t>
            </w:r>
          </w:p>
        </w:tc>
      </w:tr>
      <w:tr>
        <w:trPr>
          <w:trHeight w:val="30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75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9</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60"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both"/>
              <w:rPr>
                <w:sz w:val="17"/>
                <w:szCs w:val="17"/>
              </w:rPr>
            </w:pPr>
            <w:r>
              <w:rPr>
                <w:rFonts w:ascii="SimSun" w:eastAsia="SimSun" w:hAnsi="SimSun" w:cs="SimSun"/>
                <w:color w:val="000000"/>
                <w:spacing w:val="0"/>
                <w:w w:val="100"/>
                <w:position w:val="0"/>
                <w:sz w:val="17"/>
                <w:szCs w:val="17"/>
              </w:rPr>
              <w:t>人民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今典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科教</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89,441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41,174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130,61</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13,177</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498,80</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9.54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13,676</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101,98</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50,555</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152,54</w:t>
            </w:r>
          </w:p>
        </w:tc>
        <w:tc>
          <w:tcPr>
            <w:tcBorders>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17,058</w:t>
            </w:r>
          </w:p>
        </w:tc>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510,30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w:t>
            </w:r>
          </w:p>
        </w:tc>
        <w:tc>
          <w:tcPr>
            <w:tcBorders>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17,569</w:t>
            </w:r>
          </w:p>
        </w:tc>
      </w:tr>
      <w:tr>
        <w:trPr>
          <w:trHeight w:val="605" w:hRule="exact"/>
        </w:trPr>
        <w:tc>
          <w:tcPr>
            <w:vMerge w:val="restart"/>
            <w:tcBorders>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传媒 有限 公司</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,081.1</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2</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,442.3</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8</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5,523.</w:t>
            </w:r>
          </w:p>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50</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,538.7</w:t>
            </w:r>
          </w:p>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5</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,348.2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8,932.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,768.8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4,701.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vMerge w:val="restart"/>
            <w:tcBorders>
              <w:left w:val="single" w:sz="4"/>
            </w:tcBorders>
            <w:shd w:val="clear" w:color="auto" w:fill="FFFFFF"/>
            <w:vAlign w:val="top"/>
          </w:tcPr>
          <w:p>
            <w:pPr>
              <w:pStyle w:val="Style24"/>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,928.6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,238.5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7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top"/>
          </w:tcPr>
          <w:p>
            <w:pPr/>
          </w:p>
        </w:tc>
      </w:tr>
    </w:tbl>
    <w:p>
      <w:pPr>
        <w:widowControl w:val="0"/>
        <w:spacing w:after="79" w:line="1" w:lineRule="exact"/>
      </w:pPr>
    </w:p>
    <w:p>
      <w:pPr>
        <w:pStyle w:val="Style3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子公司名 称</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综合收益 总额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经营活动</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现金流量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综合收益 总额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140"/>
              <w:jc w:val="left"/>
              <w:rPr>
                <w:sz w:val="17"/>
                <w:szCs w:val="17"/>
              </w:rPr>
            </w:pPr>
            <w:r>
              <w:rPr>
                <w:rFonts w:ascii="SimSun" w:eastAsia="SimSun" w:hAnsi="SimSun" w:cs="SimSun"/>
                <w:color w:val="000000"/>
                <w:spacing w:val="0"/>
                <w:w w:val="100"/>
                <w:position w:val="0"/>
                <w:sz w:val="17"/>
                <w:szCs w:val="17"/>
              </w:rPr>
              <w:t>经营活动</w:t>
            </w:r>
          </w:p>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现金流量</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湘潭华鑫</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教育科技</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27,934,782</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2,899,258.</w:t>
            </w:r>
          </w:p>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2,899,258.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23,320,580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27,652,174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7,781,899.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7,781,899.</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46,344,862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人民今典</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科教传媒</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45,201,895</w:t>
            </w:r>
          </w:p>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.81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-19,446,11</w:t>
            </w:r>
          </w:p>
          <w:p>
            <w:pPr>
              <w:pStyle w:val="Style24"/>
              <w:keepNext w:val="0"/>
              <w:keepLines w:val="0"/>
              <w:widowControl w:val="0"/>
              <w:shd w:val="clear" w:color="auto" w:fill="auto"/>
              <w:bidi w:val="0"/>
              <w:spacing w:before="0" w:after="0" w:line="240" w:lineRule="auto"/>
              <w:ind w:left="0" w:right="0" w:firstLine="640"/>
              <w:jc w:val="left"/>
            </w:pPr>
            <w:r>
              <w:rPr>
                <w:color w:val="000000"/>
                <w:spacing w:val="0"/>
                <w:w w:val="100"/>
                <w:position w:val="0"/>
              </w:rPr>
              <w:t>3.50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-19,446,11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-1,985,684.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48,310,908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-11,246,86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w:t>
            </w:r>
          </w:p>
        </w:tc>
        <w:tc>
          <w:tcPr>
            <w:tcBorders>
              <w:top w:val="single" w:sz="4"/>
              <w:left w:val="single" w:sz="4"/>
              <w:bottom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-11,246,86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w:t>
            </w:r>
          </w:p>
        </w:tc>
        <w:tc>
          <w:tcPr>
            <w:tcBorders>
              <w:top w:val="single" w:sz="4"/>
              <w:left w:val="single" w:sz="4"/>
              <w:bottom w:val="single" w:sz="4"/>
              <w:righ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12,471,218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r>
    </w:tbl>
    <w:p>
      <w:pPr>
        <w:widowControl w:val="0"/>
        <w:spacing w:after="339" w:line="1" w:lineRule="exact"/>
      </w:pPr>
    </w:p>
    <w:p>
      <w:pPr>
        <w:pStyle w:val="Style5"/>
        <w:keepNext w:val="0"/>
        <w:keepLines w:val="0"/>
        <w:widowControl w:val="0"/>
        <w:shd w:val="clear" w:color="auto" w:fill="auto"/>
        <w:tabs>
          <w:tab w:pos="493" w:val="left"/>
        </w:tabs>
        <w:bidi w:val="0"/>
        <w:spacing w:before="0" w:after="340" w:line="240" w:lineRule="auto"/>
        <w:ind w:left="0" w:right="0" w:firstLine="0"/>
        <w:jc w:val="left"/>
      </w:pPr>
      <w:bookmarkStart w:id="1500" w:name="bookmark1500"/>
      <w:r>
        <w:rPr>
          <w:b/>
          <w:bCs/>
          <w:color w:val="000000"/>
          <w:spacing w:val="0"/>
          <w:w w:val="100"/>
          <w:position w:val="0"/>
        </w:rPr>
        <w:t>（</w:t>
      </w:r>
      <w:bookmarkEnd w:id="1500"/>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使用企业集团资产和清偿企业集团债务的重大限制</w:t>
      </w:r>
    </w:p>
    <w:p>
      <w:pPr>
        <w:pStyle w:val="Style5"/>
        <w:keepNext w:val="0"/>
        <w:keepLines w:val="0"/>
        <w:widowControl w:val="0"/>
        <w:shd w:val="clear" w:color="auto" w:fill="auto"/>
        <w:tabs>
          <w:tab w:pos="493" w:val="left"/>
        </w:tabs>
        <w:bidi w:val="0"/>
        <w:spacing w:before="0" w:after="340" w:line="240" w:lineRule="auto"/>
        <w:ind w:left="0" w:right="0" w:firstLine="0"/>
        <w:jc w:val="left"/>
      </w:pPr>
      <w:bookmarkStart w:id="1501" w:name="bookmark1501"/>
      <w:r>
        <w:rPr>
          <w:b/>
          <w:bCs/>
          <w:color w:val="000000"/>
          <w:spacing w:val="0"/>
          <w:w w:val="100"/>
          <w:position w:val="0"/>
        </w:rPr>
        <w:t>（</w:t>
      </w:r>
      <w:bookmarkEnd w:id="1501"/>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向纳入合并财务报表范围的结构化主体提供的财务支持或其他支持</w:t>
      </w:r>
    </w:p>
    <w:p>
      <w:pPr>
        <w:pStyle w:val="Style5"/>
        <w:keepNext w:val="0"/>
        <w:keepLines w:val="0"/>
        <w:widowControl w:val="0"/>
        <w:shd w:val="clear" w:color="auto" w:fill="auto"/>
        <w:tabs>
          <w:tab w:pos="380" w:val="left"/>
        </w:tabs>
        <w:bidi w:val="0"/>
        <w:spacing w:before="0" w:after="340" w:line="240" w:lineRule="auto"/>
        <w:ind w:left="0" w:right="0" w:firstLine="0"/>
        <w:jc w:val="left"/>
      </w:pPr>
      <w:bookmarkStart w:id="1502" w:name="bookmark1502"/>
      <w:r>
        <w:rPr>
          <w:rFonts w:ascii="Times New Roman" w:eastAsia="Times New Roman" w:hAnsi="Times New Roman" w:cs="Times New Roman"/>
          <w:b/>
          <w:bCs/>
          <w:color w:val="000000"/>
          <w:spacing w:val="0"/>
          <w:w w:val="100"/>
          <w:position w:val="0"/>
        </w:rPr>
        <w:t>2</w:t>
      </w:r>
      <w:bookmarkEnd w:id="1502"/>
      <w:r>
        <w:rPr>
          <w:b/>
          <w:bCs/>
          <w:color w:val="000000"/>
          <w:spacing w:val="0"/>
          <w:w w:val="100"/>
          <w:position w:val="0"/>
        </w:rPr>
        <w:t>、</w:t>
        <w:tab/>
        <w:t>在子公司的所有者权益份额发生变化且仍控制子公司的交易</w:t>
      </w:r>
    </w:p>
    <w:p>
      <w:pPr>
        <w:pStyle w:val="Style5"/>
        <w:keepNext w:val="0"/>
        <w:keepLines w:val="0"/>
        <w:widowControl w:val="0"/>
        <w:shd w:val="clear" w:color="auto" w:fill="auto"/>
        <w:tabs>
          <w:tab w:pos="493" w:val="left"/>
        </w:tabs>
        <w:bidi w:val="0"/>
        <w:spacing w:before="0" w:after="340" w:line="240" w:lineRule="auto"/>
        <w:ind w:left="0" w:right="0" w:firstLine="0"/>
        <w:jc w:val="left"/>
      </w:pPr>
      <w:bookmarkStart w:id="1503" w:name="bookmark1503"/>
      <w:r>
        <w:rPr>
          <w:b/>
          <w:bCs/>
          <w:color w:val="000000"/>
          <w:spacing w:val="0"/>
          <w:w w:val="100"/>
          <w:position w:val="0"/>
        </w:rPr>
        <w:t>（</w:t>
      </w:r>
      <w:bookmarkEnd w:id="1503"/>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在子公司所有者权益份额发生变化的情况说明</w:t>
      </w:r>
    </w:p>
    <w:p>
      <w:pPr>
        <w:pStyle w:val="Style5"/>
        <w:keepNext w:val="0"/>
        <w:keepLines w:val="0"/>
        <w:widowControl w:val="0"/>
        <w:shd w:val="clear" w:color="auto" w:fill="auto"/>
        <w:tabs>
          <w:tab w:pos="493" w:val="left"/>
        </w:tabs>
        <w:bidi w:val="0"/>
        <w:spacing w:before="0" w:after="340" w:line="240" w:lineRule="auto"/>
        <w:ind w:left="0" w:right="0" w:firstLine="0"/>
        <w:jc w:val="left"/>
      </w:pPr>
      <w:bookmarkStart w:id="1504" w:name="bookmark1504"/>
      <w:r>
        <w:rPr>
          <w:b/>
          <w:bCs/>
          <w:color w:val="000000"/>
          <w:spacing w:val="0"/>
          <w:w w:val="100"/>
          <w:position w:val="0"/>
        </w:rPr>
        <w:t>（</w:t>
      </w:r>
      <w:bookmarkEnd w:id="150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交易对于少数股东权益及归属于母公司所有者权益的影响</w:t>
      </w:r>
    </w:p>
    <w:p>
      <w:pPr>
        <w:pStyle w:val="Style5"/>
        <w:keepNext w:val="0"/>
        <w:keepLines w:val="0"/>
        <w:widowControl w:val="0"/>
        <w:shd w:val="clear" w:color="auto" w:fill="auto"/>
        <w:tabs>
          <w:tab w:pos="380" w:val="left"/>
        </w:tabs>
        <w:bidi w:val="0"/>
        <w:spacing w:before="0" w:after="340" w:line="240" w:lineRule="auto"/>
        <w:ind w:left="0" w:right="0" w:firstLine="0"/>
        <w:jc w:val="left"/>
      </w:pPr>
      <w:bookmarkStart w:id="1505" w:name="bookmark1505"/>
      <w:r>
        <w:rPr>
          <w:rFonts w:ascii="Times New Roman" w:eastAsia="Times New Roman" w:hAnsi="Times New Roman" w:cs="Times New Roman"/>
          <w:b/>
          <w:bCs/>
          <w:color w:val="000000"/>
          <w:spacing w:val="0"/>
          <w:w w:val="100"/>
          <w:position w:val="0"/>
        </w:rPr>
        <w:t>3</w:t>
      </w:r>
      <w:bookmarkEnd w:id="1505"/>
      <w:r>
        <w:rPr>
          <w:b/>
          <w:bCs/>
          <w:color w:val="000000"/>
          <w:spacing w:val="0"/>
          <w:w w:val="100"/>
          <w:position w:val="0"/>
        </w:rPr>
        <w:t>、</w:t>
        <w:tab/>
        <w:t>在合营安排或联营企业中的权益</w:t>
      </w:r>
    </w:p>
    <w:p>
      <w:pPr>
        <w:pStyle w:val="Style5"/>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）重要的合营企业或联营企业</w:t>
      </w:r>
    </w:p>
    <w:tbl>
      <w:tblPr>
        <w:tblOverlap w:val="never"/>
        <w:jc w:val="center"/>
        <w:tblLayout w:type="fixed"/>
      </w:tblPr>
      <w:tblGrid>
        <w:gridCol w:w="1378"/>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 营企业名称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海南元游信息</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广州市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海南市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游戏运营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权益法核算</w:t>
            </w:r>
          </w:p>
        </w:tc>
      </w:tr>
    </w:tbl>
    <w:p>
      <w:pPr>
        <w:widowControl w:val="0"/>
        <w:spacing w:after="339" w:line="1" w:lineRule="exact"/>
      </w:pPr>
    </w:p>
    <w:p>
      <w:pPr>
        <w:pStyle w:val="Style5"/>
        <w:keepNext w:val="0"/>
        <w:keepLines w:val="0"/>
        <w:widowControl w:val="0"/>
        <w:shd w:val="clear" w:color="auto" w:fill="auto"/>
        <w:tabs>
          <w:tab w:pos="493" w:val="left"/>
        </w:tabs>
        <w:bidi w:val="0"/>
        <w:spacing w:before="0" w:after="340" w:line="240" w:lineRule="auto"/>
        <w:ind w:left="0" w:right="0" w:firstLine="0"/>
        <w:jc w:val="left"/>
      </w:pPr>
      <w:bookmarkStart w:id="1506" w:name="bookmark1506"/>
      <w:r>
        <w:rPr>
          <w:b/>
          <w:bCs/>
          <w:color w:val="000000"/>
          <w:spacing w:val="0"/>
          <w:w w:val="100"/>
          <w:position w:val="0"/>
        </w:rPr>
        <w:t>（</w:t>
      </w:r>
      <w:bookmarkEnd w:id="150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重要合营企业的主要财务信息</w:t>
      </w:r>
    </w:p>
    <w:p>
      <w:pPr>
        <w:pStyle w:val="Style5"/>
        <w:keepNext w:val="0"/>
        <w:keepLines w:val="0"/>
        <w:widowControl w:val="0"/>
        <w:shd w:val="clear" w:color="auto" w:fill="auto"/>
        <w:tabs>
          <w:tab w:pos="493" w:val="left"/>
        </w:tabs>
        <w:bidi w:val="0"/>
        <w:spacing w:before="0" w:after="340" w:line="240" w:lineRule="auto"/>
        <w:ind w:left="0" w:right="0" w:firstLine="0"/>
        <w:jc w:val="left"/>
      </w:pPr>
      <w:bookmarkStart w:id="1507" w:name="bookmark1507"/>
      <w:r>
        <w:rPr>
          <w:b/>
          <w:bCs/>
          <w:color w:val="000000"/>
          <w:spacing w:val="0"/>
          <w:w w:val="100"/>
          <w:position w:val="0"/>
        </w:rPr>
        <w:t>（</w:t>
      </w:r>
      <w:bookmarkEnd w:id="150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重要联营企业的主要财务信息</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海南元游信息技术有限公司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海南元游信息技术有限公司</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492,680,600.03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489,394,033.29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105,198,728.39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82,823,924.58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597,879,328.42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572,217,957.87</w:t>
            </w:r>
          </w:p>
        </w:tc>
      </w:tr>
    </w:tbl>
    <w:p>
      <w:pPr>
        <w:widowControl w:val="0"/>
        <w:spacing w:line="1" w:lineRule="exact"/>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120,085,818.15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133,095,465.30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1,367,333.30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2,041,306.59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121,453,151.45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135,136,771.89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476,426,176.97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437,081,185.98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按持股比例计算的净资产份额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95,285,235.39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87,416,237.20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调整事项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-1,325,128.47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-698,971.40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-1,325,128.47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-698,971.40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对联营企业权益投资的账面价值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93,960,106.92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86,717,265.80</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506,326,911.75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435,162,092.06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126,214,205.60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160,985,292.25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126,214,205.60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160,985,292.25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本年度收到的来自联营企业的股利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18,000,000.00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16,000,000.00</w:t>
            </w:r>
          </w:p>
        </w:tc>
      </w:tr>
    </w:tbl>
    <w:p>
      <w:pPr>
        <w:widowControl w:val="0"/>
        <w:spacing w:after="319" w:line="1" w:lineRule="exact"/>
      </w:pPr>
    </w:p>
    <w:p>
      <w:pPr>
        <w:pStyle w:val="Style34"/>
        <w:keepNext/>
        <w:keepLines/>
        <w:widowControl w:val="0"/>
        <w:numPr>
          <w:ilvl w:val="0"/>
          <w:numId w:val="41"/>
        </w:numPr>
        <w:shd w:val="clear" w:color="auto" w:fill="auto"/>
        <w:bidi w:val="0"/>
        <w:spacing w:before="0" w:after="400" w:line="240" w:lineRule="auto"/>
        <w:ind w:left="0" w:right="0" w:firstLine="0"/>
        <w:jc w:val="left"/>
      </w:pPr>
      <w:bookmarkStart w:id="1508" w:name="bookmark1508"/>
      <w:bookmarkStart w:id="1509" w:name="bookmark1509"/>
      <w:bookmarkStart w:id="1510" w:name="bookmark1510"/>
      <w:bookmarkStart w:id="1511" w:name="bookmark1511"/>
      <w:bookmarkEnd w:id="1510"/>
      <w:r>
        <w:rPr>
          <w:color w:val="000000"/>
          <w:spacing w:val="0"/>
          <w:w w:val="100"/>
          <w:position w:val="0"/>
        </w:rPr>
        <w:t>不重要的合营企业和联营企业的汇总财务信息</w:t>
      </w:r>
      <w:bookmarkEnd w:id="1508"/>
      <w:bookmarkEnd w:id="1509"/>
      <w:bookmarkEnd w:id="1511"/>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41,300,925.45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14,276,037.85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8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9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-1,980,929.16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-1,227,730.95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-1,980,929.16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-1,227,730.95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8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9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投资账面价值合计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82,761,226.04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100,650,137.85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8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29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-3,218,094.37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23,999,382.32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1"/>
        <w:gridCol w:w="3062"/>
        <w:gridCol w:w="3192"/>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-3,218,094.37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23,999,382.32</w:t>
            </w:r>
          </w:p>
        </w:tc>
      </w:tr>
    </w:tbl>
    <w:p>
      <w:pPr>
        <w:pStyle w:val="Style31"/>
        <w:keepNext w:val="0"/>
        <w:keepLines w:val="0"/>
        <w:widowControl w:val="0"/>
        <w:shd w:val="clear" w:color="auto" w:fill="auto"/>
        <w:bidi w:val="0"/>
        <w:spacing w:before="0" w:after="360" w:line="391" w:lineRule="exact"/>
        <w:ind w:left="0" w:right="0" w:firstLine="0"/>
        <w:jc w:val="left"/>
      </w:pPr>
      <w:r>
        <w:rPr>
          <w:color w:val="000000"/>
          <w:spacing w:val="0"/>
          <w:w w:val="100"/>
          <w:position w:val="0"/>
        </w:rPr>
        <w:t>其他说明</w:t>
      </w:r>
    </w:p>
    <w:p>
      <w:pPr>
        <w:pStyle w:val="Style5"/>
        <w:keepNext w:val="0"/>
        <w:keepLines w:val="0"/>
        <w:widowControl w:val="0"/>
        <w:shd w:val="clear" w:color="auto" w:fill="auto"/>
        <w:tabs>
          <w:tab w:pos="493" w:val="left"/>
        </w:tabs>
        <w:bidi w:val="0"/>
        <w:spacing w:before="0" w:after="360" w:line="240" w:lineRule="auto"/>
        <w:ind w:left="0" w:right="0" w:firstLine="0"/>
        <w:jc w:val="left"/>
      </w:pPr>
      <w:bookmarkStart w:id="1512" w:name="bookmark1512"/>
      <w:r>
        <w:rPr>
          <w:b/>
          <w:bCs/>
          <w:color w:val="000000"/>
          <w:spacing w:val="0"/>
          <w:w w:val="100"/>
          <w:position w:val="0"/>
        </w:rPr>
        <w:t>（</w:t>
      </w:r>
      <w:bookmarkEnd w:id="1512"/>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合营企业或联营企业向本公司转移资金的能力存在重大限制的说明</w:t>
      </w:r>
    </w:p>
    <w:p>
      <w:pPr>
        <w:pStyle w:val="Style5"/>
        <w:keepNext w:val="0"/>
        <w:keepLines w:val="0"/>
        <w:widowControl w:val="0"/>
        <w:shd w:val="clear" w:color="auto" w:fill="auto"/>
        <w:tabs>
          <w:tab w:pos="493" w:val="left"/>
        </w:tabs>
        <w:bidi w:val="0"/>
        <w:spacing w:before="0" w:after="360" w:line="240" w:lineRule="auto"/>
        <w:ind w:left="0" w:right="0" w:firstLine="0"/>
        <w:jc w:val="left"/>
      </w:pPr>
      <w:bookmarkStart w:id="1513" w:name="bookmark1513"/>
      <w:r>
        <w:rPr>
          <w:b/>
          <w:bCs/>
          <w:color w:val="000000"/>
          <w:spacing w:val="0"/>
          <w:w w:val="100"/>
          <w:position w:val="0"/>
        </w:rPr>
        <w:t>（</w:t>
      </w:r>
      <w:bookmarkEnd w:id="1513"/>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合营企业或联营企业发生的超额亏损</w:t>
      </w:r>
    </w:p>
    <w:p>
      <w:pPr>
        <w:pStyle w:val="Style5"/>
        <w:keepNext w:val="0"/>
        <w:keepLines w:val="0"/>
        <w:widowControl w:val="0"/>
        <w:shd w:val="clear" w:color="auto" w:fill="auto"/>
        <w:tabs>
          <w:tab w:pos="493" w:val="left"/>
        </w:tabs>
        <w:bidi w:val="0"/>
        <w:spacing w:before="0" w:after="360" w:line="240" w:lineRule="auto"/>
        <w:ind w:left="0" w:right="0" w:firstLine="0"/>
        <w:jc w:val="left"/>
      </w:pPr>
      <w:bookmarkStart w:id="1514" w:name="bookmark1514"/>
      <w:r>
        <w:rPr>
          <w:b/>
          <w:bCs/>
          <w:color w:val="000000"/>
          <w:spacing w:val="0"/>
          <w:w w:val="100"/>
          <w:position w:val="0"/>
        </w:rPr>
        <w:t>（</w:t>
      </w:r>
      <w:bookmarkEnd w:id="1514"/>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与合营企业投资相关的未确认承诺</w:t>
      </w:r>
    </w:p>
    <w:p>
      <w:pPr>
        <w:pStyle w:val="Style5"/>
        <w:keepNext w:val="0"/>
        <w:keepLines w:val="0"/>
        <w:widowControl w:val="0"/>
        <w:shd w:val="clear" w:color="auto" w:fill="auto"/>
        <w:tabs>
          <w:tab w:pos="493" w:val="left"/>
        </w:tabs>
        <w:bidi w:val="0"/>
        <w:spacing w:before="0" w:after="360" w:line="240" w:lineRule="auto"/>
        <w:ind w:left="0" w:right="0" w:firstLine="0"/>
        <w:jc w:val="left"/>
      </w:pPr>
      <w:bookmarkStart w:id="1515" w:name="bookmark1515"/>
      <w:r>
        <w:rPr>
          <w:b/>
          <w:bCs/>
          <w:color w:val="000000"/>
          <w:spacing w:val="0"/>
          <w:w w:val="100"/>
          <w:position w:val="0"/>
        </w:rPr>
        <w:t>（</w:t>
      </w:r>
      <w:bookmarkEnd w:id="1515"/>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与合营企业或联营企业投资相关的或有负债</w:t>
      </w:r>
    </w:p>
    <w:p>
      <w:pPr>
        <w:pStyle w:val="Style5"/>
        <w:keepNext w:val="0"/>
        <w:keepLines w:val="0"/>
        <w:widowControl w:val="0"/>
        <w:shd w:val="clear" w:color="auto" w:fill="auto"/>
        <w:tabs>
          <w:tab w:pos="378" w:val="left"/>
        </w:tabs>
        <w:bidi w:val="0"/>
        <w:spacing w:before="0" w:after="360" w:line="240" w:lineRule="auto"/>
        <w:ind w:left="0" w:right="0" w:firstLine="0"/>
        <w:jc w:val="left"/>
      </w:pPr>
      <w:bookmarkStart w:id="1516" w:name="bookmark1516"/>
      <w:r>
        <w:rPr>
          <w:rFonts w:ascii="Times New Roman" w:eastAsia="Times New Roman" w:hAnsi="Times New Roman" w:cs="Times New Roman"/>
          <w:b/>
          <w:bCs/>
          <w:color w:val="000000"/>
          <w:spacing w:val="0"/>
          <w:w w:val="100"/>
          <w:position w:val="0"/>
        </w:rPr>
        <w:t>4</w:t>
      </w:r>
      <w:bookmarkEnd w:id="1516"/>
      <w:r>
        <w:rPr>
          <w:b/>
          <w:bCs/>
          <w:color w:val="000000"/>
          <w:spacing w:val="0"/>
          <w:w w:val="100"/>
          <w:position w:val="0"/>
        </w:rPr>
        <w:t>、</w:t>
        <w:tab/>
        <w:t>重要的共同经营</w:t>
      </w:r>
    </w:p>
    <w:p>
      <w:pPr>
        <w:pStyle w:val="Style5"/>
        <w:keepNext w:val="0"/>
        <w:keepLines w:val="0"/>
        <w:widowControl w:val="0"/>
        <w:shd w:val="clear" w:color="auto" w:fill="auto"/>
        <w:tabs>
          <w:tab w:pos="378" w:val="left"/>
        </w:tabs>
        <w:bidi w:val="0"/>
        <w:spacing w:before="0" w:after="360" w:line="240" w:lineRule="auto"/>
        <w:ind w:left="0" w:right="0" w:firstLine="0"/>
        <w:jc w:val="left"/>
      </w:pPr>
      <w:bookmarkStart w:id="1517" w:name="bookmark1517"/>
      <w:r>
        <w:rPr>
          <w:rFonts w:ascii="Times New Roman" w:eastAsia="Times New Roman" w:hAnsi="Times New Roman" w:cs="Times New Roman"/>
          <w:b/>
          <w:bCs/>
          <w:color w:val="000000"/>
          <w:spacing w:val="0"/>
          <w:w w:val="100"/>
          <w:position w:val="0"/>
        </w:rPr>
        <w:t>5</w:t>
      </w:r>
      <w:bookmarkEnd w:id="1517"/>
      <w:r>
        <w:rPr>
          <w:b/>
          <w:bCs/>
          <w:color w:val="000000"/>
          <w:spacing w:val="0"/>
          <w:w w:val="100"/>
          <w:position w:val="0"/>
        </w:rPr>
        <w:t>、</w:t>
        <w:tab/>
        <w:t>在未纳入合并财务报表范围的结构化主体中的权益</w:t>
      </w:r>
    </w:p>
    <w:p>
      <w:pPr>
        <w:pStyle w:val="Style5"/>
        <w:keepNext w:val="0"/>
        <w:keepLines w:val="0"/>
        <w:widowControl w:val="0"/>
        <w:shd w:val="clear" w:color="auto" w:fill="auto"/>
        <w:tabs>
          <w:tab w:pos="378" w:val="left"/>
        </w:tabs>
        <w:bidi w:val="0"/>
        <w:spacing w:before="0" w:after="360" w:line="240" w:lineRule="auto"/>
        <w:ind w:left="0" w:right="0" w:firstLine="0"/>
        <w:jc w:val="left"/>
      </w:pPr>
      <w:bookmarkStart w:id="1518" w:name="bookmark1518"/>
      <w:r>
        <w:rPr>
          <w:rFonts w:ascii="Times New Roman" w:eastAsia="Times New Roman" w:hAnsi="Times New Roman" w:cs="Times New Roman"/>
          <w:b/>
          <w:bCs/>
          <w:color w:val="000000"/>
          <w:spacing w:val="0"/>
          <w:w w:val="100"/>
          <w:position w:val="0"/>
        </w:rPr>
        <w:t>6</w:t>
      </w:r>
      <w:bookmarkEnd w:id="1518"/>
      <w:r>
        <w:rPr>
          <w:b/>
          <w:bCs/>
          <w:color w:val="000000"/>
          <w:spacing w:val="0"/>
          <w:w w:val="100"/>
          <w:position w:val="0"/>
        </w:rPr>
        <w:t>、</w:t>
        <w:tab/>
        <w:t>其他</w:t>
      </w:r>
    </w:p>
    <w:p>
      <w:pPr>
        <w:pStyle w:val="Style27"/>
        <w:keepNext/>
        <w:keepLines/>
        <w:widowControl w:val="0"/>
        <w:shd w:val="clear" w:color="auto" w:fill="auto"/>
        <w:bidi w:val="0"/>
        <w:spacing w:before="0" w:after="220" w:line="240" w:lineRule="auto"/>
        <w:ind w:left="0" w:right="0" w:firstLine="0"/>
        <w:jc w:val="left"/>
      </w:pPr>
      <w:bookmarkStart w:id="1519" w:name="bookmark1519"/>
      <w:bookmarkStart w:id="1520" w:name="bookmark1520"/>
      <w:bookmarkStart w:id="1521" w:name="bookmark1521"/>
      <w:r>
        <w:rPr>
          <w:color w:val="000000"/>
          <w:spacing w:val="0"/>
          <w:w w:val="100"/>
          <w:position w:val="0"/>
        </w:rPr>
        <w:t>十、与金融工具相关的风险</w:t>
      </w:r>
      <w:bookmarkEnd w:id="1519"/>
      <w:bookmarkEnd w:id="1520"/>
      <w:bookmarkEnd w:id="1521"/>
    </w:p>
    <w:p>
      <w:pPr>
        <w:pStyle w:val="Style31"/>
        <w:keepNext w:val="0"/>
        <w:keepLines w:val="0"/>
        <w:widowControl w:val="0"/>
        <w:shd w:val="clear" w:color="auto" w:fill="auto"/>
        <w:bidi w:val="0"/>
        <w:spacing w:before="0" w:after="220" w:line="391" w:lineRule="exact"/>
        <w:ind w:left="0" w:right="0" w:firstLine="440"/>
        <w:jc w:val="both"/>
      </w:pPr>
      <w:r>
        <w:rPr>
          <w:color w:val="000000"/>
          <w:spacing w:val="0"/>
          <w:w w:val="100"/>
          <w:position w:val="0"/>
        </w:rPr>
        <w:t>本公司的金融工具，金融资产主要为因经营而直接产生的款项，如货币资金、应收票据、应收账款、应收利息、其他应 收款、一年内到期的非流动资产、其他流动资产、交易性金融资产、其他权益工具投资等；金融负债主要为因经营而直接产 生的其他金融负债，如应付账款、其他应付款、短期借款、长期借款等。这些金融工具的主要目的在于为本公司的运营融资。</w:t>
      </w:r>
    </w:p>
    <w:p>
      <w:pPr>
        <w:pStyle w:val="Style31"/>
        <w:keepNext w:val="0"/>
        <w:keepLines w:val="0"/>
        <w:widowControl w:val="0"/>
        <w:shd w:val="clear" w:color="auto" w:fill="auto"/>
        <w:bidi w:val="0"/>
        <w:spacing w:before="0" w:after="120" w:line="391" w:lineRule="exact"/>
        <w:ind w:left="0" w:right="0" w:firstLine="440"/>
        <w:jc w:val="both"/>
      </w:pPr>
      <w:r>
        <w:rPr>
          <w:color w:val="000000"/>
          <w:spacing w:val="0"/>
          <w:w w:val="100"/>
          <w:position w:val="0"/>
        </w:rPr>
        <w:t>本公司的金融工具导致的主要风险是信用风险、流动风险及市场风险</w:t>
      </w:r>
    </w:p>
    <w:p>
      <w:pPr>
        <w:pStyle w:val="Style31"/>
        <w:keepNext w:val="0"/>
        <w:keepLines w:val="0"/>
        <w:widowControl w:val="0"/>
        <w:shd w:val="clear" w:color="auto" w:fill="auto"/>
        <w:bidi w:val="0"/>
        <w:spacing w:before="0" w:after="120" w:line="391" w:lineRule="exact"/>
        <w:ind w:left="0" w:right="0" w:firstLine="440"/>
        <w:jc w:val="both"/>
      </w:pPr>
      <w:bookmarkStart w:id="1522" w:name="bookmark1522"/>
      <w:r>
        <w:rPr>
          <w:b/>
          <w:bCs/>
          <w:color w:val="000000"/>
          <w:spacing w:val="0"/>
          <w:w w:val="100"/>
          <w:position w:val="0"/>
        </w:rPr>
        <w:t>（</w:t>
      </w:r>
      <w:bookmarkEnd w:id="1522"/>
      <w:r>
        <w:rPr>
          <w:b/>
          <w:bCs/>
          <w:color w:val="000000"/>
          <w:spacing w:val="0"/>
          <w:w w:val="100"/>
          <w:position w:val="0"/>
        </w:rPr>
        <w:t>一）金融工具分类</w:t>
      </w:r>
    </w:p>
    <w:p>
      <w:pPr>
        <w:pStyle w:val="Style31"/>
        <w:keepNext w:val="0"/>
        <w:keepLines w:val="0"/>
        <w:widowControl w:val="0"/>
        <w:shd w:val="clear" w:color="auto" w:fill="auto"/>
        <w:bidi w:val="0"/>
        <w:spacing w:before="0" w:after="120" w:line="391" w:lineRule="exact"/>
        <w:ind w:left="0" w:right="0" w:firstLine="440"/>
        <w:jc w:val="both"/>
      </w:pPr>
      <w:bookmarkStart w:id="1523" w:name="bookmark1523"/>
      <w:r>
        <w:rPr>
          <w:color w:val="000000"/>
          <w:spacing w:val="0"/>
          <w:w w:val="100"/>
          <w:position w:val="0"/>
          <w:sz w:val="18"/>
          <w:szCs w:val="18"/>
        </w:rPr>
        <w:t>1</w:t>
      </w:r>
      <w:bookmarkEnd w:id="1523"/>
      <w:r>
        <w:rPr>
          <w:color w:val="000000"/>
          <w:spacing w:val="0"/>
          <w:w w:val="100"/>
          <w:position w:val="0"/>
        </w:rPr>
        <w:t>、资产负债表日的各类金融资产的账面价值</w:t>
      </w:r>
    </w:p>
    <w:p>
      <w:pPr>
        <w:pStyle w:val="Style31"/>
        <w:keepNext w:val="0"/>
        <w:keepLines w:val="0"/>
        <w:widowControl w:val="0"/>
        <w:shd w:val="clear" w:color="auto" w:fill="auto"/>
        <w:bidi w:val="0"/>
        <w:spacing w:before="0" w:after="120" w:line="391" w:lineRule="exact"/>
        <w:ind w:left="0" w:right="0" w:firstLine="440"/>
        <w:jc w:val="both"/>
      </w:pPr>
      <w:r>
        <w:rPr>
          <w:color w:val="000000"/>
          <w:spacing w:val="0"/>
          <w:w w:val="100"/>
          <w:position w:val="0"/>
          <w:sz w:val="18"/>
          <w:szCs w:val="18"/>
        </w:rPr>
        <w:t xml:space="preserve">（1）2021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31 </w:t>
      </w:r>
      <w:r>
        <w:rPr>
          <w:color w:val="000000"/>
          <w:spacing w:val="0"/>
          <w:w w:val="100"/>
          <w:position w:val="0"/>
        </w:rPr>
        <w:t>日</w:t>
      </w:r>
    </w:p>
    <w:tbl>
      <w:tblPr>
        <w:tblOverlap w:val="never"/>
        <w:jc w:val="center"/>
        <w:tblLayout w:type="fixed"/>
      </w:tblPr>
      <w:tblGrid>
        <w:gridCol w:w="2198"/>
        <w:gridCol w:w="1651"/>
        <w:gridCol w:w="2107"/>
        <w:gridCol w:w="2107"/>
        <w:gridCol w:w="1747"/>
      </w:tblGrid>
      <w:tr>
        <w:trPr>
          <w:trHeight w:val="79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金融资产项目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以摊余成本计量的 金融资产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以公允价值计量且其变 动计入当期损益的金融 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3" w:lineRule="exact"/>
              <w:ind w:left="0" w:right="0" w:firstLine="0"/>
              <w:jc w:val="center"/>
              <w:rPr>
                <w:sz w:val="17"/>
                <w:szCs w:val="17"/>
              </w:rPr>
            </w:pPr>
            <w:r>
              <w:rPr>
                <w:rFonts w:ascii="SimSun" w:eastAsia="SimSun" w:hAnsi="SimSun" w:cs="SimSun"/>
                <w:color w:val="000000"/>
                <w:spacing w:val="0"/>
                <w:w w:val="100"/>
                <w:position w:val="0"/>
                <w:sz w:val="17"/>
                <w:szCs w:val="17"/>
              </w:rPr>
              <w:t>以公允价值计量且其变 动计入其他综合收益的 金融资产</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tabs>
                <w:tab w:pos="1018" w:val="left"/>
              </w:tabs>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w:t>
              <w:tab/>
              <w:t>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455,269,810.79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8"/>
                <w:szCs w:val="18"/>
              </w:rPr>
              <w:t xml:space="preserve">455, </w:t>
            </w:r>
            <w:r>
              <w:rPr>
                <w:rFonts w:ascii="SimSun" w:eastAsia="SimSun" w:hAnsi="SimSun" w:cs="SimSun"/>
                <w:color w:val="000000"/>
                <w:spacing w:val="0"/>
                <w:w w:val="100"/>
                <w:position w:val="0"/>
                <w:sz w:val="18"/>
                <w:szCs w:val="18"/>
              </w:rPr>
              <w:t xml:space="preserve">269,810. </w:t>
            </w:r>
            <w:r>
              <w:rPr>
                <w:rFonts w:ascii="SimSun" w:eastAsia="SimSun" w:hAnsi="SimSun" w:cs="SimSun"/>
                <w:color w:val="000000"/>
                <w:spacing w:val="0"/>
                <w:w w:val="100"/>
                <w:position w:val="0"/>
                <w:sz w:val="18"/>
                <w:szCs w:val="18"/>
              </w:rPr>
              <w:t>79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sz w:val="18"/>
                <w:szCs w:val="18"/>
              </w:rPr>
              <w:t xml:space="preserve">80, 300,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sz w:val="18"/>
                <w:szCs w:val="18"/>
              </w:rPr>
              <w:t xml:space="preserve">80, 300,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8"/>
                <w:szCs w:val="18"/>
              </w:rPr>
              <w:t>88,285,462.29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sz w:val="18"/>
                <w:szCs w:val="18"/>
              </w:rPr>
              <w:t xml:space="preserve">88, 285, </w:t>
            </w:r>
            <w:r>
              <w:rPr>
                <w:rFonts w:ascii="SimSun" w:eastAsia="SimSun" w:hAnsi="SimSun" w:cs="SimSun"/>
                <w:color w:val="000000"/>
                <w:spacing w:val="0"/>
                <w:w w:val="100"/>
                <w:position w:val="0"/>
                <w:sz w:val="18"/>
                <w:szCs w:val="18"/>
              </w:rPr>
              <w:t xml:space="preserve">462. </w:t>
            </w:r>
            <w:r>
              <w:rPr>
                <w:rFonts w:ascii="SimSun" w:eastAsia="SimSun" w:hAnsi="SimSun" w:cs="SimSun"/>
                <w:color w:val="000000"/>
                <w:spacing w:val="0"/>
                <w:w w:val="100"/>
                <w:position w:val="0"/>
                <w:sz w:val="18"/>
                <w:szCs w:val="18"/>
              </w:rPr>
              <w:t>29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 xml:space="preserve">164,106,100. </w:t>
            </w:r>
            <w:r>
              <w:rPr>
                <w:rFonts w:ascii="SimSun" w:eastAsia="SimSun" w:hAnsi="SimSun" w:cs="SimSu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8"/>
                <w:szCs w:val="18"/>
              </w:rPr>
              <w:t xml:space="preserve">164, 106, </w:t>
            </w:r>
            <w:r>
              <w:rPr>
                <w:rFonts w:ascii="SimSun" w:eastAsia="SimSun" w:hAnsi="SimSun" w:cs="SimSun"/>
                <w:color w:val="000000"/>
                <w:spacing w:val="0"/>
                <w:w w:val="100"/>
                <w:position w:val="0"/>
                <w:sz w:val="18"/>
                <w:szCs w:val="18"/>
              </w:rPr>
              <w:t xml:space="preserve">100. </w:t>
            </w:r>
            <w:r>
              <w:rPr>
                <w:rFonts w:ascii="SimSun" w:eastAsia="SimSun" w:hAnsi="SimSun" w:cs="SimSun"/>
                <w:color w:val="000000"/>
                <w:spacing w:val="0"/>
                <w:w w:val="100"/>
                <w:position w:val="0"/>
                <w:sz w:val="18"/>
                <w:szCs w:val="18"/>
              </w:rPr>
              <w:t>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8"/>
                <w:szCs w:val="18"/>
              </w:rPr>
              <w:t xml:space="preserve">78, 000,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SimSun" w:eastAsia="SimSun" w:hAnsi="SimSun" w:cs="SimSun"/>
                <w:color w:val="000000"/>
                <w:spacing w:val="0"/>
                <w:w w:val="100"/>
                <w:position w:val="0"/>
                <w:sz w:val="18"/>
                <w:szCs w:val="18"/>
              </w:rPr>
              <w:t xml:space="preserve">78, 000,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sz w:val="18"/>
                <w:szCs w:val="18"/>
              </w:rPr>
              <w:t xml:space="preserve">206, 138, </w:t>
            </w:r>
            <w:r>
              <w:rPr>
                <w:rFonts w:ascii="SimSun" w:eastAsia="SimSun" w:hAnsi="SimSun" w:cs="SimSun"/>
                <w:color w:val="000000"/>
                <w:spacing w:val="0"/>
                <w:w w:val="100"/>
                <w:position w:val="0"/>
                <w:sz w:val="18"/>
                <w:szCs w:val="18"/>
              </w:rPr>
              <w:t xml:space="preserve">274. </w:t>
            </w:r>
            <w:r>
              <w:rPr>
                <w:rFonts w:ascii="SimSun" w:eastAsia="SimSun" w:hAnsi="SimSun" w:cs="SimSun"/>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sz w:val="18"/>
                <w:szCs w:val="18"/>
              </w:rPr>
              <w:t xml:space="preserve">206, 138, </w:t>
            </w:r>
            <w:r>
              <w:rPr>
                <w:rFonts w:ascii="SimSun" w:eastAsia="SimSun" w:hAnsi="SimSun" w:cs="SimSun"/>
                <w:color w:val="000000"/>
                <w:spacing w:val="0"/>
                <w:w w:val="100"/>
                <w:position w:val="0"/>
                <w:sz w:val="18"/>
                <w:szCs w:val="18"/>
              </w:rPr>
              <w:t xml:space="preserve">274. </w:t>
            </w:r>
            <w:r>
              <w:rPr>
                <w:rFonts w:ascii="SimSun" w:eastAsia="SimSun" w:hAnsi="SimSun" w:cs="SimSun"/>
                <w:color w:val="000000"/>
                <w:spacing w:val="0"/>
                <w:w w:val="100"/>
                <w:position w:val="0"/>
                <w:sz w:val="18"/>
                <w:szCs w:val="18"/>
              </w:rPr>
              <w:t>34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 xml:space="preserve">785, </w:t>
            </w:r>
            <w:r>
              <w:rPr>
                <w:rFonts w:ascii="SimSun" w:eastAsia="SimSun" w:hAnsi="SimSun" w:cs="SimSun"/>
                <w:color w:val="000000"/>
                <w:spacing w:val="0"/>
                <w:w w:val="100"/>
                <w:position w:val="0"/>
                <w:sz w:val="18"/>
                <w:szCs w:val="18"/>
              </w:rPr>
              <w:t>661,373.24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SimSun" w:eastAsia="SimSun" w:hAnsi="SimSun" w:cs="SimSun"/>
                <w:color w:val="000000"/>
                <w:spacing w:val="0"/>
                <w:w w:val="100"/>
                <w:position w:val="0"/>
                <w:sz w:val="18"/>
                <w:szCs w:val="18"/>
              </w:rPr>
              <w:t xml:space="preserve">80, 300,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both"/>
            </w:pPr>
            <w:r>
              <w:rPr>
                <w:rFonts w:ascii="SimSun" w:eastAsia="SimSun" w:hAnsi="SimSun" w:cs="SimSun"/>
                <w:color w:val="000000"/>
                <w:spacing w:val="0"/>
                <w:w w:val="100"/>
                <w:position w:val="0"/>
                <w:sz w:val="18"/>
                <w:szCs w:val="18"/>
              </w:rPr>
              <w:t xml:space="preserve">206, 138, </w:t>
            </w:r>
            <w:r>
              <w:rPr>
                <w:rFonts w:ascii="SimSun" w:eastAsia="SimSun" w:hAnsi="SimSun" w:cs="SimSun"/>
                <w:color w:val="000000"/>
                <w:spacing w:val="0"/>
                <w:w w:val="100"/>
                <w:position w:val="0"/>
                <w:sz w:val="18"/>
                <w:szCs w:val="18"/>
              </w:rPr>
              <w:t xml:space="preserve">274. </w:t>
            </w:r>
            <w:r>
              <w:rPr>
                <w:rFonts w:ascii="SimSun" w:eastAsia="SimSun" w:hAnsi="SimSun" w:cs="SimSun"/>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z w:val="18"/>
                <w:szCs w:val="18"/>
              </w:rPr>
              <w:t xml:space="preserve">1,072, 099, </w:t>
            </w:r>
            <w:r>
              <w:rPr>
                <w:rFonts w:ascii="SimSun" w:eastAsia="SimSun" w:hAnsi="SimSun" w:cs="SimSun"/>
                <w:color w:val="000000"/>
                <w:spacing w:val="0"/>
                <w:w w:val="100"/>
                <w:position w:val="0"/>
                <w:sz w:val="18"/>
                <w:szCs w:val="18"/>
              </w:rPr>
              <w:t xml:space="preserve">647. </w:t>
            </w:r>
            <w:r>
              <w:rPr>
                <w:rFonts w:ascii="SimSun" w:eastAsia="SimSun" w:hAnsi="SimSun" w:cs="SimSun"/>
                <w:color w:val="000000"/>
                <w:spacing w:val="0"/>
                <w:w w:val="100"/>
                <w:position w:val="0"/>
                <w:sz w:val="18"/>
                <w:szCs w:val="18"/>
              </w:rPr>
              <w:t>58</w:t>
            </w:r>
          </w:p>
        </w:tc>
      </w:tr>
      <w:tr>
        <w:trPr>
          <w:trHeight w:val="566" w:hRule="exact"/>
        </w:trPr>
        <w:tc>
          <w:tcPr>
            <w:gridSpan w:val="5"/>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8"/>
                <w:szCs w:val="18"/>
              </w:rPr>
              <w:t xml:space="preserve">（2）2020 </w:t>
            </w:r>
            <w:r>
              <w:rPr>
                <w:rFonts w:ascii="SimSun" w:eastAsia="SimSun" w:hAnsi="SimSun" w:cs="SimSun"/>
                <w:color w:val="000000"/>
                <w:spacing w:val="0"/>
                <w:w w:val="100"/>
                <w:position w:val="0"/>
                <w:sz w:val="17"/>
                <w:szCs w:val="17"/>
              </w:rPr>
              <w:t xml:space="preserve">年 </w:t>
            </w:r>
            <w:r>
              <w:rPr>
                <w:rFonts w:ascii="SimSun" w:eastAsia="SimSun" w:hAnsi="SimSun" w:cs="SimSun"/>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rFonts w:ascii="SimSun" w:eastAsia="SimSun" w:hAnsi="SimSun" w:cs="SimSun"/>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r>
      <w:tr>
        <w:trPr>
          <w:trHeight w:val="41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金融资产项目</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以摊余成本计量的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以公允价值计量且其变</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以公允价值计量且其变</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tabs>
                <w:tab w:pos="1018" w:val="left"/>
              </w:tabs>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合</w:t>
              <w:tab/>
              <w:t>计</w:t>
            </w:r>
          </w:p>
        </w:tc>
      </w:tr>
    </w:tbl>
    <w:p>
      <w:pPr>
        <w:widowControl w:val="0"/>
        <w:spacing w:line="1" w:lineRule="exact"/>
      </w:pPr>
      <w:r>
        <w:br w:type="page"/>
      </w:r>
    </w:p>
    <w:tbl>
      <w:tblPr>
        <w:tblOverlap w:val="never"/>
        <w:jc w:val="center"/>
        <w:tblLayout w:type="fixed"/>
      </w:tblPr>
      <w:tblGrid>
        <w:gridCol w:w="2198"/>
        <w:gridCol w:w="1651"/>
        <w:gridCol w:w="2107"/>
        <w:gridCol w:w="2107"/>
        <w:gridCol w:w="1747"/>
      </w:tblGrid>
      <w:tr>
        <w:trPr>
          <w:trHeight w:val="5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金融资产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动计入当期损益的金融 资产</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26" w:lineRule="exact"/>
              <w:ind w:left="0" w:right="0" w:firstLine="0"/>
              <w:jc w:val="center"/>
              <w:rPr>
                <w:sz w:val="17"/>
                <w:szCs w:val="17"/>
              </w:rPr>
            </w:pPr>
            <w:r>
              <w:rPr>
                <w:rFonts w:ascii="SimSun" w:eastAsia="SimSun" w:hAnsi="SimSun" w:cs="SimSun"/>
                <w:color w:val="000000"/>
                <w:spacing w:val="0"/>
                <w:w w:val="100"/>
                <w:position w:val="0"/>
                <w:sz w:val="17"/>
                <w:szCs w:val="17"/>
              </w:rPr>
              <w:t>动计入其他综合收益的 金融资产</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 xml:space="preserve">386,249, </w:t>
            </w:r>
            <w:r>
              <w:rPr>
                <w:rFonts w:ascii="SimSun" w:eastAsia="SimSun" w:hAnsi="SimSun" w:cs="SimSun"/>
                <w:color w:val="000000"/>
                <w:spacing w:val="0"/>
                <w:w w:val="100"/>
                <w:position w:val="0"/>
                <w:sz w:val="18"/>
                <w:szCs w:val="18"/>
              </w:rPr>
              <w:t xml:space="preserve">850. </w:t>
            </w:r>
            <w:r>
              <w:rPr>
                <w:rFonts w:ascii="SimSun" w:eastAsia="SimSun" w:hAnsi="SimSun" w:cs="SimSu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sz w:val="18"/>
                <w:szCs w:val="18"/>
              </w:rPr>
              <w:t xml:space="preserve">386, 249, </w:t>
            </w:r>
            <w:r>
              <w:rPr>
                <w:rFonts w:ascii="SimSun" w:eastAsia="SimSun" w:hAnsi="SimSun" w:cs="SimSun"/>
                <w:color w:val="000000"/>
                <w:spacing w:val="0"/>
                <w:w w:val="100"/>
                <w:position w:val="0"/>
                <w:sz w:val="18"/>
                <w:szCs w:val="18"/>
              </w:rPr>
              <w:t xml:space="preserve">850. </w:t>
            </w:r>
            <w:r>
              <w:rPr>
                <w:rFonts w:ascii="SimSun" w:eastAsia="SimSun" w:hAnsi="SimSun" w:cs="SimSun"/>
                <w:color w:val="000000"/>
                <w:spacing w:val="0"/>
                <w:w w:val="100"/>
                <w:position w:val="0"/>
                <w:sz w:val="18"/>
                <w:szCs w:val="18"/>
              </w:rPr>
              <w:t>28</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sz w:val="18"/>
                <w:szCs w:val="18"/>
              </w:rPr>
              <w:t xml:space="preserve">48, 800,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48, 800,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 xml:space="preserve">147, </w:t>
            </w:r>
            <w:r>
              <w:rPr>
                <w:rFonts w:ascii="SimSun" w:eastAsia="SimSun" w:hAnsi="SimSun" w:cs="SimSun"/>
                <w:color w:val="000000"/>
                <w:spacing w:val="0"/>
                <w:w w:val="100"/>
                <w:position w:val="0"/>
                <w:sz w:val="18"/>
                <w:szCs w:val="18"/>
              </w:rPr>
              <w:t xml:space="preserve">501,400. </w:t>
            </w:r>
            <w:r>
              <w:rPr>
                <w:rFonts w:ascii="SimSun" w:eastAsia="SimSun" w:hAnsi="SimSun" w:cs="SimSu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sz w:val="18"/>
                <w:szCs w:val="18"/>
              </w:rPr>
              <w:t xml:space="preserve">147, </w:t>
            </w:r>
            <w:r>
              <w:rPr>
                <w:rFonts w:ascii="SimSun" w:eastAsia="SimSun" w:hAnsi="SimSun" w:cs="SimSun"/>
                <w:color w:val="000000"/>
                <w:spacing w:val="0"/>
                <w:w w:val="100"/>
                <w:position w:val="0"/>
                <w:sz w:val="18"/>
                <w:szCs w:val="18"/>
              </w:rPr>
              <w:t xml:space="preserve">501,400. </w:t>
            </w:r>
            <w:r>
              <w:rPr>
                <w:rFonts w:ascii="SimSun" w:eastAsia="SimSun" w:hAnsi="SimSun" w:cs="SimSun"/>
                <w:color w:val="000000"/>
                <w:spacing w:val="0"/>
                <w:w w:val="100"/>
                <w:position w:val="0"/>
                <w:sz w:val="18"/>
                <w:szCs w:val="18"/>
              </w:rPr>
              <w:t>62</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 xml:space="preserve">260, </w:t>
            </w:r>
            <w:r>
              <w:rPr>
                <w:rFonts w:ascii="SimSun" w:eastAsia="SimSun" w:hAnsi="SimSun" w:cs="SimSun"/>
                <w:color w:val="000000"/>
                <w:spacing w:val="0"/>
                <w:w w:val="100"/>
                <w:position w:val="0"/>
                <w:sz w:val="18"/>
                <w:szCs w:val="18"/>
              </w:rPr>
              <w:t>932,195.08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sz w:val="18"/>
                <w:szCs w:val="18"/>
              </w:rPr>
              <w:t xml:space="preserve">260, 932, </w:t>
            </w:r>
            <w:r>
              <w:rPr>
                <w:rFonts w:ascii="SimSun" w:eastAsia="SimSun" w:hAnsi="SimSun" w:cs="SimSun"/>
                <w:color w:val="000000"/>
                <w:spacing w:val="0"/>
                <w:w w:val="100"/>
                <w:position w:val="0"/>
                <w:sz w:val="18"/>
                <w:szCs w:val="18"/>
              </w:rPr>
              <w:t xml:space="preserve">195. </w:t>
            </w:r>
            <w:r>
              <w:rPr>
                <w:rFonts w:ascii="SimSun" w:eastAsia="SimSun" w:hAnsi="SimSun" w:cs="SimSun"/>
                <w:color w:val="000000"/>
                <w:spacing w:val="0"/>
                <w:w w:val="100"/>
                <w:position w:val="0"/>
                <w:sz w:val="18"/>
                <w:szCs w:val="18"/>
              </w:rPr>
              <w:t>08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 xml:space="preserve">162, 459, </w:t>
            </w:r>
            <w:r>
              <w:rPr>
                <w:rFonts w:ascii="SimSun" w:eastAsia="SimSun" w:hAnsi="SimSun" w:cs="SimSun"/>
                <w:color w:val="000000"/>
                <w:spacing w:val="0"/>
                <w:w w:val="100"/>
                <w:position w:val="0"/>
                <w:sz w:val="18"/>
                <w:szCs w:val="18"/>
              </w:rPr>
              <w:t xml:space="preserve">441. </w:t>
            </w:r>
            <w:r>
              <w:rPr>
                <w:rFonts w:ascii="SimSun" w:eastAsia="SimSun" w:hAnsi="SimSun" w:cs="SimSu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sz w:val="18"/>
                <w:szCs w:val="18"/>
              </w:rPr>
              <w:t xml:space="preserve">162, 459, </w:t>
            </w:r>
            <w:r>
              <w:rPr>
                <w:rFonts w:ascii="SimSun" w:eastAsia="SimSun" w:hAnsi="SimSun" w:cs="SimSun"/>
                <w:color w:val="000000"/>
                <w:spacing w:val="0"/>
                <w:w w:val="100"/>
                <w:position w:val="0"/>
                <w:sz w:val="18"/>
                <w:szCs w:val="18"/>
              </w:rPr>
              <w:t xml:space="preserve">441. </w:t>
            </w:r>
            <w:r>
              <w:rPr>
                <w:rFonts w:ascii="SimSun" w:eastAsia="SimSun" w:hAnsi="SimSun" w:cs="SimSun"/>
                <w:color w:val="000000"/>
                <w:spacing w:val="0"/>
                <w:w w:val="100"/>
                <w:position w:val="0"/>
                <w:sz w:val="18"/>
                <w:szCs w:val="18"/>
              </w:rPr>
              <w:t>09</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sz w:val="18"/>
                <w:szCs w:val="18"/>
              </w:rPr>
              <w:t xml:space="preserve">432, 138, </w:t>
            </w:r>
            <w:r>
              <w:rPr>
                <w:rFonts w:ascii="SimSun" w:eastAsia="SimSun" w:hAnsi="SimSun" w:cs="SimSun"/>
                <w:color w:val="000000"/>
                <w:spacing w:val="0"/>
                <w:w w:val="100"/>
                <w:position w:val="0"/>
                <w:sz w:val="18"/>
                <w:szCs w:val="18"/>
              </w:rPr>
              <w:t xml:space="preserve">883. </w:t>
            </w:r>
            <w:r>
              <w:rPr>
                <w:rFonts w:ascii="SimSun" w:eastAsia="SimSun" w:hAnsi="SimSun" w:cs="SimSu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SimSun" w:eastAsia="SimSun" w:hAnsi="SimSun" w:cs="SimSun"/>
                <w:color w:val="000000"/>
                <w:spacing w:val="0"/>
                <w:w w:val="100"/>
                <w:position w:val="0"/>
                <w:sz w:val="18"/>
                <w:szCs w:val="18"/>
              </w:rPr>
              <w:t xml:space="preserve">432, 138, </w:t>
            </w:r>
            <w:r>
              <w:rPr>
                <w:rFonts w:ascii="SimSun" w:eastAsia="SimSun" w:hAnsi="SimSun" w:cs="SimSun"/>
                <w:color w:val="000000"/>
                <w:spacing w:val="0"/>
                <w:w w:val="100"/>
                <w:position w:val="0"/>
                <w:sz w:val="18"/>
                <w:szCs w:val="18"/>
              </w:rPr>
              <w:t xml:space="preserve">883. </w:t>
            </w:r>
            <w:r>
              <w:rPr>
                <w:rFonts w:ascii="SimSun" w:eastAsia="SimSun" w:hAnsi="SimSun" w:cs="SimSun"/>
                <w:color w:val="000000"/>
                <w:spacing w:val="0"/>
                <w:w w:val="100"/>
                <w:position w:val="0"/>
                <w:sz w:val="18"/>
                <w:szCs w:val="18"/>
              </w:rPr>
              <w:t>25</w:t>
            </w:r>
          </w:p>
        </w:tc>
      </w:tr>
      <w:tr>
        <w:trPr>
          <w:trHeight w:val="41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sz w:val="18"/>
                <w:szCs w:val="18"/>
              </w:rPr>
              <w:t xml:space="preserve">957,142, </w:t>
            </w:r>
            <w:r>
              <w:rPr>
                <w:rFonts w:ascii="SimSun" w:eastAsia="SimSun" w:hAnsi="SimSun" w:cs="SimSun"/>
                <w:color w:val="000000"/>
                <w:spacing w:val="0"/>
                <w:w w:val="100"/>
                <w:position w:val="0"/>
                <w:sz w:val="18"/>
                <w:szCs w:val="18"/>
              </w:rPr>
              <w:t xml:space="preserve">887. </w:t>
            </w:r>
            <w:r>
              <w:rPr>
                <w:rFonts w:ascii="SimSun" w:eastAsia="SimSun" w:hAnsi="SimSun" w:cs="SimSu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sz w:val="18"/>
                <w:szCs w:val="18"/>
              </w:rPr>
              <w:t xml:space="preserve">48, 800,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sz w:val="18"/>
                <w:szCs w:val="18"/>
              </w:rPr>
              <w:t xml:space="preserve">432, 138, </w:t>
            </w:r>
            <w:r>
              <w:rPr>
                <w:rFonts w:ascii="SimSun" w:eastAsia="SimSun" w:hAnsi="SimSun" w:cs="SimSun"/>
                <w:color w:val="000000"/>
                <w:spacing w:val="0"/>
                <w:w w:val="100"/>
                <w:position w:val="0"/>
                <w:sz w:val="18"/>
                <w:szCs w:val="18"/>
              </w:rPr>
              <w:t xml:space="preserve">883. </w:t>
            </w:r>
            <w:r>
              <w:rPr>
                <w:rFonts w:ascii="SimSun" w:eastAsia="SimSun" w:hAnsi="SimSun" w:cs="SimSun"/>
                <w:color w:val="000000"/>
                <w:spacing w:val="0"/>
                <w:w w:val="100"/>
                <w:position w:val="0"/>
                <w:sz w:val="18"/>
                <w:szCs w:val="18"/>
              </w:rPr>
              <w:t>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1,438, </w:t>
            </w:r>
            <w:r>
              <w:rPr>
                <w:rFonts w:ascii="SimSun" w:eastAsia="SimSun" w:hAnsi="SimSun" w:cs="SimSun"/>
                <w:color w:val="000000"/>
                <w:spacing w:val="0"/>
                <w:w w:val="100"/>
                <w:position w:val="0"/>
                <w:sz w:val="18"/>
                <w:szCs w:val="18"/>
              </w:rPr>
              <w:t xml:space="preserve">081,770. </w:t>
            </w:r>
            <w:r>
              <w:rPr>
                <w:rFonts w:ascii="SimSun" w:eastAsia="SimSun" w:hAnsi="SimSun" w:cs="SimSun"/>
                <w:color w:val="000000"/>
                <w:spacing w:val="0"/>
                <w:w w:val="100"/>
                <w:position w:val="0"/>
                <w:sz w:val="18"/>
                <w:szCs w:val="18"/>
              </w:rPr>
              <w:t>32</w:t>
            </w:r>
          </w:p>
        </w:tc>
      </w:tr>
    </w:tbl>
    <w:p>
      <w:pPr>
        <w:widowControl w:val="0"/>
        <w:spacing w:after="219" w:line="1" w:lineRule="exact"/>
      </w:pPr>
    </w:p>
    <w:p>
      <w:pPr>
        <w:pStyle w:val="Style31"/>
        <w:keepNext w:val="0"/>
        <w:keepLines w:val="0"/>
        <w:widowControl w:val="0"/>
        <w:shd w:val="clear" w:color="auto" w:fill="auto"/>
        <w:bidi w:val="0"/>
        <w:spacing w:before="0" w:after="300" w:line="240" w:lineRule="auto"/>
        <w:ind w:left="0" w:right="0" w:firstLine="440"/>
        <w:jc w:val="left"/>
      </w:pPr>
      <w:bookmarkStart w:id="1524" w:name="bookmark1524"/>
      <w:r>
        <w:rPr>
          <w:color w:val="000000"/>
          <w:spacing w:val="0"/>
          <w:w w:val="100"/>
          <w:position w:val="0"/>
          <w:sz w:val="18"/>
          <w:szCs w:val="18"/>
        </w:rPr>
        <w:t>2</w:t>
      </w:r>
      <w:bookmarkEnd w:id="1524"/>
      <w:r>
        <w:rPr>
          <w:color w:val="000000"/>
          <w:spacing w:val="0"/>
          <w:w w:val="100"/>
          <w:position w:val="0"/>
        </w:rPr>
        <w:t>、资产负债表日的各类金融负债的账面价值</w:t>
      </w:r>
    </w:p>
    <w:p>
      <w:pPr>
        <w:pStyle w:val="Style31"/>
        <w:keepNext w:val="0"/>
        <w:keepLines w:val="0"/>
        <w:widowControl w:val="0"/>
        <w:shd w:val="clear" w:color="auto" w:fill="auto"/>
        <w:bidi w:val="0"/>
        <w:spacing w:before="0" w:after="100" w:line="240" w:lineRule="auto"/>
        <w:ind w:left="0" w:right="0" w:firstLine="440"/>
        <w:jc w:val="left"/>
      </w:pPr>
      <w:r>
        <w:rPr>
          <w:color w:val="000000"/>
          <w:spacing w:val="0"/>
          <w:w w:val="100"/>
          <w:position w:val="0"/>
          <w:sz w:val="18"/>
          <w:szCs w:val="18"/>
        </w:rPr>
        <w:t xml:space="preserve">(1) 2021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31 </w:t>
      </w:r>
      <w:r>
        <w:rPr>
          <w:color w:val="000000"/>
          <w:spacing w:val="0"/>
          <w:w w:val="100"/>
          <w:position w:val="0"/>
        </w:rPr>
        <w:t>日</w:t>
      </w:r>
    </w:p>
    <w:tbl>
      <w:tblPr>
        <w:tblOverlap w:val="never"/>
        <w:jc w:val="center"/>
        <w:tblLayout w:type="fixed"/>
      </w:tblPr>
      <w:tblGrid>
        <w:gridCol w:w="2669"/>
        <w:gridCol w:w="2016"/>
        <w:gridCol w:w="2558"/>
        <w:gridCol w:w="2568"/>
      </w:tblGrid>
      <w:tr>
        <w:trPr>
          <w:trHeight w:val="79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金融负债项目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以公允价值计量且其变 动计入当期损益的金融 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其他金融负债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w:t>
              <w:tab/>
              <w:t>计</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SimSun" w:eastAsia="SimSun" w:hAnsi="SimSun" w:cs="SimSun"/>
                <w:color w:val="000000"/>
                <w:spacing w:val="0"/>
                <w:w w:val="100"/>
                <w:position w:val="0"/>
                <w:sz w:val="18"/>
                <w:szCs w:val="18"/>
              </w:rPr>
              <w:t xml:space="preserve">151,424, </w:t>
            </w:r>
            <w:r>
              <w:rPr>
                <w:rFonts w:ascii="SimSun" w:eastAsia="SimSun" w:hAnsi="SimSun" w:cs="SimSun"/>
                <w:color w:val="000000"/>
                <w:spacing w:val="0"/>
                <w:w w:val="100"/>
                <w:position w:val="0"/>
                <w:sz w:val="18"/>
                <w:szCs w:val="18"/>
              </w:rPr>
              <w:t xml:space="preserve">176. </w:t>
            </w:r>
            <w:r>
              <w:rPr>
                <w:rFonts w:ascii="SimSun" w:eastAsia="SimSun" w:hAnsi="SimSun" w:cs="SimSu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SimSun" w:eastAsia="SimSun" w:hAnsi="SimSun" w:cs="SimSun"/>
                <w:color w:val="000000"/>
                <w:spacing w:val="0"/>
                <w:w w:val="100"/>
                <w:position w:val="0"/>
                <w:sz w:val="18"/>
                <w:szCs w:val="18"/>
              </w:rPr>
              <w:t xml:space="preserve">151,424, </w:t>
            </w:r>
            <w:r>
              <w:rPr>
                <w:rFonts w:ascii="SimSun" w:eastAsia="SimSun" w:hAnsi="SimSun" w:cs="SimSun"/>
                <w:color w:val="000000"/>
                <w:spacing w:val="0"/>
                <w:w w:val="100"/>
                <w:position w:val="0"/>
                <w:sz w:val="18"/>
                <w:szCs w:val="18"/>
              </w:rPr>
              <w:t xml:space="preserve">176. </w:t>
            </w:r>
            <w:r>
              <w:rPr>
                <w:rFonts w:ascii="SimSun" w:eastAsia="SimSun" w:hAnsi="SimSun" w:cs="SimSun"/>
                <w:color w:val="000000"/>
                <w:spacing w:val="0"/>
                <w:w w:val="100"/>
                <w:position w:val="0"/>
                <w:sz w:val="18"/>
                <w:szCs w:val="18"/>
              </w:rPr>
              <w:t>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SimSun" w:eastAsia="SimSun" w:hAnsi="SimSun" w:cs="SimSun"/>
                <w:color w:val="000000"/>
                <w:spacing w:val="0"/>
                <w:w w:val="100"/>
                <w:position w:val="0"/>
                <w:sz w:val="18"/>
                <w:szCs w:val="18"/>
              </w:rPr>
              <w:t xml:space="preserve">6, 094, </w:t>
            </w:r>
            <w:r>
              <w:rPr>
                <w:rFonts w:ascii="SimSun" w:eastAsia="SimSun" w:hAnsi="SimSun" w:cs="SimSun"/>
                <w:color w:val="000000"/>
                <w:spacing w:val="0"/>
                <w:w w:val="100"/>
                <w:position w:val="0"/>
                <w:sz w:val="18"/>
                <w:szCs w:val="18"/>
              </w:rPr>
              <w:t xml:space="preserve">420. </w:t>
            </w:r>
            <w:r>
              <w:rPr>
                <w:rFonts w:ascii="SimSun" w:eastAsia="SimSun" w:hAnsi="SimSun" w:cs="SimSun"/>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SimSun" w:eastAsia="SimSun" w:hAnsi="SimSun" w:cs="SimSun"/>
                <w:color w:val="000000"/>
                <w:spacing w:val="0"/>
                <w:w w:val="100"/>
                <w:position w:val="0"/>
                <w:sz w:val="18"/>
                <w:szCs w:val="18"/>
              </w:rPr>
              <w:t xml:space="preserve">6, 094, </w:t>
            </w:r>
            <w:r>
              <w:rPr>
                <w:rFonts w:ascii="SimSun" w:eastAsia="SimSun" w:hAnsi="SimSun" w:cs="SimSun"/>
                <w:color w:val="000000"/>
                <w:spacing w:val="0"/>
                <w:w w:val="100"/>
                <w:position w:val="0"/>
                <w:sz w:val="18"/>
                <w:szCs w:val="18"/>
              </w:rPr>
              <w:t xml:space="preserve">420. </w:t>
            </w:r>
            <w:r>
              <w:rPr>
                <w:rFonts w:ascii="SimSun" w:eastAsia="SimSun" w:hAnsi="SimSun" w:cs="SimSun"/>
                <w:color w:val="000000"/>
                <w:spacing w:val="0"/>
                <w:w w:val="100"/>
                <w:position w:val="0"/>
                <w:sz w:val="18"/>
                <w:szCs w:val="18"/>
              </w:rPr>
              <w:t>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SimSun" w:eastAsia="SimSun" w:hAnsi="SimSun" w:cs="SimSun"/>
                <w:color w:val="000000"/>
                <w:spacing w:val="0"/>
                <w:w w:val="100"/>
                <w:position w:val="0"/>
                <w:sz w:val="18"/>
                <w:szCs w:val="18"/>
              </w:rPr>
              <w:t xml:space="preserve">1,900,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SimSun" w:eastAsia="SimSun" w:hAnsi="SimSun" w:cs="SimSun"/>
                <w:color w:val="000000"/>
                <w:spacing w:val="0"/>
                <w:w w:val="100"/>
                <w:position w:val="0"/>
                <w:sz w:val="18"/>
                <w:szCs w:val="18"/>
              </w:rPr>
              <w:t xml:space="preserve">1,900,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91,200,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91,200,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SimSun" w:eastAsia="SimSun" w:hAnsi="SimSun" w:cs="SimSun"/>
                <w:color w:val="000000"/>
                <w:spacing w:val="0"/>
                <w:w w:val="100"/>
                <w:position w:val="0"/>
                <w:sz w:val="18"/>
                <w:szCs w:val="18"/>
              </w:rPr>
              <w:t xml:space="preserve">250,618, </w:t>
            </w:r>
            <w:r>
              <w:rPr>
                <w:rFonts w:ascii="SimSun" w:eastAsia="SimSun" w:hAnsi="SimSun" w:cs="SimSun"/>
                <w:color w:val="000000"/>
                <w:spacing w:val="0"/>
                <w:w w:val="100"/>
                <w:position w:val="0"/>
                <w:sz w:val="18"/>
                <w:szCs w:val="18"/>
              </w:rPr>
              <w:t xml:space="preserve">596. </w:t>
            </w:r>
            <w:r>
              <w:rPr>
                <w:rFonts w:ascii="SimSun" w:eastAsia="SimSun" w:hAnsi="SimSun" w:cs="SimSun"/>
                <w:color w:val="000000"/>
                <w:spacing w:val="0"/>
                <w:w w:val="100"/>
                <w:position w:val="0"/>
                <w:sz w:val="18"/>
                <w:szCs w:val="18"/>
              </w:rPr>
              <w:t>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SimSun" w:eastAsia="SimSun" w:hAnsi="SimSun" w:cs="SimSun"/>
                <w:color w:val="000000"/>
                <w:spacing w:val="0"/>
                <w:w w:val="100"/>
                <w:position w:val="0"/>
                <w:sz w:val="18"/>
                <w:szCs w:val="18"/>
              </w:rPr>
              <w:t xml:space="preserve">250,618, </w:t>
            </w:r>
            <w:r>
              <w:rPr>
                <w:rFonts w:ascii="SimSun" w:eastAsia="SimSun" w:hAnsi="SimSun" w:cs="SimSun"/>
                <w:color w:val="000000"/>
                <w:spacing w:val="0"/>
                <w:w w:val="100"/>
                <w:position w:val="0"/>
                <w:sz w:val="18"/>
                <w:szCs w:val="18"/>
              </w:rPr>
              <w:t xml:space="preserve">596. </w:t>
            </w:r>
            <w:r>
              <w:rPr>
                <w:rFonts w:ascii="SimSun" w:eastAsia="SimSun" w:hAnsi="SimSun" w:cs="SimSun"/>
                <w:color w:val="000000"/>
                <w:spacing w:val="0"/>
                <w:w w:val="100"/>
                <w:position w:val="0"/>
                <w:sz w:val="18"/>
                <w:szCs w:val="18"/>
              </w:rPr>
              <w:t>45</w:t>
            </w:r>
          </w:p>
        </w:tc>
      </w:tr>
    </w:tbl>
    <w:p>
      <w:pPr>
        <w:widowControl w:val="0"/>
        <w:spacing w:after="2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538" w:right="0" w:firstLine="0"/>
        <w:jc w:val="left"/>
      </w:pPr>
      <w:r>
        <w:rPr>
          <w:color w:val="000000"/>
          <w:spacing w:val="0"/>
          <w:w w:val="100"/>
          <w:position w:val="0"/>
          <w:sz w:val="18"/>
          <w:szCs w:val="18"/>
        </w:rPr>
        <w:t xml:space="preserve">（2）2020 </w:t>
      </w:r>
      <w:r>
        <w:rPr>
          <w:color w:val="000000"/>
          <w:spacing w:val="0"/>
          <w:w w:val="100"/>
          <w:position w:val="0"/>
        </w:rPr>
        <w:t xml:space="preserve">年 </w:t>
      </w:r>
      <w:r>
        <w:rPr>
          <w:color w:val="000000"/>
          <w:spacing w:val="0"/>
          <w:w w:val="100"/>
          <w:position w:val="0"/>
          <w:sz w:val="18"/>
          <w:szCs w:val="18"/>
        </w:rPr>
        <w:t xml:space="preserve">12 </w:t>
      </w:r>
      <w:r>
        <w:rPr>
          <w:color w:val="000000"/>
          <w:spacing w:val="0"/>
          <w:w w:val="100"/>
          <w:position w:val="0"/>
        </w:rPr>
        <w:t xml:space="preserve">月 </w:t>
      </w:r>
      <w:r>
        <w:rPr>
          <w:color w:val="000000"/>
          <w:spacing w:val="0"/>
          <w:w w:val="100"/>
          <w:position w:val="0"/>
          <w:sz w:val="18"/>
          <w:szCs w:val="18"/>
        </w:rPr>
        <w:t xml:space="preserve">31 </w:t>
      </w:r>
      <w:r>
        <w:rPr>
          <w:color w:val="000000"/>
          <w:spacing w:val="0"/>
          <w:w w:val="100"/>
          <w:position w:val="0"/>
        </w:rPr>
        <w:t>日</w:t>
      </w:r>
    </w:p>
    <w:tbl>
      <w:tblPr>
        <w:tblOverlap w:val="never"/>
        <w:jc w:val="center"/>
        <w:tblLayout w:type="fixed"/>
      </w:tblPr>
      <w:tblGrid>
        <w:gridCol w:w="2669"/>
        <w:gridCol w:w="2016"/>
        <w:gridCol w:w="2558"/>
        <w:gridCol w:w="2568"/>
      </w:tblGrid>
      <w:tr>
        <w:trPr>
          <w:trHeight w:val="79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金融负债项目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35" w:lineRule="exact"/>
              <w:ind w:left="0" w:right="0" w:firstLine="0"/>
              <w:jc w:val="center"/>
              <w:rPr>
                <w:sz w:val="17"/>
                <w:szCs w:val="17"/>
              </w:rPr>
            </w:pPr>
            <w:r>
              <w:rPr>
                <w:rFonts w:ascii="SimSun" w:eastAsia="SimSun" w:hAnsi="SimSun" w:cs="SimSun"/>
                <w:color w:val="000000"/>
                <w:spacing w:val="0"/>
                <w:w w:val="100"/>
                <w:position w:val="0"/>
                <w:sz w:val="17"/>
                <w:szCs w:val="17"/>
              </w:rPr>
              <w:t>以公允价值计量且其变 动计入当期损益的金融 负债</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其他金融负债</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tabs>
                <w:tab w:pos="538" w:val="left"/>
              </w:tabs>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w:t>
              <w:tab/>
              <w:t>计</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SimSun" w:eastAsia="SimSun" w:hAnsi="SimSun" w:cs="SimSun"/>
                <w:color w:val="000000"/>
                <w:spacing w:val="0"/>
                <w:w w:val="100"/>
                <w:position w:val="0"/>
                <w:sz w:val="18"/>
                <w:szCs w:val="18"/>
              </w:rPr>
              <w:t xml:space="preserve">210, 944, </w:t>
            </w:r>
            <w:r>
              <w:rPr>
                <w:rFonts w:ascii="SimSun" w:eastAsia="SimSun" w:hAnsi="SimSun" w:cs="SimSun"/>
                <w:color w:val="000000"/>
                <w:spacing w:val="0"/>
                <w:w w:val="100"/>
                <w:position w:val="0"/>
                <w:sz w:val="18"/>
                <w:szCs w:val="18"/>
              </w:rPr>
              <w:t xml:space="preserve">532. </w:t>
            </w:r>
            <w:r>
              <w:rPr>
                <w:rFonts w:ascii="SimSun" w:eastAsia="SimSun" w:hAnsi="SimSun" w:cs="SimSun"/>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SimSun" w:eastAsia="SimSun" w:hAnsi="SimSun" w:cs="SimSun"/>
                <w:color w:val="000000"/>
                <w:spacing w:val="0"/>
                <w:w w:val="100"/>
                <w:position w:val="0"/>
                <w:sz w:val="18"/>
                <w:szCs w:val="18"/>
              </w:rPr>
              <w:t xml:space="preserve">210, 944, </w:t>
            </w:r>
            <w:r>
              <w:rPr>
                <w:rFonts w:ascii="SimSun" w:eastAsia="SimSun" w:hAnsi="SimSun" w:cs="SimSun"/>
                <w:color w:val="000000"/>
                <w:spacing w:val="0"/>
                <w:w w:val="100"/>
                <w:position w:val="0"/>
                <w:sz w:val="18"/>
                <w:szCs w:val="18"/>
              </w:rPr>
              <w:t xml:space="preserve">532. </w:t>
            </w:r>
            <w:r>
              <w:rPr>
                <w:rFonts w:ascii="SimSun" w:eastAsia="SimSun" w:hAnsi="SimSun" w:cs="SimSun"/>
                <w:color w:val="000000"/>
                <w:spacing w:val="0"/>
                <w:w w:val="100"/>
                <w:position w:val="0"/>
                <w:sz w:val="18"/>
                <w:szCs w:val="18"/>
              </w:rPr>
              <w:t>62</w:t>
            </w:r>
          </w:p>
        </w:tc>
      </w:tr>
      <w:tr>
        <w:trPr>
          <w:trHeight w:val="37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SimSun" w:eastAsia="SimSun" w:hAnsi="SimSun" w:cs="SimSun"/>
                <w:color w:val="000000"/>
                <w:spacing w:val="0"/>
                <w:w w:val="100"/>
                <w:position w:val="0"/>
                <w:sz w:val="18"/>
                <w:szCs w:val="18"/>
              </w:rPr>
              <w:t xml:space="preserve">9, 460, </w:t>
            </w:r>
            <w:r>
              <w:rPr>
                <w:rFonts w:ascii="SimSun" w:eastAsia="SimSun" w:hAnsi="SimSun" w:cs="SimSun"/>
                <w:color w:val="000000"/>
                <w:spacing w:val="0"/>
                <w:w w:val="100"/>
                <w:position w:val="0"/>
                <w:sz w:val="18"/>
                <w:szCs w:val="18"/>
              </w:rPr>
              <w:t xml:space="preserve">368. </w:t>
            </w:r>
            <w:r>
              <w:rPr>
                <w:rFonts w:ascii="SimSun" w:eastAsia="SimSun" w:hAnsi="SimSun" w:cs="SimSu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SimSun" w:eastAsia="SimSun" w:hAnsi="SimSun" w:cs="SimSun"/>
                <w:color w:val="000000"/>
                <w:spacing w:val="0"/>
                <w:w w:val="100"/>
                <w:position w:val="0"/>
                <w:sz w:val="18"/>
                <w:szCs w:val="18"/>
              </w:rPr>
              <w:t xml:space="preserve">9, 460, </w:t>
            </w:r>
            <w:r>
              <w:rPr>
                <w:rFonts w:ascii="SimSun" w:eastAsia="SimSun" w:hAnsi="SimSun" w:cs="SimSun"/>
                <w:color w:val="000000"/>
                <w:spacing w:val="0"/>
                <w:w w:val="100"/>
                <w:position w:val="0"/>
                <w:sz w:val="18"/>
                <w:szCs w:val="18"/>
              </w:rPr>
              <w:t xml:space="preserve">368. </w:t>
            </w:r>
            <w:r>
              <w:rPr>
                <w:rFonts w:ascii="SimSun" w:eastAsia="SimSun" w:hAnsi="SimSun" w:cs="SimSun"/>
                <w:color w:val="000000"/>
                <w:spacing w:val="0"/>
                <w:w w:val="100"/>
                <w:position w:val="0"/>
                <w:sz w:val="18"/>
                <w:szCs w:val="18"/>
              </w:rPr>
              <w:t>18</w:t>
            </w:r>
          </w:p>
        </w:tc>
      </w:tr>
      <w:tr>
        <w:trPr>
          <w:trHeight w:val="3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34, </w:t>
            </w:r>
            <w:r>
              <w:rPr>
                <w:rFonts w:ascii="SimSun" w:eastAsia="SimSun" w:hAnsi="SimSun" w:cs="SimSun"/>
                <w:color w:val="000000"/>
                <w:spacing w:val="0"/>
                <w:w w:val="100"/>
                <w:position w:val="0"/>
                <w:sz w:val="18"/>
                <w:szCs w:val="18"/>
              </w:rPr>
              <w:t>257,315.07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8"/>
                <w:szCs w:val="18"/>
              </w:rPr>
              <w:t xml:space="preserve">34, </w:t>
            </w:r>
            <w:r>
              <w:rPr>
                <w:rFonts w:ascii="SimSun" w:eastAsia="SimSun" w:hAnsi="SimSun" w:cs="SimSun"/>
                <w:color w:val="000000"/>
                <w:spacing w:val="0"/>
                <w:w w:val="100"/>
                <w:position w:val="0"/>
                <w:sz w:val="18"/>
                <w:szCs w:val="18"/>
              </w:rPr>
              <w:t>257,315.07</w:t>
            </w:r>
          </w:p>
        </w:tc>
      </w:tr>
      <w:tr>
        <w:trPr>
          <w:trHeight w:val="38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SimSun" w:eastAsia="SimSun" w:hAnsi="SimSun" w:cs="SimSun"/>
                <w:color w:val="000000"/>
                <w:spacing w:val="0"/>
                <w:w w:val="100"/>
                <w:position w:val="0"/>
                <w:sz w:val="18"/>
                <w:szCs w:val="18"/>
              </w:rPr>
              <w:t xml:space="preserve">254, </w:t>
            </w:r>
            <w:r>
              <w:rPr>
                <w:rFonts w:ascii="SimSun" w:eastAsia="SimSun" w:hAnsi="SimSun" w:cs="SimSun"/>
                <w:color w:val="000000"/>
                <w:spacing w:val="0"/>
                <w:w w:val="100"/>
                <w:position w:val="0"/>
                <w:sz w:val="18"/>
                <w:szCs w:val="18"/>
              </w:rPr>
              <w:t xml:space="preserve">662,215. </w:t>
            </w:r>
            <w:r>
              <w:rPr>
                <w:rFonts w:ascii="SimSun" w:eastAsia="SimSun" w:hAnsi="SimSun" w:cs="SimSun"/>
                <w:color w:val="000000"/>
                <w:spacing w:val="0"/>
                <w:w w:val="100"/>
                <w:position w:val="0"/>
                <w:sz w:val="18"/>
                <w:szCs w:val="18"/>
              </w:rPr>
              <w:t>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SimSun" w:eastAsia="SimSun" w:hAnsi="SimSun" w:cs="SimSun"/>
                <w:color w:val="000000"/>
                <w:spacing w:val="0"/>
                <w:w w:val="100"/>
                <w:position w:val="0"/>
                <w:sz w:val="18"/>
                <w:szCs w:val="18"/>
              </w:rPr>
              <w:t xml:space="preserve">254, </w:t>
            </w:r>
            <w:r>
              <w:rPr>
                <w:rFonts w:ascii="SimSun" w:eastAsia="SimSun" w:hAnsi="SimSun" w:cs="SimSun"/>
                <w:color w:val="000000"/>
                <w:spacing w:val="0"/>
                <w:w w:val="100"/>
                <w:position w:val="0"/>
                <w:sz w:val="18"/>
                <w:szCs w:val="18"/>
              </w:rPr>
              <w:t>662,215.87</w:t>
            </w:r>
          </w:p>
        </w:tc>
      </w:tr>
    </w:tbl>
    <w:p>
      <w:pPr>
        <w:widowControl w:val="0"/>
        <w:spacing w:after="219" w:line="1" w:lineRule="exact"/>
      </w:pPr>
    </w:p>
    <w:p>
      <w:pPr>
        <w:pStyle w:val="Style31"/>
        <w:keepNext w:val="0"/>
        <w:keepLines w:val="0"/>
        <w:widowControl w:val="0"/>
        <w:numPr>
          <w:ilvl w:val="0"/>
          <w:numId w:val="45"/>
        </w:numPr>
        <w:shd w:val="clear" w:color="auto" w:fill="auto"/>
        <w:bidi w:val="0"/>
        <w:spacing w:before="0" w:after="220" w:line="480" w:lineRule="exact"/>
        <w:ind w:left="0" w:right="0" w:firstLine="440"/>
        <w:jc w:val="left"/>
      </w:pPr>
      <w:bookmarkStart w:id="1525" w:name="bookmark1525"/>
      <w:bookmarkEnd w:id="1525"/>
      <w:r>
        <w:rPr>
          <w:b/>
          <w:bCs/>
          <w:color w:val="000000"/>
          <w:spacing w:val="0"/>
          <w:w w:val="100"/>
          <w:position w:val="0"/>
        </w:rPr>
        <w:t>信用风险</w:t>
      </w:r>
    </w:p>
    <w:p>
      <w:pPr>
        <w:pStyle w:val="Style31"/>
        <w:keepNext w:val="0"/>
        <w:keepLines w:val="0"/>
        <w:widowControl w:val="0"/>
        <w:shd w:val="clear" w:color="auto" w:fill="auto"/>
        <w:bidi w:val="0"/>
        <w:spacing w:before="0" w:after="40" w:line="480" w:lineRule="exact"/>
        <w:ind w:left="0" w:right="0" w:firstLine="440"/>
        <w:jc w:val="left"/>
      </w:pPr>
      <w:r>
        <w:rPr>
          <w:color w:val="000000"/>
          <w:spacing w:val="0"/>
          <w:w w:val="100"/>
          <w:position w:val="0"/>
        </w:rPr>
        <w:t>本公司仅与经认可的、信誉良好的第三方进行交易。按照本公司的政策，需对所有要求采用信用方式进行交易的客户进 行信用审核。另外，本公司对应收账款余额进行持续监控，以确保本公司不致面临重大坏账风险。</w:t>
      </w:r>
    </w:p>
    <w:p>
      <w:pPr>
        <w:pStyle w:val="Style31"/>
        <w:keepNext w:val="0"/>
        <w:keepLines w:val="0"/>
        <w:widowControl w:val="0"/>
        <w:shd w:val="clear" w:color="auto" w:fill="auto"/>
        <w:bidi w:val="0"/>
        <w:spacing w:before="0" w:after="40" w:line="480" w:lineRule="exact"/>
        <w:ind w:left="0" w:right="0" w:firstLine="440"/>
        <w:jc w:val="left"/>
      </w:pPr>
      <w:r>
        <w:rPr>
          <w:color w:val="000000"/>
          <w:spacing w:val="0"/>
          <w:w w:val="100"/>
          <w:position w:val="0"/>
        </w:rPr>
        <w:t>本公司其他金融资产包括货币资金、交易性金融资产、其他应收款、其他流动资产、其他权益工具投资及某些衍生工具， 这些金融资产的信用风险源自交易对手违约，最大风险敞口等于这些工具的账面金额。</w:t>
      </w:r>
    </w:p>
    <w:p>
      <w:pPr>
        <w:pStyle w:val="Style31"/>
        <w:keepNext w:val="0"/>
        <w:keepLines w:val="0"/>
        <w:widowControl w:val="0"/>
        <w:shd w:val="clear" w:color="auto" w:fill="auto"/>
        <w:bidi w:val="0"/>
        <w:spacing w:before="0" w:after="40" w:line="480" w:lineRule="exact"/>
        <w:ind w:left="0" w:right="0" w:firstLine="440"/>
        <w:jc w:val="left"/>
      </w:pPr>
      <w:r>
        <w:rPr>
          <w:color w:val="000000"/>
          <w:spacing w:val="0"/>
          <w:w w:val="100"/>
          <w:position w:val="0"/>
        </w:rPr>
        <w:t xml:space="preserve">由于本公司仅与经认可的且信誉良好的第三方进行交易，所以无需担保物。信用风险集中按照客户类别进行管理。本公 </w:t>
      </w:r>
      <w:r>
        <w:rPr>
          <w:color w:val="000000"/>
          <w:spacing w:val="0"/>
          <w:w w:val="100"/>
          <w:position w:val="0"/>
        </w:rPr>
        <w:t>司的应收账款客户群主要集中于图书出版发行行业和互联网电子商务，图书出版行业客户分别为国有新华书店系统和民营图 书渠道；国有新华店系统客户已与公司合作多年，付款及时，信誉良好，应收款项不存在重大风险；民营图书渠道客户较分 散，单个客户应收款项金额较少，这些客户已与公司合作多年，信誉较好，但由于现在传统图书出版发行行业受互联网新媒 体的冲击，市场存在重大不确定性，可能存在一定的信用违约风险。</w:t>
      </w:r>
    </w:p>
    <w:p>
      <w:pPr>
        <w:pStyle w:val="Style31"/>
        <w:keepNext w:val="0"/>
        <w:keepLines w:val="0"/>
        <w:widowControl w:val="0"/>
        <w:shd w:val="clear" w:color="auto" w:fill="auto"/>
        <w:bidi w:val="0"/>
        <w:spacing w:before="0" w:after="40" w:line="482" w:lineRule="exact"/>
        <w:ind w:left="0" w:right="0"/>
        <w:jc w:val="both"/>
      </w:pPr>
      <w:r>
        <w:rPr>
          <w:color w:val="000000"/>
          <w:spacing w:val="0"/>
          <w:w w:val="100"/>
          <w:position w:val="0"/>
        </w:rPr>
        <w:t>本公司子公司北京神奇时代网络有限公司以及广州游爱网络技术有限公司经营移动网游戏业务，客户均从事互联网电子 商务，大部分客户已与公司合作多年，信誉较好，付款及时，但本年度部分客户存在结算周期延长，出现应收账款信用风险 增加情况，但整体应收款项不存在重大信用风险。本公司对应收账款余额未持有任何担保物或其他信用增级。</w:t>
      </w:r>
    </w:p>
    <w:p>
      <w:pPr>
        <w:pStyle w:val="Style31"/>
        <w:keepNext w:val="0"/>
        <w:keepLines w:val="0"/>
        <w:widowControl w:val="0"/>
        <w:shd w:val="clear" w:color="auto" w:fill="auto"/>
        <w:tabs>
          <w:tab w:pos="657" w:val="left"/>
        </w:tabs>
        <w:bidi w:val="0"/>
        <w:spacing w:before="0" w:after="40" w:line="478" w:lineRule="exact"/>
        <w:ind w:left="0" w:right="0"/>
        <w:jc w:val="both"/>
      </w:pPr>
      <w:bookmarkStart w:id="1526" w:name="bookmark1526"/>
      <w:r>
        <w:rPr>
          <w:color w:val="000000"/>
          <w:spacing w:val="0"/>
          <w:w w:val="100"/>
          <w:position w:val="0"/>
          <w:sz w:val="18"/>
          <w:szCs w:val="18"/>
        </w:rPr>
        <w:t>1</w:t>
      </w:r>
      <w:bookmarkEnd w:id="1526"/>
      <w:r>
        <w:rPr>
          <w:color w:val="000000"/>
          <w:spacing w:val="0"/>
          <w:w w:val="100"/>
          <w:position w:val="0"/>
        </w:rPr>
        <w:t>、</w:t>
        <w:tab/>
        <w:t>信用风险显著增加判断标准：</w:t>
      </w:r>
    </w:p>
    <w:p>
      <w:pPr>
        <w:pStyle w:val="Style31"/>
        <w:keepNext w:val="0"/>
        <w:keepLines w:val="0"/>
        <w:widowControl w:val="0"/>
        <w:shd w:val="clear" w:color="auto" w:fill="auto"/>
        <w:bidi w:val="0"/>
        <w:spacing w:before="0" w:after="40" w:line="478" w:lineRule="exact"/>
        <w:ind w:left="0" w:right="0"/>
        <w:jc w:val="both"/>
      </w:pPr>
      <w:r>
        <w:rPr>
          <w:color w:val="000000"/>
          <w:spacing w:val="0"/>
          <w:w w:val="100"/>
          <w:position w:val="0"/>
        </w:rPr>
        <w:t>本公司在每个资产负债表日评估相关金融工具的信用风险自初始确认后是否已显著增加。</w:t>
      </w:r>
    </w:p>
    <w:p>
      <w:pPr>
        <w:pStyle w:val="Style31"/>
        <w:keepNext w:val="0"/>
        <w:keepLines w:val="0"/>
        <w:widowControl w:val="0"/>
        <w:shd w:val="clear" w:color="auto" w:fill="auto"/>
        <w:bidi w:val="0"/>
        <w:spacing w:before="0" w:after="40" w:line="478" w:lineRule="exact"/>
        <w:ind w:left="0" w:right="0"/>
        <w:jc w:val="both"/>
      </w:pPr>
      <w:r>
        <w:rPr>
          <w:color w:val="000000"/>
          <w:spacing w:val="0"/>
          <w:w w:val="100"/>
          <w:position w:val="0"/>
        </w:rPr>
        <w:t>在确定信用风险自初始确认后是否显著增加时，本公司考虑在无须付出不必要的额外成本或努力即可获得合理且有依据 的信息，包括基于本公司历史数据的定性和定量分析、外部信用风险评级以及前瞻性信息。本公司以单项金融工具或者具有 相似信用风险特征的金融工具组合为基础，通过比较金融工具在资产负债表日发生违约的风险与在初始确认日发生违约的风 险，以确定金融工具预计存续期内发生违约风险的变化情况。</w:t>
      </w:r>
    </w:p>
    <w:p>
      <w:pPr>
        <w:pStyle w:val="Style31"/>
        <w:keepNext w:val="0"/>
        <w:keepLines w:val="0"/>
        <w:widowControl w:val="0"/>
        <w:shd w:val="clear" w:color="auto" w:fill="auto"/>
        <w:bidi w:val="0"/>
        <w:spacing w:before="0" w:after="40" w:line="461" w:lineRule="exact"/>
        <w:ind w:left="0" w:right="0"/>
        <w:jc w:val="both"/>
      </w:pPr>
      <w:r>
        <w:rPr>
          <w:color w:val="000000"/>
          <w:spacing w:val="0"/>
          <w:w w:val="100"/>
          <w:position w:val="0"/>
        </w:rPr>
        <w:t>当触发以下一个或多个定量、定性标准时，本公司认为金融工具的信用风险已发生显著增加：</w:t>
      </w:r>
      <w:r>
        <w:rPr>
          <w:color w:val="000000"/>
          <w:spacing w:val="0"/>
          <w:w w:val="100"/>
          <w:position w:val="0"/>
          <w:sz w:val="18"/>
          <w:szCs w:val="18"/>
        </w:rPr>
        <w:t>（1）</w:t>
      </w:r>
      <w:r>
        <w:rPr>
          <w:color w:val="000000"/>
          <w:spacing w:val="0"/>
          <w:w w:val="100"/>
          <w:position w:val="0"/>
        </w:rPr>
        <w:t>定量标准主要为报 告日剩余存续期违约概率较初始确认时上升超过一定比例；</w:t>
      </w:r>
      <w:r>
        <w:rPr>
          <w:color w:val="000000"/>
          <w:spacing w:val="0"/>
          <w:w w:val="100"/>
          <w:position w:val="0"/>
          <w:sz w:val="18"/>
          <w:szCs w:val="18"/>
        </w:rPr>
        <w:t>（2）</w:t>
      </w:r>
      <w:r>
        <w:rPr>
          <w:color w:val="000000"/>
          <w:spacing w:val="0"/>
          <w:w w:val="100"/>
          <w:position w:val="0"/>
        </w:rPr>
        <w:t>定性标准主要债务人经营或财务情况出现重大不利变化、 预警客户清单等。</w:t>
      </w:r>
    </w:p>
    <w:p>
      <w:pPr>
        <w:pStyle w:val="Style31"/>
        <w:keepNext w:val="0"/>
        <w:keepLines w:val="0"/>
        <w:widowControl w:val="0"/>
        <w:shd w:val="clear" w:color="auto" w:fill="auto"/>
        <w:tabs>
          <w:tab w:pos="665" w:val="left"/>
        </w:tabs>
        <w:bidi w:val="0"/>
        <w:spacing w:before="0" w:after="40" w:line="478" w:lineRule="exact"/>
        <w:ind w:left="0" w:right="0"/>
        <w:jc w:val="both"/>
      </w:pPr>
      <w:bookmarkStart w:id="1527" w:name="bookmark1527"/>
      <w:r>
        <w:rPr>
          <w:color w:val="000000"/>
          <w:spacing w:val="0"/>
          <w:w w:val="100"/>
          <w:position w:val="0"/>
          <w:sz w:val="18"/>
          <w:szCs w:val="18"/>
        </w:rPr>
        <w:t>2</w:t>
      </w:r>
      <w:bookmarkEnd w:id="1527"/>
      <w:r>
        <w:rPr>
          <w:color w:val="000000"/>
          <w:spacing w:val="0"/>
          <w:w w:val="100"/>
          <w:position w:val="0"/>
        </w:rPr>
        <w:t>、</w:t>
        <w:tab/>
        <w:t>已发生信用减值资产的定义</w:t>
      </w:r>
    </w:p>
    <w:p>
      <w:pPr>
        <w:pStyle w:val="Style31"/>
        <w:keepNext w:val="0"/>
        <w:keepLines w:val="0"/>
        <w:widowControl w:val="0"/>
        <w:shd w:val="clear" w:color="auto" w:fill="auto"/>
        <w:bidi w:val="0"/>
        <w:spacing w:before="0" w:after="40" w:line="476" w:lineRule="exact"/>
        <w:ind w:left="0" w:right="0"/>
        <w:jc w:val="both"/>
      </w:pPr>
      <w:r>
        <w:rPr>
          <w:color w:val="000000"/>
          <w:spacing w:val="0"/>
          <w:w w:val="100"/>
          <w:position w:val="0"/>
        </w:rPr>
        <w:t>为确定是否发生信用减值，本公司所采用的界定标准，与内部针对相关金融工具的信用风险管理目标保持一致，同时考 虑定量、定性指标。本公司评估债务人是否发生信用减值时，主要考虑以下因素：</w:t>
      </w:r>
      <w:r>
        <w:rPr>
          <w:color w:val="000000"/>
          <w:spacing w:val="0"/>
          <w:w w:val="100"/>
          <w:position w:val="0"/>
          <w:sz w:val="18"/>
          <w:szCs w:val="18"/>
        </w:rPr>
        <w:t>（1）</w:t>
      </w:r>
      <w:r>
        <w:rPr>
          <w:color w:val="000000"/>
          <w:spacing w:val="0"/>
          <w:w w:val="100"/>
          <w:position w:val="0"/>
        </w:rPr>
        <w:t xml:space="preserve">发行方或债务人发生重大财务困难； </w:t>
      </w:r>
      <w:r>
        <w:rPr>
          <w:color w:val="000000"/>
          <w:spacing w:val="0"/>
          <w:w w:val="100"/>
          <w:position w:val="0"/>
          <w:sz w:val="18"/>
          <w:szCs w:val="18"/>
        </w:rPr>
        <w:t>（2）</w:t>
      </w:r>
      <w:r>
        <w:rPr>
          <w:color w:val="000000"/>
          <w:spacing w:val="0"/>
          <w:w w:val="100"/>
          <w:position w:val="0"/>
        </w:rPr>
        <w:t>债务人违反合同，如偿付利息或本金违约或逾期等；</w:t>
      </w:r>
      <w:r>
        <w:rPr>
          <w:color w:val="000000"/>
          <w:spacing w:val="0"/>
          <w:w w:val="100"/>
          <w:position w:val="0"/>
          <w:sz w:val="18"/>
          <w:szCs w:val="18"/>
        </w:rPr>
        <w:t>（3）</w:t>
      </w:r>
      <w:r>
        <w:rPr>
          <w:color w:val="000000"/>
          <w:spacing w:val="0"/>
          <w:w w:val="100"/>
          <w:position w:val="0"/>
        </w:rPr>
        <w:t>债权人出于与债务人财务困难有关的经济或合同考虑，给予 债务人在任何其他情况下都不会做出的让步；</w:t>
      </w:r>
      <w:r>
        <w:rPr>
          <w:color w:val="000000"/>
          <w:spacing w:val="0"/>
          <w:w w:val="100"/>
          <w:position w:val="0"/>
          <w:sz w:val="18"/>
          <w:szCs w:val="18"/>
        </w:rPr>
        <w:t>（4）</w:t>
      </w:r>
      <w:r>
        <w:rPr>
          <w:color w:val="000000"/>
          <w:spacing w:val="0"/>
          <w:w w:val="100"/>
          <w:position w:val="0"/>
        </w:rPr>
        <w:t>债务人很可能破产或进行其他财务重组；</w:t>
      </w:r>
      <w:r>
        <w:rPr>
          <w:color w:val="000000"/>
          <w:spacing w:val="0"/>
          <w:w w:val="100"/>
          <w:position w:val="0"/>
          <w:sz w:val="18"/>
          <w:szCs w:val="18"/>
        </w:rPr>
        <w:t>（5）</w:t>
      </w:r>
      <w:r>
        <w:rPr>
          <w:color w:val="000000"/>
          <w:spacing w:val="0"/>
          <w:w w:val="100"/>
          <w:position w:val="0"/>
        </w:rPr>
        <w:t>发行方或债务人财务困难 导致该金融资产的活跃市场消失；</w:t>
      </w:r>
      <w:r>
        <w:rPr>
          <w:color w:val="000000"/>
          <w:spacing w:val="0"/>
          <w:w w:val="100"/>
          <w:position w:val="0"/>
          <w:sz w:val="18"/>
          <w:szCs w:val="18"/>
        </w:rPr>
        <w:t>（6）</w:t>
      </w:r>
      <w:r>
        <w:rPr>
          <w:color w:val="000000"/>
          <w:spacing w:val="0"/>
          <w:w w:val="100"/>
          <w:position w:val="0"/>
        </w:rPr>
        <w:t>以大幅折扣购买或源生一项金融资产，该折扣反映了发生信用损失的事实。</w:t>
      </w:r>
    </w:p>
    <w:p>
      <w:pPr>
        <w:pStyle w:val="Style31"/>
        <w:keepNext w:val="0"/>
        <w:keepLines w:val="0"/>
        <w:widowControl w:val="0"/>
        <w:shd w:val="clear" w:color="auto" w:fill="auto"/>
        <w:tabs>
          <w:tab w:pos="665" w:val="left"/>
        </w:tabs>
        <w:bidi w:val="0"/>
        <w:spacing w:before="0" w:after="40" w:line="478" w:lineRule="exact"/>
        <w:ind w:left="0" w:right="0"/>
        <w:jc w:val="both"/>
      </w:pPr>
      <w:bookmarkStart w:id="1528" w:name="bookmark1528"/>
      <w:r>
        <w:rPr>
          <w:color w:val="000000"/>
          <w:spacing w:val="0"/>
          <w:w w:val="100"/>
          <w:position w:val="0"/>
          <w:sz w:val="18"/>
          <w:szCs w:val="18"/>
        </w:rPr>
        <w:t>3</w:t>
      </w:r>
      <w:bookmarkEnd w:id="1528"/>
      <w:r>
        <w:rPr>
          <w:color w:val="000000"/>
          <w:spacing w:val="0"/>
          <w:w w:val="100"/>
          <w:position w:val="0"/>
        </w:rPr>
        <w:t>、</w:t>
        <w:tab/>
        <w:t>预期信用损失计量的参数</w:t>
      </w:r>
    </w:p>
    <w:p>
      <w:pPr>
        <w:pStyle w:val="Style31"/>
        <w:keepNext w:val="0"/>
        <w:keepLines w:val="0"/>
        <w:widowControl w:val="0"/>
        <w:shd w:val="clear" w:color="auto" w:fill="auto"/>
        <w:bidi w:val="0"/>
        <w:spacing w:before="0" w:after="40" w:line="485" w:lineRule="exact"/>
        <w:ind w:left="0" w:right="0"/>
        <w:jc w:val="both"/>
      </w:pPr>
      <w:r>
        <w:rPr>
          <w:color w:val="000000"/>
          <w:spacing w:val="0"/>
          <w:w w:val="100"/>
          <w:position w:val="0"/>
        </w:rPr>
        <w:t>根据信用风险是否发生显著增加以及是否已发生信用减值，本公司对不同的资产分别以</w:t>
      </w:r>
      <w:r>
        <w:rPr>
          <w:color w:val="000000"/>
          <w:spacing w:val="0"/>
          <w:w w:val="100"/>
          <w:position w:val="0"/>
          <w:sz w:val="18"/>
          <w:szCs w:val="18"/>
        </w:rPr>
        <w:t>12</w:t>
      </w:r>
      <w:r>
        <w:rPr>
          <w:color w:val="000000"/>
          <w:spacing w:val="0"/>
          <w:w w:val="100"/>
          <w:position w:val="0"/>
        </w:rPr>
        <w:t>个月或整个存续期的预期信 用损失计量减值准备。预期信用损失计量的关键参数包括违约概率、违约损失率和违约风险敞口。</w:t>
      </w:r>
    </w:p>
    <w:p>
      <w:pPr>
        <w:pStyle w:val="Style31"/>
        <w:keepNext w:val="0"/>
        <w:keepLines w:val="0"/>
        <w:widowControl w:val="0"/>
        <w:shd w:val="clear" w:color="auto" w:fill="auto"/>
        <w:tabs>
          <w:tab w:pos="670" w:val="left"/>
        </w:tabs>
        <w:bidi w:val="0"/>
        <w:spacing w:before="0" w:after="40" w:line="485" w:lineRule="exact"/>
        <w:ind w:left="0" w:right="0"/>
        <w:jc w:val="both"/>
      </w:pPr>
      <w:bookmarkStart w:id="1529" w:name="bookmark1529"/>
      <w:r>
        <w:rPr>
          <w:color w:val="000000"/>
          <w:spacing w:val="0"/>
          <w:w w:val="100"/>
          <w:position w:val="0"/>
          <w:sz w:val="18"/>
          <w:szCs w:val="18"/>
        </w:rPr>
        <w:t>4</w:t>
      </w:r>
      <w:bookmarkEnd w:id="1529"/>
      <w:r>
        <w:rPr>
          <w:color w:val="000000"/>
          <w:spacing w:val="0"/>
          <w:w w:val="100"/>
          <w:position w:val="0"/>
        </w:rPr>
        <w:t>、</w:t>
        <w:tab/>
        <w:t>前瞻性信息</w:t>
      </w:r>
    </w:p>
    <w:p>
      <w:pPr>
        <w:pStyle w:val="Style31"/>
        <w:keepNext w:val="0"/>
        <w:keepLines w:val="0"/>
        <w:widowControl w:val="0"/>
        <w:shd w:val="clear" w:color="auto" w:fill="auto"/>
        <w:bidi w:val="0"/>
        <w:spacing w:before="0" w:after="40" w:line="475" w:lineRule="exact"/>
        <w:ind w:left="0" w:right="0"/>
        <w:jc w:val="both"/>
      </w:pPr>
      <w:r>
        <w:rPr>
          <w:color w:val="000000"/>
          <w:spacing w:val="0"/>
          <w:w w:val="100"/>
          <w:position w:val="0"/>
        </w:rPr>
        <w:t>信用风险显著增加的评估及预期信用损失的计算均涉及前瞻性信息。本公司通过进行历史数据分析，识别出影响各业务 类型信用风险及预期信用损失的关键经济指标。</w:t>
      </w:r>
    </w:p>
    <w:p>
      <w:pPr>
        <w:pStyle w:val="Style31"/>
        <w:keepNext w:val="0"/>
        <w:keepLines w:val="0"/>
        <w:widowControl w:val="0"/>
        <w:shd w:val="clear" w:color="auto" w:fill="auto"/>
        <w:bidi w:val="0"/>
        <w:spacing w:before="0" w:after="280" w:line="478" w:lineRule="exact"/>
        <w:ind w:left="0" w:right="0" w:firstLine="440"/>
        <w:jc w:val="left"/>
      </w:pPr>
      <w:bookmarkStart w:id="1530" w:name="bookmark1530"/>
      <w:r>
        <w:rPr>
          <w:b/>
          <w:bCs/>
          <w:color w:val="000000"/>
          <w:spacing w:val="0"/>
          <w:w w:val="100"/>
          <w:position w:val="0"/>
        </w:rPr>
        <w:t>（</w:t>
      </w:r>
      <w:bookmarkEnd w:id="1530"/>
      <w:r>
        <w:rPr>
          <w:b/>
          <w:bCs/>
          <w:color w:val="000000"/>
          <w:spacing w:val="0"/>
          <w:w w:val="100"/>
          <w:position w:val="0"/>
        </w:rPr>
        <w:t>三）流动性风险</w:t>
      </w:r>
    </w:p>
    <w:p>
      <w:pPr>
        <w:pStyle w:val="Style31"/>
        <w:keepNext w:val="0"/>
        <w:keepLines w:val="0"/>
        <w:widowControl w:val="0"/>
        <w:shd w:val="clear" w:color="auto" w:fill="auto"/>
        <w:bidi w:val="0"/>
        <w:spacing w:before="0" w:after="280" w:line="478" w:lineRule="exact"/>
        <w:ind w:left="0" w:right="0" w:firstLine="440"/>
        <w:jc w:val="both"/>
      </w:pPr>
      <w:r>
        <w:rPr>
          <w:color w:val="000000"/>
          <w:spacing w:val="0"/>
          <w:w w:val="100"/>
          <w:position w:val="0"/>
        </w:rPr>
        <w:t>本公司采用循环流动性计划工具管理资金短缺风险。该工具既考虑其金融工具的到期日，也考虑本公司运营产生的预计 现金流量，管理流动风险时，本公司保持管理层认为充分的现金及现金等价物并对其进行监控，以满足本公司经营需要，并 降低现金流量波动的影响。</w:t>
      </w:r>
    </w:p>
    <w:p>
      <w:pPr>
        <w:pStyle w:val="Style29"/>
        <w:keepNext w:val="0"/>
        <w:keepLines w:val="0"/>
        <w:widowControl w:val="0"/>
        <w:shd w:val="clear" w:color="auto" w:fill="auto"/>
        <w:bidi w:val="0"/>
        <w:spacing w:before="0" w:after="0" w:line="240" w:lineRule="auto"/>
        <w:ind w:left="427" w:right="0" w:firstLine="0"/>
        <w:jc w:val="left"/>
      </w:pPr>
      <w:r>
        <w:rPr>
          <w:color w:val="000000"/>
          <w:spacing w:val="0"/>
          <w:w w:val="100"/>
          <w:position w:val="0"/>
        </w:rPr>
        <w:t>金融负债按未折现的合同现金流量所作的到期期限分析:</w:t>
      </w:r>
    </w:p>
    <w:tbl>
      <w:tblPr>
        <w:tblOverlap w:val="never"/>
        <w:jc w:val="center"/>
        <w:tblLayout w:type="fixed"/>
      </w:tblPr>
      <w:tblGrid>
        <w:gridCol w:w="2621"/>
        <w:gridCol w:w="1795"/>
        <w:gridCol w:w="1795"/>
        <w:gridCol w:w="1795"/>
        <w:gridCol w:w="1805"/>
      </w:tblGrid>
      <w:tr>
        <w:trPr>
          <w:trHeight w:val="355"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年以上至</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tabs>
                <w:tab w:pos="1078" w:val="left"/>
              </w:tabs>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合</w:t>
              <w:tab/>
              <w:t>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 xml:space="preserve">118, 725, </w:t>
            </w:r>
            <w:r>
              <w:rPr>
                <w:rFonts w:ascii="SimSun" w:eastAsia="SimSun" w:hAnsi="SimSun" w:cs="SimSun"/>
                <w:color w:val="000000"/>
                <w:spacing w:val="0"/>
                <w:w w:val="100"/>
                <w:position w:val="0"/>
                <w:sz w:val="18"/>
                <w:szCs w:val="18"/>
              </w:rPr>
              <w:t xml:space="preserve">479. </w:t>
            </w:r>
            <w:r>
              <w:rPr>
                <w:rFonts w:ascii="SimSun" w:eastAsia="SimSun" w:hAnsi="SimSun" w:cs="SimSun"/>
                <w:color w:val="000000"/>
                <w:spacing w:val="0"/>
                <w:w w:val="100"/>
                <w:position w:val="0"/>
                <w:sz w:val="18"/>
                <w:szCs w:val="18"/>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sz w:val="18"/>
                <w:szCs w:val="18"/>
              </w:rPr>
              <w:t xml:space="preserve">32, 698, </w:t>
            </w:r>
            <w:r>
              <w:rPr>
                <w:rFonts w:ascii="SimSun" w:eastAsia="SimSun" w:hAnsi="SimSun" w:cs="SimSun"/>
                <w:color w:val="000000"/>
                <w:spacing w:val="0"/>
                <w:w w:val="100"/>
                <w:position w:val="0"/>
                <w:sz w:val="18"/>
                <w:szCs w:val="18"/>
              </w:rPr>
              <w:t xml:space="preserve">696. </w:t>
            </w:r>
            <w:r>
              <w:rPr>
                <w:rFonts w:ascii="SimSun" w:eastAsia="SimSun" w:hAnsi="SimSun" w:cs="SimSu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sz w:val="18"/>
                <w:szCs w:val="18"/>
              </w:rPr>
              <w:t xml:space="preserve">151,424, </w:t>
            </w:r>
            <w:r>
              <w:rPr>
                <w:rFonts w:ascii="SimSun" w:eastAsia="SimSun" w:hAnsi="SimSun" w:cs="SimSun"/>
                <w:color w:val="000000"/>
                <w:spacing w:val="0"/>
                <w:w w:val="100"/>
                <w:position w:val="0"/>
                <w:sz w:val="18"/>
                <w:szCs w:val="18"/>
              </w:rPr>
              <w:t xml:space="preserve">176. </w:t>
            </w:r>
            <w:r>
              <w:rPr>
                <w:rFonts w:ascii="SimSun" w:eastAsia="SimSun" w:hAnsi="SimSun" w:cs="SimSun"/>
                <w:color w:val="000000"/>
                <w:spacing w:val="0"/>
                <w:w w:val="100"/>
                <w:position w:val="0"/>
                <w:sz w:val="18"/>
                <w:szCs w:val="18"/>
              </w:rPr>
              <w:t>31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 xml:space="preserve">3,168, </w:t>
            </w:r>
            <w:r>
              <w:rPr>
                <w:rFonts w:ascii="SimSun" w:eastAsia="SimSun" w:hAnsi="SimSun" w:cs="SimSun"/>
                <w:color w:val="000000"/>
                <w:spacing w:val="0"/>
                <w:w w:val="100"/>
                <w:position w:val="0"/>
                <w:sz w:val="18"/>
                <w:szCs w:val="18"/>
              </w:rPr>
              <w:t xml:space="preserve">032. </w:t>
            </w:r>
            <w:r>
              <w:rPr>
                <w:rFonts w:ascii="SimSun" w:eastAsia="SimSun" w:hAnsi="SimSun" w:cs="SimSun"/>
                <w:color w:val="000000"/>
                <w:spacing w:val="0"/>
                <w:w w:val="100"/>
                <w:position w:val="0"/>
                <w:sz w:val="18"/>
                <w:szCs w:val="18"/>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 xml:space="preserve">2, 926, </w:t>
            </w:r>
            <w:r>
              <w:rPr>
                <w:rFonts w:ascii="SimSun" w:eastAsia="SimSun" w:hAnsi="SimSun" w:cs="SimSun"/>
                <w:color w:val="000000"/>
                <w:spacing w:val="0"/>
                <w:w w:val="100"/>
                <w:position w:val="0"/>
                <w:sz w:val="18"/>
                <w:szCs w:val="18"/>
              </w:rPr>
              <w:t xml:space="preserve">387. </w:t>
            </w:r>
            <w:r>
              <w:rPr>
                <w:rFonts w:ascii="SimSun" w:eastAsia="SimSun" w:hAnsi="SimSun" w:cs="SimSun"/>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 xml:space="preserve">6, 094, </w:t>
            </w:r>
            <w:r>
              <w:rPr>
                <w:rFonts w:ascii="SimSun" w:eastAsia="SimSun" w:hAnsi="SimSun" w:cs="SimSun"/>
                <w:color w:val="000000"/>
                <w:spacing w:val="0"/>
                <w:w w:val="100"/>
                <w:position w:val="0"/>
                <w:sz w:val="18"/>
                <w:szCs w:val="18"/>
              </w:rPr>
              <w:t xml:space="preserve">420. </w:t>
            </w:r>
            <w:r>
              <w:rPr>
                <w:rFonts w:ascii="SimSun" w:eastAsia="SimSun" w:hAnsi="SimSun" w:cs="SimSun"/>
                <w:color w:val="000000"/>
                <w:spacing w:val="0"/>
                <w:w w:val="100"/>
                <w:position w:val="0"/>
                <w:sz w:val="18"/>
                <w:szCs w:val="18"/>
              </w:rPr>
              <w:t>14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 xml:space="preserve">1,900,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 xml:space="preserve">1,900,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 xml:space="preserve">91,200,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 xml:space="preserve">91,200,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 xml:space="preserve">214, </w:t>
            </w:r>
            <w:r>
              <w:rPr>
                <w:rFonts w:ascii="SimSun" w:eastAsia="SimSun" w:hAnsi="SimSun" w:cs="SimSun"/>
                <w:color w:val="000000"/>
                <w:spacing w:val="0"/>
                <w:w w:val="100"/>
                <w:position w:val="0"/>
                <w:sz w:val="18"/>
                <w:szCs w:val="18"/>
              </w:rPr>
              <w:t xml:space="preserve">993,512. </w:t>
            </w:r>
            <w:r>
              <w:rPr>
                <w:rFonts w:ascii="SimSun" w:eastAsia="SimSun" w:hAnsi="SimSun" w:cs="SimSu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sz w:val="18"/>
                <w:szCs w:val="18"/>
              </w:rPr>
              <w:t xml:space="preserve">35, 625, </w:t>
            </w:r>
            <w:r>
              <w:rPr>
                <w:rFonts w:ascii="SimSun" w:eastAsia="SimSun" w:hAnsi="SimSun" w:cs="SimSun"/>
                <w:color w:val="000000"/>
                <w:spacing w:val="0"/>
                <w:w w:val="100"/>
                <w:position w:val="0"/>
                <w:sz w:val="18"/>
                <w:szCs w:val="18"/>
              </w:rPr>
              <w:t xml:space="preserve">084. </w:t>
            </w:r>
            <w:r>
              <w:rPr>
                <w:rFonts w:ascii="SimSun" w:eastAsia="SimSun" w:hAnsi="SimSun" w:cs="SimSun"/>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sz w:val="18"/>
                <w:szCs w:val="18"/>
              </w:rPr>
              <w:t xml:space="preserve">250,618, </w:t>
            </w:r>
            <w:r>
              <w:rPr>
                <w:rFonts w:ascii="SimSun" w:eastAsia="SimSun" w:hAnsi="SimSun" w:cs="SimSun"/>
                <w:color w:val="000000"/>
                <w:spacing w:val="0"/>
                <w:w w:val="100"/>
                <w:position w:val="0"/>
                <w:sz w:val="18"/>
                <w:szCs w:val="18"/>
              </w:rPr>
              <w:t xml:space="preserve">596. </w:t>
            </w:r>
            <w:r>
              <w:rPr>
                <w:rFonts w:ascii="SimSun" w:eastAsia="SimSun" w:hAnsi="SimSun" w:cs="SimSun"/>
                <w:color w:val="000000"/>
                <w:spacing w:val="0"/>
                <w:w w:val="100"/>
                <w:position w:val="0"/>
                <w:sz w:val="18"/>
                <w:szCs w:val="18"/>
              </w:rPr>
              <w:t>45</w:t>
            </w:r>
          </w:p>
        </w:tc>
      </w:tr>
    </w:tbl>
    <w:p>
      <w:pPr>
        <w:widowControl w:val="0"/>
        <w:spacing w:after="27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27" w:right="0" w:firstLine="0"/>
        <w:jc w:val="left"/>
      </w:pPr>
      <w:r>
        <w:rPr>
          <w:color w:val="000000"/>
          <w:spacing w:val="0"/>
          <w:w w:val="100"/>
          <w:position w:val="0"/>
        </w:rPr>
        <w:t>续上表:</w:t>
      </w:r>
    </w:p>
    <w:tbl>
      <w:tblPr>
        <w:tblOverlap w:val="never"/>
        <w:jc w:val="center"/>
        <w:tblLayout w:type="fixed"/>
      </w:tblPr>
      <w:tblGrid>
        <w:gridCol w:w="2621"/>
        <w:gridCol w:w="1795"/>
        <w:gridCol w:w="1795"/>
        <w:gridCol w:w="1795"/>
        <w:gridCol w:w="1805"/>
      </w:tblGrid>
      <w:tr>
        <w:trPr>
          <w:trHeight w:val="394"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8"/>
                <w:szCs w:val="18"/>
              </w:rPr>
              <w:t>1</w:t>
            </w:r>
            <w:r>
              <w:rPr>
                <w:rFonts w:ascii="SimSun" w:eastAsia="SimSun" w:hAnsi="SimSun" w:cs="SimSun"/>
                <w:color w:val="000000"/>
                <w:spacing w:val="0"/>
                <w:w w:val="100"/>
                <w:position w:val="0"/>
                <w:sz w:val="17"/>
                <w:szCs w:val="17"/>
              </w:rPr>
              <w:t>年以上至</w:t>
            </w: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tabs>
                <w:tab w:pos="1078" w:val="left"/>
              </w:tabs>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合</w:t>
              <w:tab/>
              <w:t>计</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 xml:space="preserve">145, 975, </w:t>
            </w:r>
            <w:r>
              <w:rPr>
                <w:rFonts w:ascii="SimSun" w:eastAsia="SimSun" w:hAnsi="SimSun" w:cs="SimSun"/>
                <w:color w:val="000000"/>
                <w:spacing w:val="0"/>
                <w:w w:val="100"/>
                <w:position w:val="0"/>
                <w:sz w:val="18"/>
                <w:szCs w:val="18"/>
              </w:rPr>
              <w:t xml:space="preserve">356. </w:t>
            </w:r>
            <w:r>
              <w:rPr>
                <w:rFonts w:ascii="SimSun" w:eastAsia="SimSun" w:hAnsi="SimSun" w:cs="SimSun"/>
                <w:color w:val="000000"/>
                <w:spacing w:val="0"/>
                <w:w w:val="100"/>
                <w:position w:val="0"/>
                <w:sz w:val="18"/>
                <w:szCs w:val="18"/>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sz w:val="18"/>
                <w:szCs w:val="18"/>
              </w:rPr>
              <w:t xml:space="preserve">64, 969, </w:t>
            </w:r>
            <w:r>
              <w:rPr>
                <w:rFonts w:ascii="SimSun" w:eastAsia="SimSun" w:hAnsi="SimSun" w:cs="SimSun"/>
                <w:color w:val="000000"/>
                <w:spacing w:val="0"/>
                <w:w w:val="100"/>
                <w:position w:val="0"/>
                <w:sz w:val="18"/>
                <w:szCs w:val="18"/>
              </w:rPr>
              <w:t>176.45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sz w:val="18"/>
                <w:szCs w:val="18"/>
              </w:rPr>
              <w:t xml:space="preserve">210, 944, </w:t>
            </w:r>
            <w:r>
              <w:rPr>
                <w:rFonts w:ascii="SimSun" w:eastAsia="SimSun" w:hAnsi="SimSun" w:cs="SimSun"/>
                <w:color w:val="000000"/>
                <w:spacing w:val="0"/>
                <w:w w:val="100"/>
                <w:position w:val="0"/>
                <w:sz w:val="18"/>
                <w:szCs w:val="18"/>
              </w:rPr>
              <w:t xml:space="preserve">532. </w:t>
            </w:r>
            <w:r>
              <w:rPr>
                <w:rFonts w:ascii="SimSun" w:eastAsia="SimSun" w:hAnsi="SimSun" w:cs="SimSun"/>
                <w:color w:val="000000"/>
                <w:spacing w:val="0"/>
                <w:w w:val="100"/>
                <w:position w:val="0"/>
                <w:sz w:val="18"/>
                <w:szCs w:val="18"/>
              </w:rPr>
              <w:t>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 xml:space="preserve">5, 320, </w:t>
            </w:r>
            <w:r>
              <w:rPr>
                <w:rFonts w:ascii="SimSun" w:eastAsia="SimSun" w:hAnsi="SimSun" w:cs="SimSun"/>
                <w:color w:val="000000"/>
                <w:spacing w:val="0"/>
                <w:w w:val="100"/>
                <w:position w:val="0"/>
                <w:sz w:val="18"/>
                <w:szCs w:val="18"/>
              </w:rPr>
              <w:t xml:space="preserve">480. </w:t>
            </w:r>
            <w:r>
              <w:rPr>
                <w:rFonts w:ascii="SimSun" w:eastAsia="SimSun" w:hAnsi="SimSun" w:cs="SimSun"/>
                <w:color w:val="000000"/>
                <w:spacing w:val="0"/>
                <w:w w:val="100"/>
                <w:position w:val="0"/>
                <w:sz w:val="18"/>
                <w:szCs w:val="18"/>
              </w:rPr>
              <w:t>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 xml:space="preserve">4, 139, </w:t>
            </w:r>
            <w:r>
              <w:rPr>
                <w:rFonts w:ascii="SimSun" w:eastAsia="SimSun" w:hAnsi="SimSun" w:cs="SimSun"/>
                <w:color w:val="000000"/>
                <w:spacing w:val="0"/>
                <w:w w:val="100"/>
                <w:position w:val="0"/>
                <w:sz w:val="18"/>
                <w:szCs w:val="18"/>
              </w:rPr>
              <w:t xml:space="preserve">888. </w:t>
            </w:r>
            <w:r>
              <w:rPr>
                <w:rFonts w:ascii="SimSun" w:eastAsia="SimSun" w:hAnsi="SimSun" w:cs="SimSu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SimSun" w:eastAsia="SimSun" w:hAnsi="SimSun" w:cs="SimSun"/>
                <w:color w:val="000000"/>
                <w:spacing w:val="0"/>
                <w:w w:val="100"/>
                <w:position w:val="0"/>
                <w:sz w:val="18"/>
                <w:szCs w:val="18"/>
              </w:rPr>
              <w:t xml:space="preserve">9, 460, </w:t>
            </w:r>
            <w:r>
              <w:rPr>
                <w:rFonts w:ascii="SimSun" w:eastAsia="SimSun" w:hAnsi="SimSun" w:cs="SimSun"/>
                <w:color w:val="000000"/>
                <w:spacing w:val="0"/>
                <w:w w:val="100"/>
                <w:position w:val="0"/>
                <w:sz w:val="18"/>
                <w:szCs w:val="18"/>
              </w:rPr>
              <w:t xml:space="preserve">368. </w:t>
            </w:r>
            <w:r>
              <w:rPr>
                <w:rFonts w:ascii="SimSun" w:eastAsia="SimSun" w:hAnsi="SimSun" w:cs="SimSun"/>
                <w:color w:val="000000"/>
                <w:spacing w:val="0"/>
                <w:w w:val="100"/>
                <w:position w:val="0"/>
                <w:sz w:val="18"/>
                <w:szCs w:val="18"/>
              </w:rPr>
              <w:t>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 xml:space="preserve">34, </w:t>
            </w:r>
            <w:r>
              <w:rPr>
                <w:rFonts w:ascii="SimSun" w:eastAsia="SimSun" w:hAnsi="SimSun" w:cs="SimSun"/>
                <w:color w:val="000000"/>
                <w:spacing w:val="0"/>
                <w:w w:val="100"/>
                <w:position w:val="0"/>
                <w:sz w:val="18"/>
                <w:szCs w:val="18"/>
              </w:rPr>
              <w:t>257,315.07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SimSun" w:eastAsia="SimSun" w:hAnsi="SimSun" w:cs="SimSun"/>
                <w:color w:val="000000"/>
                <w:spacing w:val="0"/>
                <w:w w:val="100"/>
                <w:position w:val="0"/>
                <w:sz w:val="18"/>
                <w:szCs w:val="18"/>
              </w:rPr>
              <w:t xml:space="preserve">34, </w:t>
            </w:r>
            <w:r>
              <w:rPr>
                <w:rFonts w:ascii="SimSun" w:eastAsia="SimSun" w:hAnsi="SimSun" w:cs="SimSun"/>
                <w:color w:val="000000"/>
                <w:spacing w:val="0"/>
                <w:w w:val="100"/>
                <w:position w:val="0"/>
                <w:sz w:val="18"/>
                <w:szCs w:val="18"/>
              </w:rPr>
              <w:t>257,315.07</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4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SimSun" w:eastAsia="SimSun" w:hAnsi="SimSun" w:cs="SimSun"/>
                <w:color w:val="000000"/>
                <w:spacing w:val="0"/>
                <w:w w:val="100"/>
                <w:position w:val="0"/>
                <w:sz w:val="18"/>
                <w:szCs w:val="18"/>
              </w:rPr>
              <w:t xml:space="preserve">185, 553, </w:t>
            </w:r>
            <w:r>
              <w:rPr>
                <w:rFonts w:ascii="SimSun" w:eastAsia="SimSun" w:hAnsi="SimSun" w:cs="SimSun"/>
                <w:color w:val="000000"/>
                <w:spacing w:val="0"/>
                <w:w w:val="100"/>
                <w:position w:val="0"/>
                <w:sz w:val="18"/>
                <w:szCs w:val="18"/>
              </w:rPr>
              <w:t xml:space="preserve">151. </w:t>
            </w:r>
            <w:r>
              <w:rPr>
                <w:rFonts w:ascii="SimSun" w:eastAsia="SimSun" w:hAnsi="SimSun" w:cs="SimSu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sz w:val="18"/>
                <w:szCs w:val="18"/>
              </w:rPr>
              <w:t xml:space="preserve">69, 109, </w:t>
            </w:r>
            <w:r>
              <w:rPr>
                <w:rFonts w:ascii="SimSun" w:eastAsia="SimSun" w:hAnsi="SimSun" w:cs="SimSun"/>
                <w:color w:val="000000"/>
                <w:spacing w:val="0"/>
                <w:w w:val="100"/>
                <w:position w:val="0"/>
                <w:sz w:val="18"/>
                <w:szCs w:val="18"/>
              </w:rPr>
              <w:t xml:space="preserve">064. </w:t>
            </w:r>
            <w:r>
              <w:rPr>
                <w:rFonts w:ascii="SimSun" w:eastAsia="SimSun" w:hAnsi="SimSun" w:cs="SimSu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sz w:val="18"/>
                <w:szCs w:val="18"/>
              </w:rPr>
              <w:t xml:space="preserve">254, </w:t>
            </w:r>
            <w:r>
              <w:rPr>
                <w:rFonts w:ascii="SimSun" w:eastAsia="SimSun" w:hAnsi="SimSun" w:cs="SimSun"/>
                <w:color w:val="000000"/>
                <w:spacing w:val="0"/>
                <w:w w:val="100"/>
                <w:position w:val="0"/>
                <w:sz w:val="18"/>
                <w:szCs w:val="18"/>
              </w:rPr>
              <w:t xml:space="preserve">662,215. </w:t>
            </w:r>
            <w:r>
              <w:rPr>
                <w:rFonts w:ascii="SimSun" w:eastAsia="SimSun" w:hAnsi="SimSun" w:cs="SimSun"/>
                <w:color w:val="000000"/>
                <w:spacing w:val="0"/>
                <w:w w:val="100"/>
                <w:position w:val="0"/>
                <w:sz w:val="18"/>
                <w:szCs w:val="18"/>
              </w:rPr>
              <w:t>87</w:t>
            </w:r>
          </w:p>
        </w:tc>
      </w:tr>
    </w:tbl>
    <w:p>
      <w:pPr>
        <w:pStyle w:val="Style31"/>
        <w:keepNext w:val="0"/>
        <w:keepLines w:val="0"/>
        <w:widowControl w:val="0"/>
        <w:shd w:val="clear" w:color="auto" w:fill="auto"/>
        <w:bidi w:val="0"/>
        <w:spacing w:before="0" w:after="540" w:line="480" w:lineRule="exact"/>
        <w:ind w:left="0" w:right="0" w:firstLine="440"/>
        <w:jc w:val="both"/>
      </w:pPr>
      <w:r>
        <w:rPr>
          <w:color w:val="000000"/>
          <w:spacing w:val="0"/>
          <w:w w:val="100"/>
          <w:position w:val="0"/>
        </w:rPr>
        <w:t xml:space="preserve">本公司的政策是确保拥有充足的现金以偿还到期债务。本公司通过监控现金余额、可随时变现的有价证券以及对未来 </w:t>
      </w:r>
      <w:r>
        <w:rPr>
          <w:color w:val="000000"/>
          <w:spacing w:val="0"/>
          <w:w w:val="100"/>
          <w:position w:val="0"/>
          <w:sz w:val="18"/>
          <w:szCs w:val="18"/>
        </w:rPr>
        <w:t>12</w:t>
      </w:r>
      <w:r>
        <w:rPr>
          <w:color w:val="000000"/>
          <w:spacing w:val="0"/>
          <w:w w:val="100"/>
          <w:position w:val="0"/>
        </w:rPr>
        <w:t>个月现金流量的滚动预测，以满足本公司经营需要，并降低现金流量波动的影响。本公司管理层对银行借款的使用情况 进行监控并确保遵守借款协议。</w:t>
      </w:r>
    </w:p>
    <w:p>
      <w:pPr>
        <w:pStyle w:val="Style31"/>
        <w:keepNext w:val="0"/>
        <w:keepLines w:val="0"/>
        <w:widowControl w:val="0"/>
        <w:shd w:val="clear" w:color="auto" w:fill="auto"/>
        <w:bidi w:val="0"/>
        <w:spacing w:before="0" w:after="540" w:line="240" w:lineRule="auto"/>
        <w:ind w:left="0" w:right="0" w:firstLine="500"/>
        <w:jc w:val="both"/>
      </w:pPr>
      <w:bookmarkStart w:id="1531" w:name="bookmark1531"/>
      <w:r>
        <w:rPr>
          <w:b/>
          <w:bCs/>
          <w:color w:val="000000"/>
          <w:spacing w:val="0"/>
          <w:w w:val="100"/>
          <w:position w:val="0"/>
        </w:rPr>
        <w:t>（</w:t>
      </w:r>
      <w:bookmarkEnd w:id="1531"/>
      <w:r>
        <w:rPr>
          <w:b/>
          <w:bCs/>
          <w:color w:val="000000"/>
          <w:spacing w:val="0"/>
          <w:w w:val="100"/>
          <w:position w:val="0"/>
        </w:rPr>
        <w:t>四）市场风险</w:t>
      </w:r>
    </w:p>
    <w:p>
      <w:pPr>
        <w:pStyle w:val="Style31"/>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市场风险，是指金融工具的公允价值或未来现金流量因市场价格变动而发生波动的风险。市场风险主要包括利率风险、</w:t>
      </w:r>
    </w:p>
    <w:p>
      <w:pPr>
        <w:pStyle w:val="Style3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外汇风险、权益工具投资价格风险。</w:t>
      </w:r>
    </w:p>
    <w:p>
      <w:pPr>
        <w:pStyle w:val="Style31"/>
        <w:keepNext w:val="0"/>
        <w:keepLines w:val="0"/>
        <w:widowControl w:val="0"/>
        <w:shd w:val="clear" w:color="auto" w:fill="auto"/>
        <w:tabs>
          <w:tab w:pos="774" w:val="left"/>
        </w:tabs>
        <w:bidi w:val="0"/>
        <w:spacing w:before="0" w:after="320" w:line="240" w:lineRule="auto"/>
        <w:ind w:left="0" w:right="0" w:firstLine="440"/>
        <w:jc w:val="left"/>
      </w:pPr>
      <w:bookmarkStart w:id="1532" w:name="bookmark1532"/>
      <w:r>
        <w:rPr>
          <w:color w:val="000000"/>
          <w:spacing w:val="0"/>
          <w:w w:val="100"/>
          <w:position w:val="0"/>
          <w:sz w:val="18"/>
          <w:szCs w:val="18"/>
        </w:rPr>
        <w:t>1</w:t>
      </w:r>
      <w:bookmarkEnd w:id="1532"/>
      <w:r>
        <w:rPr>
          <w:color w:val="000000"/>
          <w:spacing w:val="0"/>
          <w:w w:val="100"/>
          <w:position w:val="0"/>
        </w:rPr>
        <w:t>、</w:t>
        <w:tab/>
        <w:t>利率风险</w:t>
      </w:r>
    </w:p>
    <w:p>
      <w:pPr>
        <w:pStyle w:val="Style3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公司期末无以浮动利率计息的长短期负债，预计未来不会面临利率风险。</w:t>
      </w:r>
    </w:p>
    <w:p>
      <w:pPr>
        <w:pStyle w:val="Style31"/>
        <w:keepNext w:val="0"/>
        <w:keepLines w:val="0"/>
        <w:widowControl w:val="0"/>
        <w:shd w:val="clear" w:color="auto" w:fill="auto"/>
        <w:tabs>
          <w:tab w:pos="784" w:val="left"/>
        </w:tabs>
        <w:bidi w:val="0"/>
        <w:spacing w:before="0" w:after="280" w:line="240" w:lineRule="auto"/>
        <w:ind w:left="0" w:right="0" w:firstLine="440"/>
        <w:jc w:val="left"/>
      </w:pPr>
      <w:bookmarkStart w:id="1533" w:name="bookmark1533"/>
      <w:r>
        <w:rPr>
          <w:color w:val="000000"/>
          <w:spacing w:val="0"/>
          <w:w w:val="100"/>
          <w:position w:val="0"/>
          <w:sz w:val="18"/>
          <w:szCs w:val="18"/>
        </w:rPr>
        <w:t>2</w:t>
      </w:r>
      <w:bookmarkEnd w:id="1533"/>
      <w:r>
        <w:rPr>
          <w:color w:val="000000"/>
          <w:spacing w:val="0"/>
          <w:w w:val="100"/>
          <w:position w:val="0"/>
        </w:rPr>
        <w:t>、</w:t>
        <w:tab/>
        <w:t>汇率风险</w:t>
      </w:r>
    </w:p>
    <w:p>
      <w:pPr>
        <w:pStyle w:val="Style31"/>
        <w:keepNext w:val="0"/>
        <w:keepLines w:val="0"/>
        <w:widowControl w:val="0"/>
        <w:shd w:val="clear" w:color="auto" w:fill="auto"/>
        <w:bidi w:val="0"/>
        <w:spacing w:before="0" w:after="40" w:line="479" w:lineRule="exact"/>
        <w:ind w:left="0" w:right="0"/>
        <w:jc w:val="both"/>
      </w:pPr>
      <w:r>
        <w:rPr>
          <w:color w:val="000000"/>
          <w:spacing w:val="0"/>
          <w:w w:val="100"/>
          <w:position w:val="0"/>
        </w:rPr>
        <w:t>汇率风险，是指金融工具的公允价值或未来现金流量因外汇汇率变动而发生波动的风险。公司尽可能将外币收入与外币 支出相匹配以降低外汇风险。此外，公司根据必要签署远期外汇合约或货币互换合约以达到规避外汇风险的目的。公司面临 的外汇风险主要来源于以外币计价的金融资产和金融负债，外币金融资产和外币金融负债折算成人民币的金额详见本财务报 表附注七、</w:t>
      </w:r>
      <w:r>
        <w:rPr>
          <w:color w:val="000000"/>
          <w:spacing w:val="0"/>
          <w:w w:val="100"/>
          <w:position w:val="0"/>
          <w:sz w:val="18"/>
          <w:szCs w:val="18"/>
        </w:rPr>
        <w:t>82,</w:t>
      </w:r>
      <w:r>
        <w:rPr>
          <w:color w:val="000000"/>
          <w:spacing w:val="0"/>
          <w:w w:val="100"/>
          <w:position w:val="0"/>
        </w:rPr>
        <w:t>期末在其他参数不变的情况下，如果人民币对美元汇率提高/降低</w:t>
      </w:r>
      <w:r>
        <w:rPr>
          <w:color w:val="000000"/>
          <w:spacing w:val="0"/>
          <w:w w:val="100"/>
          <w:position w:val="0"/>
          <w:sz w:val="18"/>
          <w:szCs w:val="18"/>
        </w:rPr>
        <w:t>5</w:t>
      </w:r>
      <w:r>
        <w:rPr>
          <w:color w:val="000000"/>
          <w:spacing w:val="0"/>
          <w:w w:val="100"/>
          <w:position w:val="0"/>
        </w:rPr>
        <w:t>个百分点（于期初：</w:t>
      </w:r>
      <w:r>
        <w:rPr>
          <w:color w:val="000000"/>
          <w:spacing w:val="0"/>
          <w:w w:val="100"/>
          <w:position w:val="0"/>
          <w:sz w:val="18"/>
          <w:szCs w:val="18"/>
        </w:rPr>
        <w:t>5</w:t>
      </w:r>
      <w:r>
        <w:rPr>
          <w:color w:val="000000"/>
          <w:spacing w:val="0"/>
          <w:w w:val="100"/>
          <w:position w:val="0"/>
        </w:rPr>
        <w:t>个百分点），税 后净利润将会分别增加/减少人民币</w:t>
      </w:r>
      <w:r>
        <w:rPr>
          <w:color w:val="000000"/>
          <w:spacing w:val="0"/>
          <w:w w:val="100"/>
          <w:position w:val="0"/>
          <w:sz w:val="18"/>
          <w:szCs w:val="18"/>
        </w:rPr>
        <w:t xml:space="preserve">268. </w:t>
      </w:r>
      <w:r>
        <w:rPr>
          <w:color w:val="000000"/>
          <w:spacing w:val="0"/>
          <w:w w:val="100"/>
          <w:position w:val="0"/>
          <w:sz w:val="18"/>
          <w:szCs w:val="18"/>
        </w:rPr>
        <w:t>66</w:t>
      </w:r>
      <w:r>
        <w:rPr>
          <w:color w:val="000000"/>
          <w:spacing w:val="0"/>
          <w:w w:val="100"/>
          <w:position w:val="0"/>
        </w:rPr>
        <w:t>万元（截至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日：税后净利润增加/减少人民币</w:t>
      </w:r>
      <w:r>
        <w:rPr>
          <w:color w:val="000000"/>
          <w:spacing w:val="0"/>
          <w:w w:val="100"/>
          <w:position w:val="0"/>
          <w:sz w:val="18"/>
          <w:szCs w:val="18"/>
        </w:rPr>
        <w:t xml:space="preserve">268. </w:t>
      </w:r>
      <w:r>
        <w:rPr>
          <w:color w:val="000000"/>
          <w:spacing w:val="0"/>
          <w:w w:val="100"/>
          <w:position w:val="0"/>
          <w:sz w:val="18"/>
          <w:szCs w:val="18"/>
        </w:rPr>
        <w:t>66</w:t>
      </w:r>
      <w:r>
        <w:rPr>
          <w:color w:val="000000"/>
          <w:spacing w:val="0"/>
          <w:w w:val="100"/>
          <w:position w:val="0"/>
        </w:rPr>
        <w:t>万元）。</w:t>
      </w:r>
    </w:p>
    <w:p>
      <w:pPr>
        <w:pStyle w:val="Style31"/>
        <w:keepNext w:val="0"/>
        <w:keepLines w:val="0"/>
        <w:widowControl w:val="0"/>
        <w:shd w:val="clear" w:color="auto" w:fill="auto"/>
        <w:bidi w:val="0"/>
        <w:spacing w:before="0" w:after="40" w:line="479" w:lineRule="exact"/>
        <w:ind w:left="0" w:right="0"/>
        <w:jc w:val="both"/>
      </w:pPr>
      <w:bookmarkStart w:id="1534" w:name="bookmark1534"/>
      <w:r>
        <w:rPr>
          <w:color w:val="000000"/>
          <w:spacing w:val="0"/>
          <w:w w:val="100"/>
          <w:position w:val="0"/>
          <w:sz w:val="18"/>
          <w:szCs w:val="18"/>
        </w:rPr>
        <w:t>3</w:t>
      </w:r>
      <w:bookmarkEnd w:id="1534"/>
      <w:r>
        <w:rPr>
          <w:color w:val="000000"/>
          <w:spacing w:val="0"/>
          <w:w w:val="100"/>
          <w:position w:val="0"/>
        </w:rPr>
        <w:t>、权益工具投资价格风险</w:t>
      </w:r>
    </w:p>
    <w:p>
      <w:pPr>
        <w:pStyle w:val="Style31"/>
        <w:keepNext w:val="0"/>
        <w:keepLines w:val="0"/>
        <w:widowControl w:val="0"/>
        <w:shd w:val="clear" w:color="auto" w:fill="auto"/>
        <w:bidi w:val="0"/>
        <w:spacing w:before="0" w:after="740" w:line="479" w:lineRule="exact"/>
        <w:ind w:left="0" w:right="0"/>
        <w:jc w:val="both"/>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535" w:name="bookmark1535"/>
      <w:bookmarkStart w:id="1536" w:name="bookmark1536"/>
      <w:bookmarkStart w:id="1537" w:name="bookmark1537"/>
      <w:r>
        <w:rPr>
          <w:color w:val="000000"/>
          <w:spacing w:val="0"/>
          <w:w w:val="100"/>
          <w:position w:val="0"/>
        </w:rPr>
        <w:t>十^一、公允价值的披露</w:t>
      </w:r>
      <w:bookmarkEnd w:id="1535"/>
      <w:bookmarkEnd w:id="1536"/>
      <w:bookmarkEnd w:id="1537"/>
    </w:p>
    <w:p>
      <w:pPr>
        <w:pStyle w:val="Style34"/>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38"/>
      <w:bookmarkEnd w:id="1539"/>
      <w:bookmarkEnd w:id="154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第一层次公允价值计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第二层次公允价值计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第三层次公允价值计 量</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一、持续的公允价值计 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80,300,000.00</w:t>
            </w:r>
          </w:p>
        </w:tc>
      </w:tr>
      <w:tr>
        <w:trPr>
          <w:trHeight w:val="1027"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以公允价值计量且其 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80,300,000.00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80,300,000.00</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（二）其他权益工具投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206,138,274.34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206,138,274.34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286,438,274.34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286,438,274.34</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非持续以公允价值计</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2</w:t>
      </w:r>
      <w:bookmarkEnd w:id="1543"/>
      <w:r>
        <w:rPr>
          <w:color w:val="000000"/>
          <w:spacing w:val="0"/>
          <w:w w:val="100"/>
          <w:position w:val="0"/>
        </w:rPr>
        <w:t>、</w:t>
        <w:tab/>
        <w:t>持续和非持续第一层次公允价值计量项目市价的确定依据</w:t>
      </w:r>
      <w:bookmarkEnd w:id="1541"/>
      <w:bookmarkEnd w:id="1542"/>
      <w:bookmarkEnd w:id="1544"/>
    </w:p>
    <w:p>
      <w:pPr>
        <w:pStyle w:val="Style34"/>
        <w:keepNext/>
        <w:keepLines/>
        <w:widowControl w:val="0"/>
        <w:shd w:val="clear" w:color="auto" w:fill="auto"/>
        <w:tabs>
          <w:tab w:pos="378" w:val="left"/>
        </w:tabs>
        <w:bidi w:val="0"/>
        <w:spacing w:before="0" w:line="240" w:lineRule="auto"/>
        <w:ind w:left="0" w:right="0" w:firstLine="0"/>
        <w:jc w:val="left"/>
      </w:pPr>
      <w:bookmarkStart w:id="1541" w:name="bookmark1541"/>
      <w:bookmarkStart w:id="1542" w:name="bookmark1542"/>
      <w:bookmarkStart w:id="1545" w:name="bookmark1545"/>
      <w:bookmarkStart w:id="1546" w:name="bookmark1546"/>
      <w:r>
        <w:rPr>
          <w:rFonts w:ascii="Times New Roman" w:eastAsia="Times New Roman" w:hAnsi="Times New Roman" w:cs="Times New Roman"/>
          <w:color w:val="000000"/>
          <w:spacing w:val="0"/>
          <w:w w:val="100"/>
          <w:position w:val="0"/>
        </w:rPr>
        <w:t>3</w:t>
      </w:r>
      <w:bookmarkEnd w:id="1545"/>
      <w:r>
        <w:rPr>
          <w:color w:val="000000"/>
          <w:spacing w:val="0"/>
          <w:w w:val="100"/>
          <w:position w:val="0"/>
        </w:rPr>
        <w:t>、</w:t>
        <w:tab/>
        <w:t>持续和非持续第二层次公允价值计量项目，采用的估值技术和重要参数的定性及定量信息</w:t>
      </w:r>
      <w:bookmarkEnd w:id="1541"/>
      <w:bookmarkEnd w:id="1542"/>
      <w:bookmarkEnd w:id="1546"/>
    </w:p>
    <w:p>
      <w:pPr>
        <w:pStyle w:val="Style34"/>
        <w:keepNext/>
        <w:keepLines/>
        <w:widowControl w:val="0"/>
        <w:shd w:val="clear" w:color="auto" w:fill="auto"/>
        <w:tabs>
          <w:tab w:pos="378" w:val="left"/>
        </w:tabs>
        <w:bidi w:val="0"/>
        <w:spacing w:before="0" w:after="400" w:line="240" w:lineRule="auto"/>
        <w:ind w:left="0" w:right="0" w:firstLine="0"/>
        <w:jc w:val="left"/>
      </w:pPr>
      <w:bookmarkStart w:id="1541" w:name="bookmark1541"/>
      <w:bookmarkStart w:id="1542" w:name="bookmark1542"/>
      <w:bookmarkStart w:id="1547" w:name="bookmark1547"/>
      <w:bookmarkStart w:id="1548" w:name="bookmark1548"/>
      <w:r>
        <w:rPr>
          <w:rFonts w:ascii="Times New Roman" w:eastAsia="Times New Roman" w:hAnsi="Times New Roman" w:cs="Times New Roman"/>
          <w:color w:val="000000"/>
          <w:spacing w:val="0"/>
          <w:w w:val="100"/>
          <w:position w:val="0"/>
        </w:rPr>
        <w:t>4</w:t>
      </w:r>
      <w:bookmarkEnd w:id="1547"/>
      <w:r>
        <w:rPr>
          <w:color w:val="000000"/>
          <w:spacing w:val="0"/>
          <w:w w:val="100"/>
          <w:position w:val="0"/>
        </w:rPr>
        <w:t>、</w:t>
        <w:tab/>
        <w:t>持续和非持续第三层次公允价值计量项目，采用的估值技术和重要参数的定性及定量信息</w:t>
      </w:r>
      <w:bookmarkEnd w:id="1541"/>
      <w:bookmarkEnd w:id="1542"/>
      <w:bookmarkEnd w:id="1548"/>
    </w:p>
    <w:p>
      <w:pPr>
        <w:pStyle w:val="Style31"/>
        <w:keepNext w:val="0"/>
        <w:keepLines w:val="0"/>
        <w:widowControl w:val="0"/>
        <w:shd w:val="clear" w:color="auto" w:fill="auto"/>
        <w:bidi w:val="0"/>
        <w:spacing w:before="0" w:after="380" w:line="240" w:lineRule="auto"/>
        <w:ind w:left="0" w:right="0"/>
        <w:jc w:val="both"/>
      </w:pPr>
      <w:r>
        <w:rPr>
          <w:color w:val="000000"/>
          <w:spacing w:val="0"/>
          <w:w w:val="100"/>
          <w:position w:val="0"/>
        </w:rPr>
        <w:t xml:space="preserve">本公司第三层次公允价值计量的其他权益工具投资系本公司持有的非上市公司股权，采用上市公司比较法对其进行估 </w:t>
      </w:r>
      <w:r>
        <w:rPr>
          <w:color w:val="000000"/>
          <w:spacing w:val="0"/>
          <w:w w:val="100"/>
          <w:position w:val="0"/>
        </w:rPr>
        <w:t>值，本公司第三层次公允价值计量的交易性金融资产系持有的结构性存款，以成本为基础计算公允价值。</w:t>
      </w:r>
    </w:p>
    <w:p>
      <w:pPr>
        <w:pStyle w:val="Style5"/>
        <w:keepNext w:val="0"/>
        <w:keepLines w:val="0"/>
        <w:widowControl w:val="0"/>
        <w:shd w:val="clear" w:color="auto" w:fill="auto"/>
        <w:tabs>
          <w:tab w:pos="378" w:val="left"/>
        </w:tabs>
        <w:bidi w:val="0"/>
        <w:spacing w:before="0" w:after="380" w:line="240" w:lineRule="auto"/>
        <w:ind w:left="0" w:right="0" w:firstLine="0"/>
        <w:jc w:val="both"/>
      </w:pPr>
      <w:bookmarkStart w:id="1549" w:name="bookmark1549"/>
      <w:r>
        <w:rPr>
          <w:rFonts w:ascii="Times New Roman" w:eastAsia="Times New Roman" w:hAnsi="Times New Roman" w:cs="Times New Roman"/>
          <w:b/>
          <w:bCs/>
          <w:color w:val="000000"/>
          <w:spacing w:val="0"/>
          <w:w w:val="100"/>
          <w:position w:val="0"/>
        </w:rPr>
        <w:t>5</w:t>
      </w:r>
      <w:bookmarkEnd w:id="1549"/>
      <w:r>
        <w:rPr>
          <w:b/>
          <w:bCs/>
          <w:color w:val="000000"/>
          <w:spacing w:val="0"/>
          <w:w w:val="100"/>
          <w:position w:val="0"/>
        </w:rPr>
        <w:t>、</w:t>
        <w:tab/>
        <w:t>持续的第三层次公允价值计量项目，期初与期末账面价值间的调节信息及不可观察参数敏感性分析</w:t>
      </w:r>
    </w:p>
    <w:p>
      <w:pPr>
        <w:pStyle w:val="Style5"/>
        <w:keepNext w:val="0"/>
        <w:keepLines w:val="0"/>
        <w:widowControl w:val="0"/>
        <w:shd w:val="clear" w:color="auto" w:fill="auto"/>
        <w:tabs>
          <w:tab w:pos="378" w:val="left"/>
        </w:tabs>
        <w:bidi w:val="0"/>
        <w:spacing w:before="0" w:after="380" w:line="240" w:lineRule="auto"/>
        <w:ind w:left="0" w:right="0" w:firstLine="0"/>
        <w:jc w:val="both"/>
      </w:pPr>
      <w:bookmarkStart w:id="1550" w:name="bookmark1550"/>
      <w:r>
        <w:rPr>
          <w:rFonts w:ascii="Times New Roman" w:eastAsia="Times New Roman" w:hAnsi="Times New Roman" w:cs="Times New Roman"/>
          <w:b/>
          <w:bCs/>
          <w:color w:val="000000"/>
          <w:spacing w:val="0"/>
          <w:w w:val="100"/>
          <w:position w:val="0"/>
        </w:rPr>
        <w:t>6</w:t>
      </w:r>
      <w:bookmarkEnd w:id="1550"/>
      <w:r>
        <w:rPr>
          <w:b/>
          <w:bCs/>
          <w:color w:val="000000"/>
          <w:spacing w:val="0"/>
          <w:w w:val="100"/>
          <w:position w:val="0"/>
        </w:rPr>
        <w:t>、</w:t>
        <w:tab/>
        <w:t>持续的公允价值计量项目，本期内发生各层级之间转换的，转换的原因及确定转换时点的政策</w:t>
      </w:r>
    </w:p>
    <w:p>
      <w:pPr>
        <w:pStyle w:val="Style5"/>
        <w:keepNext w:val="0"/>
        <w:keepLines w:val="0"/>
        <w:widowControl w:val="0"/>
        <w:shd w:val="clear" w:color="auto" w:fill="auto"/>
        <w:tabs>
          <w:tab w:pos="378" w:val="left"/>
        </w:tabs>
        <w:bidi w:val="0"/>
        <w:spacing w:before="0" w:after="380" w:line="240" w:lineRule="auto"/>
        <w:ind w:left="0" w:right="0" w:firstLine="0"/>
        <w:jc w:val="both"/>
      </w:pPr>
      <w:bookmarkStart w:id="1551" w:name="bookmark1551"/>
      <w:r>
        <w:rPr>
          <w:rFonts w:ascii="Times New Roman" w:eastAsia="Times New Roman" w:hAnsi="Times New Roman" w:cs="Times New Roman"/>
          <w:b/>
          <w:bCs/>
          <w:color w:val="000000"/>
          <w:spacing w:val="0"/>
          <w:w w:val="100"/>
          <w:position w:val="0"/>
        </w:rPr>
        <w:t>7</w:t>
      </w:r>
      <w:bookmarkEnd w:id="1551"/>
      <w:r>
        <w:rPr>
          <w:b/>
          <w:bCs/>
          <w:color w:val="000000"/>
          <w:spacing w:val="0"/>
          <w:w w:val="100"/>
          <w:position w:val="0"/>
        </w:rPr>
        <w:t>、</w:t>
        <w:tab/>
        <w:t>本期内发生的估值技术变更及变更原因</w:t>
      </w:r>
    </w:p>
    <w:p>
      <w:pPr>
        <w:pStyle w:val="Style5"/>
        <w:keepNext w:val="0"/>
        <w:keepLines w:val="0"/>
        <w:widowControl w:val="0"/>
        <w:shd w:val="clear" w:color="auto" w:fill="auto"/>
        <w:tabs>
          <w:tab w:pos="378" w:val="left"/>
        </w:tabs>
        <w:bidi w:val="0"/>
        <w:spacing w:before="0" w:after="380" w:line="240" w:lineRule="auto"/>
        <w:ind w:left="0" w:right="0" w:firstLine="0"/>
        <w:jc w:val="both"/>
      </w:pPr>
      <w:bookmarkStart w:id="1552" w:name="bookmark1552"/>
      <w:r>
        <w:rPr>
          <w:rFonts w:ascii="Times New Roman" w:eastAsia="Times New Roman" w:hAnsi="Times New Roman" w:cs="Times New Roman"/>
          <w:b/>
          <w:bCs/>
          <w:color w:val="000000"/>
          <w:spacing w:val="0"/>
          <w:w w:val="100"/>
          <w:position w:val="0"/>
        </w:rPr>
        <w:t>8</w:t>
      </w:r>
      <w:bookmarkEnd w:id="1552"/>
      <w:r>
        <w:rPr>
          <w:b/>
          <w:bCs/>
          <w:color w:val="000000"/>
          <w:spacing w:val="0"/>
          <w:w w:val="100"/>
          <w:position w:val="0"/>
        </w:rPr>
        <w:t>、</w:t>
        <w:tab/>
        <w:t>不以公允价值计量的金融资产和金融负债的公允价值情况</w:t>
      </w:r>
    </w:p>
    <w:p>
      <w:pPr>
        <w:pStyle w:val="Style5"/>
        <w:keepNext w:val="0"/>
        <w:keepLines w:val="0"/>
        <w:widowControl w:val="0"/>
        <w:shd w:val="clear" w:color="auto" w:fill="auto"/>
        <w:tabs>
          <w:tab w:pos="378" w:val="left"/>
        </w:tabs>
        <w:bidi w:val="0"/>
        <w:spacing w:before="0" w:after="320" w:line="240" w:lineRule="auto"/>
        <w:ind w:left="0" w:right="0" w:firstLine="0"/>
        <w:jc w:val="both"/>
      </w:pPr>
      <w:bookmarkStart w:id="1553" w:name="bookmark1553"/>
      <w:r>
        <w:rPr>
          <w:rFonts w:ascii="Times New Roman" w:eastAsia="Times New Roman" w:hAnsi="Times New Roman" w:cs="Times New Roman"/>
          <w:b/>
          <w:bCs/>
          <w:color w:val="000000"/>
          <w:spacing w:val="0"/>
          <w:w w:val="100"/>
          <w:position w:val="0"/>
        </w:rPr>
        <w:t>9</w:t>
      </w:r>
      <w:bookmarkEnd w:id="1553"/>
      <w:r>
        <w:rPr>
          <w:b/>
          <w:bCs/>
          <w:color w:val="000000"/>
          <w:spacing w:val="0"/>
          <w:w w:val="100"/>
          <w:position w:val="0"/>
        </w:rPr>
        <w:t>、</w:t>
        <w:tab/>
        <w:t>其他</w:t>
      </w:r>
    </w:p>
    <w:p>
      <w:pPr>
        <w:pStyle w:val="Style27"/>
        <w:keepNext/>
        <w:keepLines/>
        <w:widowControl w:val="0"/>
        <w:shd w:val="clear" w:color="auto" w:fill="auto"/>
        <w:bidi w:val="0"/>
        <w:spacing w:before="0" w:after="380" w:line="240" w:lineRule="auto"/>
        <w:ind w:left="0" w:right="0" w:firstLine="0"/>
        <w:jc w:val="both"/>
      </w:pPr>
      <w:bookmarkStart w:id="1554" w:name="bookmark1554"/>
      <w:bookmarkStart w:id="1555" w:name="bookmark1555"/>
      <w:bookmarkStart w:id="1556" w:name="bookmark1556"/>
      <w:r>
        <w:rPr>
          <w:color w:val="000000"/>
          <w:spacing w:val="0"/>
          <w:w w:val="100"/>
          <w:position w:val="0"/>
        </w:rPr>
        <w:t>十二、关联方及关联交易</w:t>
      </w:r>
      <w:bookmarkEnd w:id="1554"/>
      <w:bookmarkEnd w:id="1555"/>
      <w:bookmarkEnd w:id="1556"/>
    </w:p>
    <w:p>
      <w:pPr>
        <w:pStyle w:val="Style5"/>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母公司名称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 的持股比例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母公司对本企业 的表决权比例</w:t>
            </w:r>
          </w:p>
        </w:tc>
      </w:tr>
      <w:tr>
        <w:trPr>
          <w:trHeight w:val="1349"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湖南天鸿投资集 团有限公司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长沙县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投资高新技术产 业、农业、文教产 业，提供企业管理 咨询服务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4,720.00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11.72%</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本企业最终控制方是肖志鸿。</w:t>
      </w:r>
    </w:p>
    <w:p>
      <w:pPr>
        <w:pStyle w:val="Style5"/>
        <w:keepNext w:val="0"/>
        <w:keepLines w:val="0"/>
        <w:widowControl w:val="0"/>
        <w:shd w:val="clear" w:color="auto" w:fill="auto"/>
        <w:tabs>
          <w:tab w:pos="378" w:val="left"/>
        </w:tabs>
        <w:bidi w:val="0"/>
        <w:spacing w:before="0" w:after="380" w:line="240" w:lineRule="auto"/>
        <w:ind w:left="0" w:right="0" w:firstLine="0"/>
        <w:jc w:val="both"/>
      </w:pPr>
      <w:bookmarkStart w:id="1557" w:name="bookmark1557"/>
      <w:r>
        <w:rPr>
          <w:rFonts w:ascii="Times New Roman" w:eastAsia="Times New Roman" w:hAnsi="Times New Roman" w:cs="Times New Roman"/>
          <w:b/>
          <w:bCs/>
          <w:color w:val="000000"/>
          <w:spacing w:val="0"/>
          <w:w w:val="100"/>
          <w:position w:val="0"/>
        </w:rPr>
        <w:t>2</w:t>
      </w:r>
      <w:bookmarkEnd w:id="1557"/>
      <w:r>
        <w:rPr>
          <w:b/>
          <w:bCs/>
          <w:color w:val="000000"/>
          <w:spacing w:val="0"/>
          <w:w w:val="100"/>
          <w:position w:val="0"/>
        </w:rPr>
        <w:t>、</w:t>
        <w:tab/>
        <w:t>本企业的子公司情况</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5"/>
        <w:keepNext w:val="0"/>
        <w:keepLines w:val="0"/>
        <w:widowControl w:val="0"/>
        <w:shd w:val="clear" w:color="auto" w:fill="auto"/>
        <w:tabs>
          <w:tab w:pos="378" w:val="left"/>
        </w:tabs>
        <w:bidi w:val="0"/>
        <w:spacing w:before="0" w:after="380" w:line="240" w:lineRule="auto"/>
        <w:ind w:left="0" w:right="0" w:firstLine="0"/>
        <w:jc w:val="both"/>
      </w:pPr>
      <w:bookmarkStart w:id="1558" w:name="bookmark1558"/>
      <w:r>
        <w:rPr>
          <w:rFonts w:ascii="Times New Roman" w:eastAsia="Times New Roman" w:hAnsi="Times New Roman" w:cs="Times New Roman"/>
          <w:b/>
          <w:bCs/>
          <w:color w:val="000000"/>
          <w:spacing w:val="0"/>
          <w:w w:val="100"/>
          <w:position w:val="0"/>
        </w:rPr>
        <w:t>3</w:t>
      </w:r>
      <w:bookmarkEnd w:id="1558"/>
      <w:r>
        <w:rPr>
          <w:b/>
          <w:bCs/>
          <w:color w:val="000000"/>
          <w:spacing w:val="0"/>
          <w:w w:val="100"/>
          <w:position w:val="0"/>
        </w:rPr>
        <w:t>、</w:t>
        <w:tab/>
        <w:t>本企业合营和联营企业情况</w:t>
      </w:r>
    </w:p>
    <w:p>
      <w:pPr>
        <w:pStyle w:val="Style31"/>
        <w:keepNext w:val="0"/>
        <w:keepLines w:val="0"/>
        <w:widowControl w:val="0"/>
        <w:shd w:val="clear" w:color="auto" w:fill="auto"/>
        <w:bidi w:val="0"/>
        <w:spacing w:before="0" w:after="160" w:line="240" w:lineRule="auto"/>
        <w:ind w:left="0" w:right="0" w:firstLine="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人民天舟（北京）出版有限公司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天津宇宙星辰互动科技有限公司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海南元游信息技术有限公司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宁波梅山保税港区合思益远投资合伙企业（有限合伙）</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广州速启科技有限责任公司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r>
    </w:tbl>
    <w:p>
      <w:pPr>
        <w:widowControl w:val="0"/>
        <w:spacing w:after="319" w:line="1" w:lineRule="exact"/>
      </w:pPr>
    </w:p>
    <w:p>
      <w:pPr>
        <w:pStyle w:val="Style5"/>
        <w:keepNext w:val="0"/>
        <w:keepLines w:val="0"/>
        <w:widowControl w:val="0"/>
        <w:shd w:val="clear" w:color="auto" w:fill="auto"/>
        <w:bidi w:val="0"/>
        <w:spacing w:before="0" w:after="320" w:line="240" w:lineRule="auto"/>
        <w:ind w:left="0" w:right="0" w:firstLine="0"/>
        <w:jc w:val="both"/>
      </w:pPr>
      <w:bookmarkStart w:id="1559" w:name="bookmark1559"/>
      <w:r>
        <w:rPr>
          <w:rFonts w:ascii="Times New Roman" w:eastAsia="Times New Roman" w:hAnsi="Times New Roman" w:cs="Times New Roman"/>
          <w:b/>
          <w:bCs/>
          <w:color w:val="000000"/>
          <w:spacing w:val="0"/>
          <w:w w:val="100"/>
          <w:position w:val="0"/>
        </w:rPr>
        <w:t>4</w:t>
      </w:r>
      <w:bookmarkEnd w:id="1559"/>
      <w:r>
        <w:rPr>
          <w:b/>
          <w:bCs/>
          <w:color w:val="000000"/>
          <w:spacing w:val="0"/>
          <w:w w:val="100"/>
          <w:position w:val="0"/>
        </w:rPr>
        <w:t>、其他关联方情况</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长沙鸿发印务实业有限公司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湖南鸿大茶叶有限公司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同一实际控制人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湖南天鸿致远文化发展有限公司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同一实际控制人</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湖南天舟教育科技研究院</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本公司下属从事教育科学研究、教育技术研究及推广的民 办非企业法人单位</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实际控制人之兄弟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人民东方出版传媒有限公司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重要子公司股东</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天津皓睿科技有限公司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重要子公司股东</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color w:val="000000"/>
          <w:spacing w:val="0"/>
          <w:w w:val="100"/>
          <w:position w:val="0"/>
        </w:rPr>
        <w:t>、关联交易情况</w:t>
      </w:r>
      <w:bookmarkEnd w:id="1560"/>
      <w:bookmarkEnd w:id="1561"/>
      <w:bookmarkEnd w:id="1563"/>
    </w:p>
    <w:p>
      <w:pPr>
        <w:pStyle w:val="Style34"/>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4" w:name="bookmark15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60"/>
      <w:bookmarkEnd w:id="1561"/>
      <w:bookmarkEnd w:id="156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200"/>
              <w:jc w:val="both"/>
              <w:rPr>
                <w:sz w:val="17"/>
                <w:szCs w:val="17"/>
              </w:rPr>
            </w:pPr>
            <w:r>
              <w:rPr>
                <w:rFonts w:ascii="SimSun" w:eastAsia="SimSun" w:hAnsi="SimSun" w:cs="SimSun"/>
                <w:color w:val="000000"/>
                <w:spacing w:val="0"/>
                <w:w w:val="100"/>
                <w:position w:val="0"/>
                <w:sz w:val="17"/>
                <w:szCs w:val="17"/>
              </w:rPr>
              <w:t>海南元游信息</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游戏分成成本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20,004,459.46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56,663,731.50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200"/>
              <w:jc w:val="both"/>
              <w:rPr>
                <w:sz w:val="17"/>
                <w:szCs w:val="17"/>
              </w:rPr>
            </w:pPr>
            <w:r>
              <w:rPr>
                <w:rFonts w:ascii="SimSun" w:eastAsia="SimSun" w:hAnsi="SimSun" w:cs="SimSun"/>
                <w:color w:val="000000"/>
                <w:spacing w:val="0"/>
                <w:w w:val="100"/>
                <w:position w:val="0"/>
                <w:sz w:val="17"/>
                <w:szCs w:val="17"/>
              </w:rPr>
              <w:t>人民东方出版 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采购图书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6,462,753.00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19,418,752.80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200"/>
              <w:jc w:val="both"/>
              <w:rPr>
                <w:sz w:val="17"/>
                <w:szCs w:val="17"/>
              </w:rPr>
            </w:pPr>
            <w:r>
              <w:rPr>
                <w:rFonts w:ascii="SimSun" w:eastAsia="SimSun" w:hAnsi="SimSun" w:cs="SimSun"/>
                <w:color w:val="000000"/>
                <w:spacing w:val="0"/>
                <w:w w:val="100"/>
                <w:position w:val="0"/>
                <w:sz w:val="17"/>
                <w:szCs w:val="17"/>
              </w:rPr>
              <w:t>长沙鸿大茶叶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茶叶</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55,858.00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134,568.30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200"/>
              <w:jc w:val="both"/>
              <w:rPr>
                <w:sz w:val="17"/>
                <w:szCs w:val="17"/>
              </w:rPr>
            </w:pPr>
            <w:r>
              <w:rPr>
                <w:rFonts w:ascii="SimSun" w:eastAsia="SimSun" w:hAnsi="SimSun" w:cs="SimSun"/>
                <w:color w:val="000000"/>
                <w:spacing w:val="0"/>
                <w:w w:val="100"/>
                <w:position w:val="0"/>
                <w:sz w:val="17"/>
                <w:szCs w:val="17"/>
              </w:rPr>
              <w:t>广州速启科技</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游戏分成成本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32,119.76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00"/>
              <w:jc w:val="both"/>
              <w:rPr>
                <w:sz w:val="17"/>
                <w:szCs w:val="17"/>
              </w:rPr>
            </w:pPr>
            <w:r>
              <w:rPr>
                <w:rFonts w:ascii="SimSun" w:eastAsia="SimSun" w:hAnsi="SimSun" w:cs="SimSun"/>
                <w:color w:val="000000"/>
                <w:spacing w:val="0"/>
                <w:w w:val="100"/>
                <w:position w:val="0"/>
                <w:sz w:val="17"/>
                <w:szCs w:val="17"/>
              </w:rPr>
              <w:t>长沙鸿发印务</w:t>
            </w:r>
          </w:p>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实业有限公司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接受劳务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18,927.72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60,012.70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200"/>
              <w:jc w:val="both"/>
              <w:rPr>
                <w:sz w:val="17"/>
                <w:szCs w:val="17"/>
              </w:rPr>
            </w:pPr>
            <w:r>
              <w:rPr>
                <w:rFonts w:ascii="SimSun" w:eastAsia="SimSun" w:hAnsi="SimSun" w:cs="SimSun"/>
                <w:color w:val="000000"/>
                <w:spacing w:val="0"/>
                <w:w w:val="100"/>
                <w:position w:val="0"/>
                <w:sz w:val="17"/>
                <w:szCs w:val="17"/>
              </w:rPr>
              <w:t>人民天舟（北 京）出版有限公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2,371.00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26,574,117.94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76,279,436.30</w:t>
            </w:r>
          </w:p>
        </w:tc>
      </w:tr>
    </w:tbl>
    <w:p>
      <w:pPr>
        <w:pStyle w:val="Style29"/>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39" w:line="1" w:lineRule="exact"/>
      </w:pP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人民东方出版传媒有限公司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推广服务等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3,702,777.50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5,373,600.93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海南元游信息技术有限公司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游戏分成收入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336,927.54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3,702,777.50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5,710,528.47</w:t>
            </w:r>
          </w:p>
        </w:tc>
      </w:tr>
    </w:tbl>
    <w:p>
      <w:pPr>
        <w:pStyle w:val="Style34"/>
        <w:keepNext/>
        <w:keepLines/>
        <w:widowControl w:val="0"/>
        <w:numPr>
          <w:ilvl w:val="0"/>
          <w:numId w:val="47"/>
        </w:numPr>
        <w:shd w:val="clear" w:color="auto" w:fill="auto"/>
        <w:tabs>
          <w:tab w:pos="472" w:val="left"/>
        </w:tabs>
        <w:bidi w:val="0"/>
        <w:spacing w:before="0" w:after="380" w:line="240" w:lineRule="auto"/>
        <w:ind w:left="0" w:right="0" w:firstLine="0"/>
        <w:jc w:val="left"/>
      </w:pPr>
      <w:bookmarkStart w:id="1565" w:name="bookmark1565"/>
      <w:bookmarkStart w:id="1566" w:name="bookmark1566"/>
      <w:bookmarkStart w:id="1567" w:name="bookmark1567"/>
      <w:bookmarkStart w:id="1568" w:name="bookmark1568"/>
      <w:bookmarkEnd w:id="1567"/>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565"/>
      <w:bookmarkEnd w:id="1566"/>
      <w:bookmarkEnd w:id="1568"/>
    </w:p>
    <w:p>
      <w:pPr>
        <w:pStyle w:val="Style34"/>
        <w:keepNext/>
        <w:keepLines/>
        <w:widowControl w:val="0"/>
        <w:numPr>
          <w:ilvl w:val="0"/>
          <w:numId w:val="47"/>
        </w:numPr>
        <w:shd w:val="clear" w:color="auto" w:fill="auto"/>
        <w:tabs>
          <w:tab w:pos="472" w:val="left"/>
        </w:tabs>
        <w:bidi w:val="0"/>
        <w:spacing w:before="0" w:after="380" w:line="240" w:lineRule="auto"/>
        <w:ind w:left="0" w:right="0" w:firstLine="0"/>
        <w:jc w:val="left"/>
      </w:pPr>
      <w:bookmarkStart w:id="1565" w:name="bookmark1565"/>
      <w:bookmarkStart w:id="1566" w:name="bookmark1566"/>
      <w:bookmarkStart w:id="1569" w:name="bookmark1569"/>
      <w:bookmarkStart w:id="1570" w:name="bookmark1570"/>
      <w:bookmarkEnd w:id="1569"/>
      <w:r>
        <w:rPr>
          <w:color w:val="000000"/>
          <w:spacing w:val="0"/>
          <w:w w:val="100"/>
          <w:position w:val="0"/>
        </w:rPr>
        <w:t>关联租赁情况</w:t>
      </w:r>
      <w:bookmarkEnd w:id="1565"/>
      <w:bookmarkEnd w:id="1566"/>
      <w:bookmarkEnd w:id="157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本公司作为承租方：</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987"/>
        <w:gridCol w:w="2390"/>
        <w:gridCol w:w="240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本期确认的租赁费</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上期确认的租赁费</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湖南天鸿致远文化发展有限公司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仓储设施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202,004.77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528,832.89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湖南天鸿致远文化发展有限公司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仓储设施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424,108.80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626,113.57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528,832.89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pStyle w:val="Style57"/>
        <w:keepNext w:val="0"/>
        <w:keepLines w:val="0"/>
        <w:widowControl w:val="0"/>
        <w:shd w:val="clear" w:color="auto" w:fill="auto"/>
        <w:bidi w:val="0"/>
        <w:spacing w:before="0" w:after="0" w:line="480" w:lineRule="exact"/>
        <w:ind w:left="0" w:right="0"/>
        <w:jc w:val="both"/>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日，本公司与湖南天鸿致远文化发展有限公司签订仓储设施租赁协议，租赁湖南天鸿致远文化 发展有限公司面积</w:t>
      </w:r>
      <w:r>
        <w:rPr>
          <w:color w:val="000000"/>
          <w:spacing w:val="0"/>
          <w:w w:val="100"/>
          <w:position w:val="0"/>
          <w:sz w:val="18"/>
          <w:szCs w:val="18"/>
        </w:rPr>
        <w:t>1,592.00 m</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仓库，租金约定如下：</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r>
        <w:rPr>
          <w:rFonts w:ascii="SimSun" w:eastAsia="SimSun" w:hAnsi="SimSun" w:cs="SimSun"/>
          <w:color w:val="000000"/>
          <w:spacing w:val="0"/>
          <w:w w:val="100"/>
          <w:position w:val="0"/>
          <w:sz w:val="18"/>
          <w:szCs w:val="18"/>
        </w:rPr>
        <w:t>一</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日租金</w:t>
      </w:r>
      <w:r>
        <w:rPr>
          <w:color w:val="000000"/>
          <w:spacing w:val="0"/>
          <w:w w:val="100"/>
          <w:position w:val="0"/>
          <w:sz w:val="18"/>
          <w:szCs w:val="18"/>
        </w:rPr>
        <w:t>196,103.00</w:t>
      </w:r>
      <w:r>
        <w:rPr>
          <w:rFonts w:ascii="SimSun" w:eastAsia="SimSun" w:hAnsi="SimSun" w:cs="SimSun"/>
          <w:color w:val="000000"/>
          <w:spacing w:val="0"/>
          <w:w w:val="100"/>
          <w:position w:val="0"/>
          <w:sz w:val="17"/>
          <w:szCs w:val="17"/>
        </w:rPr>
        <w:t>元；</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r>
        <w:rPr>
          <w:rFonts w:ascii="SimSun" w:eastAsia="SimSun" w:hAnsi="SimSun" w:cs="SimSun"/>
          <w:color w:val="000000"/>
          <w:spacing w:val="0"/>
          <w:w w:val="100"/>
          <w:position w:val="0"/>
          <w:sz w:val="18"/>
          <w:szCs w:val="18"/>
        </w:rPr>
        <w:t>一</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日租金</w:t>
      </w:r>
      <w:r>
        <w:rPr>
          <w:color w:val="000000"/>
          <w:spacing w:val="0"/>
          <w:w w:val="100"/>
          <w:position w:val="0"/>
          <w:sz w:val="18"/>
          <w:szCs w:val="18"/>
        </w:rPr>
        <w:t>196,103.00</w:t>
      </w:r>
      <w:r>
        <w:rPr>
          <w:rFonts w:ascii="SimSun" w:eastAsia="SimSun" w:hAnsi="SimSun" w:cs="SimSun"/>
          <w:color w:val="000000"/>
          <w:spacing w:val="0"/>
          <w:w w:val="100"/>
          <w:position w:val="0"/>
          <w:sz w:val="17"/>
          <w:szCs w:val="17"/>
        </w:rPr>
        <w:t>元；</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r>
        <w:rPr>
          <w:rFonts w:ascii="SimSun" w:eastAsia="SimSun" w:hAnsi="SimSun" w:cs="SimSun"/>
          <w:color w:val="000000"/>
          <w:spacing w:val="0"/>
          <w:w w:val="100"/>
          <w:position w:val="0"/>
          <w:sz w:val="18"/>
          <w:szCs w:val="18"/>
        </w:rPr>
        <w:t>一</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日租金</w:t>
      </w:r>
      <w:r>
        <w:rPr>
          <w:color w:val="000000"/>
          <w:spacing w:val="0"/>
          <w:w w:val="100"/>
          <w:position w:val="0"/>
          <w:sz w:val="18"/>
          <w:szCs w:val="18"/>
        </w:rPr>
        <w:t>203,947.00</w:t>
      </w:r>
      <w:r>
        <w:rPr>
          <w:rFonts w:ascii="SimSun" w:eastAsia="SimSun" w:hAnsi="SimSun" w:cs="SimSun"/>
          <w:color w:val="000000"/>
          <w:spacing w:val="0"/>
          <w:w w:val="100"/>
          <w:position w:val="0"/>
          <w:sz w:val="17"/>
          <w:szCs w:val="17"/>
        </w:rPr>
        <w:t>元；</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r>
        <w:rPr>
          <w:rFonts w:ascii="SimSun" w:eastAsia="SimSun" w:hAnsi="SimSun" w:cs="SimSun"/>
          <w:color w:val="000000"/>
          <w:spacing w:val="0"/>
          <w:w w:val="100"/>
          <w:position w:val="0"/>
          <w:sz w:val="18"/>
          <w:szCs w:val="18"/>
        </w:rPr>
        <w:t>一</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19 </w:t>
      </w:r>
      <w:r>
        <w:rPr>
          <w:rFonts w:ascii="SimSun" w:eastAsia="SimSun" w:hAnsi="SimSun" w:cs="SimSun"/>
          <w:color w:val="000000"/>
          <w:spacing w:val="0"/>
          <w:w w:val="100"/>
          <w:position w:val="0"/>
          <w:sz w:val="17"/>
          <w:szCs w:val="17"/>
        </w:rPr>
        <w:t xml:space="preserve">租金 </w:t>
      </w:r>
      <w:r>
        <w:rPr>
          <w:color w:val="000000"/>
          <w:spacing w:val="0"/>
          <w:w w:val="100"/>
          <w:position w:val="0"/>
          <w:sz w:val="18"/>
          <w:szCs w:val="18"/>
        </w:rPr>
        <w:t xml:space="preserve">203,947.00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日</w:t>
      </w:r>
      <w:r>
        <w:rPr>
          <w:rFonts w:ascii="SimSun" w:eastAsia="SimSun" w:hAnsi="SimSun" w:cs="SimSun"/>
          <w:color w:val="000000"/>
          <w:spacing w:val="0"/>
          <w:w w:val="100"/>
          <w:position w:val="0"/>
          <w:sz w:val="18"/>
          <w:szCs w:val="18"/>
        </w:rPr>
        <w:t>一</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19 </w:t>
      </w:r>
      <w:r>
        <w:rPr>
          <w:rFonts w:ascii="SimSun" w:eastAsia="SimSun" w:hAnsi="SimSun" w:cs="SimSun"/>
          <w:color w:val="000000"/>
          <w:spacing w:val="0"/>
          <w:w w:val="100"/>
          <w:position w:val="0"/>
          <w:sz w:val="17"/>
          <w:szCs w:val="17"/>
        </w:rPr>
        <w:t xml:space="preserve">日租金 </w:t>
      </w:r>
      <w:r>
        <w:rPr>
          <w:color w:val="000000"/>
          <w:spacing w:val="0"/>
          <w:w w:val="100"/>
          <w:position w:val="0"/>
          <w:sz w:val="18"/>
          <w:szCs w:val="18"/>
        </w:rPr>
        <w:t xml:space="preserve">212,105.00 </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20 </w:t>
      </w:r>
      <w:r>
        <w:rPr>
          <w:rFonts w:ascii="SimSun" w:eastAsia="SimSun" w:hAnsi="SimSun" w:cs="SimSun"/>
          <w:color w:val="000000"/>
          <w:spacing w:val="0"/>
          <w:w w:val="100"/>
          <w:position w:val="0"/>
          <w:sz w:val="17"/>
          <w:szCs w:val="17"/>
        </w:rPr>
        <w:t xml:space="preserve">日 </w:t>
      </w: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6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19 </w:t>
      </w:r>
      <w:r>
        <w:rPr>
          <w:rFonts w:ascii="SimSun" w:eastAsia="SimSun" w:hAnsi="SimSun" w:cs="SimSun"/>
          <w:color w:val="000000"/>
          <w:spacing w:val="0"/>
          <w:w w:val="100"/>
          <w:position w:val="0"/>
          <w:sz w:val="17"/>
          <w:szCs w:val="17"/>
        </w:rPr>
        <w:t xml:space="preserve">日租金 </w:t>
      </w:r>
      <w:r>
        <w:rPr>
          <w:color w:val="000000"/>
          <w:spacing w:val="0"/>
          <w:w w:val="100"/>
          <w:position w:val="0"/>
          <w:sz w:val="18"/>
          <w:szCs w:val="18"/>
        </w:rPr>
        <w:t xml:space="preserve">212,105.00 </w:t>
      </w:r>
      <w:r>
        <w:rPr>
          <w:rFonts w:ascii="SimSun" w:eastAsia="SimSun" w:hAnsi="SimSun" w:cs="SimSun"/>
          <w:color w:val="000000"/>
          <w:spacing w:val="0"/>
          <w:w w:val="100"/>
          <w:position w:val="0"/>
          <w:sz w:val="17"/>
          <w:szCs w:val="17"/>
        </w:rPr>
        <w:t>元。</w:t>
      </w:r>
    </w:p>
    <w:p>
      <w:pPr>
        <w:pStyle w:val="Style57"/>
        <w:keepNext w:val="0"/>
        <w:keepLines w:val="0"/>
        <w:widowControl w:val="0"/>
        <w:shd w:val="clear" w:color="auto" w:fill="auto"/>
        <w:bidi w:val="0"/>
        <w:spacing w:before="0" w:after="380" w:line="479" w:lineRule="exact"/>
        <w:ind w:left="0" w:right="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日，湖南天舟教育科技有限公司与湖南天鸿致远文化发展有限公司签订房屋租赁合同，租赁湖南天 鸿致远文化发展有限公司面积</w:t>
      </w:r>
      <w:r>
        <w:rPr>
          <w:color w:val="000000"/>
          <w:spacing w:val="0"/>
          <w:w w:val="100"/>
          <w:position w:val="0"/>
          <w:sz w:val="18"/>
          <w:szCs w:val="18"/>
        </w:rPr>
        <w:t>1,592.00 m</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仓库，租金约定如下：</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r>
        <w:rPr>
          <w:rFonts w:ascii="SimSun" w:eastAsia="SimSun" w:hAnsi="SimSun" w:cs="SimSun"/>
          <w:color w:val="000000"/>
          <w:spacing w:val="0"/>
          <w:w w:val="100"/>
          <w:position w:val="0"/>
          <w:sz w:val="18"/>
          <w:szCs w:val="18"/>
        </w:rPr>
        <w:t>一</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日租金</w:t>
      </w:r>
      <w:r>
        <w:rPr>
          <w:color w:val="000000"/>
          <w:spacing w:val="0"/>
          <w:w w:val="100"/>
          <w:position w:val="0"/>
          <w:sz w:val="18"/>
          <w:szCs w:val="18"/>
        </w:rPr>
        <w:t>212,054.40</w:t>
      </w:r>
      <w:r>
        <w:rPr>
          <w:rFonts w:ascii="SimSun" w:eastAsia="SimSun" w:hAnsi="SimSun" w:cs="SimSun"/>
          <w:color w:val="000000"/>
          <w:spacing w:val="0"/>
          <w:w w:val="100"/>
          <w:position w:val="0"/>
          <w:sz w:val="17"/>
          <w:szCs w:val="17"/>
        </w:rPr>
        <w:t xml:space="preserve">元； </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日租金</w:t>
      </w:r>
      <w:r>
        <w:rPr>
          <w:color w:val="000000"/>
          <w:spacing w:val="0"/>
          <w:w w:val="100"/>
          <w:position w:val="0"/>
          <w:sz w:val="18"/>
          <w:szCs w:val="18"/>
        </w:rPr>
        <w:t>212,054.40</w:t>
      </w:r>
      <w:r>
        <w:rPr>
          <w:rFonts w:ascii="SimSun" w:eastAsia="SimSun" w:hAnsi="SimSun" w:cs="SimSun"/>
          <w:color w:val="000000"/>
          <w:spacing w:val="0"/>
          <w:w w:val="100"/>
          <w:position w:val="0"/>
          <w:sz w:val="17"/>
          <w:szCs w:val="17"/>
        </w:rPr>
        <w:t>元；</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日租金</w:t>
      </w:r>
      <w:r>
        <w:rPr>
          <w:color w:val="000000"/>
          <w:spacing w:val="0"/>
          <w:w w:val="100"/>
          <w:position w:val="0"/>
          <w:sz w:val="18"/>
          <w:szCs w:val="18"/>
        </w:rPr>
        <w:t>220,536.60</w:t>
      </w:r>
      <w:r>
        <w:rPr>
          <w:rFonts w:ascii="SimSun" w:eastAsia="SimSun" w:hAnsi="SimSun" w:cs="SimSun"/>
          <w:color w:val="000000"/>
          <w:spacing w:val="0"/>
          <w:w w:val="100"/>
          <w:position w:val="0"/>
          <w:sz w:val="17"/>
          <w:szCs w:val="17"/>
        </w:rPr>
        <w:t>元；</w:t>
      </w: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日至</w:t>
      </w: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日租金</w:t>
      </w:r>
      <w:r>
        <w:rPr>
          <w:color w:val="000000"/>
          <w:spacing w:val="0"/>
          <w:w w:val="100"/>
          <w:position w:val="0"/>
          <w:sz w:val="18"/>
          <w:szCs w:val="18"/>
        </w:rPr>
        <w:t>220,536.60</w:t>
      </w:r>
      <w:r>
        <w:rPr>
          <w:rFonts w:ascii="SimSun" w:eastAsia="SimSun" w:hAnsi="SimSun" w:cs="SimSun"/>
          <w:color w:val="000000"/>
          <w:spacing w:val="0"/>
          <w:w w:val="100"/>
          <w:position w:val="0"/>
          <w:sz w:val="17"/>
          <w:szCs w:val="17"/>
        </w:rPr>
        <w:t>元；</w:t>
      </w: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日至</w:t>
      </w: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日租金</w:t>
      </w:r>
      <w:r>
        <w:rPr>
          <w:color w:val="000000"/>
          <w:spacing w:val="0"/>
          <w:w w:val="100"/>
          <w:position w:val="0"/>
          <w:sz w:val="18"/>
          <w:szCs w:val="18"/>
        </w:rPr>
        <w:t>229,358.00</w:t>
      </w:r>
      <w:r>
        <w:rPr>
          <w:rFonts w:ascii="SimSun" w:eastAsia="SimSun" w:hAnsi="SimSun" w:cs="SimSun"/>
          <w:color w:val="000000"/>
          <w:spacing w:val="0"/>
          <w:w w:val="100"/>
          <w:position w:val="0"/>
          <w:sz w:val="17"/>
          <w:szCs w:val="17"/>
        </w:rPr>
        <w:t>元；</w:t>
      </w:r>
      <w:r>
        <w:rPr>
          <w:color w:val="000000"/>
          <w:spacing w:val="0"/>
          <w:w w:val="100"/>
          <w:position w:val="0"/>
          <w:sz w:val="18"/>
          <w:szCs w:val="18"/>
        </w:rPr>
        <w:t>2023</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日至</w:t>
      </w:r>
      <w:r>
        <w:rPr>
          <w:color w:val="000000"/>
          <w:spacing w:val="0"/>
          <w:w w:val="100"/>
          <w:position w:val="0"/>
          <w:sz w:val="18"/>
          <w:szCs w:val="18"/>
        </w:rPr>
        <w:t>2024</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日租金</w:t>
      </w:r>
      <w:r>
        <w:rPr>
          <w:color w:val="000000"/>
          <w:spacing w:val="0"/>
          <w:w w:val="100"/>
          <w:position w:val="0"/>
          <w:sz w:val="18"/>
          <w:szCs w:val="18"/>
        </w:rPr>
        <w:t>229,358.00</w:t>
      </w:r>
      <w:r>
        <w:rPr>
          <w:rFonts w:ascii="SimSun" w:eastAsia="SimSun" w:hAnsi="SimSun" w:cs="SimSun"/>
          <w:color w:val="000000"/>
          <w:spacing w:val="0"/>
          <w:w w:val="100"/>
          <w:position w:val="0"/>
          <w:sz w:val="17"/>
          <w:szCs w:val="17"/>
        </w:rPr>
        <w:t>元。</w:t>
      </w:r>
    </w:p>
    <w:p>
      <w:pPr>
        <w:pStyle w:val="Style34"/>
        <w:keepNext/>
        <w:keepLines/>
        <w:widowControl w:val="0"/>
        <w:numPr>
          <w:ilvl w:val="0"/>
          <w:numId w:val="47"/>
        </w:numPr>
        <w:shd w:val="clear" w:color="auto" w:fill="auto"/>
        <w:bidi w:val="0"/>
        <w:spacing w:before="0" w:after="380" w:line="240" w:lineRule="auto"/>
        <w:ind w:left="0" w:right="0" w:firstLine="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关联担保情况</w:t>
      </w:r>
      <w:bookmarkEnd w:id="1571"/>
      <w:bookmarkEnd w:id="1572"/>
      <w:bookmarkEnd w:id="1574"/>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2136"/>
        <w:gridCol w:w="1843"/>
        <w:gridCol w:w="1699"/>
        <w:gridCol w:w="1699"/>
        <w:gridCol w:w="2141"/>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担保是否已经履行完毕</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北京永载文化有限公司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2021/5/31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1920"/>
        <w:gridCol w:w="1915"/>
        <w:gridCol w:w="1915"/>
        <w:gridCol w:w="1488"/>
        <w:gridCol w:w="227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担保是否已经履行完毕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肖志鸿、张利康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2022/8 /31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肖志宁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10,833.68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2023/11/2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否</w:t>
            </w:r>
          </w:p>
        </w:tc>
      </w:tr>
    </w:tbl>
    <w:p>
      <w:pPr>
        <w:widowControl w:val="0"/>
        <w:spacing w:line="1" w:lineRule="exact"/>
      </w:pPr>
    </w:p>
    <w:tbl>
      <w:tblPr>
        <w:tblOverlap w:val="never"/>
        <w:jc w:val="center"/>
        <w:tblLayout w:type="fixed"/>
      </w:tblPr>
      <w:tblGrid>
        <w:gridCol w:w="1920"/>
        <w:gridCol w:w="1915"/>
        <w:gridCol w:w="1915"/>
        <w:gridCol w:w="1488"/>
        <w:gridCol w:w="2275"/>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21,833.68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关联担保情况说明</w:t>
      </w:r>
    </w:p>
    <w:p>
      <w:pPr>
        <w:pStyle w:val="Style31"/>
        <w:keepNext w:val="0"/>
        <w:keepLines w:val="0"/>
        <w:widowControl w:val="0"/>
        <w:shd w:val="clear" w:color="auto" w:fill="auto"/>
        <w:tabs>
          <w:tab w:pos="940" w:val="left"/>
        </w:tabs>
        <w:bidi w:val="0"/>
        <w:spacing w:before="0" w:after="0" w:line="312"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日，肖志鸿、张利康与中国建设银行股份有限公司长沙星沙支行签订编号为</w:t>
      </w:r>
    </w:p>
    <w:p>
      <w:pPr>
        <w:pStyle w:val="Style3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HTC430754400ZGDB20</w:t>
      </w:r>
      <w:r>
        <w:rPr>
          <w:rFonts w:ascii="Times New Roman" w:eastAsia="Times New Roman" w:hAnsi="Times New Roman" w:cs="Times New Roman"/>
          <w:color w:val="000000"/>
          <w:spacing w:val="0"/>
          <w:w w:val="100"/>
          <w:position w:val="0"/>
          <w:sz w:val="18"/>
          <w:szCs w:val="18"/>
        </w:rPr>
        <w:t>1900011</w:t>
      </w:r>
      <w:r>
        <w:rPr>
          <w:color w:val="000000"/>
          <w:spacing w:val="0"/>
          <w:w w:val="100"/>
          <w:position w:val="0"/>
        </w:rPr>
        <w:t>号的《最高额保证合同》，对本公司办理的主合同项下的一系列债务提供连带责任保证，本 保证责任的最高限额为人民币</w:t>
      </w:r>
      <w:r>
        <w:rPr>
          <w:rFonts w:ascii="Times New Roman" w:eastAsia="Times New Roman" w:hAnsi="Times New Roman" w:cs="Times New Roman"/>
          <w:color w:val="000000"/>
          <w:spacing w:val="0"/>
          <w:w w:val="100"/>
          <w:position w:val="0"/>
          <w:sz w:val="18"/>
          <w:szCs w:val="18"/>
        </w:rPr>
        <w:t>11,000.00</w:t>
      </w:r>
      <w:r>
        <w:rPr>
          <w:color w:val="000000"/>
          <w:spacing w:val="0"/>
          <w:w w:val="100"/>
          <w:position w:val="0"/>
        </w:rPr>
        <w:t>万元，保证有效期间自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日止。截至到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日，该合同项下无借款余额。</w:t>
      </w:r>
    </w:p>
    <w:p>
      <w:pPr>
        <w:pStyle w:val="Style31"/>
        <w:keepNext w:val="0"/>
        <w:keepLines w:val="0"/>
        <w:widowControl w:val="0"/>
        <w:shd w:val="clear" w:color="auto" w:fill="auto"/>
        <w:tabs>
          <w:tab w:pos="940" w:val="left"/>
        </w:tabs>
        <w:bidi w:val="0"/>
        <w:spacing w:before="0" w:after="0" w:line="312"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月，肖志宁与人教教材中心有限责任公司签订担保函，为公司与人教教材中心有限责任公司签订的产</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品代理协议下的债务承担连带责任保证担保，截止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日，该合同项下债务余额为人民币</w:t>
      </w:r>
      <w:r>
        <w:rPr>
          <w:rFonts w:ascii="Times New Roman" w:eastAsia="Times New Roman" w:hAnsi="Times New Roman" w:cs="Times New Roman"/>
          <w:color w:val="000000"/>
          <w:spacing w:val="0"/>
          <w:w w:val="100"/>
          <w:position w:val="0"/>
          <w:sz w:val="18"/>
          <w:szCs w:val="18"/>
        </w:rPr>
        <w:t>27,758,918.80</w:t>
      </w:r>
      <w:r>
        <w:rPr>
          <w:color w:val="000000"/>
          <w:spacing w:val="0"/>
          <w:w w:val="100"/>
          <w:position w:val="0"/>
        </w:rPr>
        <w:t>元。</w:t>
      </w:r>
    </w:p>
    <w:p>
      <w:pPr>
        <w:pStyle w:val="Style5"/>
        <w:keepNext w:val="0"/>
        <w:keepLines w:val="0"/>
        <w:widowControl w:val="0"/>
        <w:shd w:val="clear" w:color="auto" w:fill="auto"/>
        <w:tabs>
          <w:tab w:pos="493" w:val="left"/>
        </w:tabs>
        <w:bidi w:val="0"/>
        <w:spacing w:before="0" w:after="360" w:line="240" w:lineRule="auto"/>
        <w:ind w:left="0" w:right="0" w:firstLine="0"/>
        <w:jc w:val="left"/>
      </w:pPr>
      <w:bookmarkStart w:id="1575" w:name="bookmark1575"/>
      <w:r>
        <w:rPr>
          <w:b/>
          <w:bCs/>
          <w:color w:val="000000"/>
          <w:spacing w:val="0"/>
          <w:w w:val="100"/>
          <w:position w:val="0"/>
        </w:rPr>
        <w:t>（</w:t>
      </w:r>
      <w:bookmarkEnd w:id="1575"/>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关联方资金拆借</w:t>
      </w:r>
    </w:p>
    <w:p>
      <w:pPr>
        <w:pStyle w:val="Style5"/>
        <w:keepNext w:val="0"/>
        <w:keepLines w:val="0"/>
        <w:widowControl w:val="0"/>
        <w:shd w:val="clear" w:color="auto" w:fill="auto"/>
        <w:tabs>
          <w:tab w:pos="493" w:val="left"/>
        </w:tabs>
        <w:bidi w:val="0"/>
        <w:spacing w:before="0" w:after="360" w:line="240" w:lineRule="auto"/>
        <w:ind w:left="0" w:right="0" w:firstLine="0"/>
        <w:jc w:val="left"/>
      </w:pPr>
      <w:bookmarkStart w:id="1576" w:name="bookmark1576"/>
      <w:r>
        <w:rPr>
          <w:b/>
          <w:bCs/>
          <w:color w:val="000000"/>
          <w:spacing w:val="0"/>
          <w:w w:val="100"/>
          <w:position w:val="0"/>
        </w:rPr>
        <w:t>（</w:t>
      </w:r>
      <w:bookmarkEnd w:id="1576"/>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关联方资产转让、债务重组情况</w:t>
      </w:r>
    </w:p>
    <w:p>
      <w:pPr>
        <w:pStyle w:val="Style5"/>
        <w:keepNext w:val="0"/>
        <w:keepLines w:val="0"/>
        <w:widowControl w:val="0"/>
        <w:shd w:val="clear" w:color="auto" w:fill="auto"/>
        <w:tabs>
          <w:tab w:pos="493" w:val="left"/>
        </w:tabs>
        <w:bidi w:val="0"/>
        <w:spacing w:before="0" w:after="400" w:line="240" w:lineRule="auto"/>
        <w:ind w:left="0" w:right="0" w:firstLine="0"/>
        <w:jc w:val="left"/>
      </w:pPr>
      <w:bookmarkStart w:id="1577" w:name="bookmark1577"/>
      <w:r>
        <w:rPr>
          <w:b/>
          <w:bCs/>
          <w:color w:val="000000"/>
          <w:spacing w:val="0"/>
          <w:w w:val="100"/>
          <w:position w:val="0"/>
        </w:rPr>
        <w:t>（</w:t>
      </w:r>
      <w:bookmarkEnd w:id="1577"/>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关键管理人员报酬</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关键管理人员报酬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6,573,085.35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7,136,391.03</w:t>
            </w:r>
          </w:p>
        </w:tc>
      </w:tr>
    </w:tbl>
    <w:p>
      <w:pPr>
        <w:widowControl w:val="0"/>
        <w:spacing w:after="359" w:line="1" w:lineRule="exact"/>
      </w:pPr>
    </w:p>
    <w:p>
      <w:pPr>
        <w:pStyle w:val="Style5"/>
        <w:keepNext w:val="0"/>
        <w:keepLines w:val="0"/>
        <w:widowControl w:val="0"/>
        <w:shd w:val="clear" w:color="auto" w:fill="auto"/>
        <w:bidi w:val="0"/>
        <w:spacing w:before="0" w:after="360" w:line="240" w:lineRule="auto"/>
        <w:ind w:left="0" w:right="0" w:firstLine="0"/>
        <w:jc w:val="both"/>
      </w:pPr>
      <w:bookmarkStart w:id="1578" w:name="bookmark1578"/>
      <w:r>
        <w:rPr>
          <w:b/>
          <w:bCs/>
          <w:color w:val="000000"/>
          <w:spacing w:val="0"/>
          <w:w w:val="100"/>
          <w:position w:val="0"/>
        </w:rPr>
        <w:t>（</w:t>
      </w:r>
      <w:bookmarkEnd w:id="1578"/>
      <w:r>
        <w:rPr>
          <w:rFonts w:ascii="Times New Roman" w:eastAsia="Times New Roman" w:hAnsi="Times New Roman" w:cs="Times New Roman"/>
          <w:b/>
          <w:bCs/>
          <w:color w:val="000000"/>
          <w:spacing w:val="0"/>
          <w:w w:val="100"/>
          <w:position w:val="0"/>
        </w:rPr>
        <w:t>8</w:t>
      </w:r>
      <w:r>
        <w:rPr>
          <w:b/>
          <w:bCs/>
          <w:color w:val="000000"/>
          <w:spacing w:val="0"/>
          <w:w w:val="100"/>
          <w:position w:val="0"/>
        </w:rPr>
        <w:t>）其他关联交易</w:t>
      </w:r>
    </w:p>
    <w:p>
      <w:pPr>
        <w:pStyle w:val="Style5"/>
        <w:keepNext w:val="0"/>
        <w:keepLines w:val="0"/>
        <w:widowControl w:val="0"/>
        <w:shd w:val="clear" w:color="auto" w:fill="auto"/>
        <w:bidi w:val="0"/>
        <w:spacing w:before="0" w:after="360" w:line="240" w:lineRule="auto"/>
        <w:ind w:left="0" w:right="0" w:firstLine="0"/>
        <w:jc w:val="both"/>
      </w:pPr>
      <w:bookmarkStart w:id="1579" w:name="bookmark1579"/>
      <w:r>
        <w:rPr>
          <w:rFonts w:ascii="Times New Roman" w:eastAsia="Times New Roman" w:hAnsi="Times New Roman" w:cs="Times New Roman"/>
          <w:b/>
          <w:bCs/>
          <w:color w:val="000000"/>
          <w:spacing w:val="0"/>
          <w:w w:val="100"/>
          <w:position w:val="0"/>
        </w:rPr>
        <w:t>6</w:t>
      </w:r>
      <w:bookmarkEnd w:id="1579"/>
      <w:r>
        <w:rPr>
          <w:b/>
          <w:bCs/>
          <w:color w:val="000000"/>
          <w:spacing w:val="0"/>
          <w:w w:val="100"/>
          <w:position w:val="0"/>
        </w:rPr>
        <w:t>、关联方应收应付款项</w:t>
      </w:r>
    </w:p>
    <w:p>
      <w:pPr>
        <w:pStyle w:val="Style5"/>
        <w:keepNext w:val="0"/>
        <w:keepLines w:val="0"/>
        <w:widowControl w:val="0"/>
        <w:shd w:val="clear" w:color="auto" w:fill="auto"/>
        <w:bidi w:val="0"/>
        <w:spacing w:before="0" w:after="360" w:line="240" w:lineRule="auto"/>
        <w:ind w:left="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）应收项目</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2798"/>
        <w:gridCol w:w="1421"/>
        <w:gridCol w:w="1272"/>
        <w:gridCol w:w="1421"/>
        <w:gridCol w:w="1003"/>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人民天舟</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出版有限公司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2,920,000.00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湖南天鸿致远文化发展有限公司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9,900.00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人民东方出版传媒有限公司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138,783.91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6,939.20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138,783.91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1,387.84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湖南天舟教育科技研究院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其他应收款合计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3,094,371.21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36,495.07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171,783.91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11,287.84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天津皓睿科技有限公司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11,660,000.00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人民东方出版传媒有限公司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203,800.00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湖南天鸿致远文化发展有限公司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212,105.00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预付款项合计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11,660,000.00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1,595,905.00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1580" w:name="bookmark1580"/>
      <w:bookmarkStart w:id="1581" w:name="bookmark1581"/>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80"/>
      <w:bookmarkEnd w:id="1581"/>
      <w:bookmarkEnd w:id="1582"/>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2549"/>
        <w:gridCol w:w="2395"/>
        <w:gridCol w:w="2400"/>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海南元游信息技术有限公司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13,813,578.14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38,736,291.12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人民东方出版传媒有限公司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5,177,482.29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6,582,572.20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18,991,060.43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45,318,863.32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人民东方出版传媒有限公司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湖南天舟教育科技研究院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1,673,868.97</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1,674,668.97</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200"/>
              <w:jc w:val="left"/>
              <w:rPr>
                <w:sz w:val="17"/>
                <w:szCs w:val="17"/>
              </w:rPr>
            </w:pPr>
            <w:r>
              <w:rPr>
                <w:rFonts w:ascii="SimSun" w:eastAsia="SimSun" w:hAnsi="SimSun" w:cs="SimSun"/>
                <w:color w:val="000000"/>
                <w:spacing w:val="0"/>
                <w:w w:val="100"/>
                <w:position w:val="0"/>
                <w:sz w:val="17"/>
                <w:szCs w:val="17"/>
              </w:rPr>
              <w:t>宁波梅山保税港区合思益远 投资合伙企业(有限合伙)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6,156,000.00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4,800,000.00</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color w:val="000000"/>
                <w:spacing w:val="0"/>
                <w:w w:val="100"/>
                <w:position w:val="0"/>
              </w:rPr>
              <w:t>6,156,000.00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4,800,000.00</w:t>
            </w:r>
          </w:p>
        </w:tc>
      </w:tr>
    </w:tbl>
    <w:p>
      <w:pPr>
        <w:widowControl w:val="0"/>
        <w:spacing w:after="359" w:line="1" w:lineRule="exact"/>
      </w:pPr>
    </w:p>
    <w:p>
      <w:pPr>
        <w:pStyle w:val="Style34"/>
        <w:keepNext/>
        <w:keepLines/>
        <w:widowControl w:val="0"/>
        <w:shd w:val="clear" w:color="auto" w:fill="auto"/>
        <w:tabs>
          <w:tab w:pos="373" w:val="left"/>
        </w:tabs>
        <w:bidi w:val="0"/>
        <w:spacing w:before="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7</w:t>
      </w:r>
      <w:bookmarkEnd w:id="1585"/>
      <w:r>
        <w:rPr>
          <w:color w:val="000000"/>
          <w:spacing w:val="0"/>
          <w:w w:val="100"/>
          <w:position w:val="0"/>
        </w:rPr>
        <w:t>、</w:t>
        <w:tab/>
        <w:t>关联方承诺</w:t>
      </w:r>
      <w:bookmarkEnd w:id="1583"/>
      <w:bookmarkEnd w:id="1584"/>
      <w:bookmarkEnd w:id="1586"/>
    </w:p>
    <w:p>
      <w:pPr>
        <w:pStyle w:val="Style34"/>
        <w:keepNext/>
        <w:keepLines/>
        <w:widowControl w:val="0"/>
        <w:shd w:val="clear" w:color="auto" w:fill="auto"/>
        <w:tabs>
          <w:tab w:pos="378" w:val="left"/>
        </w:tabs>
        <w:bidi w:val="0"/>
        <w:spacing w:before="0" w:line="240" w:lineRule="auto"/>
        <w:ind w:left="0" w:right="0" w:firstLine="0"/>
        <w:jc w:val="left"/>
      </w:pPr>
      <w:bookmarkStart w:id="1583" w:name="bookmark1583"/>
      <w:bookmarkStart w:id="1584" w:name="bookmark1584"/>
      <w:bookmarkStart w:id="1587" w:name="bookmark1587"/>
      <w:bookmarkStart w:id="1588" w:name="bookmark1588"/>
      <w:r>
        <w:rPr>
          <w:rFonts w:ascii="Times New Roman" w:eastAsia="Times New Roman" w:hAnsi="Times New Roman" w:cs="Times New Roman"/>
          <w:color w:val="000000"/>
          <w:spacing w:val="0"/>
          <w:w w:val="100"/>
          <w:position w:val="0"/>
        </w:rPr>
        <w:t>8</w:t>
      </w:r>
      <w:bookmarkEnd w:id="1587"/>
      <w:r>
        <w:rPr>
          <w:color w:val="000000"/>
          <w:spacing w:val="0"/>
          <w:w w:val="100"/>
          <w:position w:val="0"/>
        </w:rPr>
        <w:t>、</w:t>
        <w:tab/>
        <w:t>其他</w:t>
      </w:r>
      <w:bookmarkEnd w:id="1583"/>
      <w:bookmarkEnd w:id="1584"/>
      <w:bookmarkEnd w:id="1588"/>
    </w:p>
    <w:p>
      <w:pPr>
        <w:pStyle w:val="Style27"/>
        <w:keepNext/>
        <w:keepLines/>
        <w:widowControl w:val="0"/>
        <w:shd w:val="clear" w:color="auto" w:fill="auto"/>
        <w:bidi w:val="0"/>
        <w:spacing w:before="0" w:after="400" w:line="240" w:lineRule="auto"/>
        <w:ind w:left="0" w:right="0" w:firstLine="0"/>
        <w:jc w:val="left"/>
      </w:pPr>
      <w:bookmarkStart w:id="1589" w:name="bookmark1589"/>
      <w:bookmarkStart w:id="1590" w:name="bookmark1590"/>
      <w:bookmarkStart w:id="1591" w:name="bookmark1591"/>
      <w:r>
        <w:rPr>
          <w:color w:val="000000"/>
          <w:spacing w:val="0"/>
          <w:w w:val="100"/>
          <w:position w:val="0"/>
        </w:rPr>
        <w:t>十三、股份支付</w:t>
      </w:r>
      <w:bookmarkEnd w:id="1589"/>
      <w:bookmarkEnd w:id="1590"/>
      <w:bookmarkEnd w:id="1591"/>
    </w:p>
    <w:p>
      <w:pPr>
        <w:pStyle w:val="Style34"/>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592"/>
      <w:bookmarkEnd w:id="1593"/>
      <w:bookmarkEnd w:id="1594"/>
    </w:p>
    <w:p>
      <w:pPr>
        <w:pStyle w:val="Style31"/>
        <w:keepNext w:val="0"/>
        <w:keepLines w:val="0"/>
        <w:widowControl w:val="0"/>
        <w:shd w:val="clear" w:color="auto" w:fill="auto"/>
        <w:bidi w:val="0"/>
        <w:spacing w:before="0" w:after="10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45,000,000.00</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45,000,000.00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59" w:line="1" w:lineRule="exact"/>
      </w:pPr>
    </w:p>
    <w:p>
      <w:pPr>
        <w:pStyle w:val="Style34"/>
        <w:keepNext/>
        <w:keepLines/>
        <w:widowControl w:val="0"/>
        <w:shd w:val="clear" w:color="auto" w:fill="auto"/>
        <w:bidi w:val="0"/>
        <w:spacing w:before="0" w:after="400" w:line="240" w:lineRule="auto"/>
        <w:ind w:left="0" w:right="0" w:firstLine="0"/>
        <w:jc w:val="left"/>
      </w:pPr>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595"/>
      <w:bookmarkEnd w:id="1596"/>
      <w:bookmarkEnd w:id="1597"/>
    </w:p>
    <w:p>
      <w:pPr>
        <w:pStyle w:val="Style31"/>
        <w:keepNext w:val="0"/>
        <w:keepLines w:val="0"/>
        <w:widowControl w:val="0"/>
        <w:shd w:val="clear" w:color="auto" w:fill="auto"/>
        <w:bidi w:val="0"/>
        <w:spacing w:before="0" w:after="10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根据授予日公司股票收盘价格和授予价格为基础确定</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可解锁的限制性股票数量</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79,302,700.00</w:t>
            </w:r>
          </w:p>
        </w:tc>
      </w:tr>
    </w:tbl>
    <w:p>
      <w:pPr>
        <w:widowControl w:val="0"/>
        <w:spacing w:line="1" w:lineRule="exact"/>
      </w:pPr>
    </w:p>
    <w:tbl>
      <w:tblPr>
        <w:tblOverlap w:val="never"/>
        <w:jc w:val="center"/>
        <w:tblLayout w:type="fixed"/>
      </w:tblPr>
      <w:tblGrid>
        <w:gridCol w:w="4992"/>
        <w:gridCol w:w="4594"/>
      </w:tblGrid>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79,302,700.00</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年年度股东大会审议通过了《关于</w:t>
      </w:r>
      <w:r>
        <w:rPr>
          <w:color w:val="000000"/>
          <w:spacing w:val="0"/>
          <w:w w:val="100"/>
          <w:position w:val="0"/>
          <w:sz w:val="18"/>
          <w:szCs w:val="18"/>
        </w:rPr>
        <w:t>〈</w:t>
      </w:r>
      <w:r>
        <w:rPr>
          <w:color w:val="000000"/>
          <w:spacing w:val="0"/>
          <w:w w:val="100"/>
          <w:position w:val="0"/>
        </w:rPr>
        <w:t>天舟文化股份有限公司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 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及其摘要的议案》，本公司限制性股票首次授予日为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日，向</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万股 限制性股票，授予价格为</w:t>
      </w:r>
      <w:r>
        <w:rPr>
          <w:rFonts w:ascii="Times New Roman" w:eastAsia="Times New Roman" w:hAnsi="Times New Roman" w:cs="Times New Roman"/>
          <w:color w:val="000000"/>
          <w:spacing w:val="0"/>
          <w:w w:val="100"/>
          <w:position w:val="0"/>
          <w:sz w:val="18"/>
          <w:szCs w:val="18"/>
        </w:rPr>
        <w:t>1.74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股，其中第一类限制性股票</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万股，第二类限制性股票</w:t>
      </w:r>
      <w:r>
        <w:rPr>
          <w:rFonts w:ascii="Times New Roman" w:eastAsia="Times New Roman" w:hAnsi="Times New Roman" w:cs="Times New Roman"/>
          <w:color w:val="000000"/>
          <w:spacing w:val="0"/>
          <w:w w:val="100"/>
          <w:position w:val="0"/>
          <w:sz w:val="18"/>
          <w:szCs w:val="18"/>
        </w:rPr>
        <w:t>3,600</w:t>
      </w:r>
      <w:r>
        <w:rPr>
          <w:color w:val="000000"/>
          <w:spacing w:val="0"/>
          <w:w w:val="100"/>
          <w:position w:val="0"/>
        </w:rPr>
        <w:t>万股。股票来源为公司 从二级市场回购和向激励对象定向发行的本公司人民币</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股普通股股票，其中：向玉永兴、熊三山等激励对象定向发行公 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股普通股股票</w:t>
      </w:r>
      <w:r>
        <w:rPr>
          <w:rFonts w:ascii="Times New Roman" w:eastAsia="Times New Roman" w:hAnsi="Times New Roman" w:cs="Times New Roman"/>
          <w:color w:val="000000"/>
          <w:spacing w:val="0"/>
          <w:w w:val="100"/>
          <w:position w:val="0"/>
          <w:sz w:val="18"/>
          <w:szCs w:val="18"/>
        </w:rPr>
        <w:t>3,791,297</w:t>
      </w:r>
      <w:r>
        <w:rPr>
          <w:color w:val="000000"/>
          <w:spacing w:val="0"/>
          <w:w w:val="100"/>
          <w:position w:val="0"/>
        </w:rPr>
        <w:t>股、公司从二级市场购买的股份</w:t>
      </w:r>
      <w:r>
        <w:rPr>
          <w:rFonts w:ascii="Times New Roman" w:eastAsia="Times New Roman" w:hAnsi="Times New Roman" w:cs="Times New Roman"/>
          <w:color w:val="000000"/>
          <w:spacing w:val="0"/>
          <w:w w:val="100"/>
          <w:position w:val="0"/>
          <w:sz w:val="18"/>
          <w:szCs w:val="18"/>
        </w:rPr>
        <w:t>5,208,703</w:t>
      </w:r>
      <w:r>
        <w:rPr>
          <w:color w:val="000000"/>
          <w:spacing w:val="0"/>
          <w:w w:val="100"/>
          <w:position w:val="0"/>
        </w:rPr>
        <w:t>股。</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3</w:t>
      </w:r>
      <w:bookmarkEnd w:id="1600"/>
      <w:r>
        <w:rPr>
          <w:color w:val="000000"/>
          <w:spacing w:val="0"/>
          <w:w w:val="100"/>
          <w:position w:val="0"/>
        </w:rPr>
        <w:t>、</w:t>
        <w:tab/>
        <w:t>以现金结算的股份支付情况</w:t>
      </w:r>
      <w:bookmarkEnd w:id="1598"/>
      <w:bookmarkEnd w:id="1599"/>
      <w:bookmarkEnd w:id="1601"/>
    </w:p>
    <w:p>
      <w:pPr>
        <w:pStyle w:val="Style3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4</w:t>
      </w:r>
      <w:bookmarkEnd w:id="1604"/>
      <w:r>
        <w:rPr>
          <w:color w:val="000000"/>
          <w:spacing w:val="0"/>
          <w:w w:val="100"/>
          <w:position w:val="0"/>
        </w:rPr>
        <w:t>、</w:t>
        <w:tab/>
        <w:t>股份支付的修改、终止情况</w:t>
      </w:r>
      <w:bookmarkEnd w:id="1602"/>
      <w:bookmarkEnd w:id="1603"/>
      <w:bookmarkEnd w:id="1605"/>
    </w:p>
    <w:p>
      <w:pPr>
        <w:pStyle w:val="Style31"/>
        <w:keepNext w:val="0"/>
        <w:keepLines w:val="0"/>
        <w:widowControl w:val="0"/>
        <w:shd w:val="clear" w:color="auto" w:fill="auto"/>
        <w:bidi w:val="0"/>
        <w:spacing w:before="0" w:after="380" w:line="313" w:lineRule="exact"/>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年第二次股东大会审议通过了《关于终止实施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年限制性股票激励计划暨回 购注销第一类限制性股票的议案》，终止正在实施的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年限制性股票激励计划，将回购并注销</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名激励对象已获授但 尚未解除限售的第一类限制性股票</w:t>
      </w:r>
      <w:r>
        <w:rPr>
          <w:rFonts w:ascii="Times New Roman" w:eastAsia="Times New Roman" w:hAnsi="Times New Roman" w:cs="Times New Roman"/>
          <w:color w:val="000000"/>
          <w:spacing w:val="0"/>
          <w:w w:val="100"/>
          <w:position w:val="0"/>
          <w:sz w:val="18"/>
          <w:szCs w:val="18"/>
        </w:rPr>
        <w:t>9,000,000</w:t>
      </w:r>
      <w:r>
        <w:rPr>
          <w:color w:val="000000"/>
          <w:spacing w:val="0"/>
          <w:w w:val="100"/>
          <w:position w:val="0"/>
        </w:rPr>
        <w:t>股，作废</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名激励对象已获授但尚未归属的第二类限制性股票</w:t>
      </w:r>
      <w:r>
        <w:rPr>
          <w:rFonts w:ascii="Times New Roman" w:eastAsia="Times New Roman" w:hAnsi="Times New Roman" w:cs="Times New Roman"/>
          <w:color w:val="000000"/>
          <w:spacing w:val="0"/>
          <w:w w:val="100"/>
          <w:position w:val="0"/>
          <w:sz w:val="18"/>
          <w:szCs w:val="18"/>
        </w:rPr>
        <w:t xml:space="preserve">36,000,000 </w:t>
      </w:r>
      <w:r>
        <w:rPr>
          <w:color w:val="000000"/>
          <w:spacing w:val="0"/>
          <w:w w:val="100"/>
          <w:position w:val="0"/>
        </w:rPr>
        <w:t>股。上述限制性股票的回购注销手续已于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月在中国证券登记结算有限责任公司深圳分公司办理完成。本公司按照 加速行权进行账务处理，本期确认股权激励费用</w:t>
      </w:r>
      <w:r>
        <w:rPr>
          <w:rFonts w:ascii="Times New Roman" w:eastAsia="Times New Roman" w:hAnsi="Times New Roman" w:cs="Times New Roman"/>
          <w:color w:val="000000"/>
          <w:spacing w:val="0"/>
          <w:w w:val="100"/>
          <w:position w:val="0"/>
          <w:sz w:val="18"/>
          <w:szCs w:val="18"/>
        </w:rPr>
        <w:t>79,302,700.00</w:t>
      </w:r>
      <w:r>
        <w:rPr>
          <w:color w:val="000000"/>
          <w:spacing w:val="0"/>
          <w:w w:val="100"/>
          <w:position w:val="0"/>
        </w:rPr>
        <w:t>元。</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5</w:t>
      </w:r>
      <w:bookmarkEnd w:id="1608"/>
      <w:r>
        <w:rPr>
          <w:color w:val="000000"/>
          <w:spacing w:val="0"/>
          <w:w w:val="100"/>
          <w:position w:val="0"/>
        </w:rPr>
        <w:t>、</w:t>
        <w:tab/>
        <w:t>其他</w:t>
      </w:r>
      <w:bookmarkEnd w:id="1606"/>
      <w:bookmarkEnd w:id="1607"/>
      <w:bookmarkEnd w:id="1609"/>
    </w:p>
    <w:p>
      <w:pPr>
        <w:pStyle w:val="Style27"/>
        <w:keepNext/>
        <w:keepLines/>
        <w:widowControl w:val="0"/>
        <w:shd w:val="clear" w:color="auto" w:fill="auto"/>
        <w:bidi w:val="0"/>
        <w:spacing w:before="0" w:after="380" w:line="240" w:lineRule="auto"/>
        <w:ind w:left="0" w:right="0" w:firstLine="0"/>
        <w:jc w:val="left"/>
      </w:pPr>
      <w:bookmarkStart w:id="1610" w:name="bookmark1610"/>
      <w:bookmarkStart w:id="1611" w:name="bookmark1611"/>
      <w:bookmarkStart w:id="1612" w:name="bookmark1612"/>
      <w:r>
        <w:rPr>
          <w:color w:val="000000"/>
          <w:spacing w:val="0"/>
          <w:w w:val="100"/>
          <w:position w:val="0"/>
        </w:rPr>
        <w:t>十四、承诺及或有事项</w:t>
      </w:r>
      <w:bookmarkEnd w:id="1610"/>
      <w:bookmarkEnd w:id="1611"/>
      <w:bookmarkEnd w:id="1612"/>
    </w:p>
    <w:p>
      <w:pPr>
        <w:pStyle w:val="Style34"/>
        <w:keepNext/>
        <w:keepLines/>
        <w:widowControl w:val="0"/>
        <w:shd w:val="clear" w:color="auto" w:fill="auto"/>
        <w:tabs>
          <w:tab w:pos="368" w:val="left"/>
        </w:tabs>
        <w:bidi w:val="0"/>
        <w:spacing w:before="0" w:after="26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1</w:t>
      </w:r>
      <w:bookmarkEnd w:id="1615"/>
      <w:r>
        <w:rPr>
          <w:color w:val="000000"/>
          <w:spacing w:val="0"/>
          <w:w w:val="100"/>
          <w:position w:val="0"/>
        </w:rPr>
        <w:t>、</w:t>
        <w:tab/>
        <w:t>重要承诺事项</w:t>
      </w:r>
      <w:bookmarkEnd w:id="1613"/>
      <w:bookmarkEnd w:id="1614"/>
      <w:bookmarkEnd w:id="1616"/>
    </w:p>
    <w:p>
      <w:pPr>
        <w:pStyle w:val="Style31"/>
        <w:keepNext w:val="0"/>
        <w:keepLines w:val="0"/>
        <w:widowControl w:val="0"/>
        <w:shd w:val="clear" w:color="auto" w:fill="auto"/>
        <w:bidi w:val="0"/>
        <w:spacing w:before="0" w:after="380" w:line="312"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日，公司无需披露的重要承诺事项。</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2</w:t>
      </w:r>
      <w:bookmarkEnd w:id="1619"/>
      <w:r>
        <w:rPr>
          <w:color w:val="000000"/>
          <w:spacing w:val="0"/>
          <w:w w:val="100"/>
          <w:position w:val="0"/>
        </w:rPr>
        <w:t>、</w:t>
        <w:tab/>
        <w:t>或有事项</w:t>
      </w:r>
      <w:bookmarkEnd w:id="1617"/>
      <w:bookmarkEnd w:id="1618"/>
      <w:bookmarkEnd w:id="1620"/>
    </w:p>
    <w:p>
      <w:pPr>
        <w:pStyle w:val="Style34"/>
        <w:keepNext/>
        <w:keepLines/>
        <w:widowControl w:val="0"/>
        <w:shd w:val="clear" w:color="auto" w:fill="auto"/>
        <w:tabs>
          <w:tab w:pos="493" w:val="left"/>
        </w:tabs>
        <w:bidi w:val="0"/>
        <w:spacing w:before="0" w:after="260" w:line="240" w:lineRule="auto"/>
        <w:ind w:left="0" w:right="0" w:firstLine="0"/>
        <w:jc w:val="left"/>
      </w:pPr>
      <w:bookmarkStart w:id="1617" w:name="bookmark1617"/>
      <w:bookmarkStart w:id="1618" w:name="bookmark1618"/>
      <w:bookmarkStart w:id="1621" w:name="bookmark1621"/>
      <w:bookmarkStart w:id="1622" w:name="bookmark1622"/>
      <w:r>
        <w:rPr>
          <w:color w:val="000000"/>
          <w:spacing w:val="0"/>
          <w:w w:val="100"/>
          <w:position w:val="0"/>
        </w:rPr>
        <w:t>（</w:t>
      </w:r>
      <w:bookmarkEnd w:id="1621"/>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617"/>
      <w:bookmarkEnd w:id="1618"/>
      <w:bookmarkEnd w:id="1622"/>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诉讼事项</w:t>
      </w:r>
    </w:p>
    <w:p>
      <w:pPr>
        <w:pStyle w:val="Style31"/>
        <w:keepNext w:val="0"/>
        <w:keepLines w:val="0"/>
        <w:widowControl w:val="0"/>
        <w:shd w:val="clear" w:color="auto" w:fill="auto"/>
        <w:bidi w:val="0"/>
        <w:spacing w:before="0" w:after="380" w:line="312" w:lineRule="exact"/>
        <w:ind w:left="0" w:right="0"/>
        <w:jc w:val="both"/>
      </w:pPr>
      <w:bookmarkStart w:id="1623" w:name="bookmark1623"/>
      <w:r>
        <w:rPr>
          <w:color w:val="000000"/>
          <w:spacing w:val="0"/>
          <w:w w:val="100"/>
          <w:position w:val="0"/>
        </w:rPr>
        <w:t>（</w:t>
      </w:r>
      <w:bookmarkEnd w:id="16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）湖北广厦建筑工程有限公司于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日起诉子公司湘潭华鑫教育科技有限公司，要求湘潭华鑫教育科技 有限公司给付湖北广厦建筑工程有限公司工程款</w:t>
      </w:r>
      <w:r>
        <w:rPr>
          <w:rFonts w:ascii="Times New Roman" w:eastAsia="Times New Roman" w:hAnsi="Times New Roman" w:cs="Times New Roman"/>
          <w:color w:val="000000"/>
          <w:spacing w:val="0"/>
          <w:w w:val="100"/>
          <w:position w:val="0"/>
          <w:sz w:val="18"/>
          <w:szCs w:val="18"/>
        </w:rPr>
        <w:t>4,098.87</w:t>
      </w:r>
      <w:r>
        <w:rPr>
          <w:color w:val="000000"/>
          <w:spacing w:val="0"/>
          <w:w w:val="100"/>
          <w:position w:val="0"/>
        </w:rPr>
        <w:t>万元、欠工程款产生的利息</w:t>
      </w:r>
      <w:r>
        <w:rPr>
          <w:rFonts w:ascii="Times New Roman" w:eastAsia="Times New Roman" w:hAnsi="Times New Roman" w:cs="Times New Roman"/>
          <w:color w:val="000000"/>
          <w:spacing w:val="0"/>
          <w:w w:val="100"/>
          <w:position w:val="0"/>
          <w:sz w:val="18"/>
          <w:szCs w:val="18"/>
        </w:rPr>
        <w:t>853.03</w:t>
      </w:r>
      <w:r>
        <w:rPr>
          <w:color w:val="000000"/>
          <w:spacing w:val="0"/>
          <w:w w:val="100"/>
          <w:position w:val="0"/>
        </w:rPr>
        <w:t>万元以及延迟付款导致法院判 决扣划湖北广厦建筑工程有限公司款项</w:t>
      </w:r>
      <w:r>
        <w:rPr>
          <w:rFonts w:ascii="Times New Roman" w:eastAsia="Times New Roman" w:hAnsi="Times New Roman" w:cs="Times New Roman"/>
          <w:color w:val="000000"/>
          <w:spacing w:val="0"/>
          <w:w w:val="100"/>
          <w:position w:val="0"/>
          <w:sz w:val="18"/>
          <w:szCs w:val="18"/>
        </w:rPr>
        <w:t>183.24</w:t>
      </w:r>
      <w:r>
        <w:rPr>
          <w:color w:val="000000"/>
          <w:spacing w:val="0"/>
          <w:w w:val="100"/>
          <w:position w:val="0"/>
        </w:rPr>
        <w:t>万元，共计</w:t>
      </w:r>
      <w:r>
        <w:rPr>
          <w:rFonts w:ascii="Times New Roman" w:eastAsia="Times New Roman" w:hAnsi="Times New Roman" w:cs="Times New Roman"/>
          <w:color w:val="000000"/>
          <w:spacing w:val="0"/>
          <w:w w:val="100"/>
          <w:position w:val="0"/>
          <w:sz w:val="18"/>
          <w:szCs w:val="18"/>
        </w:rPr>
        <w:t>5,135.15</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日，该案尚未判决。</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w:t>
      </w:r>
      <w:bookmarkEnd w:id="1626"/>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624"/>
      <w:bookmarkEnd w:id="1625"/>
      <w:bookmarkEnd w:id="1627"/>
    </w:p>
    <w:p>
      <w:pPr>
        <w:pStyle w:val="Style34"/>
        <w:keepNext/>
        <w:keepLines/>
        <w:widowControl w:val="0"/>
        <w:shd w:val="clear" w:color="auto" w:fill="auto"/>
        <w:tabs>
          <w:tab w:pos="378" w:val="left"/>
        </w:tabs>
        <w:bidi w:val="0"/>
        <w:spacing w:before="0" w:after="380" w:line="240" w:lineRule="auto"/>
        <w:ind w:left="0" w:right="0" w:firstLine="0"/>
        <w:jc w:val="left"/>
      </w:pPr>
      <w:bookmarkStart w:id="1624" w:name="bookmark1624"/>
      <w:bookmarkStart w:id="1625" w:name="bookmark1625"/>
      <w:bookmarkStart w:id="1628" w:name="bookmark1628"/>
      <w:bookmarkStart w:id="1629" w:name="bookmark1629"/>
      <w:r>
        <w:rPr>
          <w:rFonts w:ascii="Times New Roman" w:eastAsia="Times New Roman" w:hAnsi="Times New Roman" w:cs="Times New Roman"/>
          <w:color w:val="000000"/>
          <w:spacing w:val="0"/>
          <w:w w:val="100"/>
          <w:position w:val="0"/>
        </w:rPr>
        <w:t>3</w:t>
      </w:r>
      <w:bookmarkEnd w:id="1628"/>
      <w:r>
        <w:rPr>
          <w:color w:val="000000"/>
          <w:spacing w:val="0"/>
          <w:w w:val="100"/>
          <w:position w:val="0"/>
        </w:rPr>
        <w:t>、</w:t>
        <w:tab/>
        <w:t>其他</w:t>
      </w:r>
      <w:bookmarkEnd w:id="1624"/>
      <w:bookmarkEnd w:id="1625"/>
      <w:bookmarkEnd w:id="1629"/>
    </w:p>
    <w:p>
      <w:pPr>
        <w:pStyle w:val="Style27"/>
        <w:keepNext/>
        <w:keepLines/>
        <w:widowControl w:val="0"/>
        <w:shd w:val="clear" w:color="auto" w:fill="auto"/>
        <w:bidi w:val="0"/>
        <w:spacing w:before="0" w:after="360" w:line="240" w:lineRule="auto"/>
        <w:ind w:left="0" w:right="0" w:firstLine="0"/>
        <w:jc w:val="left"/>
      </w:pPr>
      <w:bookmarkStart w:id="1630" w:name="bookmark1630"/>
      <w:bookmarkStart w:id="1631" w:name="bookmark1631"/>
      <w:bookmarkStart w:id="1632" w:name="bookmark1632"/>
      <w:r>
        <w:rPr>
          <w:color w:val="000000"/>
          <w:spacing w:val="0"/>
          <w:w w:val="100"/>
          <w:position w:val="0"/>
        </w:rPr>
        <w:t>十五、资产负债表日后事项</w:t>
      </w:r>
      <w:bookmarkEnd w:id="1630"/>
      <w:bookmarkEnd w:id="1631"/>
      <w:bookmarkEnd w:id="1632"/>
    </w:p>
    <w:p>
      <w:pPr>
        <w:pStyle w:val="Style5"/>
        <w:keepNext w:val="0"/>
        <w:keepLines w:val="0"/>
        <w:widowControl w:val="0"/>
        <w:shd w:val="clear" w:color="auto" w:fill="auto"/>
        <w:tabs>
          <w:tab w:pos="368" w:val="left"/>
        </w:tabs>
        <w:bidi w:val="0"/>
        <w:spacing w:before="0" w:after="360" w:line="240" w:lineRule="auto"/>
        <w:ind w:left="0" w:right="0" w:firstLine="0"/>
        <w:jc w:val="left"/>
      </w:pPr>
      <w:bookmarkStart w:id="1633" w:name="bookmark1633"/>
      <w:r>
        <w:rPr>
          <w:rFonts w:ascii="Times New Roman" w:eastAsia="Times New Roman" w:hAnsi="Times New Roman" w:cs="Times New Roman"/>
          <w:b/>
          <w:bCs/>
          <w:color w:val="000000"/>
          <w:spacing w:val="0"/>
          <w:w w:val="100"/>
          <w:position w:val="0"/>
        </w:rPr>
        <w:t>1</w:t>
      </w:r>
      <w:bookmarkEnd w:id="1633"/>
      <w:r>
        <w:rPr>
          <w:b/>
          <w:bCs/>
          <w:color w:val="000000"/>
          <w:spacing w:val="0"/>
          <w:w w:val="100"/>
          <w:position w:val="0"/>
        </w:rPr>
        <w:t>、</w:t>
        <w:tab/>
        <w:t>重要的非调整事项</w:t>
      </w:r>
    </w:p>
    <w:p>
      <w:pPr>
        <w:pStyle w:val="Style5"/>
        <w:keepNext w:val="0"/>
        <w:keepLines w:val="0"/>
        <w:widowControl w:val="0"/>
        <w:shd w:val="clear" w:color="auto" w:fill="auto"/>
        <w:tabs>
          <w:tab w:pos="378" w:val="left"/>
        </w:tabs>
        <w:bidi w:val="0"/>
        <w:spacing w:before="0" w:after="360" w:line="240" w:lineRule="auto"/>
        <w:ind w:left="0" w:right="0" w:firstLine="0"/>
        <w:jc w:val="left"/>
      </w:pPr>
      <w:bookmarkStart w:id="1634" w:name="bookmark1634"/>
      <w:r>
        <w:rPr>
          <w:rFonts w:ascii="Times New Roman" w:eastAsia="Times New Roman" w:hAnsi="Times New Roman" w:cs="Times New Roman"/>
          <w:b/>
          <w:bCs/>
          <w:color w:val="000000"/>
          <w:spacing w:val="0"/>
          <w:w w:val="100"/>
          <w:position w:val="0"/>
        </w:rPr>
        <w:t>2</w:t>
      </w:r>
      <w:bookmarkEnd w:id="1634"/>
      <w:r>
        <w:rPr>
          <w:b/>
          <w:bCs/>
          <w:color w:val="000000"/>
          <w:spacing w:val="0"/>
          <w:w w:val="100"/>
          <w:position w:val="0"/>
        </w:rPr>
        <w:t>、</w:t>
        <w:tab/>
        <w:t>利润分配情况</w:t>
      </w:r>
    </w:p>
    <w:p>
      <w:pPr>
        <w:pStyle w:val="Style5"/>
        <w:keepNext w:val="0"/>
        <w:keepLines w:val="0"/>
        <w:widowControl w:val="0"/>
        <w:shd w:val="clear" w:color="auto" w:fill="auto"/>
        <w:tabs>
          <w:tab w:pos="378" w:val="left"/>
        </w:tabs>
        <w:bidi w:val="0"/>
        <w:spacing w:before="0" w:after="360" w:line="240" w:lineRule="auto"/>
        <w:ind w:left="0" w:right="0" w:firstLine="0"/>
        <w:jc w:val="left"/>
      </w:pPr>
      <w:bookmarkStart w:id="1635" w:name="bookmark1635"/>
      <w:r>
        <w:rPr>
          <w:rFonts w:ascii="Times New Roman" w:eastAsia="Times New Roman" w:hAnsi="Times New Roman" w:cs="Times New Roman"/>
          <w:b/>
          <w:bCs/>
          <w:color w:val="000000"/>
          <w:spacing w:val="0"/>
          <w:w w:val="100"/>
          <w:position w:val="0"/>
        </w:rPr>
        <w:t>3</w:t>
      </w:r>
      <w:bookmarkEnd w:id="1635"/>
      <w:r>
        <w:rPr>
          <w:b/>
          <w:bCs/>
          <w:color w:val="000000"/>
          <w:spacing w:val="0"/>
          <w:w w:val="100"/>
          <w:position w:val="0"/>
        </w:rPr>
        <w:t>、</w:t>
        <w:tab/>
        <w:t>销售退回</w:t>
      </w:r>
    </w:p>
    <w:p>
      <w:pPr>
        <w:pStyle w:val="Style5"/>
        <w:keepNext w:val="0"/>
        <w:keepLines w:val="0"/>
        <w:widowControl w:val="0"/>
        <w:shd w:val="clear" w:color="auto" w:fill="auto"/>
        <w:tabs>
          <w:tab w:pos="378" w:val="left"/>
        </w:tabs>
        <w:bidi w:val="0"/>
        <w:spacing w:before="0" w:after="360" w:line="240" w:lineRule="auto"/>
        <w:ind w:left="0" w:right="0" w:firstLine="0"/>
        <w:jc w:val="left"/>
      </w:pPr>
      <w:bookmarkStart w:id="1636" w:name="bookmark1636"/>
      <w:r>
        <w:rPr>
          <w:rFonts w:ascii="Times New Roman" w:eastAsia="Times New Roman" w:hAnsi="Times New Roman" w:cs="Times New Roman"/>
          <w:b/>
          <w:bCs/>
          <w:color w:val="000000"/>
          <w:spacing w:val="0"/>
          <w:w w:val="100"/>
          <w:position w:val="0"/>
        </w:rPr>
        <w:t>4</w:t>
      </w:r>
      <w:bookmarkEnd w:id="1636"/>
      <w:r>
        <w:rPr>
          <w:b/>
          <w:bCs/>
          <w:color w:val="000000"/>
          <w:spacing w:val="0"/>
          <w:w w:val="100"/>
          <w:position w:val="0"/>
        </w:rPr>
        <w:t>、</w:t>
        <w:tab/>
        <w:t>其他资产负债表日后事项说明</w:t>
      </w:r>
    </w:p>
    <w:p>
      <w:pPr>
        <w:pStyle w:val="Style27"/>
        <w:keepNext/>
        <w:keepLines/>
        <w:widowControl w:val="0"/>
        <w:shd w:val="clear" w:color="auto" w:fill="auto"/>
        <w:bidi w:val="0"/>
        <w:spacing w:before="0" w:after="360" w:line="240" w:lineRule="auto"/>
        <w:ind w:left="0" w:right="0" w:firstLine="0"/>
        <w:jc w:val="left"/>
      </w:pPr>
      <w:bookmarkStart w:id="1637" w:name="bookmark1637"/>
      <w:bookmarkStart w:id="1638" w:name="bookmark1638"/>
      <w:bookmarkStart w:id="1639" w:name="bookmark1639"/>
      <w:r>
        <w:rPr>
          <w:color w:val="000000"/>
          <w:spacing w:val="0"/>
          <w:w w:val="100"/>
          <w:position w:val="0"/>
        </w:rPr>
        <w:t>十六、其他重要事项</w:t>
      </w:r>
      <w:bookmarkEnd w:id="1637"/>
      <w:bookmarkEnd w:id="1638"/>
      <w:bookmarkEnd w:id="1639"/>
    </w:p>
    <w:p>
      <w:pPr>
        <w:pStyle w:val="Style5"/>
        <w:keepNext w:val="0"/>
        <w:keepLines w:val="0"/>
        <w:widowControl w:val="0"/>
        <w:shd w:val="clear" w:color="auto" w:fill="auto"/>
        <w:tabs>
          <w:tab w:pos="368" w:val="left"/>
        </w:tabs>
        <w:bidi w:val="0"/>
        <w:spacing w:before="0" w:after="360" w:line="240" w:lineRule="auto"/>
        <w:ind w:left="0" w:right="0" w:firstLine="0"/>
        <w:jc w:val="left"/>
      </w:pPr>
      <w:bookmarkStart w:id="1640" w:name="bookmark1640"/>
      <w:r>
        <w:rPr>
          <w:rFonts w:ascii="Times New Roman" w:eastAsia="Times New Roman" w:hAnsi="Times New Roman" w:cs="Times New Roman"/>
          <w:b/>
          <w:bCs/>
          <w:color w:val="000000"/>
          <w:spacing w:val="0"/>
          <w:w w:val="100"/>
          <w:position w:val="0"/>
        </w:rPr>
        <w:t>1</w:t>
      </w:r>
      <w:bookmarkEnd w:id="1640"/>
      <w:r>
        <w:rPr>
          <w:b/>
          <w:bCs/>
          <w:color w:val="000000"/>
          <w:spacing w:val="0"/>
          <w:w w:val="100"/>
          <w:position w:val="0"/>
        </w:rPr>
        <w:t>、</w:t>
        <w:tab/>
        <w:t>前期会计差错更正</w:t>
      </w:r>
    </w:p>
    <w:p>
      <w:pPr>
        <w:pStyle w:val="Style5"/>
        <w:keepNext w:val="0"/>
        <w:keepLines w:val="0"/>
        <w:widowControl w:val="0"/>
        <w:shd w:val="clear" w:color="auto" w:fill="auto"/>
        <w:tabs>
          <w:tab w:pos="378" w:val="left"/>
        </w:tabs>
        <w:bidi w:val="0"/>
        <w:spacing w:before="0" w:after="360" w:line="240" w:lineRule="auto"/>
        <w:ind w:left="0" w:right="0" w:firstLine="0"/>
        <w:jc w:val="left"/>
      </w:pPr>
      <w:bookmarkStart w:id="1641" w:name="bookmark1641"/>
      <w:r>
        <w:rPr>
          <w:rFonts w:ascii="Times New Roman" w:eastAsia="Times New Roman" w:hAnsi="Times New Roman" w:cs="Times New Roman"/>
          <w:b/>
          <w:bCs/>
          <w:color w:val="000000"/>
          <w:spacing w:val="0"/>
          <w:w w:val="100"/>
          <w:position w:val="0"/>
        </w:rPr>
        <w:t>2</w:t>
      </w:r>
      <w:bookmarkEnd w:id="1641"/>
      <w:r>
        <w:rPr>
          <w:b/>
          <w:bCs/>
          <w:color w:val="000000"/>
          <w:spacing w:val="0"/>
          <w:w w:val="100"/>
          <w:position w:val="0"/>
        </w:rPr>
        <w:t>、</w:t>
        <w:tab/>
        <w:t>债务重组</w:t>
      </w:r>
    </w:p>
    <w:p>
      <w:pPr>
        <w:pStyle w:val="Style5"/>
        <w:keepNext w:val="0"/>
        <w:keepLines w:val="0"/>
        <w:widowControl w:val="0"/>
        <w:shd w:val="clear" w:color="auto" w:fill="auto"/>
        <w:tabs>
          <w:tab w:pos="378" w:val="left"/>
        </w:tabs>
        <w:bidi w:val="0"/>
        <w:spacing w:before="0" w:after="360" w:line="240" w:lineRule="auto"/>
        <w:ind w:left="0" w:right="0" w:firstLine="0"/>
        <w:jc w:val="left"/>
      </w:pPr>
      <w:bookmarkStart w:id="1642" w:name="bookmark1642"/>
      <w:r>
        <w:rPr>
          <w:rFonts w:ascii="Times New Roman" w:eastAsia="Times New Roman" w:hAnsi="Times New Roman" w:cs="Times New Roman"/>
          <w:b/>
          <w:bCs/>
          <w:color w:val="000000"/>
          <w:spacing w:val="0"/>
          <w:w w:val="100"/>
          <w:position w:val="0"/>
        </w:rPr>
        <w:t>3</w:t>
      </w:r>
      <w:bookmarkEnd w:id="1642"/>
      <w:r>
        <w:rPr>
          <w:b/>
          <w:bCs/>
          <w:color w:val="000000"/>
          <w:spacing w:val="0"/>
          <w:w w:val="100"/>
          <w:position w:val="0"/>
        </w:rPr>
        <w:t>、</w:t>
        <w:tab/>
        <w:t>资产置换</w:t>
      </w:r>
    </w:p>
    <w:p>
      <w:pPr>
        <w:pStyle w:val="Style5"/>
        <w:keepNext w:val="0"/>
        <w:keepLines w:val="0"/>
        <w:widowControl w:val="0"/>
        <w:shd w:val="clear" w:color="auto" w:fill="auto"/>
        <w:tabs>
          <w:tab w:pos="378" w:val="left"/>
        </w:tabs>
        <w:bidi w:val="0"/>
        <w:spacing w:before="0" w:after="360" w:line="240" w:lineRule="auto"/>
        <w:ind w:left="0" w:right="0" w:firstLine="0"/>
        <w:jc w:val="left"/>
      </w:pPr>
      <w:bookmarkStart w:id="1643" w:name="bookmark1643"/>
      <w:r>
        <w:rPr>
          <w:rFonts w:ascii="Times New Roman" w:eastAsia="Times New Roman" w:hAnsi="Times New Roman" w:cs="Times New Roman"/>
          <w:b/>
          <w:bCs/>
          <w:color w:val="000000"/>
          <w:spacing w:val="0"/>
          <w:w w:val="100"/>
          <w:position w:val="0"/>
        </w:rPr>
        <w:t>4</w:t>
      </w:r>
      <w:bookmarkEnd w:id="1643"/>
      <w:r>
        <w:rPr>
          <w:b/>
          <w:bCs/>
          <w:color w:val="000000"/>
          <w:spacing w:val="0"/>
          <w:w w:val="100"/>
          <w:position w:val="0"/>
        </w:rPr>
        <w:t>、</w:t>
        <w:tab/>
        <w:t>年金计划</w:t>
      </w:r>
    </w:p>
    <w:p>
      <w:pPr>
        <w:pStyle w:val="Style5"/>
        <w:keepNext w:val="0"/>
        <w:keepLines w:val="0"/>
        <w:widowControl w:val="0"/>
        <w:shd w:val="clear" w:color="auto" w:fill="auto"/>
        <w:tabs>
          <w:tab w:pos="378" w:val="left"/>
        </w:tabs>
        <w:bidi w:val="0"/>
        <w:spacing w:before="0" w:after="360" w:line="240" w:lineRule="auto"/>
        <w:ind w:left="0" w:right="0" w:firstLine="0"/>
        <w:jc w:val="left"/>
      </w:pPr>
      <w:bookmarkStart w:id="1644" w:name="bookmark1644"/>
      <w:r>
        <w:rPr>
          <w:rFonts w:ascii="Times New Roman" w:eastAsia="Times New Roman" w:hAnsi="Times New Roman" w:cs="Times New Roman"/>
          <w:b/>
          <w:bCs/>
          <w:color w:val="000000"/>
          <w:spacing w:val="0"/>
          <w:w w:val="100"/>
          <w:position w:val="0"/>
        </w:rPr>
        <w:t>5</w:t>
      </w:r>
      <w:bookmarkEnd w:id="1644"/>
      <w:r>
        <w:rPr>
          <w:b/>
          <w:bCs/>
          <w:color w:val="000000"/>
          <w:spacing w:val="0"/>
          <w:w w:val="100"/>
          <w:position w:val="0"/>
        </w:rPr>
        <w:t>、</w:t>
        <w:tab/>
        <w:t>终止经营</w:t>
      </w:r>
    </w:p>
    <w:p>
      <w:pPr>
        <w:pStyle w:val="Style5"/>
        <w:keepNext w:val="0"/>
        <w:keepLines w:val="0"/>
        <w:widowControl w:val="0"/>
        <w:shd w:val="clear" w:color="auto" w:fill="auto"/>
        <w:tabs>
          <w:tab w:pos="378" w:val="left"/>
        </w:tabs>
        <w:bidi w:val="0"/>
        <w:spacing w:before="0" w:after="360" w:line="240" w:lineRule="auto"/>
        <w:ind w:left="0" w:right="0" w:firstLine="0"/>
        <w:jc w:val="left"/>
      </w:pPr>
      <w:bookmarkStart w:id="1645" w:name="bookmark1645"/>
      <w:r>
        <w:rPr>
          <w:rFonts w:ascii="Times New Roman" w:eastAsia="Times New Roman" w:hAnsi="Times New Roman" w:cs="Times New Roman"/>
          <w:b/>
          <w:bCs/>
          <w:color w:val="000000"/>
          <w:spacing w:val="0"/>
          <w:w w:val="100"/>
          <w:position w:val="0"/>
        </w:rPr>
        <w:t>6</w:t>
      </w:r>
      <w:bookmarkEnd w:id="1645"/>
      <w:r>
        <w:rPr>
          <w:b/>
          <w:bCs/>
          <w:color w:val="000000"/>
          <w:spacing w:val="0"/>
          <w:w w:val="100"/>
          <w:position w:val="0"/>
        </w:rPr>
        <w:t>、</w:t>
        <w:tab/>
        <w:t>分部信息</w:t>
      </w:r>
    </w:p>
    <w:p>
      <w:pPr>
        <w:pStyle w:val="Style5"/>
        <w:keepNext w:val="0"/>
        <w:keepLines w:val="0"/>
        <w:widowControl w:val="0"/>
        <w:shd w:val="clear" w:color="auto" w:fill="auto"/>
        <w:tabs>
          <w:tab w:pos="493" w:val="left"/>
        </w:tabs>
        <w:bidi w:val="0"/>
        <w:spacing w:before="0" w:after="260" w:line="240" w:lineRule="auto"/>
        <w:ind w:left="0" w:right="0" w:firstLine="0"/>
        <w:jc w:val="left"/>
      </w:pPr>
      <w:bookmarkStart w:id="1646" w:name="bookmark1646"/>
      <w:r>
        <w:rPr>
          <w:b/>
          <w:bCs/>
          <w:color w:val="000000"/>
          <w:spacing w:val="0"/>
          <w:w w:val="100"/>
          <w:position w:val="0"/>
        </w:rPr>
        <w:t>（</w:t>
      </w:r>
      <w:bookmarkEnd w:id="1646"/>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报告分部的确定依据与会计政策</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本公司以内部组织结构、管理要求、内部报告制度为依据确定经营分部，以经营分部为基础，结合经营分部规模，确定 报告分部并披露分部信息。经营分部，是指本公司内同时满足下列条件的组成部分：</w:t>
      </w:r>
    </w:p>
    <w:p>
      <w:pPr>
        <w:pStyle w:val="Style31"/>
        <w:keepNext w:val="0"/>
        <w:keepLines w:val="0"/>
        <w:widowControl w:val="0"/>
        <w:shd w:val="clear" w:color="auto" w:fill="auto"/>
        <w:tabs>
          <w:tab w:pos="825" w:val="left"/>
        </w:tabs>
        <w:bidi w:val="0"/>
        <w:spacing w:before="0" w:after="0" w:line="312" w:lineRule="exact"/>
        <w:ind w:left="0" w:right="0"/>
        <w:jc w:val="both"/>
      </w:pPr>
      <w:bookmarkStart w:id="1647" w:name="bookmark1647"/>
      <w:r>
        <w:rPr>
          <w:color w:val="000000"/>
          <w:spacing w:val="0"/>
          <w:w w:val="100"/>
          <w:position w:val="0"/>
        </w:rPr>
        <w:t>（</w:t>
      </w:r>
      <w:bookmarkEnd w:id="164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该组成部分能够在日常活动中产生收入、发生费用。</w:t>
      </w:r>
    </w:p>
    <w:p>
      <w:pPr>
        <w:pStyle w:val="Style31"/>
        <w:keepNext w:val="0"/>
        <w:keepLines w:val="0"/>
        <w:widowControl w:val="0"/>
        <w:shd w:val="clear" w:color="auto" w:fill="auto"/>
        <w:tabs>
          <w:tab w:pos="825" w:val="left"/>
        </w:tabs>
        <w:bidi w:val="0"/>
        <w:spacing w:before="0" w:after="0" w:line="312" w:lineRule="exact"/>
        <w:ind w:left="0" w:right="0"/>
        <w:jc w:val="both"/>
      </w:pPr>
      <w:bookmarkStart w:id="1648" w:name="bookmark1648"/>
      <w:r>
        <w:rPr>
          <w:color w:val="000000"/>
          <w:spacing w:val="0"/>
          <w:w w:val="100"/>
          <w:position w:val="0"/>
        </w:rPr>
        <w:t>（</w:t>
      </w:r>
      <w:bookmarkEnd w:id="164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本公司管理层能够定期评价该组成部分的经营成果，以决定向其配置资源、评价其业绩。</w:t>
      </w:r>
    </w:p>
    <w:p>
      <w:pPr>
        <w:pStyle w:val="Style31"/>
        <w:keepNext w:val="0"/>
        <w:keepLines w:val="0"/>
        <w:widowControl w:val="0"/>
        <w:shd w:val="clear" w:color="auto" w:fill="auto"/>
        <w:tabs>
          <w:tab w:pos="825" w:val="left"/>
        </w:tabs>
        <w:bidi w:val="0"/>
        <w:spacing w:before="0" w:after="0" w:line="312" w:lineRule="exact"/>
        <w:ind w:left="0" w:right="0"/>
        <w:jc w:val="both"/>
      </w:pPr>
      <w:bookmarkStart w:id="1649" w:name="bookmark1649"/>
      <w:r>
        <w:rPr>
          <w:color w:val="000000"/>
          <w:spacing w:val="0"/>
          <w:w w:val="100"/>
          <w:position w:val="0"/>
        </w:rPr>
        <w:t>（</w:t>
      </w:r>
      <w:bookmarkEnd w:id="164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本公司能够取得该组成部分的财务状况、经营成果和现金流量等有关会计信息。</w:t>
      </w:r>
    </w:p>
    <w:p>
      <w:pPr>
        <w:pStyle w:val="Style31"/>
        <w:keepNext w:val="0"/>
        <w:keepLines w:val="0"/>
        <w:widowControl w:val="0"/>
        <w:shd w:val="clear" w:color="auto" w:fill="auto"/>
        <w:bidi w:val="0"/>
        <w:spacing w:before="0" w:after="0" w:line="312" w:lineRule="exact"/>
        <w:ind w:left="0" w:right="0"/>
        <w:jc w:val="both"/>
      </w:pPr>
      <w:r>
        <w:rPr>
          <w:color w:val="000000"/>
          <w:spacing w:val="0"/>
          <w:w w:val="100"/>
          <w:position w:val="0"/>
        </w:rPr>
        <w:t>本公司按照经营业务划分，主要包括出版发行及其他与网络游戏分部。</w:t>
      </w:r>
    </w:p>
    <w:p>
      <w:pPr>
        <w:pStyle w:val="Style31"/>
        <w:keepNext w:val="0"/>
        <w:keepLines w:val="0"/>
        <w:widowControl w:val="0"/>
        <w:shd w:val="clear" w:color="auto" w:fill="auto"/>
        <w:bidi w:val="0"/>
        <w:spacing w:before="0" w:after="360" w:line="312" w:lineRule="exact"/>
        <w:ind w:left="0" w:right="0"/>
        <w:jc w:val="both"/>
      </w:pPr>
      <w:r>
        <w:rPr>
          <w:color w:val="000000"/>
          <w:spacing w:val="0"/>
          <w:w w:val="100"/>
          <w:position w:val="0"/>
        </w:rPr>
        <w:t>分部间转移价格参照向第三方销售所采用的价格确定，间接归属于各分部的费用按照收入比例在分部之间进行分配。</w:t>
      </w:r>
    </w:p>
    <w:p>
      <w:pPr>
        <w:pStyle w:val="Style5"/>
        <w:keepNext w:val="0"/>
        <w:keepLines w:val="0"/>
        <w:widowControl w:val="0"/>
        <w:shd w:val="clear" w:color="auto" w:fill="auto"/>
        <w:tabs>
          <w:tab w:pos="493" w:val="left"/>
        </w:tabs>
        <w:bidi w:val="0"/>
        <w:spacing w:before="0" w:after="360" w:line="240" w:lineRule="auto"/>
        <w:ind w:left="0" w:right="0" w:firstLine="0"/>
        <w:jc w:val="left"/>
      </w:pPr>
      <w:bookmarkStart w:id="1650" w:name="bookmark1650"/>
      <w:r>
        <w:rPr>
          <w:b/>
          <w:bCs/>
          <w:color w:val="000000"/>
          <w:spacing w:val="0"/>
          <w:w w:val="100"/>
          <w:position w:val="0"/>
        </w:rPr>
        <w:t>（</w:t>
      </w:r>
      <w:bookmarkEnd w:id="165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报告分部的财务信息</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30"/>
        <w:gridCol w:w="1930"/>
        <w:gridCol w:w="1925"/>
        <w:gridCol w:w="1939"/>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出版发行及其他</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网络游戏</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281,943,581.95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223,527,320.18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505,470,902.13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二、营业成本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213,798,391.37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91,510,798.88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305,309,190.25</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三、对联营和合营企 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-2,554,696.93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22,598,514.52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20,043,817.59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四、资产减值损失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20"/>
              <w:jc w:val="left"/>
            </w:pPr>
            <w:r>
              <w:rPr>
                <w:color w:val="000000"/>
                <w:spacing w:val="0"/>
                <w:w w:val="100"/>
                <w:position w:val="0"/>
              </w:rPr>
              <w:t>-1,062,026.77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-550,925,042.69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-551,987,069.46</w:t>
            </w:r>
          </w:p>
        </w:tc>
      </w:tr>
    </w:tbl>
    <w:p>
      <w:pPr>
        <w:widowControl w:val="0"/>
        <w:spacing w:line="1" w:lineRule="exact"/>
      </w:pPr>
    </w:p>
    <w:tbl>
      <w:tblPr>
        <w:tblOverlap w:val="never"/>
        <w:jc w:val="center"/>
        <w:tblLayout w:type="fixed"/>
      </w:tblPr>
      <w:tblGrid>
        <w:gridCol w:w="1934"/>
        <w:gridCol w:w="1930"/>
        <w:gridCol w:w="1930"/>
        <w:gridCol w:w="1925"/>
        <w:gridCol w:w="1939"/>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五、信用风险损失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-46,587,790.84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-13,253,610.74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-59,841,401.58</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六、折旧费和摊销费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23,859,242.05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9,956,543.38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33,815,785.43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200"/>
              <w:jc w:val="both"/>
              <w:rPr>
                <w:sz w:val="17"/>
                <w:szCs w:val="17"/>
              </w:rPr>
            </w:pPr>
            <w:r>
              <w:rPr>
                <w:rFonts w:ascii="SimSun" w:eastAsia="SimSun" w:hAnsi="SimSun" w:cs="SimSun"/>
                <w:color w:val="000000"/>
                <w:spacing w:val="0"/>
                <w:w w:val="100"/>
                <w:position w:val="0"/>
                <w:sz w:val="17"/>
                <w:szCs w:val="17"/>
              </w:rPr>
              <w:t>七、利润总额（亏损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-81,034,799.56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-611,913,622.19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-692,948,421.75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八、所得税费用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60"/>
              <w:jc w:val="left"/>
            </w:pPr>
            <w:r>
              <w:rPr>
                <w:color w:val="000000"/>
                <w:spacing w:val="0"/>
                <w:w w:val="100"/>
                <w:position w:val="0"/>
              </w:rPr>
              <w:t>2,412,248.41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-2,653,264.17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-83,515.76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九、净利润（净亏损）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-83,447,047.97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-609,260,358.02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-692,864,905.99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十、资产总额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1,178,466,196.46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942,535,243.09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128,857,500.00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1,992,143,939.55</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十一、负债总额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362,571,250.26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161,337,800.57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130,000,000.00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393,909,050.83</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200"/>
              <w:jc w:val="both"/>
              <w:rPr>
                <w:sz w:val="17"/>
                <w:szCs w:val="17"/>
              </w:rPr>
            </w:pPr>
            <w:r>
              <w:rPr>
                <w:rFonts w:ascii="SimSun" w:eastAsia="SimSun" w:hAnsi="SimSun" w:cs="SimSun"/>
                <w:color w:val="000000"/>
                <w:spacing w:val="0"/>
                <w:w w:val="100"/>
                <w:position w:val="0"/>
                <w:sz w:val="17"/>
                <w:szCs w:val="17"/>
              </w:rPr>
              <w:t>十二、其他重要的非 现金项目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0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折旧费和摊销费以 外的其他非现金费用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-47,649,817.61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-564,178,653.43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-611,828,471.04</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0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对联营企业和合营 企业的长期股权投资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100,270,084.73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117,752,173.68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218,022,258.41</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20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长期股权投资以外 的其他非流动资产增 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-1,217,376,490.44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734,099,135.45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color w:val="000000"/>
                <w:spacing w:val="0"/>
                <w:w w:val="100"/>
                <w:position w:val="0"/>
              </w:rPr>
              <w:t>-483,277,354.99</w:t>
            </w:r>
          </w:p>
        </w:tc>
      </w:tr>
    </w:tbl>
    <w:p>
      <w:pPr>
        <w:widowControl w:val="0"/>
        <w:spacing w:after="339" w:line="1" w:lineRule="exact"/>
      </w:pPr>
    </w:p>
    <w:p>
      <w:pPr>
        <w:pStyle w:val="Style34"/>
        <w:keepNext/>
        <w:keepLines/>
        <w:widowControl w:val="0"/>
        <w:shd w:val="clear" w:color="auto" w:fill="auto"/>
        <w:tabs>
          <w:tab w:pos="436" w:val="left"/>
        </w:tabs>
        <w:bidi w:val="0"/>
        <w:spacing w:before="0" w:after="340" w:line="240" w:lineRule="auto"/>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rPr>
        <w:t>（</w:t>
      </w:r>
      <w:bookmarkEnd w:id="1653"/>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1651"/>
      <w:bookmarkEnd w:id="1652"/>
      <w:bookmarkEnd w:id="1654"/>
    </w:p>
    <w:p>
      <w:pPr>
        <w:pStyle w:val="Style34"/>
        <w:keepNext/>
        <w:keepLines/>
        <w:widowControl w:val="0"/>
        <w:shd w:val="clear" w:color="auto" w:fill="auto"/>
        <w:tabs>
          <w:tab w:pos="436" w:val="left"/>
        </w:tabs>
        <w:bidi w:val="0"/>
        <w:spacing w:before="0" w:after="340" w:line="240" w:lineRule="auto"/>
        <w:ind w:left="0" w:right="0" w:firstLine="0"/>
        <w:jc w:val="left"/>
      </w:pPr>
      <w:bookmarkStart w:id="1651" w:name="bookmark1651"/>
      <w:bookmarkStart w:id="1652" w:name="bookmark1652"/>
      <w:bookmarkStart w:id="1655" w:name="bookmark1655"/>
      <w:bookmarkStart w:id="1656" w:name="bookmark1656"/>
      <w:r>
        <w:rPr>
          <w:color w:val="000000"/>
          <w:spacing w:val="0"/>
          <w:w w:val="100"/>
          <w:position w:val="0"/>
        </w:rPr>
        <w:t>（</w:t>
      </w:r>
      <w:bookmarkEnd w:id="1655"/>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1651"/>
      <w:bookmarkEnd w:id="1652"/>
      <w:bookmarkEnd w:id="1656"/>
    </w:p>
    <w:p>
      <w:pPr>
        <w:pStyle w:val="Style34"/>
        <w:keepNext/>
        <w:keepLines/>
        <w:widowControl w:val="0"/>
        <w:shd w:val="clear" w:color="auto" w:fill="auto"/>
        <w:bidi w:val="0"/>
        <w:spacing w:before="0" w:after="280" w:line="240" w:lineRule="auto"/>
        <w:ind w:left="0" w:right="0" w:firstLine="0"/>
        <w:jc w:val="left"/>
      </w:pPr>
      <w:bookmarkStart w:id="1651" w:name="bookmark1651"/>
      <w:bookmarkStart w:id="1652" w:name="bookmark1652"/>
      <w:bookmarkStart w:id="1657" w:name="bookmark1657"/>
      <w:bookmarkStart w:id="1658" w:name="bookmark1658"/>
      <w:r>
        <w:rPr>
          <w:rFonts w:ascii="Times New Roman" w:eastAsia="Times New Roman" w:hAnsi="Times New Roman" w:cs="Times New Roman"/>
          <w:color w:val="000000"/>
          <w:spacing w:val="0"/>
          <w:w w:val="100"/>
          <w:position w:val="0"/>
        </w:rPr>
        <w:t>7</w:t>
      </w:r>
      <w:bookmarkEnd w:id="1657"/>
      <w:r>
        <w:rPr>
          <w:color w:val="000000"/>
          <w:spacing w:val="0"/>
          <w:w w:val="100"/>
          <w:position w:val="0"/>
        </w:rPr>
        <w:t>、其他对投资者决策有影响的重要交易和事项</w:t>
      </w:r>
      <w:bookmarkEnd w:id="1651"/>
      <w:bookmarkEnd w:id="1652"/>
      <w:bookmarkEnd w:id="1658"/>
    </w:p>
    <w:p>
      <w:pPr>
        <w:pStyle w:val="Style31"/>
        <w:keepNext w:val="0"/>
        <w:keepLines w:val="0"/>
        <w:widowControl w:val="0"/>
        <w:shd w:val="clear" w:color="auto" w:fill="auto"/>
        <w:tabs>
          <w:tab w:pos="768" w:val="left"/>
        </w:tabs>
        <w:bidi w:val="0"/>
        <w:spacing w:before="0" w:after="0" w:line="312" w:lineRule="exact"/>
        <w:ind w:left="0" w:right="0"/>
        <w:jc w:val="both"/>
      </w:pPr>
      <w:bookmarkStart w:id="1659" w:name="bookmark1659"/>
      <w:r>
        <w:rPr>
          <w:color w:val="000000"/>
          <w:spacing w:val="0"/>
          <w:w w:val="100"/>
          <w:position w:val="0"/>
        </w:rPr>
        <w:t>（</w:t>
      </w:r>
      <w:bookmarkEnd w:id="165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、诉讼事项</w:t>
      </w:r>
    </w:p>
    <w:p>
      <w:pPr>
        <w:pStyle w:val="Style31"/>
        <w:keepNext w:val="0"/>
        <w:keepLines w:val="0"/>
        <w:widowControl w:val="0"/>
        <w:shd w:val="clear" w:color="auto" w:fill="auto"/>
        <w:bidi w:val="0"/>
        <w:spacing w:before="0" w:after="0" w:line="311" w:lineRule="exact"/>
        <w:ind w:left="0" w:right="0"/>
        <w:jc w:val="both"/>
      </w:pPr>
      <w:r>
        <w:rPr>
          <w:color w:val="000000"/>
          <w:spacing w:val="0"/>
          <w:w w:val="100"/>
          <w:position w:val="0"/>
        </w:rPr>
        <w:t>盛绩信息技术（上海）有限公司（以下简称盛绩信息）于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日状告本公司的四级子公司霍尔果斯奇遇天下 网络科技有限公司（以下简称奇遇天下），要求奇遇天下停止以现有方式继续运营《庆余年记</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w:t>
      </w:r>
      <w:r>
        <w:rPr>
          <w:color w:val="000000"/>
          <w:spacing w:val="0"/>
          <w:w w:val="100"/>
          <w:position w:val="0"/>
          <w:sz w:val="18"/>
          <w:szCs w:val="18"/>
        </w:rPr>
        <w:t>，</w:t>
      </w:r>
      <w:r>
        <w:rPr>
          <w:color w:val="000000"/>
          <w:spacing w:val="0"/>
          <w:w w:val="100"/>
          <w:position w:val="0"/>
        </w:rPr>
        <w:t>停止提供、推广、销 售使用“五竹”美术作品图标的《庆余年记》的著作权侵权行为，停止在游戏名称以及介绍中使用“庆余”、“庆余年”、 “同名小说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等虚假宣传的内容。上海市浦东新区人民法院民事判决书一（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）沪</w:t>
      </w:r>
      <w:r>
        <w:rPr>
          <w:rFonts w:ascii="Times New Roman" w:eastAsia="Times New Roman" w:hAnsi="Times New Roman" w:cs="Times New Roman"/>
          <w:color w:val="000000"/>
          <w:spacing w:val="0"/>
          <w:w w:val="100"/>
          <w:position w:val="0"/>
          <w:sz w:val="18"/>
          <w:szCs w:val="18"/>
        </w:rPr>
        <w:t>0115</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33298</w:t>
      </w:r>
      <w:r>
        <w:rPr>
          <w:color w:val="000000"/>
          <w:spacing w:val="0"/>
          <w:w w:val="100"/>
          <w:position w:val="0"/>
        </w:rPr>
        <w:t>号做出判决，被告奇遇 天下赔偿原告盛绩信息、上海数龙经济损失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万元及合理费用</w:t>
      </w:r>
      <w:r>
        <w:rPr>
          <w:rFonts w:ascii="Times New Roman" w:eastAsia="Times New Roman" w:hAnsi="Times New Roman" w:cs="Times New Roman"/>
          <w:color w:val="000000"/>
          <w:spacing w:val="0"/>
          <w:w w:val="100"/>
          <w:position w:val="0"/>
          <w:sz w:val="18"/>
          <w:szCs w:val="18"/>
        </w:rPr>
        <w:t>21.669</w:t>
      </w:r>
      <w:r>
        <w:rPr>
          <w:color w:val="000000"/>
          <w:spacing w:val="0"/>
          <w:w w:val="100"/>
          <w:position w:val="0"/>
        </w:rPr>
        <w:t>万元，两项合计</w:t>
      </w:r>
      <w:r>
        <w:rPr>
          <w:rFonts w:ascii="Times New Roman" w:eastAsia="Times New Roman" w:hAnsi="Times New Roman" w:cs="Times New Roman"/>
          <w:color w:val="000000"/>
          <w:spacing w:val="0"/>
          <w:w w:val="100"/>
          <w:position w:val="0"/>
          <w:sz w:val="18"/>
          <w:szCs w:val="18"/>
        </w:rPr>
        <w:t>121.669</w:t>
      </w:r>
      <w:r>
        <w:rPr>
          <w:color w:val="000000"/>
          <w:spacing w:val="0"/>
          <w:w w:val="100"/>
          <w:position w:val="0"/>
        </w:rPr>
        <w:t>万元，案件受理费被告奇遇 天下承担</w:t>
      </w:r>
      <w:r>
        <w:rPr>
          <w:rFonts w:ascii="Times New Roman" w:eastAsia="Times New Roman" w:hAnsi="Times New Roman" w:cs="Times New Roman"/>
          <w:color w:val="000000"/>
          <w:spacing w:val="0"/>
          <w:w w:val="100"/>
          <w:position w:val="0"/>
          <w:sz w:val="18"/>
          <w:szCs w:val="18"/>
        </w:rPr>
        <w:t>4.645</w:t>
      </w:r>
      <w:r>
        <w:rPr>
          <w:color w:val="000000"/>
          <w:spacing w:val="0"/>
          <w:w w:val="100"/>
          <w:position w:val="0"/>
        </w:rPr>
        <w:t>万元，三项合计共</w:t>
      </w:r>
      <w:r>
        <w:rPr>
          <w:rFonts w:ascii="Times New Roman" w:eastAsia="Times New Roman" w:hAnsi="Times New Roman" w:cs="Times New Roman"/>
          <w:color w:val="000000"/>
          <w:spacing w:val="0"/>
          <w:w w:val="100"/>
          <w:position w:val="0"/>
          <w:sz w:val="18"/>
          <w:szCs w:val="18"/>
        </w:rPr>
        <w:t>126.314</w:t>
      </w:r>
      <w:r>
        <w:rPr>
          <w:color w:val="000000"/>
          <w:spacing w:val="0"/>
          <w:w w:val="100"/>
          <w:position w:val="0"/>
        </w:rPr>
        <w:t>万元。本公司已计提预计负债</w:t>
      </w:r>
      <w:r>
        <w:rPr>
          <w:rFonts w:ascii="Times New Roman" w:eastAsia="Times New Roman" w:hAnsi="Times New Roman" w:cs="Times New Roman"/>
          <w:color w:val="000000"/>
          <w:spacing w:val="0"/>
          <w:w w:val="100"/>
          <w:position w:val="0"/>
          <w:sz w:val="18"/>
          <w:szCs w:val="18"/>
        </w:rPr>
        <w:t>126.314</w:t>
      </w:r>
      <w:r>
        <w:rPr>
          <w:color w:val="000000"/>
          <w:spacing w:val="0"/>
          <w:w w:val="100"/>
          <w:position w:val="0"/>
        </w:rPr>
        <w:t>万元。</w:t>
      </w:r>
    </w:p>
    <w:p>
      <w:pPr>
        <w:pStyle w:val="Style31"/>
        <w:keepNext w:val="0"/>
        <w:keepLines w:val="0"/>
        <w:widowControl w:val="0"/>
        <w:shd w:val="clear" w:color="auto" w:fill="auto"/>
        <w:tabs>
          <w:tab w:pos="768" w:val="left"/>
        </w:tabs>
        <w:bidi w:val="0"/>
        <w:spacing w:before="0" w:after="0" w:line="312" w:lineRule="exact"/>
        <w:ind w:left="0" w:right="0"/>
        <w:jc w:val="both"/>
      </w:pPr>
      <w:bookmarkStart w:id="1660" w:name="bookmark1660"/>
      <w:r>
        <w:rPr>
          <w:color w:val="000000"/>
          <w:spacing w:val="0"/>
          <w:w w:val="100"/>
          <w:position w:val="0"/>
        </w:rPr>
        <w:t>（</w:t>
      </w:r>
      <w:bookmarkEnd w:id="166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、担保事项</w:t>
      </w:r>
    </w:p>
    <w:p>
      <w:pPr>
        <w:pStyle w:val="Style31"/>
        <w:keepNext w:val="0"/>
        <w:keepLines w:val="0"/>
        <w:widowControl w:val="0"/>
        <w:shd w:val="clear" w:color="auto" w:fill="auto"/>
        <w:tabs>
          <w:tab w:pos="652" w:val="left"/>
        </w:tabs>
        <w:bidi w:val="0"/>
        <w:spacing w:before="0" w:after="0" w:line="314" w:lineRule="exact"/>
        <w:ind w:left="0" w:right="0"/>
        <w:jc w:val="both"/>
      </w:pPr>
      <w:bookmarkStart w:id="1661" w:name="bookmark1661"/>
      <w:r>
        <w:rPr>
          <w:rFonts w:ascii="Times New Roman" w:eastAsia="Times New Roman" w:hAnsi="Times New Roman" w:cs="Times New Roman"/>
          <w:color w:val="000000"/>
          <w:spacing w:val="0"/>
          <w:w w:val="100"/>
          <w:position w:val="0"/>
          <w:sz w:val="18"/>
          <w:szCs w:val="18"/>
        </w:rPr>
        <w:t>1</w:t>
      </w:r>
      <w:bookmarkEnd w:id="166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月，公司与交通银行股份有限公司湖南省分（支）行签订编号为</w:t>
      </w:r>
      <w:r>
        <w:rPr>
          <w:rFonts w:ascii="Times New Roman" w:eastAsia="Times New Roman" w:hAnsi="Times New Roman" w:cs="Times New Roman"/>
          <w:color w:val="000000"/>
          <w:spacing w:val="0"/>
          <w:w w:val="100"/>
          <w:position w:val="0"/>
          <w:sz w:val="18"/>
          <w:szCs w:val="18"/>
        </w:rPr>
        <w:t>C210111GR4313108</w:t>
      </w:r>
      <w:r>
        <w:rPr>
          <w:color w:val="000000"/>
          <w:spacing w:val="0"/>
          <w:w w:val="100"/>
          <w:position w:val="0"/>
        </w:rPr>
        <w:t>号的《保证合同》， 对子公司湘潭华鑫教育科技有限公司办理的主合同项下的一系列债务提供连带责任保证，担保的主债权本金余额最高限额为 人民币</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万元，保证有效期间自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日止。截至到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该合同项下借款余额为人民币</w:t>
      </w:r>
      <w:r>
        <w:rPr>
          <w:rFonts w:ascii="Times New Roman" w:eastAsia="Times New Roman" w:hAnsi="Times New Roman" w:cs="Times New Roman"/>
          <w:color w:val="000000"/>
          <w:spacing w:val="0"/>
          <w:w w:val="100"/>
          <w:position w:val="0"/>
          <w:sz w:val="18"/>
          <w:szCs w:val="18"/>
        </w:rPr>
        <w:t>9,310.00</w:t>
      </w:r>
      <w:r>
        <w:rPr>
          <w:color w:val="000000"/>
          <w:spacing w:val="0"/>
          <w:w w:val="100"/>
          <w:position w:val="0"/>
        </w:rPr>
        <w:t>万元，分别在长期借款和一年内到期的非流动负债中列示。</w:t>
      </w:r>
    </w:p>
    <w:p>
      <w:pPr>
        <w:pStyle w:val="Style31"/>
        <w:keepNext w:val="0"/>
        <w:keepLines w:val="0"/>
        <w:widowControl w:val="0"/>
        <w:shd w:val="clear" w:color="auto" w:fill="auto"/>
        <w:tabs>
          <w:tab w:pos="657" w:val="left"/>
        </w:tabs>
        <w:bidi w:val="0"/>
        <w:spacing w:before="0" w:after="160" w:line="312" w:lineRule="exact"/>
        <w:ind w:left="0" w:right="0"/>
        <w:jc w:val="both"/>
      </w:pPr>
      <w:bookmarkStart w:id="1662" w:name="bookmark1662"/>
      <w:r>
        <w:rPr>
          <w:rFonts w:ascii="Times New Roman" w:eastAsia="Times New Roman" w:hAnsi="Times New Roman" w:cs="Times New Roman"/>
          <w:color w:val="000000"/>
          <w:spacing w:val="0"/>
          <w:w w:val="100"/>
          <w:position w:val="0"/>
          <w:sz w:val="18"/>
          <w:szCs w:val="18"/>
        </w:rPr>
        <w:t>2</w:t>
      </w:r>
      <w:bookmarkEnd w:id="166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月，公司将位于北京市朝阳区大屯路科学园南里枫林绿洲的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套房产，账面价值</w:t>
      </w:r>
      <w:r>
        <w:rPr>
          <w:rFonts w:ascii="Times New Roman" w:eastAsia="Times New Roman" w:hAnsi="Times New Roman" w:cs="Times New Roman"/>
          <w:color w:val="000000"/>
          <w:spacing w:val="0"/>
          <w:w w:val="100"/>
          <w:position w:val="0"/>
          <w:sz w:val="18"/>
          <w:szCs w:val="18"/>
        </w:rPr>
        <w:t>1,252.9957</w:t>
      </w:r>
      <w:r>
        <w:rPr>
          <w:color w:val="000000"/>
          <w:spacing w:val="0"/>
          <w:w w:val="100"/>
          <w:position w:val="0"/>
        </w:rPr>
        <w:t>万元的房屋作 为抵押担保，为子公司湖南天舟教育科技有限公司与人教教材中心有限责任公司签订的销售协议、产品代理协议下的债务提 供最高额抵押担保，担保期限为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年，担保金额为</w:t>
      </w:r>
      <w:r>
        <w:rPr>
          <w:rFonts w:ascii="Times New Roman" w:eastAsia="Times New Roman" w:hAnsi="Times New Roman" w:cs="Times New Roman"/>
          <w:color w:val="000000"/>
          <w:spacing w:val="0"/>
          <w:w w:val="100"/>
          <w:position w:val="0"/>
          <w:sz w:val="18"/>
          <w:szCs w:val="18"/>
        </w:rPr>
        <w:t>6,803.98</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日，该合同项下债务余额为人民币 </w:t>
      </w:r>
      <w:r>
        <w:rPr>
          <w:rFonts w:ascii="Times New Roman" w:eastAsia="Times New Roman" w:hAnsi="Times New Roman" w:cs="Times New Roman"/>
          <w:color w:val="000000"/>
          <w:spacing w:val="0"/>
          <w:w w:val="100"/>
          <w:position w:val="0"/>
          <w:sz w:val="18"/>
          <w:szCs w:val="18"/>
        </w:rPr>
        <w:t xml:space="preserve">4,015.70 </w:t>
      </w:r>
      <w:r>
        <w:rPr>
          <w:color w:val="000000"/>
          <w:spacing w:val="0"/>
          <w:w w:val="100"/>
          <w:position w:val="0"/>
        </w:rPr>
        <w:t>万元。</w:t>
      </w:r>
      <w:r>
        <w:br w:type="page"/>
      </w:r>
    </w:p>
    <w:p>
      <w:pPr>
        <w:pStyle w:val="Style34"/>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rPr>
        <w:t>8</w:t>
      </w:r>
      <w:bookmarkEnd w:id="1665"/>
      <w:r>
        <w:rPr>
          <w:color w:val="000000"/>
          <w:spacing w:val="0"/>
          <w:w w:val="100"/>
          <w:position w:val="0"/>
        </w:rPr>
        <w:t>、其他</w:t>
      </w:r>
      <w:bookmarkEnd w:id="1663"/>
      <w:bookmarkEnd w:id="1664"/>
      <w:bookmarkEnd w:id="1666"/>
    </w:p>
    <w:p>
      <w:pPr>
        <w:pStyle w:val="Style27"/>
        <w:keepNext/>
        <w:keepLines/>
        <w:widowControl w:val="0"/>
        <w:shd w:val="clear" w:color="auto" w:fill="auto"/>
        <w:bidi w:val="0"/>
        <w:spacing w:before="0" w:after="360" w:line="240" w:lineRule="auto"/>
        <w:ind w:left="0" w:right="0" w:firstLine="0"/>
        <w:jc w:val="left"/>
      </w:pPr>
      <w:bookmarkStart w:id="1667" w:name="bookmark1667"/>
      <w:bookmarkStart w:id="1668" w:name="bookmark1668"/>
      <w:bookmarkStart w:id="1669" w:name="bookmark1669"/>
      <w:r>
        <w:rPr>
          <w:color w:val="000000"/>
          <w:spacing w:val="0"/>
          <w:w w:val="100"/>
          <w:position w:val="0"/>
        </w:rPr>
        <w:t>十七、母公司财务报表主要项目注释</w:t>
      </w:r>
      <w:bookmarkEnd w:id="1667"/>
      <w:bookmarkEnd w:id="1668"/>
      <w:bookmarkEnd w:id="1669"/>
    </w:p>
    <w:p>
      <w:pPr>
        <w:pStyle w:val="Style34"/>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70"/>
      <w:bookmarkEnd w:id="1671"/>
      <w:bookmarkEnd w:id="1672"/>
    </w:p>
    <w:p>
      <w:pPr>
        <w:pStyle w:val="Style34"/>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3" w:name="bookmark16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70"/>
      <w:bookmarkEnd w:id="1671"/>
      <w:bookmarkEnd w:id="1673"/>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按单项计提坏账</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w:t>
            </w:r>
          </w:p>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准备的应收账款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1,580,5</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304,30</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19.25</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1,276,2</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17,880,</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583,36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17,296,8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92.56</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组合</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1,580,5</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304,30</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19.25</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1,276,2</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17,880,</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583,36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17,296,8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92.56</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1,580,5</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304,30</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0.58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19.25</w:t>
            </w:r>
          </w:p>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1,276,2</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29.53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17,880,</w:t>
            </w:r>
          </w:p>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261.23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100.00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583,36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17,296,8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92.56</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sz w:val="17"/>
                <w:szCs w:val="17"/>
              </w:rPr>
              <w:t>年以内</w:t>
            </w:r>
            <w:r>
              <w:rPr>
                <w:color w:val="000000"/>
                <w:spacing w:val="0"/>
                <w:w w:val="100"/>
                <w:position w:val="0"/>
              </w:rPr>
              <w:t>（</w:t>
            </w:r>
            <w:r>
              <w:rPr>
                <w:rFonts w:ascii="SimSun" w:eastAsia="SimSun" w:hAnsi="SimSun" w:cs="SimSun"/>
                <w:color w:val="000000"/>
                <w:spacing w:val="0"/>
                <w:w w:val="100"/>
                <w:position w:val="0"/>
                <w:sz w:val="17"/>
                <w:szCs w:val="17"/>
              </w:rPr>
              <w:t>含</w:t>
            </w:r>
            <w:r>
              <w:rPr>
                <w:color w:val="000000"/>
                <w:spacing w:val="0"/>
                <w:w w:val="100"/>
                <w:position w:val="0"/>
              </w:rPr>
              <w:t>1</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633,324.15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17,543.08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sz w:val="17"/>
                <w:szCs w:val="17"/>
              </w:rPr>
              <w:t>至</w:t>
            </w:r>
            <w:r>
              <w:rPr>
                <w:color w:val="000000"/>
                <w:spacing w:val="0"/>
                <w:w w:val="100"/>
                <w:position w:val="0"/>
              </w:rPr>
              <w:t>2</w:t>
            </w:r>
            <w:r>
              <w:rPr>
                <w:rFonts w:ascii="SimSun" w:eastAsia="SimSun" w:hAnsi="SimSun" w:cs="SimSun"/>
                <w:color w:val="000000"/>
                <w:spacing w:val="0"/>
                <w:w w:val="100"/>
                <w:position w:val="0"/>
                <w:sz w:val="17"/>
                <w:szCs w:val="17"/>
              </w:rPr>
              <w:t>年</w:t>
            </w:r>
            <w:r>
              <w:rPr>
                <w:color w:val="000000"/>
                <w:spacing w:val="0"/>
                <w:w w:val="100"/>
                <w:position w:val="0"/>
              </w:rPr>
              <w:t>（</w:t>
            </w:r>
            <w:r>
              <w:rPr>
                <w:rFonts w:ascii="SimSun" w:eastAsia="SimSun" w:hAnsi="SimSun" w:cs="SimSun"/>
                <w:color w:val="000000"/>
                <w:spacing w:val="0"/>
                <w:w w:val="100"/>
                <w:position w:val="0"/>
                <w:sz w:val="17"/>
                <w:szCs w:val="17"/>
              </w:rPr>
              <w:t>含</w:t>
            </w:r>
            <w:r>
              <w:rPr>
                <w:color w:val="000000"/>
                <w:spacing w:val="0"/>
                <w:w w:val="100"/>
                <w:position w:val="0"/>
              </w:rPr>
              <w:t>2</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924,281.24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277,654.09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sz w:val="17"/>
                <w:szCs w:val="17"/>
              </w:rPr>
              <w:t>至</w:t>
            </w:r>
            <w:r>
              <w:rPr>
                <w:color w:val="000000"/>
                <w:spacing w:val="0"/>
                <w:w w:val="100"/>
                <w:position w:val="0"/>
              </w:rPr>
              <w:t>3</w:t>
            </w:r>
            <w:r>
              <w:rPr>
                <w:rFonts w:ascii="SimSun" w:eastAsia="SimSun" w:hAnsi="SimSun" w:cs="SimSun"/>
                <w:color w:val="000000"/>
                <w:spacing w:val="0"/>
                <w:w w:val="100"/>
                <w:position w:val="0"/>
                <w:sz w:val="17"/>
                <w:szCs w:val="17"/>
              </w:rPr>
              <w:t>年</w:t>
            </w:r>
            <w:r>
              <w:rPr>
                <w:color w:val="000000"/>
                <w:spacing w:val="0"/>
                <w:w w:val="100"/>
                <w:position w:val="0"/>
              </w:rPr>
              <w:t>（</w:t>
            </w:r>
            <w:r>
              <w:rPr>
                <w:rFonts w:ascii="SimSun" w:eastAsia="SimSun" w:hAnsi="SimSun" w:cs="SimSun"/>
                <w:color w:val="000000"/>
                <w:spacing w:val="0"/>
                <w:w w:val="100"/>
                <w:position w:val="0"/>
                <w:sz w:val="17"/>
                <w:szCs w:val="17"/>
              </w:rPr>
              <w:t>含</w:t>
            </w:r>
            <w:r>
              <w:rPr>
                <w:color w:val="000000"/>
                <w:spacing w:val="0"/>
                <w:w w:val="100"/>
                <w:position w:val="0"/>
              </w:rPr>
              <w:t>3</w:t>
            </w:r>
            <w:r>
              <w:rPr>
                <w:rFonts w:ascii="SimSun" w:eastAsia="SimSun" w:hAnsi="SimSun" w:cs="SimSun"/>
                <w:color w:val="000000"/>
                <w:spacing w:val="0"/>
                <w:w w:val="100"/>
                <w:position w:val="0"/>
                <w:sz w:val="17"/>
                <w:szCs w:val="17"/>
              </w:rPr>
              <w:t>年</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22,924.72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9,103.41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1,580,530.11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304,300.58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633,324.15</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924,281.24</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22,924.72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1,580,530.11</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674" w:name="bookmark1674"/>
      <w:bookmarkStart w:id="1675" w:name="bookmark1675"/>
      <w:bookmarkStart w:id="1676" w:name="bookmark16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74"/>
      <w:bookmarkEnd w:id="1675"/>
      <w:bookmarkEnd w:id="167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583,368.67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-279,068.09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304,300.58</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583,368.67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-279,068.09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304,300.58</w:t>
            </w:r>
          </w:p>
        </w:tc>
      </w:tr>
    </w:tbl>
    <w:p>
      <w:pPr>
        <w:widowControl w:val="0"/>
        <w:spacing w:after="339" w:line="1" w:lineRule="exact"/>
      </w:pPr>
    </w:p>
    <w:p>
      <w:pPr>
        <w:pStyle w:val="Style34"/>
        <w:keepNext/>
        <w:keepLines/>
        <w:widowControl w:val="0"/>
        <w:shd w:val="clear" w:color="auto" w:fill="auto"/>
        <w:tabs>
          <w:tab w:pos="493" w:val="left"/>
        </w:tabs>
        <w:bidi w:val="0"/>
        <w:spacing w:before="0" w:after="340" w:line="240" w:lineRule="auto"/>
        <w:ind w:left="0" w:right="0" w:firstLine="0"/>
        <w:jc w:val="left"/>
      </w:pPr>
      <w:bookmarkStart w:id="1677" w:name="bookmark1677"/>
      <w:bookmarkStart w:id="1678" w:name="bookmark1678"/>
      <w:bookmarkStart w:id="1679" w:name="bookmark1679"/>
      <w:bookmarkStart w:id="1680" w:name="bookmark1680"/>
      <w:r>
        <w:rPr>
          <w:color w:val="000000"/>
          <w:spacing w:val="0"/>
          <w:w w:val="100"/>
          <w:position w:val="0"/>
        </w:rPr>
        <w:t>（</w:t>
      </w:r>
      <w:bookmarkEnd w:id="1679"/>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677"/>
      <w:bookmarkEnd w:id="1678"/>
      <w:bookmarkEnd w:id="1680"/>
    </w:p>
    <w:p>
      <w:pPr>
        <w:pStyle w:val="Style34"/>
        <w:keepNext/>
        <w:keepLines/>
        <w:widowControl w:val="0"/>
        <w:shd w:val="clear" w:color="auto" w:fill="auto"/>
        <w:tabs>
          <w:tab w:pos="493" w:val="left"/>
        </w:tabs>
        <w:bidi w:val="0"/>
        <w:spacing w:before="0" w:after="380" w:line="240" w:lineRule="auto"/>
        <w:ind w:left="0" w:right="0" w:firstLine="0"/>
        <w:jc w:val="left"/>
      </w:pPr>
      <w:bookmarkStart w:id="1677" w:name="bookmark1677"/>
      <w:bookmarkStart w:id="1678" w:name="bookmark1678"/>
      <w:bookmarkStart w:id="1681" w:name="bookmark1681"/>
      <w:bookmarkStart w:id="1682" w:name="bookmark1682"/>
      <w:r>
        <w:rPr>
          <w:color w:val="000000"/>
          <w:spacing w:val="0"/>
          <w:w w:val="100"/>
          <w:position w:val="0"/>
        </w:rPr>
        <w:t>（</w:t>
      </w:r>
      <w:bookmarkEnd w:id="1681"/>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677"/>
      <w:bookmarkEnd w:id="1678"/>
      <w:bookmarkEnd w:id="1682"/>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 的比例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坏账准备期末余额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535,092.20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14,822.05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314,319.90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19.89%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94,421.70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220,384.22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66,203.42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60" w:right="0" w:firstLine="0"/>
              <w:jc w:val="left"/>
            </w:pPr>
            <w:r>
              <w:rPr>
                <w:color w:val="000000"/>
                <w:spacing w:val="0"/>
                <w:w w:val="100"/>
                <w:position w:val="0"/>
              </w:rPr>
              <w:t>208,941.12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62,765.91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88,450.23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26,570.45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1,367,187.67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20" w:right="0" w:firstLine="0"/>
              <w:jc w:val="left"/>
            </w:pPr>
            <w:r>
              <w:rPr>
                <w:color w:val="000000"/>
                <w:spacing w:val="0"/>
                <w:w w:val="100"/>
                <w:position w:val="0"/>
              </w:rPr>
              <w:t>86.50%</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264,783.53</w:t>
            </w:r>
          </w:p>
        </w:tc>
      </w:tr>
    </w:tbl>
    <w:p>
      <w:pPr>
        <w:widowControl w:val="0"/>
        <w:spacing w:after="339" w:line="1" w:lineRule="exact"/>
      </w:pPr>
    </w:p>
    <w:p>
      <w:pPr>
        <w:pStyle w:val="Style34"/>
        <w:keepNext/>
        <w:keepLines/>
        <w:widowControl w:val="0"/>
        <w:shd w:val="clear" w:color="auto" w:fill="auto"/>
        <w:tabs>
          <w:tab w:pos="493" w:val="left"/>
        </w:tabs>
        <w:bidi w:val="0"/>
        <w:spacing w:before="0" w:after="380" w:line="240" w:lineRule="auto"/>
        <w:ind w:left="0" w:right="0" w:firstLine="0"/>
        <w:jc w:val="both"/>
      </w:pPr>
      <w:bookmarkStart w:id="1683" w:name="bookmark1683"/>
      <w:bookmarkStart w:id="1684" w:name="bookmark1684"/>
      <w:bookmarkStart w:id="1685" w:name="bookmark1685"/>
      <w:bookmarkStart w:id="1686" w:name="bookmark1686"/>
      <w:r>
        <w:rPr>
          <w:color w:val="000000"/>
          <w:spacing w:val="0"/>
          <w:w w:val="100"/>
          <w:position w:val="0"/>
        </w:rPr>
        <w:t>（</w:t>
      </w:r>
      <w:bookmarkEnd w:id="1685"/>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683"/>
      <w:bookmarkEnd w:id="1684"/>
      <w:bookmarkEnd w:id="1686"/>
    </w:p>
    <w:p>
      <w:pPr>
        <w:pStyle w:val="Style34"/>
        <w:keepNext/>
        <w:keepLines/>
        <w:widowControl w:val="0"/>
        <w:shd w:val="clear" w:color="auto" w:fill="auto"/>
        <w:tabs>
          <w:tab w:pos="493" w:val="left"/>
        </w:tabs>
        <w:bidi w:val="0"/>
        <w:spacing w:before="0" w:after="340" w:line="240" w:lineRule="auto"/>
        <w:ind w:left="0" w:right="0" w:firstLine="0"/>
        <w:jc w:val="both"/>
      </w:pPr>
      <w:bookmarkStart w:id="1683" w:name="bookmark1683"/>
      <w:bookmarkStart w:id="1684" w:name="bookmark1684"/>
      <w:bookmarkStart w:id="1687" w:name="bookmark1687"/>
      <w:bookmarkStart w:id="1688" w:name="bookmark1688"/>
      <w:r>
        <w:rPr>
          <w:color w:val="000000"/>
          <w:spacing w:val="0"/>
          <w:w w:val="100"/>
          <w:position w:val="0"/>
        </w:rPr>
        <w:t>（</w:t>
      </w:r>
      <w:bookmarkEnd w:id="168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683"/>
      <w:bookmarkEnd w:id="1684"/>
      <w:bookmarkEnd w:id="1688"/>
    </w:p>
    <w:p>
      <w:pPr>
        <w:pStyle w:val="Style34"/>
        <w:keepNext/>
        <w:keepLines/>
        <w:widowControl w:val="0"/>
        <w:shd w:val="clear" w:color="auto" w:fill="auto"/>
        <w:bidi w:val="0"/>
        <w:spacing w:before="0" w:after="380" w:line="240" w:lineRule="auto"/>
        <w:ind w:left="0" w:right="0" w:firstLine="0"/>
        <w:jc w:val="both"/>
      </w:pPr>
      <w:bookmarkStart w:id="1683" w:name="bookmark1683"/>
      <w:bookmarkStart w:id="1684" w:name="bookmark1684"/>
      <w:bookmarkStart w:id="1689" w:name="bookmark168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83"/>
      <w:bookmarkEnd w:id="1684"/>
      <w:bookmarkEnd w:id="1689"/>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231,345,055.58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343,756,583.10</w:t>
            </w:r>
          </w:p>
        </w:tc>
      </w:tr>
    </w:tbl>
    <w:p>
      <w:pPr>
        <w:spacing w:lineRule="exact" w:line="1"/>
        <w:rPr>
          <w:sz w:val="2"/>
          <w:szCs w:val="2"/>
        </w:rPr>
      </w:pPr>
      <w:r>
        <w:br w:type="page"/>
      </w:r>
    </w:p>
    <w:p>
      <w:pPr>
        <w:widowControl w:val="0"/>
        <w:spacing w:line="1" w:lineRule="exact"/>
      </w:pPr>
      <w:r>
        <mc:AlternateContent>
          <mc:Choice Requires="wps">
            <w:drawing>
              <wp:anchor distT="0" distB="190500" distL="0" distR="0" simplePos="0" relativeHeight="125829402" behindDoc="0" locked="0" layoutInCell="1" allowOverlap="1">
                <wp:simplePos x="0" y="0"/>
                <wp:positionH relativeFrom="page">
                  <wp:posOffset>766445</wp:posOffset>
                </wp:positionH>
                <wp:positionV relativeFrom="paragraph">
                  <wp:posOffset>0</wp:posOffset>
                </wp:positionV>
                <wp:extent cx="255905" cy="149225"/>
                <wp:wrapTopAndBottom/>
                <wp:docPr id="27" name="Shape 27"/>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053" type="#_x0000_t202" style="position:absolute;margin-left:60.350000000000001pt;margin-top:0;width:20.150000000000002pt;height:11.75pt;z-index:-125829351;mso-wrap-distance-left:0;mso-wrap-distance-right:0;mso-wrap-distance-bottom:15.pt;mso-position-horizontal-relative:page"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6350" distB="189865" distL="0" distR="0" simplePos="0" relativeHeight="125829404" behindDoc="0" locked="0" layoutInCell="1" allowOverlap="1">
                <wp:simplePos x="0" y="0"/>
                <wp:positionH relativeFrom="page">
                  <wp:posOffset>3960495</wp:posOffset>
                </wp:positionH>
                <wp:positionV relativeFrom="paragraph">
                  <wp:posOffset>6350</wp:posOffset>
                </wp:positionV>
                <wp:extent cx="743585" cy="143510"/>
                <wp:wrapTopAndBottom/>
                <wp:docPr id="29" name="Shape 29"/>
                <a:graphic xmlns:a="http://schemas.openxmlformats.org/drawingml/2006/main">
                  <a:graphicData uri="http://schemas.microsoft.com/office/word/2010/wordprocessingShape">
                    <wps:wsp>
                      <wps:cNvSpPr txBox="1"/>
                      <wps:spPr>
                        <a:xfrm>
                          <a:ext cx="743585" cy="143510"/>
                        </a:xfrm>
                        <a:prstGeom prst="rect"/>
                        <a:noFill/>
                      </wps:spPr>
                      <wps:txbx>
                        <w:txbxContent>
                          <w:p>
                            <w:pPr>
                              <w:pStyle w:val="Style5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231,345,055.58</w:t>
                            </w:r>
                          </w:p>
                        </w:txbxContent>
                      </wps:txbx>
                      <wps:bodyPr wrap="none" lIns="0" tIns="0" rIns="0" bIns="0">
                        <a:noAutoFit/>
                      </wps:bodyPr>
                    </wps:wsp>
                  </a:graphicData>
                </a:graphic>
              </wp:anchor>
            </w:drawing>
          </mc:Choice>
          <mc:Fallback>
            <w:pict>
              <v:shape id="_x0000_s1055" type="#_x0000_t202" style="position:absolute;margin-left:311.85000000000002pt;margin-top:0.5pt;width:58.550000000000004pt;height:11.300000000000001pt;z-index:-125829349;mso-wrap-distance-left:0;mso-wrap-distance-top:0.5pt;mso-wrap-distance-right:0;mso-wrap-distance-bottom:14.950000000000001pt;mso-position-horizontal-relative:page" filled="f" stroked="f">
                <v:textbox inset="0,0,0,0">
                  <w:txbxContent>
                    <w:p>
                      <w:pPr>
                        <w:pStyle w:val="Style5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231,345,055.58</w:t>
                      </w:r>
                    </w:p>
                  </w:txbxContent>
                </v:textbox>
                <w10:wrap type="topAndBottom" anchorx="page"/>
              </v:shape>
            </w:pict>
          </mc:Fallback>
        </mc:AlternateContent>
      </w:r>
      <w:r>
        <mc:AlternateContent>
          <mc:Choice Requires="wps">
            <w:drawing>
              <wp:anchor distT="6350" distB="189865" distL="0" distR="0" simplePos="0" relativeHeight="125829406" behindDoc="0" locked="0" layoutInCell="1" allowOverlap="1">
                <wp:simplePos x="0" y="0"/>
                <wp:positionH relativeFrom="page">
                  <wp:posOffset>5993765</wp:posOffset>
                </wp:positionH>
                <wp:positionV relativeFrom="paragraph">
                  <wp:posOffset>6350</wp:posOffset>
                </wp:positionV>
                <wp:extent cx="740410" cy="143510"/>
                <wp:wrapTopAndBottom/>
                <wp:docPr id="31" name="Shape 31"/>
                <a:graphic xmlns:a="http://schemas.openxmlformats.org/drawingml/2006/main">
                  <a:graphicData uri="http://schemas.microsoft.com/office/word/2010/wordprocessingShape">
                    <wps:wsp>
                      <wps:cNvSpPr txBox="1"/>
                      <wps:spPr>
                        <a:xfrm>
                          <a:ext cx="740410" cy="143510"/>
                        </a:xfrm>
                        <a:prstGeom prst="rect"/>
                        <a:noFill/>
                      </wps:spPr>
                      <wps:txbx>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343,756,583.10</w:t>
                            </w:r>
                          </w:p>
                        </w:txbxContent>
                      </wps:txbx>
                      <wps:bodyPr wrap="none" lIns="0" tIns="0" rIns="0" bIns="0">
                        <a:noAutoFit/>
                      </wps:bodyPr>
                    </wps:wsp>
                  </a:graphicData>
                </a:graphic>
              </wp:anchor>
            </w:drawing>
          </mc:Choice>
          <mc:Fallback>
            <w:pict>
              <v:shape id="_x0000_s1057" type="#_x0000_t202" style="position:absolute;margin-left:471.94999999999999pt;margin-top:0.5pt;width:58.300000000000004pt;height:11.300000000000001pt;z-index:-125829347;mso-wrap-distance-left:0;mso-wrap-distance-top:0.5pt;mso-wrap-distance-right:0;mso-wrap-distance-bottom:14.950000000000001pt;mso-position-horizontal-relative:page" filled="f" stroked="f">
                <v:textbox inset="0,0,0,0">
                  <w:txbxContent>
                    <w:p>
                      <w:pPr>
                        <w:pStyle w:val="Style57"/>
                        <w:keepNext w:val="0"/>
                        <w:keepLines w:val="0"/>
                        <w:widowControl w:val="0"/>
                        <w:shd w:val="clear" w:color="auto" w:fill="auto"/>
                        <w:bidi w:val="0"/>
                        <w:spacing w:before="0" w:after="0" w:line="240" w:lineRule="auto"/>
                        <w:ind w:left="0" w:right="0" w:firstLine="0"/>
                        <w:jc w:val="left"/>
                      </w:pPr>
                      <w:r>
                        <w:rPr>
                          <w:color w:val="000000"/>
                          <w:spacing w:val="0"/>
                          <w:w w:val="100"/>
                          <w:position w:val="0"/>
                        </w:rPr>
                        <w:t>343,756,583.10</w:t>
                      </w:r>
                    </w:p>
                  </w:txbxContent>
                </v:textbox>
                <w10:wrap type="topAndBottom" anchorx="page"/>
              </v:shape>
            </w:pict>
          </mc:Fallback>
        </mc:AlternateContent>
      </w:r>
    </w:p>
    <w:p>
      <w:pPr>
        <w:pStyle w:val="Style5"/>
        <w:keepNext w:val="0"/>
        <w:keepLines w:val="0"/>
        <w:widowControl w:val="0"/>
        <w:shd w:val="clear" w:color="auto" w:fill="auto"/>
        <w:tabs>
          <w:tab w:pos="493" w:val="left"/>
        </w:tabs>
        <w:bidi w:val="0"/>
        <w:spacing w:before="0" w:after="360" w:line="240" w:lineRule="auto"/>
        <w:ind w:left="0" w:right="0" w:firstLine="0"/>
        <w:jc w:val="left"/>
      </w:pPr>
      <w:bookmarkStart w:id="1690" w:name="bookmark1690"/>
      <w:r>
        <w:rPr>
          <w:b/>
          <w:bCs/>
          <w:color w:val="000000"/>
          <w:spacing w:val="0"/>
          <w:w w:val="100"/>
          <w:position w:val="0"/>
        </w:rPr>
        <w:t>（</w:t>
      </w:r>
      <w:bookmarkEnd w:id="169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应收利息</w:t>
      </w:r>
    </w:p>
    <w:p>
      <w:pPr>
        <w:pStyle w:val="Style5"/>
        <w:keepNext w:val="0"/>
        <w:keepLines w:val="0"/>
        <w:widowControl w:val="0"/>
        <w:shd w:val="clear" w:color="auto" w:fill="auto"/>
        <w:tabs>
          <w:tab w:pos="493" w:val="left"/>
        </w:tabs>
        <w:bidi w:val="0"/>
        <w:spacing w:before="0" w:after="360" w:line="240" w:lineRule="auto"/>
        <w:ind w:left="0" w:right="0" w:firstLine="0"/>
        <w:jc w:val="left"/>
      </w:pPr>
      <w:bookmarkStart w:id="1691" w:name="bookmark1691"/>
      <w:r>
        <w:rPr>
          <w:b/>
          <w:bCs/>
          <w:color w:val="000000"/>
          <w:spacing w:val="0"/>
          <w:w w:val="100"/>
          <w:position w:val="0"/>
        </w:rPr>
        <w:t>（</w:t>
      </w:r>
      <w:bookmarkEnd w:id="169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应收股利</w:t>
      </w:r>
    </w:p>
    <w:p>
      <w:pPr>
        <w:pStyle w:val="Style5"/>
        <w:keepNext w:val="0"/>
        <w:keepLines w:val="0"/>
        <w:widowControl w:val="0"/>
        <w:shd w:val="clear" w:color="auto" w:fill="auto"/>
        <w:tabs>
          <w:tab w:pos="493" w:val="left"/>
        </w:tabs>
        <w:bidi w:val="0"/>
        <w:spacing w:before="0" w:after="360" w:line="240" w:lineRule="auto"/>
        <w:ind w:left="0" w:right="0" w:firstLine="0"/>
        <w:jc w:val="left"/>
      </w:pPr>
      <w:bookmarkStart w:id="1692" w:name="bookmark1692"/>
      <w:r>
        <w:rPr>
          <w:b/>
          <w:bCs/>
          <w:color w:val="000000"/>
          <w:spacing w:val="0"/>
          <w:w w:val="100"/>
          <w:position w:val="0"/>
        </w:rPr>
        <w:t>（</w:t>
      </w:r>
      <w:bookmarkEnd w:id="1692"/>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其他应收款</w:t>
      </w:r>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）其他应收款按款项性质分类情况</w:t>
      </w: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股权回购、减资款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78,270,745.80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96,237,967.95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课题研究费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3,000,000.00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744,482.00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1,050,000.00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214,606.00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430,164.01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1,647,525.71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1,643,033.85</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302,877,359.51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371,361,165.81</w:t>
            </w:r>
          </w:p>
        </w:tc>
      </w:tr>
    </w:tbl>
    <w:p>
      <w:pPr>
        <w:widowControl w:val="0"/>
        <w:spacing w:after="359" w:line="1" w:lineRule="exact"/>
      </w:pPr>
    </w:p>
    <w:p>
      <w:pPr>
        <w:pStyle w:val="Style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）坏账准备计提情况</w:t>
      </w: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 信用损失</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sz w:val="17"/>
                <w:szCs w:val="17"/>
              </w:rPr>
              <w:t>整个存续期预期信用损 失</w:t>
            </w: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973,546.43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537,167.33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26,093,868.95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27,604,582.71</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 在本期</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-180,353.16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80,466.59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60"/>
              <w:jc w:val="left"/>
            </w:pPr>
            <w:r>
              <w:rPr>
                <w:color w:val="000000"/>
                <w:spacing w:val="0"/>
                <w:w w:val="100"/>
                <w:position w:val="0"/>
              </w:rPr>
              <w:t>44,027,607.79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left"/>
            </w:pPr>
            <w:r>
              <w:rPr>
                <w:color w:val="000000"/>
                <w:spacing w:val="0"/>
                <w:w w:val="100"/>
                <w:position w:val="0"/>
              </w:rPr>
              <w:t>43,927,721.22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5"/>
        <w:gridCol w:w="1651"/>
        <w:gridCol w:w="2098"/>
        <w:gridCol w:w="2098"/>
        <w:gridCol w:w="1814"/>
      </w:tblGrid>
      <w:tr>
        <w:trPr>
          <w:trHeight w:val="730"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 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left"/>
            </w:pPr>
            <w:r>
              <w:rPr>
                <w:color w:val="000000"/>
                <w:spacing w:val="0"/>
                <w:w w:val="100"/>
                <w:position w:val="0"/>
              </w:rPr>
              <w:t>793,193.27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617,633.92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70,121,476.74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71,532,303.93</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41,050,401.18</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219,099,124.71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2,770,694.90</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39,957,138.72</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302,877,359.51</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3</w:t>
      </w:r>
      <w:bookmarkEnd w:id="1695"/>
      <w:r>
        <w:rPr>
          <w:color w:val="000000"/>
          <w:spacing w:val="0"/>
          <w:w w:val="100"/>
          <w:position w:val="0"/>
        </w:rPr>
        <w:t>）本期计提、收回或转回的坏账准备情况</w:t>
      </w:r>
      <w:bookmarkEnd w:id="1693"/>
      <w:bookmarkEnd w:id="1694"/>
      <w:bookmarkEnd w:id="169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416"/>
        <w:gridCol w:w="1334"/>
        <w:gridCol w:w="1450"/>
        <w:gridCol w:w="1200"/>
        <w:gridCol w:w="1262"/>
        <w:gridCol w:w="148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23,018,868.95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44,102,607.79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67,121,476.74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4,585,713.76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-174,886.57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4,410,827.19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27,604,582.71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43,927,721.22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71,532,303.93</w:t>
            </w:r>
          </w:p>
        </w:tc>
      </w:tr>
    </w:tbl>
    <w:p>
      <w:pPr>
        <w:widowControl w:val="0"/>
        <w:spacing w:after="339" w:line="1" w:lineRule="exact"/>
      </w:pPr>
    </w:p>
    <w:p>
      <w:pPr>
        <w:pStyle w:val="Style34"/>
        <w:keepNext/>
        <w:keepLines/>
        <w:widowControl w:val="0"/>
        <w:shd w:val="clear" w:color="auto" w:fill="auto"/>
        <w:tabs>
          <w:tab w:pos="397" w:val="left"/>
        </w:tabs>
        <w:bidi w:val="0"/>
        <w:spacing w:before="0" w:after="34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4</w:t>
      </w:r>
      <w:bookmarkEnd w:id="1699"/>
      <w:r>
        <w:rPr>
          <w:color w:val="000000"/>
          <w:spacing w:val="0"/>
          <w:w w:val="100"/>
          <w:position w:val="0"/>
        </w:rPr>
        <w:t>）</w:t>
        <w:tab/>
        <w:t>本期实际核销的其他应收款情况</w:t>
      </w:r>
      <w:bookmarkEnd w:id="1697"/>
      <w:bookmarkEnd w:id="1698"/>
      <w:bookmarkEnd w:id="1700"/>
    </w:p>
    <w:p>
      <w:pPr>
        <w:pStyle w:val="Style34"/>
        <w:keepNext/>
        <w:keepLines/>
        <w:widowControl w:val="0"/>
        <w:shd w:val="clear" w:color="auto" w:fill="auto"/>
        <w:tabs>
          <w:tab w:pos="397" w:val="left"/>
        </w:tabs>
        <w:bidi w:val="0"/>
        <w:spacing w:before="0" w:after="380" w:line="240" w:lineRule="auto"/>
        <w:ind w:left="0" w:right="0" w:firstLine="0"/>
        <w:jc w:val="left"/>
      </w:pPr>
      <w:bookmarkStart w:id="1697" w:name="bookmark1697"/>
      <w:bookmarkStart w:id="1698" w:name="bookmark1698"/>
      <w:bookmarkStart w:id="1701" w:name="bookmark1701"/>
      <w:bookmarkStart w:id="1702" w:name="bookmark1702"/>
      <w:r>
        <w:rPr>
          <w:rFonts w:ascii="Times New Roman" w:eastAsia="Times New Roman" w:hAnsi="Times New Roman" w:cs="Times New Roman"/>
          <w:color w:val="000000"/>
          <w:spacing w:val="0"/>
          <w:w w:val="100"/>
          <w:position w:val="0"/>
        </w:rPr>
        <w:t>5</w:t>
      </w:r>
      <w:bookmarkEnd w:id="1701"/>
      <w:r>
        <w:rPr>
          <w:color w:val="000000"/>
          <w:spacing w:val="0"/>
          <w:w w:val="100"/>
          <w:position w:val="0"/>
        </w:rPr>
        <w:t>）</w:t>
        <w:tab/>
        <w:t>按欠款方归集的期末余额前五名的其他应收款情况</w:t>
      </w:r>
      <w:bookmarkEnd w:id="1697"/>
      <w:bookmarkEnd w:id="1698"/>
      <w:bookmarkEnd w:id="1702"/>
    </w:p>
    <w:p>
      <w:pPr>
        <w:pStyle w:val="Style31"/>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858"/>
        <w:gridCol w:w="1550"/>
        <w:gridCol w:w="1142"/>
        <w:gridCol w:w="1618"/>
        <w:gridCol w:w="1656"/>
      </w:tblGrid>
      <w:tr>
        <w:trPr>
          <w:trHeight w:val="103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180"/>
              <w:jc w:val="left"/>
              <w:rPr>
                <w:sz w:val="17"/>
                <w:szCs w:val="17"/>
              </w:rPr>
            </w:pPr>
            <w:r>
              <w:rPr>
                <w:rFonts w:ascii="SimSun" w:eastAsia="SimSun" w:hAnsi="SimSun" w:cs="SimSun"/>
                <w:color w:val="000000"/>
                <w:spacing w:val="0"/>
                <w:w w:val="100"/>
                <w:position w:val="0"/>
                <w:sz w:val="17"/>
                <w:szCs w:val="17"/>
              </w:rPr>
              <w:t>占其他应收款期</w:t>
            </w:r>
          </w:p>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末余额合计数的 比例</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坏账准备期末余 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股权回购款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144,000,000.00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57,397,108.44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股权回购、减资款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75,000,000.00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color w:val="000000"/>
                <w:spacing w:val="0"/>
                <w:w w:val="100"/>
                <w:position w:val="0"/>
              </w:rPr>
              <w:t>9,724,368.30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40,001,760.00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400,017.60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25,000,000.00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单位</w:t>
            </w:r>
            <w:r>
              <w:rPr>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关联方往来款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7,359,801.22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73,598.01</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291,361,561.22</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color w:val="000000"/>
                <w:spacing w:val="0"/>
                <w:w w:val="100"/>
                <w:position w:val="0"/>
              </w:rPr>
              <w:t>96.20%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67,845,092.35</w:t>
            </w:r>
          </w:p>
        </w:tc>
      </w:tr>
    </w:tbl>
    <w:p>
      <w:pPr>
        <w:spacing w:lineRule="exact" w:line="1"/>
        <w:rPr>
          <w:sz w:val="2"/>
          <w:szCs w:val="2"/>
        </w:rPr>
      </w:pPr>
      <w:r>
        <w:br w:type="page"/>
      </w:r>
    </w:p>
    <w:p>
      <w:pPr>
        <w:pStyle w:val="Style5"/>
        <w:keepNext w:val="0"/>
        <w:keepLines w:val="0"/>
        <w:widowControl w:val="0"/>
        <w:shd w:val="clear" w:color="auto" w:fill="auto"/>
        <w:tabs>
          <w:tab w:pos="397" w:val="left"/>
        </w:tabs>
        <w:bidi w:val="0"/>
        <w:spacing w:before="0" w:after="360" w:line="240" w:lineRule="auto"/>
        <w:ind w:left="0" w:right="0" w:firstLine="0"/>
        <w:jc w:val="left"/>
      </w:pPr>
      <w:bookmarkStart w:id="1703" w:name="bookmark1703"/>
      <w:r>
        <w:rPr>
          <w:rFonts w:ascii="Times New Roman" w:eastAsia="Times New Roman" w:hAnsi="Times New Roman" w:cs="Times New Roman"/>
          <w:b/>
          <w:bCs/>
          <w:color w:val="000000"/>
          <w:spacing w:val="0"/>
          <w:w w:val="100"/>
          <w:position w:val="0"/>
        </w:rPr>
        <w:t>6</w:t>
      </w:r>
      <w:bookmarkEnd w:id="1703"/>
      <w:r>
        <w:rPr>
          <w:b/>
          <w:bCs/>
          <w:color w:val="000000"/>
          <w:spacing w:val="0"/>
          <w:w w:val="100"/>
          <w:position w:val="0"/>
        </w:rPr>
        <w:t>）</w:t>
        <w:tab/>
        <w:t>涉及政府补助的应收款项</w:t>
      </w:r>
    </w:p>
    <w:p>
      <w:pPr>
        <w:pStyle w:val="Style5"/>
        <w:keepNext w:val="0"/>
        <w:keepLines w:val="0"/>
        <w:widowControl w:val="0"/>
        <w:shd w:val="clear" w:color="auto" w:fill="auto"/>
        <w:tabs>
          <w:tab w:pos="392" w:val="left"/>
        </w:tabs>
        <w:bidi w:val="0"/>
        <w:spacing w:before="0" w:after="360" w:line="240" w:lineRule="auto"/>
        <w:ind w:left="0" w:right="0" w:firstLine="0"/>
        <w:jc w:val="left"/>
      </w:pPr>
      <w:bookmarkStart w:id="1704" w:name="bookmark1704"/>
      <w:r>
        <w:rPr>
          <w:rFonts w:ascii="Times New Roman" w:eastAsia="Times New Roman" w:hAnsi="Times New Roman" w:cs="Times New Roman"/>
          <w:b/>
          <w:bCs/>
          <w:color w:val="000000"/>
          <w:spacing w:val="0"/>
          <w:w w:val="100"/>
          <w:position w:val="0"/>
        </w:rPr>
        <w:t>7</w:t>
      </w:r>
      <w:bookmarkEnd w:id="1704"/>
      <w:r>
        <w:rPr>
          <w:b/>
          <w:bCs/>
          <w:color w:val="000000"/>
          <w:spacing w:val="0"/>
          <w:w w:val="100"/>
          <w:position w:val="0"/>
        </w:rPr>
        <w:t>）</w:t>
        <w:tab/>
        <w:t>因金融资产转移而终止确认的其他应收款</w:t>
      </w:r>
    </w:p>
    <w:p>
      <w:pPr>
        <w:pStyle w:val="Style5"/>
        <w:keepNext w:val="0"/>
        <w:keepLines w:val="0"/>
        <w:widowControl w:val="0"/>
        <w:shd w:val="clear" w:color="auto" w:fill="auto"/>
        <w:tabs>
          <w:tab w:pos="397" w:val="left"/>
        </w:tabs>
        <w:bidi w:val="0"/>
        <w:spacing w:before="0" w:after="360" w:line="240" w:lineRule="auto"/>
        <w:ind w:left="0" w:right="0" w:firstLine="0"/>
        <w:jc w:val="left"/>
      </w:pPr>
      <w:bookmarkStart w:id="1705" w:name="bookmark1705"/>
      <w:r>
        <w:rPr>
          <w:rFonts w:ascii="Times New Roman" w:eastAsia="Times New Roman" w:hAnsi="Times New Roman" w:cs="Times New Roman"/>
          <w:b/>
          <w:bCs/>
          <w:color w:val="000000"/>
          <w:spacing w:val="0"/>
          <w:w w:val="100"/>
          <w:position w:val="0"/>
        </w:rPr>
        <w:t>8</w:t>
      </w:r>
      <w:bookmarkEnd w:id="1705"/>
      <w:r>
        <w:rPr>
          <w:b/>
          <w:bCs/>
          <w:color w:val="000000"/>
          <w:spacing w:val="0"/>
          <w:w w:val="100"/>
          <w:position w:val="0"/>
        </w:rPr>
        <w:t>）</w:t>
        <w:tab/>
        <w:t>转移其他应收款且继续涉入形成的资产、负债金额</w:t>
      </w:r>
    </w:p>
    <w:p>
      <w:pPr>
        <w:pStyle w:val="Style5"/>
        <w:keepNext w:val="0"/>
        <w:keepLines w:val="0"/>
        <w:widowControl w:val="0"/>
        <w:shd w:val="clear" w:color="auto" w:fill="auto"/>
        <w:bidi w:val="0"/>
        <w:spacing w:before="0" w:after="360" w:line="240" w:lineRule="auto"/>
        <w:ind w:left="0" w:right="0" w:firstLine="0"/>
        <w:jc w:val="left"/>
      </w:pPr>
      <w:bookmarkStart w:id="1706" w:name="bookmark1706"/>
      <w:r>
        <w:rPr>
          <w:rFonts w:ascii="Times New Roman" w:eastAsia="Times New Roman" w:hAnsi="Times New Roman" w:cs="Times New Roman"/>
          <w:b/>
          <w:bCs/>
          <w:color w:val="000000"/>
          <w:spacing w:val="0"/>
          <w:w w:val="100"/>
          <w:position w:val="0"/>
        </w:rPr>
        <w:t>3</w:t>
      </w:r>
      <w:bookmarkEnd w:id="1706"/>
      <w:r>
        <w:rPr>
          <w:b/>
          <w:bCs/>
          <w:color w:val="000000"/>
          <w:spacing w:val="0"/>
          <w:w w:val="100"/>
          <w:position w:val="0"/>
        </w:rPr>
        <w:t>、长期股权投资</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3,476,259,788.</w:t>
            </w:r>
          </w:p>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2,294,678,219.</w:t>
            </w:r>
          </w:p>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1,181,581,568.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3,409,515,250.</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1,699,008,887.</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1,710,506,362.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对联营、合营 企业投资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232,341,829.30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132,071,744.57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100,270,084.73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222,975,022.92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132,071,744.57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90,903,278.35</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3,708,601,617.</w:t>
            </w:r>
          </w:p>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2,426,749,964.</w:t>
            </w:r>
          </w:p>
          <w:p>
            <w:pPr>
              <w:pStyle w:val="Style24"/>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1,281,851,653.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3,632,490,273.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1,831,080,631.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1,801,409,641.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bl>
    <w:p>
      <w:pPr>
        <w:widowControl w:val="0"/>
        <w:spacing w:after="359" w:line="1" w:lineRule="exact"/>
      </w:pPr>
    </w:p>
    <w:p>
      <w:pPr>
        <w:pStyle w:val="Style5"/>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）对子公司投资</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220"/>
              <w:jc w:val="left"/>
              <w:rPr>
                <w:sz w:val="17"/>
                <w:szCs w:val="17"/>
              </w:rPr>
            </w:pPr>
            <w:r>
              <w:rPr>
                <w:rFonts w:ascii="SimSun" w:eastAsia="SimSun" w:hAnsi="SimSun" w:cs="SimSun"/>
                <w:color w:val="000000"/>
                <w:spacing w:val="0"/>
                <w:w w:val="100"/>
                <w:position w:val="0"/>
                <w:sz w:val="17"/>
                <w:szCs w:val="17"/>
              </w:rPr>
              <w:t>期初余额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计提减值准 备</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200"/>
              <w:jc w:val="both"/>
              <w:rPr>
                <w:sz w:val="17"/>
                <w:szCs w:val="17"/>
              </w:rPr>
            </w:pPr>
            <w:r>
              <w:rPr>
                <w:rFonts w:ascii="SimSun" w:eastAsia="SimSun" w:hAnsi="SimSun" w:cs="SimSun"/>
                <w:color w:val="000000"/>
                <w:spacing w:val="0"/>
                <w:w w:val="100"/>
                <w:position w:val="0"/>
                <w:sz w:val="17"/>
                <w:szCs w:val="17"/>
              </w:rPr>
              <w:t>北京北方天 舟文化有限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2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200"/>
              <w:jc w:val="both"/>
              <w:rPr>
                <w:sz w:val="17"/>
                <w:szCs w:val="17"/>
              </w:rPr>
            </w:pPr>
            <w:r>
              <w:rPr>
                <w:rFonts w:ascii="SimSun" w:eastAsia="SimSun" w:hAnsi="SimSun" w:cs="SimSun"/>
                <w:color w:val="000000"/>
                <w:spacing w:val="0"/>
                <w:w w:val="100"/>
                <w:position w:val="0"/>
                <w:sz w:val="17"/>
                <w:szCs w:val="17"/>
              </w:rPr>
              <w:t>人民今典科 教传媒有限 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71,048,951.6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1,409,825.78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72,458,777.4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136,266,048.</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APPNODE</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TANGLE</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COMPANY</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LIMITED</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HK</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160"/>
              <w:jc w:val="left"/>
            </w:pPr>
            <w:r>
              <w:rPr>
                <w:color w:val="000000"/>
                <w:spacing w:val="0"/>
                <w:w w:val="100"/>
                <w:position w:val="0"/>
              </w:rPr>
              <w:t>15,800.03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00"/>
              <w:jc w:val="left"/>
            </w:pPr>
            <w:r>
              <w:rPr>
                <w:color w:val="000000"/>
                <w:spacing w:val="0"/>
                <w:w w:val="100"/>
                <w:position w:val="0"/>
              </w:rPr>
              <w:t>15,800.03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200"/>
              <w:jc w:val="left"/>
              <w:rPr>
                <w:sz w:val="17"/>
                <w:szCs w:val="17"/>
              </w:rPr>
            </w:pPr>
            <w:r>
              <w:rPr>
                <w:rFonts w:ascii="SimSun" w:eastAsia="SimSun" w:hAnsi="SimSun" w:cs="SimSun"/>
                <w:color w:val="000000"/>
                <w:spacing w:val="0"/>
                <w:w w:val="100"/>
                <w:position w:val="0"/>
                <w:sz w:val="17"/>
                <w:szCs w:val="17"/>
              </w:rPr>
              <w:t>武汉中南天 舟文化传媒 有限公司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20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200"/>
              <w:jc w:val="left"/>
              <w:rPr>
                <w:sz w:val="17"/>
                <w:szCs w:val="17"/>
              </w:rPr>
            </w:pPr>
            <w:r>
              <w:rPr>
                <w:rFonts w:ascii="SimSun" w:eastAsia="SimSun" w:hAnsi="SimSun" w:cs="SimSun"/>
                <w:color w:val="000000"/>
                <w:spacing w:val="0"/>
                <w:w w:val="100"/>
                <w:position w:val="0"/>
                <w:sz w:val="17"/>
                <w:szCs w:val="17"/>
              </w:rPr>
              <w:t>广州天瑞文 化传播有限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1,800,000.00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6"/>
        <w:gridCol w:w="1162"/>
        <w:gridCol w:w="1166"/>
        <w:gridCol w:w="1214"/>
        <w:gridCol w:w="1214"/>
        <w:gridCol w:w="1224"/>
      </w:tblGrid>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200"/>
              <w:jc w:val="both"/>
              <w:rPr>
                <w:sz w:val="17"/>
                <w:szCs w:val="17"/>
              </w:rPr>
            </w:pPr>
            <w:r>
              <w:rPr>
                <w:rFonts w:ascii="SimSun" w:eastAsia="SimSun" w:hAnsi="SimSun" w:cs="SimSun"/>
                <w:color w:val="000000"/>
                <w:spacing w:val="0"/>
                <w:w w:val="100"/>
                <w:position w:val="0"/>
                <w:sz w:val="17"/>
                <w:szCs w:val="17"/>
              </w:rPr>
              <w:t>北京神奇时 代网络有限 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201,802,793.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201,802,793.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1,052,197,20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6.59</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00"/>
              <w:jc w:val="both"/>
              <w:rPr>
                <w:sz w:val="17"/>
                <w:szCs w:val="17"/>
              </w:rPr>
            </w:pPr>
            <w:r>
              <w:rPr>
                <w:rFonts w:ascii="SimSun" w:eastAsia="SimSun" w:hAnsi="SimSun" w:cs="SimSun"/>
                <w:color w:val="000000"/>
                <w:spacing w:val="0"/>
                <w:w w:val="100"/>
                <w:position w:val="0"/>
                <w:sz w:val="17"/>
                <w:szCs w:val="17"/>
              </w:rPr>
              <w:t>北京神奇领</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域信息技术</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10,000,000.0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200"/>
              <w:jc w:val="both"/>
              <w:rPr>
                <w:sz w:val="17"/>
                <w:szCs w:val="17"/>
              </w:rPr>
            </w:pPr>
            <w:r>
              <w:rPr>
                <w:rFonts w:ascii="SimSun" w:eastAsia="SimSun" w:hAnsi="SimSun" w:cs="SimSun"/>
                <w:color w:val="000000"/>
                <w:spacing w:val="0"/>
                <w:w w:val="100"/>
                <w:position w:val="0"/>
                <w:sz w:val="17"/>
                <w:szCs w:val="17"/>
              </w:rPr>
              <w:t>湖南天舟游 戏科技有限 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8,811,411.11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108,811,411.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00"/>
              <w:jc w:val="both"/>
              <w:rPr>
                <w:sz w:val="17"/>
                <w:szCs w:val="17"/>
              </w:rPr>
            </w:pPr>
            <w:r>
              <w:rPr>
                <w:rFonts w:ascii="SimSun" w:eastAsia="SimSun" w:hAnsi="SimSun" w:cs="SimSun"/>
                <w:color w:val="000000"/>
                <w:spacing w:val="0"/>
                <w:w w:val="100"/>
                <w:position w:val="0"/>
                <w:sz w:val="17"/>
                <w:szCs w:val="17"/>
              </w:rPr>
              <w:t>广州游爱网</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络技术有限</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1,215,380,87</w:t>
            </w:r>
          </w:p>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595,669,332.</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52,868,466.6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672,580,014.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1,100,288,45</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200"/>
              <w:jc w:val="both"/>
              <w:rPr>
                <w:sz w:val="17"/>
                <w:szCs w:val="17"/>
              </w:rPr>
            </w:pPr>
            <w:r>
              <w:rPr>
                <w:rFonts w:ascii="SimSun" w:eastAsia="SimSun" w:hAnsi="SimSun" w:cs="SimSun"/>
                <w:color w:val="000000"/>
                <w:spacing w:val="0"/>
                <w:w w:val="100"/>
                <w:position w:val="0"/>
                <w:sz w:val="17"/>
                <w:szCs w:val="17"/>
              </w:rPr>
              <w:t>湖南天舟梦</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享者国际教</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育发展有限</w:t>
            </w:r>
          </w:p>
          <w:p>
            <w:pPr>
              <w:pStyle w:val="Style24"/>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200"/>
              <w:jc w:val="left"/>
            </w:pPr>
            <w:r>
              <w:rPr>
                <w:color w:val="000000"/>
                <w:spacing w:val="0"/>
                <w:w w:val="100"/>
                <w:position w:val="0"/>
              </w:rPr>
              <w:t>473,487.64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160"/>
              <w:jc w:val="left"/>
            </w:pPr>
            <w:r>
              <w:rPr>
                <w:color w:val="000000"/>
                <w:spacing w:val="0"/>
                <w:w w:val="100"/>
                <w:position w:val="0"/>
              </w:rPr>
              <w:t>473,487.64</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160"/>
              <w:jc w:val="left"/>
            </w:pPr>
            <w:r>
              <w:rPr>
                <w:color w:val="000000"/>
                <w:spacing w:val="0"/>
                <w:w w:val="100"/>
                <w:position w:val="0"/>
              </w:rPr>
              <w:t>926,512.36</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200"/>
              <w:jc w:val="both"/>
              <w:rPr>
                <w:sz w:val="17"/>
                <w:szCs w:val="17"/>
              </w:rPr>
            </w:pPr>
            <w:r>
              <w:rPr>
                <w:rFonts w:ascii="SimSun" w:eastAsia="SimSun" w:hAnsi="SimSun" w:cs="SimSun"/>
                <w:color w:val="000000"/>
                <w:spacing w:val="0"/>
                <w:w w:val="100"/>
                <w:position w:val="0"/>
                <w:sz w:val="17"/>
                <w:szCs w:val="17"/>
              </w:rPr>
              <w:t>湖南天舟创 业投资基金 管理有限公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40" w:after="0" w:line="240" w:lineRule="auto"/>
              <w:ind w:left="0" w:right="0" w:firstLine="16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00"/>
              <w:jc w:val="both"/>
              <w:rPr>
                <w:sz w:val="17"/>
                <w:szCs w:val="17"/>
              </w:rPr>
            </w:pPr>
            <w:r>
              <w:rPr>
                <w:rFonts w:ascii="SimSun" w:eastAsia="SimSun" w:hAnsi="SimSun" w:cs="SimSun"/>
                <w:color w:val="000000"/>
                <w:spacing w:val="0"/>
                <w:w w:val="100"/>
                <w:position w:val="0"/>
                <w:sz w:val="17"/>
                <w:szCs w:val="17"/>
              </w:rPr>
              <w:t>湘潭华鑫教</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育科技有限</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96,084,450.3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969,255.22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97,053,705.5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00"/>
              <w:jc w:val="both"/>
              <w:rPr>
                <w:sz w:val="17"/>
                <w:szCs w:val="17"/>
              </w:rPr>
            </w:pPr>
            <w:r>
              <w:rPr>
                <w:rFonts w:ascii="SimSun" w:eastAsia="SimSun" w:hAnsi="SimSun" w:cs="SimSun"/>
                <w:color w:val="000000"/>
                <w:spacing w:val="0"/>
                <w:w w:val="100"/>
                <w:position w:val="0"/>
                <w:sz w:val="17"/>
                <w:szCs w:val="17"/>
              </w:rPr>
              <w:t>长沙弘佳教</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育科技有限</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200"/>
              <w:jc w:val="both"/>
              <w:rPr>
                <w:sz w:val="17"/>
                <w:szCs w:val="17"/>
              </w:rPr>
            </w:pPr>
            <w:r>
              <w:rPr>
                <w:rFonts w:ascii="SimSun" w:eastAsia="SimSun" w:hAnsi="SimSun" w:cs="SimSun"/>
                <w:color w:val="000000"/>
                <w:spacing w:val="0"/>
                <w:w w:val="100"/>
                <w:position w:val="0"/>
                <w:sz w:val="17"/>
                <w:szCs w:val="17"/>
              </w:rPr>
              <w:t>湖南天舟教</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育科技有限</w:t>
            </w:r>
          </w:p>
          <w:p>
            <w:pPr>
              <w:pStyle w:val="Style24"/>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10,485,579.2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80" w:after="100" w:line="240" w:lineRule="auto"/>
              <w:ind w:left="0" w:right="0" w:firstLine="0"/>
              <w:jc w:val="left"/>
            </w:pPr>
            <w:r>
              <w:rPr>
                <w:color w:val="000000"/>
                <w:spacing w:val="0"/>
                <w:w w:val="100"/>
                <w:position w:val="0"/>
              </w:rPr>
              <w:t>15,585,579.2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1,710,506,36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4"/>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7,800,000.00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595,669,332.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74,544,538.0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1,181,581,56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8.81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2,294,678,21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9.55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07"/>
      <w:bookmarkEnd w:id="1708"/>
      <w:bookmarkEnd w:id="170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投资单 位</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期初余 额</w:t>
            </w:r>
            <w:r>
              <w:rPr>
                <w:color w:val="000000"/>
                <w:spacing w:val="0"/>
                <w:w w:val="100"/>
                <w:position w:val="0"/>
              </w:rPr>
              <w:t>（</w:t>
            </w:r>
            <w:r>
              <w:rPr>
                <w:rFonts w:ascii="SimSun" w:eastAsia="SimSun" w:hAnsi="SimSun" w:cs="SimSun"/>
                <w:color w:val="000000"/>
                <w:spacing w:val="0"/>
                <w:w w:val="100"/>
                <w:position w:val="0"/>
                <w:sz w:val="17"/>
                <w:szCs w:val="17"/>
              </w:rPr>
              <w:t>账 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 额</w:t>
            </w:r>
            <w:r>
              <w:rPr>
                <w:color w:val="000000"/>
                <w:spacing w:val="0"/>
                <w:w w:val="100"/>
                <w:position w:val="0"/>
              </w:rPr>
              <w:t>（</w:t>
            </w:r>
            <w:r>
              <w:rPr>
                <w:rFonts w:ascii="SimSun" w:eastAsia="SimSun" w:hAnsi="SimSun" w:cs="SimSun"/>
                <w:color w:val="000000"/>
                <w:spacing w:val="0"/>
                <w:w w:val="100"/>
                <w:position w:val="0"/>
                <w:sz w:val="17"/>
                <w:szCs w:val="17"/>
              </w:rPr>
              <w:t>账 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减值准</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备期末</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余额</w:t>
            </w:r>
          </w:p>
        </w:tc>
      </w:tr>
      <w:tr>
        <w:trPr>
          <w:trHeight w:val="134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追加投 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减少投 资</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权益法 下确认 的投资 损益</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其他综</w:t>
            </w:r>
          </w:p>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合收益</w:t>
            </w:r>
          </w:p>
          <w:p>
            <w:pPr>
              <w:pStyle w:val="Style24"/>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调整</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其他权</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益变动</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宣告发 放现金 股利或 利润</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计提减</w:t>
            </w:r>
          </w:p>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值准备</w:t>
            </w:r>
          </w:p>
        </w:tc>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200"/>
              <w:jc w:val="both"/>
              <w:rPr>
                <w:sz w:val="17"/>
                <w:szCs w:val="17"/>
              </w:rPr>
            </w:pPr>
            <w:r>
              <w:rPr>
                <w:rFonts w:ascii="SimSun" w:eastAsia="SimSun" w:hAnsi="SimSun" w:cs="SimSun"/>
                <w:color w:val="000000"/>
                <w:spacing w:val="0"/>
                <w:w w:val="100"/>
                <w:position w:val="0"/>
                <w:sz w:val="17"/>
                <w:szCs w:val="17"/>
              </w:rPr>
              <w:t xml:space="preserve">人民 天舟 </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出版有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2,612,4</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-1,556,</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249.09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1,056,1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53.37</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200"/>
              <w:jc w:val="both"/>
              <w:rPr>
                <w:sz w:val="17"/>
                <w:szCs w:val="17"/>
              </w:rPr>
            </w:pPr>
            <w:r>
              <w:rPr>
                <w:rFonts w:ascii="SimSun" w:eastAsia="SimSun" w:hAnsi="SimSun" w:cs="SimSun"/>
                <w:color w:val="000000"/>
                <w:spacing w:val="0"/>
                <w:w w:val="100"/>
                <w:position w:val="0"/>
                <w:sz w:val="17"/>
                <w:szCs w:val="17"/>
              </w:rPr>
              <w:t>湖南 天舟创 新投资 合伙企 业（有 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29,000,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-440,73</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60" w:lineRule="auto"/>
              <w:ind w:left="200" w:right="0" w:hanging="60"/>
              <w:jc w:val="both"/>
            </w:pPr>
            <w:r>
              <w:rPr>
                <w:color w:val="000000"/>
                <w:spacing w:val="0"/>
                <w:w w:val="100"/>
                <w:position w:val="0"/>
              </w:rPr>
              <w:t xml:space="preserve">28,559, </w:t>
            </w:r>
            <w:r>
              <w:rPr>
                <w:color w:val="000000"/>
                <w:spacing w:val="0"/>
                <w:w w:val="100"/>
                <w:position w:val="0"/>
              </w:rPr>
              <w:t>265.07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24"/>
              <w:keepNext w:val="0"/>
              <w:keepLines w:val="0"/>
              <w:widowControl w:val="0"/>
              <w:shd w:val="clear" w:color="auto" w:fill="auto"/>
              <w:bidi w:val="0"/>
              <w:spacing w:before="100" w:after="0" w:line="240" w:lineRule="auto"/>
              <w:ind w:left="0" w:right="0" w:firstLine="20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2,612,4</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29,000,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-1,996,</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29,615,</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418.44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二、联营企业</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200"/>
              <w:jc w:val="both"/>
              <w:rPr>
                <w:sz w:val="17"/>
                <w:szCs w:val="17"/>
              </w:rPr>
            </w:pPr>
            <w:r>
              <w:rPr>
                <w:rFonts w:ascii="SimSun" w:eastAsia="SimSun" w:hAnsi="SimSun" w:cs="SimSun"/>
                <w:color w:val="000000"/>
                <w:spacing w:val="0"/>
                <w:w w:val="100"/>
                <w:position w:val="0"/>
                <w:sz w:val="17"/>
                <w:szCs w:val="17"/>
              </w:rPr>
              <w:t>湖南 天舟创 业投资 基金管 理有限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180,98</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3,760,8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3,941,8</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43.98</w:t>
            </w: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200"/>
              <w:jc w:val="both"/>
              <w:rPr>
                <w:sz w:val="17"/>
                <w:szCs w:val="17"/>
              </w:rPr>
            </w:pPr>
            <w:r>
              <w:rPr>
                <w:rFonts w:ascii="SimSun" w:eastAsia="SimSun" w:hAnsi="SimSun" w:cs="SimSun"/>
                <w:color w:val="000000"/>
                <w:spacing w:val="0"/>
                <w:w w:val="100"/>
                <w:position w:val="0"/>
                <w:sz w:val="17"/>
                <w:szCs w:val="17"/>
              </w:rPr>
              <w:t>宁波 梅山保 税港区 合思益 远投资 合伙企 业（有 限合 伙）</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27,515,</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997.93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-117,85</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27,398,</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145.20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8" w:lineRule="exact"/>
              <w:ind w:left="0" w:right="0" w:firstLine="200"/>
              <w:jc w:val="both"/>
              <w:rPr>
                <w:sz w:val="17"/>
                <w:szCs w:val="17"/>
              </w:rPr>
            </w:pPr>
            <w:r>
              <w:rPr>
                <w:rFonts w:ascii="SimSun" w:eastAsia="SimSun" w:hAnsi="SimSun" w:cs="SimSun"/>
                <w:color w:val="000000"/>
                <w:spacing w:val="0"/>
                <w:w w:val="100"/>
                <w:position w:val="0"/>
                <w:sz w:val="17"/>
                <w:szCs w:val="17"/>
              </w:rPr>
              <w:t>决胜 教育科 技集团 股份有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132,07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1,744.5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r>
      <w:tr>
        <w:trPr>
          <w:trHeight w:val="193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200"/>
              <w:jc w:val="both"/>
              <w:rPr>
                <w:sz w:val="17"/>
                <w:szCs w:val="17"/>
              </w:rPr>
            </w:pPr>
            <w:r>
              <w:rPr>
                <w:rFonts w:ascii="SimSun" w:eastAsia="SimSun" w:hAnsi="SimSun" w:cs="SimSun"/>
                <w:color w:val="000000"/>
                <w:spacing w:val="0"/>
                <w:w w:val="100"/>
                <w:position w:val="0"/>
                <w:sz w:val="17"/>
                <w:szCs w:val="17"/>
              </w:rPr>
              <w:t>湖南 天巽高 端制造 产业投 资基金 合伙企</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29,374,</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987.34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-171,57</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0.65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29,203,</w:t>
            </w:r>
          </w:p>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416.69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9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业(有 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200"/>
              <w:jc w:val="both"/>
              <w:rPr>
                <w:sz w:val="17"/>
                <w:szCs w:val="17"/>
              </w:rPr>
            </w:pPr>
            <w:r>
              <w:rPr>
                <w:rFonts w:ascii="SimSun" w:eastAsia="SimSun" w:hAnsi="SimSun" w:cs="SimSun"/>
                <w:color w:val="000000"/>
                <w:spacing w:val="0"/>
                <w:w w:val="100"/>
                <w:position w:val="0"/>
                <w:sz w:val="17"/>
                <w:szCs w:val="17"/>
              </w:rPr>
              <w:t>湖南 新达益 教育科 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24,921,</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810.35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25,000,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68,376.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9,813.3</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200"/>
              <w:jc w:val="both"/>
              <w:rPr>
                <w:sz w:val="17"/>
                <w:szCs w:val="17"/>
              </w:rPr>
            </w:pPr>
            <w:r>
              <w:rPr>
                <w:rFonts w:ascii="SimSun" w:eastAsia="SimSun" w:hAnsi="SimSun" w:cs="SimSun"/>
                <w:color w:val="000000"/>
                <w:spacing w:val="0"/>
                <w:w w:val="100"/>
                <w:position w:val="0"/>
                <w:sz w:val="17"/>
                <w:szCs w:val="17"/>
              </w:rPr>
              <w:t>湖南 天河文 链科技 有限公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6,478,0</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80.27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4,000,0</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-366,81</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10,111,</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260.42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88,290,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875.89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4,000,0</w:t>
            </w:r>
          </w:p>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25,000,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-406,88</w:t>
            </w:r>
          </w:p>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3,770,6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70,654,</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132,07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1,744.5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r>
      <w:tr>
        <w:trPr>
          <w:trHeight w:val="1037"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0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90,903,</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278.35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33,000,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25,000,</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-2,403,</w:t>
            </w:r>
          </w:p>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866.06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3,770,6</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100,27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0,084.7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132,07</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1,744.5</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r>
    </w:tbl>
    <w:p>
      <w:pPr>
        <w:widowControl w:val="0"/>
        <w:spacing w:after="339" w:line="1" w:lineRule="exact"/>
      </w:pPr>
    </w:p>
    <w:p>
      <w:pPr>
        <w:pStyle w:val="Style34"/>
        <w:keepNext/>
        <w:keepLines/>
        <w:widowControl w:val="0"/>
        <w:numPr>
          <w:ilvl w:val="0"/>
          <w:numId w:val="49"/>
        </w:numPr>
        <w:shd w:val="clear" w:color="auto" w:fill="auto"/>
        <w:bidi w:val="0"/>
        <w:spacing w:before="0" w:after="340" w:line="240" w:lineRule="auto"/>
        <w:ind w:left="0" w:right="0" w:firstLine="0"/>
        <w:jc w:val="left"/>
      </w:pPr>
      <w:bookmarkStart w:id="1710" w:name="bookmark1710"/>
      <w:bookmarkStart w:id="1711" w:name="bookmark1711"/>
      <w:bookmarkStart w:id="1712" w:name="bookmark1712"/>
      <w:bookmarkStart w:id="1713" w:name="bookmark1713"/>
      <w:bookmarkEnd w:id="1712"/>
      <w:r>
        <w:rPr>
          <w:color w:val="000000"/>
          <w:spacing w:val="0"/>
          <w:w w:val="100"/>
          <w:position w:val="0"/>
        </w:rPr>
        <w:t>其他说明</w:t>
      </w:r>
      <w:bookmarkEnd w:id="1710"/>
      <w:bookmarkEnd w:id="1711"/>
      <w:bookmarkEnd w:id="1713"/>
    </w:p>
    <w:p>
      <w:pPr>
        <w:pStyle w:val="Style34"/>
        <w:keepNext/>
        <w:keepLines/>
        <w:widowControl w:val="0"/>
        <w:shd w:val="clear" w:color="auto" w:fill="auto"/>
        <w:bidi w:val="0"/>
        <w:spacing w:before="0" w:after="340" w:line="240" w:lineRule="auto"/>
        <w:ind w:left="0" w:right="0" w:firstLine="0"/>
        <w:jc w:val="left"/>
      </w:pPr>
      <w:bookmarkStart w:id="1710" w:name="bookmark1710"/>
      <w:bookmarkStart w:id="1711" w:name="bookmark1711"/>
      <w:bookmarkStart w:id="1714" w:name="bookmark1714"/>
      <w:bookmarkStart w:id="1715" w:name="bookmark1715"/>
      <w:r>
        <w:rPr>
          <w:rFonts w:ascii="Times New Roman" w:eastAsia="Times New Roman" w:hAnsi="Times New Roman" w:cs="Times New Roman"/>
          <w:color w:val="000000"/>
          <w:spacing w:val="0"/>
          <w:w w:val="100"/>
          <w:position w:val="0"/>
        </w:rPr>
        <w:t>4</w:t>
      </w:r>
      <w:bookmarkEnd w:id="1714"/>
      <w:r>
        <w:rPr>
          <w:color w:val="000000"/>
          <w:spacing w:val="0"/>
          <w:w w:val="100"/>
          <w:position w:val="0"/>
        </w:rPr>
        <w:t>、营业收入和营业成本</w:t>
      </w:r>
      <w:bookmarkEnd w:id="1710"/>
      <w:bookmarkEnd w:id="1711"/>
      <w:bookmarkEnd w:id="1715"/>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122,382,968.94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91,946,024.41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200,571,726.11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158,154,411.49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679,401.55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403,049.52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506,250.15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545,691.12</w:t>
            </w:r>
          </w:p>
        </w:tc>
      </w:tr>
      <w:tr>
        <w:trPr>
          <w:trHeight w:val="408"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123,062,370.49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92,349,073.93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201,077,976.26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158,700,102.61</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3182"/>
        <w:gridCol w:w="3178"/>
        <w:gridCol w:w="318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出版发行及其他</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商品类型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123,062,370.49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123,062,370.49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、青少年类图书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110,361,055.93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110,361,055.93</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、社科类图书及其他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12,701,314.56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12,701,314.56</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按经营地区分类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123,062,370.49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123,062,370.49</w:t>
            </w: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82"/>
        <w:gridCol w:w="3178"/>
        <w:gridCol w:w="3182"/>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、境内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123,062,370.49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123,062,370.49</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123,062,370.49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123,062,370.49</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5</w:t>
      </w:r>
      <w:bookmarkEnd w:id="1718"/>
      <w:r>
        <w:rPr>
          <w:color w:val="000000"/>
          <w:spacing w:val="0"/>
          <w:w w:val="100"/>
          <w:position w:val="0"/>
        </w:rPr>
        <w:t>、投资收益</w:t>
      </w:r>
      <w:bookmarkEnd w:id="1716"/>
      <w:bookmarkEnd w:id="1717"/>
      <w:bookmarkEnd w:id="1719"/>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835"/>
        <w:gridCol w:w="2976"/>
        <w:gridCol w:w="2698"/>
      </w:tblGrid>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49,476,556.21</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-2,403,866.06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25,828,168.02</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处置长期股权投资产生的投资收益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348,088.94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-116,908,003.65</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其他权益工具投资在持有期间取得的股利收入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1,102,022.55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-478,754.57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-41,603,279.42</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6</w:t>
      </w:r>
      <w:bookmarkEnd w:id="1722"/>
      <w:r>
        <w:rPr>
          <w:color w:val="000000"/>
          <w:spacing w:val="0"/>
          <w:w w:val="100"/>
          <w:position w:val="0"/>
        </w:rPr>
        <w:t>、其他</w:t>
      </w:r>
      <w:bookmarkEnd w:id="1720"/>
      <w:bookmarkEnd w:id="1721"/>
      <w:bookmarkEnd w:id="1723"/>
    </w:p>
    <w:p>
      <w:pPr>
        <w:pStyle w:val="Style27"/>
        <w:keepNext/>
        <w:keepLines/>
        <w:widowControl w:val="0"/>
        <w:shd w:val="clear" w:color="auto" w:fill="auto"/>
        <w:bidi w:val="0"/>
        <w:spacing w:before="0" w:line="240" w:lineRule="auto"/>
        <w:ind w:left="0" w:right="0" w:firstLine="0"/>
        <w:jc w:val="left"/>
      </w:pPr>
      <w:bookmarkStart w:id="1724" w:name="bookmark1724"/>
      <w:bookmarkStart w:id="1725" w:name="bookmark1725"/>
      <w:bookmarkStart w:id="1726" w:name="bookmark1726"/>
      <w:r>
        <w:rPr>
          <w:color w:val="000000"/>
          <w:spacing w:val="0"/>
          <w:w w:val="100"/>
          <w:position w:val="0"/>
        </w:rPr>
        <w:t>十八、补充资料</w:t>
      </w:r>
      <w:bookmarkEnd w:id="1724"/>
      <w:bookmarkEnd w:id="1725"/>
      <w:bookmarkEnd w:id="1726"/>
    </w:p>
    <w:p>
      <w:pPr>
        <w:pStyle w:val="Style34"/>
        <w:keepNext/>
        <w:keepLines/>
        <w:widowControl w:val="0"/>
        <w:shd w:val="clear" w:color="auto" w:fill="auto"/>
        <w:bidi w:val="0"/>
        <w:spacing w:before="0" w:after="340" w:line="240" w:lineRule="auto"/>
        <w:ind w:left="0" w:right="0" w:firstLine="0"/>
        <w:jc w:val="left"/>
      </w:pPr>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27"/>
      <w:bookmarkEnd w:id="1728"/>
      <w:bookmarkEnd w:id="1729"/>
    </w:p>
    <w:p>
      <w:pPr>
        <w:pStyle w:val="Style31"/>
        <w:keepNext w:val="0"/>
        <w:keepLines w:val="0"/>
        <w:widowControl w:val="0"/>
        <w:shd w:val="clear" w:color="auto" w:fill="auto"/>
        <w:bidi w:val="0"/>
        <w:spacing w:before="0" w:after="100" w:line="240" w:lineRule="auto"/>
        <w:ind w:left="0" w:right="0" w:firstLine="0"/>
        <w:jc w:val="left"/>
      </w:pPr>
      <w:r>
        <w:rPr>
          <w:rFonts w:ascii="Arial" w:eastAsia="Arial" w:hAnsi="Arial" w:cs="Arial"/>
          <w:color w:val="000000"/>
          <w:spacing w:val="0"/>
          <w:w w:val="100"/>
          <w:position w:val="0"/>
          <w:sz w:val="19"/>
          <w:szCs w:val="19"/>
        </w:rPr>
        <w:t>0</w:t>
      </w:r>
      <w:r>
        <w:rPr>
          <w:color w:val="000000"/>
          <w:spacing w:val="0"/>
          <w:w w:val="100"/>
          <w:position w:val="0"/>
        </w:rPr>
        <w:t>适用口不适用</w:t>
      </w:r>
    </w:p>
    <w:p>
      <w:pPr>
        <w:pStyle w:val="Style3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264,909.87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固定资产、长期股权投资处置损益</w:t>
            </w:r>
          </w:p>
        </w:tc>
      </w:tr>
      <w:tr>
        <w:trPr>
          <w:trHeight w:val="1339"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3,136,795.43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r>
      <w:tr>
        <w:trPr>
          <w:trHeight w:val="398"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2,021,794.42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理财收益</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 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-2,554,831.77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26,304.45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4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604,281.32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2,238,082.18</w:t>
            </w:r>
          </w:p>
        </w:tc>
        <w:tc>
          <w:tcPr>
            <w:tcBorders>
              <w:top w:val="single" w:sz="4"/>
              <w:left w:val="single" w:sz="4"/>
              <w:bottom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31"/>
        <w:keepNext w:val="0"/>
        <w:keepLines w:val="0"/>
        <w:widowControl w:val="0"/>
        <w:shd w:val="clear" w:color="auto" w:fill="auto"/>
        <w:bidi w:val="0"/>
        <w:spacing w:before="0" w:after="340" w:line="317" w:lineRule="exact"/>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基本每股收益（元/股）</w:t>
            </w:r>
          </w:p>
        </w:tc>
        <w:tc>
          <w:tcPr>
            <w:tcBorders>
              <w:top w:val="single" w:sz="4"/>
              <w:left w:val="single" w:sz="4"/>
              <w:right w:val="single" w:sz="4"/>
            </w:tcBorders>
            <w:shd w:val="clear" w:color="auto" w:fill="D3D3D3"/>
            <w:vAlign w:val="center"/>
          </w:tcPr>
          <w:p>
            <w:pPr>
              <w:pStyle w:val="Style24"/>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稀释每股收益（元/股）</w:t>
            </w:r>
          </w:p>
        </w:tc>
      </w:tr>
      <w:tr>
        <w:trPr>
          <w:trHeight w:val="715" w:hRule="exact"/>
        </w:trPr>
        <w:tc>
          <w:tcPr>
            <w:tcBorders>
              <w:top w:val="single" w:sz="4"/>
              <w:left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 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r>
      <w:tr>
        <w:trPr>
          <w:trHeight w:val="725" w:hRule="exact"/>
        </w:trPr>
        <w:tc>
          <w:tcPr>
            <w:tcBorders>
              <w:top w:val="single" w:sz="4"/>
              <w:left w:val="single" w:sz="4"/>
              <w:bottom w:val="single" w:sz="4"/>
            </w:tcBorders>
            <w:shd w:val="clear" w:color="auto" w:fill="D3D3D3"/>
            <w:vAlign w:val="center"/>
          </w:tcPr>
          <w:p>
            <w:pPr>
              <w:pStyle w:val="Style24"/>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 司普通股股东的净利润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r>
    </w:tbl>
    <w:p>
      <w:pPr>
        <w:widowControl w:val="0"/>
        <w:spacing w:after="99" w:line="1" w:lineRule="exact"/>
      </w:pPr>
    </w:p>
    <w:p>
      <w:pPr>
        <w:pStyle w:val="Style34"/>
        <w:keepNext/>
        <w:keepLines/>
        <w:widowControl w:val="0"/>
        <w:shd w:val="clear" w:color="auto" w:fill="auto"/>
        <w:tabs>
          <w:tab w:pos="378" w:val="left"/>
        </w:tabs>
        <w:bidi w:val="0"/>
        <w:spacing w:before="0" w:after="240" w:line="240" w:lineRule="auto"/>
        <w:ind w:left="0" w:right="0" w:firstLine="0"/>
        <w:jc w:val="left"/>
      </w:pPr>
      <w:bookmarkStart w:id="1730" w:name="bookmark1730"/>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3</w:t>
      </w:r>
      <w:bookmarkEnd w:id="1732"/>
      <w:r>
        <w:rPr>
          <w:color w:val="000000"/>
          <w:spacing w:val="0"/>
          <w:w w:val="100"/>
          <w:position w:val="0"/>
        </w:rPr>
        <w:t>、</w:t>
        <w:tab/>
        <w:t>境内外会计准则下会计数据差异</w:t>
      </w:r>
      <w:bookmarkEnd w:id="1730"/>
      <w:bookmarkEnd w:id="1731"/>
      <w:bookmarkEnd w:id="1733"/>
    </w:p>
    <w:p>
      <w:pPr>
        <w:pStyle w:val="Style34"/>
        <w:keepNext/>
        <w:keepLines/>
        <w:widowControl w:val="0"/>
        <w:shd w:val="clear" w:color="auto" w:fill="auto"/>
        <w:tabs>
          <w:tab w:pos="493" w:val="left"/>
        </w:tabs>
        <w:bidi w:val="0"/>
        <w:spacing w:before="0" w:after="240" w:line="240" w:lineRule="auto"/>
        <w:ind w:left="0" w:right="0" w:firstLine="0"/>
        <w:jc w:val="left"/>
      </w:pPr>
      <w:bookmarkStart w:id="1730" w:name="bookmark1730"/>
      <w:bookmarkStart w:id="1731" w:name="bookmark1731"/>
      <w:bookmarkStart w:id="1734" w:name="bookmark1734"/>
      <w:bookmarkStart w:id="1735" w:name="bookmark1735"/>
      <w:r>
        <w:rPr>
          <w:color w:val="000000"/>
          <w:spacing w:val="0"/>
          <w:w w:val="100"/>
          <w:position w:val="0"/>
        </w:rPr>
        <w:t>（</w:t>
      </w:r>
      <w:bookmarkEnd w:id="1734"/>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730"/>
      <w:bookmarkEnd w:id="1731"/>
      <w:bookmarkEnd w:id="1735"/>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34"/>
        <w:keepNext/>
        <w:keepLines/>
        <w:widowControl w:val="0"/>
        <w:shd w:val="clear" w:color="auto" w:fill="auto"/>
        <w:tabs>
          <w:tab w:pos="493" w:val="left"/>
        </w:tabs>
        <w:bidi w:val="0"/>
        <w:spacing w:before="0" w:after="240" w:line="240" w:lineRule="auto"/>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w:t>
      </w:r>
      <w:bookmarkEnd w:id="1738"/>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736"/>
      <w:bookmarkEnd w:id="1737"/>
      <w:bookmarkEnd w:id="1739"/>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w:t>
      </w:r>
      <w:r>
        <w:rPr>
          <w:color w:val="000000"/>
          <w:spacing w:val="0"/>
          <w:w w:val="100"/>
          <w:position w:val="0"/>
        </w:rPr>
        <w:t>适用</w:t>
      </w:r>
      <w:r>
        <w:rPr>
          <w:rFonts w:ascii="Arial" w:eastAsia="Arial" w:hAnsi="Arial" w:cs="Arial"/>
          <w:color w:val="000000"/>
          <w:spacing w:val="0"/>
          <w:w w:val="100"/>
          <w:position w:val="0"/>
          <w:sz w:val="19"/>
          <w:szCs w:val="19"/>
        </w:rPr>
        <w:t>0</w:t>
      </w:r>
      <w:r>
        <w:rPr>
          <w:color w:val="000000"/>
          <w:spacing w:val="0"/>
          <w:w w:val="100"/>
          <w:position w:val="0"/>
        </w:rPr>
        <w:t>不适用</w:t>
      </w:r>
    </w:p>
    <w:p>
      <w:pPr>
        <w:pStyle w:val="Style5"/>
        <w:keepNext w:val="0"/>
        <w:keepLines w:val="0"/>
        <w:widowControl w:val="0"/>
        <w:shd w:val="clear" w:color="auto" w:fill="auto"/>
        <w:bidi w:val="0"/>
        <w:spacing w:before="0" w:after="240" w:line="240" w:lineRule="auto"/>
        <w:ind w:left="0" w:right="0" w:firstLine="0"/>
        <w:jc w:val="left"/>
      </w:pPr>
      <w:bookmarkStart w:id="1740" w:name="bookmark1740"/>
      <w:r>
        <w:rPr>
          <w:b/>
          <w:bCs/>
          <w:color w:val="000000"/>
          <w:spacing w:val="0"/>
          <w:w w:val="100"/>
          <w:position w:val="0"/>
        </w:rPr>
        <w:t>（</w:t>
      </w:r>
      <w:bookmarkEnd w:id="1740"/>
      <w:r>
        <w:rPr>
          <w:rFonts w:ascii="Times New Roman" w:eastAsia="Times New Roman" w:hAnsi="Times New Roman" w:cs="Times New Roman"/>
          <w:b/>
          <w:bCs/>
          <w:color w:val="000000"/>
          <w:spacing w:val="0"/>
          <w:w w:val="100"/>
          <w:position w:val="0"/>
        </w:rPr>
        <w:t>3</w:t>
      </w:r>
      <w:r>
        <w:rPr>
          <w:b/>
          <w:bCs/>
          <w:color w:val="000000"/>
          <w:spacing w:val="0"/>
          <w:w w:val="100"/>
          <w:position w:val="0"/>
        </w:rPr>
        <w:t>） 境内外会计准则下会计数据差异原因说明，对已经境外审计机构审计的数据进行差异调节的，应注</w:t>
      </w:r>
    </w:p>
    <w:p>
      <w:pPr>
        <w:pStyle w:val="Style5"/>
        <w:keepNext w:val="0"/>
        <w:keepLines w:val="0"/>
        <w:widowControl w:val="0"/>
        <w:shd w:val="clear" w:color="auto" w:fill="auto"/>
        <w:bidi w:val="0"/>
        <w:spacing w:before="0" w:after="240" w:line="240" w:lineRule="auto"/>
        <w:ind w:left="0" w:right="0" w:firstLine="0"/>
        <w:jc w:val="left"/>
      </w:pPr>
      <w:r>
        <w:rPr>
          <w:b/>
          <w:bCs/>
          <w:color w:val="000000"/>
          <w:spacing w:val="0"/>
          <w:w w:val="100"/>
          <w:position w:val="0"/>
        </w:rPr>
        <w:t>明该境外机构的名称</w:t>
      </w:r>
    </w:p>
    <w:p>
      <w:pPr>
        <w:pStyle w:val="Style5"/>
        <w:keepNext w:val="0"/>
        <w:keepLines w:val="0"/>
        <w:widowControl w:val="0"/>
        <w:shd w:val="clear" w:color="auto" w:fill="auto"/>
        <w:tabs>
          <w:tab w:pos="378" w:val="left"/>
        </w:tabs>
        <w:bidi w:val="0"/>
        <w:spacing w:before="0" w:after="1480" w:line="240" w:lineRule="auto"/>
        <w:ind w:left="0" w:right="0" w:firstLine="0"/>
        <w:jc w:val="left"/>
      </w:pPr>
      <w:bookmarkStart w:id="1741" w:name="bookmark1741"/>
      <w:r>
        <w:rPr>
          <w:rFonts w:ascii="Times New Roman" w:eastAsia="Times New Roman" w:hAnsi="Times New Roman" w:cs="Times New Roman"/>
          <w:b/>
          <w:bCs/>
          <w:color w:val="000000"/>
          <w:spacing w:val="0"/>
          <w:w w:val="100"/>
          <w:position w:val="0"/>
        </w:rPr>
        <w:t>4</w:t>
      </w:r>
      <w:bookmarkEnd w:id="1741"/>
      <w:r>
        <w:rPr>
          <w:b/>
          <w:bCs/>
          <w:color w:val="000000"/>
          <w:spacing w:val="0"/>
          <w:w w:val="100"/>
          <w:position w:val="0"/>
        </w:rPr>
        <w:t>、</w:t>
        <w:tab/>
        <w:t>其他</w:t>
      </w:r>
    </w:p>
    <w:p>
      <w:pPr>
        <w:pStyle w:val="Style5"/>
        <w:keepNext w:val="0"/>
        <w:keepLines w:val="0"/>
        <w:widowControl w:val="0"/>
        <w:shd w:val="clear" w:color="auto" w:fill="auto"/>
        <w:bidi w:val="0"/>
        <w:spacing w:before="0" w:after="240" w:line="346" w:lineRule="exact"/>
        <w:ind w:left="0" w:right="0" w:firstLine="0"/>
        <w:jc w:val="center"/>
      </w:pPr>
      <w:r>
        <w:rPr>
          <w:color w:val="000000"/>
          <w:spacing w:val="0"/>
          <w:w w:val="100"/>
          <w:position w:val="0"/>
        </w:rPr>
        <w:t>天舟文化股份有限公司</w:t>
        <w:br/>
        <w:t>董事长：袁雄贵</w:t>
        <w:br/>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sectPr>
      <w:footnotePr>
        <w:pos w:val="pageBottom"/>
        <w:numFmt w:val="decimal"/>
        <w:numRestart w:val="continuous"/>
      </w:footnotePr>
      <w:pgSz w:w="11900" w:h="16840"/>
      <w:pgMar w:top="1378" w:right="1043" w:bottom="1460" w:left="10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978"/>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Times New Roman" w:eastAsia="Times New Roman" w:hAnsi="Times New Roman" w:cs="Times New Roman"/>
      <w:b/>
      <w:bCs/>
      <w:i w:val="0"/>
      <w:iCs w:val="0"/>
      <w:smallCaps w:val="0"/>
      <w:strike w:val="0"/>
      <w:u w:val="none"/>
      <w:shd w:val="clear" w:color="auto" w:fill="auto"/>
    </w:rPr>
  </w:style>
  <w:style w:type="character" w:customStyle="1" w:styleId="CharStyle6">
    <w:name w:val="Body text (2)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9">
    <w:name w:val="Heading #1_"/>
    <w:basedOn w:val="DefaultParagraphFont"/>
    <w:link w:val="Style8"/>
    <w:rPr>
      <w:rFonts w:ascii="SimSun" w:eastAsia="SimSun" w:hAnsi="SimSun" w:cs="SimSun"/>
      <w:b w:val="0"/>
      <w:bCs w:val="0"/>
      <w:i w:val="0"/>
      <w:iCs w:val="0"/>
      <w:smallCaps w:val="0"/>
      <w:strike w:val="0"/>
      <w:sz w:val="120"/>
      <w:szCs w:val="120"/>
      <w:u w:val="none"/>
      <w:shd w:val="clear" w:color="auto" w:fill="auto"/>
    </w:rPr>
  </w:style>
  <w:style w:type="character" w:customStyle="1" w:styleId="CharStyle11">
    <w:name w:val="Body text (6)_"/>
    <w:basedOn w:val="DefaultParagraphFont"/>
    <w:link w:val="Style10"/>
    <w:rPr>
      <w:rFonts w:ascii="Arial" w:eastAsia="Arial" w:hAnsi="Arial" w:cs="Arial"/>
      <w:b w:val="0"/>
      <w:bCs w:val="0"/>
      <w:i w:val="0"/>
      <w:iCs w:val="0"/>
      <w:smallCaps w:val="0"/>
      <w:strike w:val="0"/>
      <w:sz w:val="48"/>
      <w:szCs w:val="48"/>
      <w:u w:val="none"/>
      <w:shd w:val="clear" w:color="auto" w:fill="auto"/>
    </w:rPr>
  </w:style>
  <w:style w:type="character" w:customStyle="1" w:styleId="CharStyle13">
    <w:name w:val="Body text (5)_"/>
    <w:basedOn w:val="DefaultParagraphFont"/>
    <w:link w:val="Style12"/>
    <w:rPr>
      <w:rFonts w:ascii="SimSun" w:eastAsia="SimSun" w:hAnsi="SimSun" w:cs="SimSun"/>
      <w:b/>
      <w:bCs/>
      <w:i w:val="0"/>
      <w:iCs w:val="0"/>
      <w:smallCaps w:val="0"/>
      <w:strike w:val="0"/>
      <w:sz w:val="44"/>
      <w:szCs w:val="44"/>
      <w:u w:val="none"/>
      <w:shd w:val="clear" w:color="auto" w:fill="auto"/>
    </w:rPr>
  </w:style>
  <w:style w:type="character" w:customStyle="1" w:styleId="CharStyle16">
    <w:name w:val="Body text (3)_"/>
    <w:basedOn w:val="DefaultParagraphFont"/>
    <w:link w:val="Style15"/>
    <w:rPr>
      <w:rFonts w:ascii="SimSun" w:eastAsia="SimSun" w:hAnsi="SimSun" w:cs="SimSun"/>
      <w:b/>
      <w:bCs/>
      <w:i w:val="0"/>
      <w:iCs w:val="0"/>
      <w:smallCaps w:val="0"/>
      <w:strike w:val="0"/>
      <w:sz w:val="30"/>
      <w:szCs w:val="30"/>
      <w:u w:val="none"/>
      <w:shd w:val="clear" w:color="auto" w:fill="auto"/>
    </w:rPr>
  </w:style>
  <w:style w:type="character" w:customStyle="1" w:styleId="CharStyle19">
    <w:name w:val="Heading #2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2">
    <w:name w:val="Table of contents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Other_"/>
    <w:basedOn w:val="DefaultParagraphFont"/>
    <w:link w:val="Style2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28">
    <w:name w:val="Heading #3_"/>
    <w:basedOn w:val="DefaultParagraphFont"/>
    <w:link w:val="Style27"/>
    <w:rPr>
      <w:rFonts w:ascii="SimSun" w:eastAsia="SimSun" w:hAnsi="SimSun" w:cs="SimSun"/>
      <w:b/>
      <w:bCs/>
      <w:i w:val="0"/>
      <w:iCs w:val="0"/>
      <w:smallCaps w:val="0"/>
      <w:strike w:val="0"/>
      <w:sz w:val="22"/>
      <w:szCs w:val="22"/>
      <w:u w:val="none"/>
      <w:shd w:val="clear" w:color="auto" w:fill="auto"/>
    </w:rPr>
  </w:style>
  <w:style w:type="character" w:customStyle="1" w:styleId="CharStyle30">
    <w:name w:val="Table caption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Body text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Heading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58">
    <w:name w:val="Body text (9)_"/>
    <w:basedOn w:val="DefaultParagraphFont"/>
    <w:link w:val="Style57"/>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Body text (4)"/>
    <w:basedOn w:val="Normal"/>
    <w:link w:val="CharStyle3"/>
    <w:pPr>
      <w:widowControl w:val="0"/>
      <w:shd w:val="clear" w:color="auto" w:fill="auto"/>
    </w:pPr>
    <w:rPr>
      <w:rFonts w:ascii="Times New Roman" w:eastAsia="Times New Roman" w:hAnsi="Times New Roman" w:cs="Times New Roman"/>
      <w:b/>
      <w:bCs/>
      <w:i w:val="0"/>
      <w:iCs w:val="0"/>
      <w:smallCaps w:val="0"/>
      <w:strike w:val="0"/>
      <w:u w:val="none"/>
      <w:shd w:val="clear" w:color="auto" w:fill="auto"/>
    </w:rPr>
  </w:style>
  <w:style w:type="paragraph" w:customStyle="1" w:styleId="Style5">
    <w:name w:val="Body text (2)"/>
    <w:basedOn w:val="Normal"/>
    <w:link w:val="CharStyle6"/>
    <w:pPr>
      <w:widowControl w:val="0"/>
      <w:shd w:val="clear" w:color="auto" w:fill="auto"/>
      <w:spacing w:line="470"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8">
    <w:name w:val="Heading #1"/>
    <w:basedOn w:val="Normal"/>
    <w:link w:val="CharStyle9"/>
    <w:pPr>
      <w:widowControl w:val="0"/>
      <w:shd w:val="clear" w:color="auto" w:fill="auto"/>
      <w:jc w:val="center"/>
      <w:outlineLvl w:val="0"/>
    </w:pPr>
    <w:rPr>
      <w:rFonts w:ascii="SimSun" w:eastAsia="SimSun" w:hAnsi="SimSun" w:cs="SimSun"/>
      <w:b w:val="0"/>
      <w:bCs w:val="0"/>
      <w:i w:val="0"/>
      <w:iCs w:val="0"/>
      <w:smallCaps w:val="0"/>
      <w:strike w:val="0"/>
      <w:sz w:val="120"/>
      <w:szCs w:val="120"/>
      <w:u w:val="none"/>
      <w:shd w:val="clear" w:color="auto" w:fill="auto"/>
    </w:rPr>
  </w:style>
  <w:style w:type="paragraph" w:customStyle="1" w:styleId="Style10">
    <w:name w:val="Body text (6)"/>
    <w:basedOn w:val="Normal"/>
    <w:link w:val="CharStyle11"/>
    <w:pPr>
      <w:widowControl w:val="0"/>
      <w:shd w:val="clear" w:color="auto" w:fill="auto"/>
      <w:spacing w:after="1440"/>
      <w:jc w:val="center"/>
    </w:pPr>
    <w:rPr>
      <w:rFonts w:ascii="Arial" w:eastAsia="Arial" w:hAnsi="Arial" w:cs="Arial"/>
      <w:b w:val="0"/>
      <w:bCs w:val="0"/>
      <w:i w:val="0"/>
      <w:iCs w:val="0"/>
      <w:smallCaps w:val="0"/>
      <w:strike w:val="0"/>
      <w:sz w:val="48"/>
      <w:szCs w:val="48"/>
      <w:u w:val="none"/>
      <w:shd w:val="clear" w:color="auto" w:fill="auto"/>
    </w:rPr>
  </w:style>
  <w:style w:type="paragraph" w:customStyle="1" w:styleId="Style12">
    <w:name w:val="Body text (5)"/>
    <w:basedOn w:val="Normal"/>
    <w:link w:val="CharStyle13"/>
    <w:pPr>
      <w:widowControl w:val="0"/>
      <w:shd w:val="clear" w:color="auto" w:fill="auto"/>
      <w:spacing w:after="700" w:line="610" w:lineRule="exact"/>
      <w:jc w:val="center"/>
    </w:pPr>
    <w:rPr>
      <w:rFonts w:ascii="SimSun" w:eastAsia="SimSun" w:hAnsi="SimSun" w:cs="SimSun"/>
      <w:b/>
      <w:bCs/>
      <w:i w:val="0"/>
      <w:iCs w:val="0"/>
      <w:smallCaps w:val="0"/>
      <w:strike w:val="0"/>
      <w:sz w:val="44"/>
      <w:szCs w:val="44"/>
      <w:u w:val="none"/>
      <w:shd w:val="clear" w:color="auto" w:fill="auto"/>
    </w:rPr>
  </w:style>
  <w:style w:type="paragraph" w:customStyle="1" w:styleId="Style15">
    <w:name w:val="Body text (3)"/>
    <w:basedOn w:val="Normal"/>
    <w:link w:val="CharStyle16"/>
    <w:pPr>
      <w:widowControl w:val="0"/>
      <w:shd w:val="clear" w:color="auto" w:fill="auto"/>
      <w:spacing w:after="360"/>
      <w:jc w:val="center"/>
    </w:pPr>
    <w:rPr>
      <w:rFonts w:ascii="SimSun" w:eastAsia="SimSun" w:hAnsi="SimSun" w:cs="SimSun"/>
      <w:b/>
      <w:bCs/>
      <w:i w:val="0"/>
      <w:iCs w:val="0"/>
      <w:smallCaps w:val="0"/>
      <w:strike w:val="0"/>
      <w:sz w:val="30"/>
      <w:szCs w:val="30"/>
      <w:u w:val="none"/>
      <w:shd w:val="clear" w:color="auto" w:fill="auto"/>
    </w:rPr>
  </w:style>
  <w:style w:type="paragraph" w:customStyle="1" w:styleId="Style18">
    <w:name w:val="Heading #2"/>
    <w:basedOn w:val="Normal"/>
    <w:link w:val="CharStyle19"/>
    <w:pPr>
      <w:widowControl w:val="0"/>
      <w:shd w:val="clear" w:color="auto" w:fill="auto"/>
      <w:spacing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21">
    <w:name w:val="Table of contents"/>
    <w:basedOn w:val="Normal"/>
    <w:link w:val="CharStyle22"/>
    <w:pPr>
      <w:widowControl w:val="0"/>
      <w:shd w:val="clear" w:color="auto" w:fill="auto"/>
      <w:spacing w:after="460"/>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Other"/>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7">
    <w:name w:val="Heading #3"/>
    <w:basedOn w:val="Normal"/>
    <w:link w:val="CharStyle28"/>
    <w:pPr>
      <w:widowControl w:val="0"/>
      <w:shd w:val="clear" w:color="auto" w:fill="auto"/>
      <w:spacing w:after="34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9">
    <w:name w:val="Table caption"/>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styleId="Style31">
    <w:name w:val="Body text"/>
    <w:basedOn w:val="Normal"/>
    <w:link w:val="CharStyle32"/>
    <w:qFormat/>
    <w:pPr>
      <w:widowControl w:val="0"/>
      <w:shd w:val="clear" w:color="auto" w:fill="auto"/>
      <w:spacing w:after="80"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Heading #4"/>
    <w:basedOn w:val="Normal"/>
    <w:link w:val="CharStyle35"/>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7">
    <w:name w:val="Body text (9)"/>
    <w:basedOn w:val="Normal"/>
    <w:link w:val="CharStyle58"/>
    <w:pPr>
      <w:widowControl w:val="0"/>
      <w:shd w:val="clear" w:color="auto" w:fill="auto"/>
      <w:spacing w:after="190" w:line="479" w:lineRule="exact"/>
      <w:ind w:firstLine="38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mm</dc:creator>
  <cp:keywords/>
</cp:coreProperties>
</file>