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000" w:after="480" w:line="240" w:lineRule="auto"/>
        <w:ind w:left="0" w:right="0" w:firstLine="0"/>
        <w:jc w:val="center"/>
      </w:pPr>
      <w:r>
        <w:rPr>
          <w:color w:val="000000"/>
          <w:spacing w:val="0"/>
          <w:w w:val="100"/>
          <w:position w:val="0"/>
        </w:rPr>
        <w:t>dniUBAO</w:t>
      </w:r>
    </w:p>
    <w:p>
      <w:pPr>
        <w:pStyle w:val="Style8"/>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广东安居宝数码科技股份有限公司</w:t>
      </w:r>
      <w:bookmarkEnd w:id="0"/>
      <w:bookmarkEnd w:id="1"/>
      <w:bookmarkEnd w:id="2"/>
    </w:p>
    <w:p>
      <w:pPr>
        <w:pStyle w:val="Style10"/>
        <w:keepNext w:val="0"/>
        <w:keepLines w:val="0"/>
        <w:widowControl w:val="0"/>
        <w:shd w:val="clear" w:color="auto" w:fill="auto"/>
        <w:bidi w:val="0"/>
        <w:spacing w:before="0" w:after="84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年度报告</w:t>
      </w:r>
    </w:p>
    <w:p>
      <w:pPr>
        <w:pStyle w:val="Style10"/>
        <w:keepNext w:val="0"/>
        <w:keepLines w:val="0"/>
        <w:widowControl w:val="0"/>
        <w:shd w:val="clear" w:color="auto" w:fill="auto"/>
        <w:bidi w:val="0"/>
        <w:spacing w:before="0" w:after="260" w:line="240" w:lineRule="auto"/>
        <w:ind w:left="0" w:right="0" w:firstLine="0"/>
        <w:jc w:val="center"/>
      </w:pPr>
      <w:r>
        <w:rPr>
          <w:color w:val="000000"/>
          <w:spacing w:val="0"/>
          <w:w w:val="100"/>
          <w:position w:val="0"/>
        </w:rPr>
        <w:t>股票代码：</w:t>
      </w:r>
      <w:r>
        <w:rPr>
          <w:color w:val="000000"/>
          <w:spacing w:val="0"/>
          <w:w w:val="100"/>
          <w:position w:val="0"/>
        </w:rPr>
        <w:t>300155</w:t>
      </w:r>
    </w:p>
    <w:p>
      <w:pPr>
        <w:pStyle w:val="Style10"/>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股票简称：安居宝</w:t>
      </w:r>
    </w:p>
    <w:p>
      <w:pPr>
        <w:pStyle w:val="Style10"/>
        <w:keepNext w:val="0"/>
        <w:keepLines w:val="0"/>
        <w:widowControl w:val="0"/>
        <w:shd w:val="clear" w:color="auto" w:fill="auto"/>
        <w:bidi w:val="0"/>
        <w:spacing w:before="0" w:after="6040" w:line="240" w:lineRule="auto"/>
        <w:ind w:left="0" w:right="0" w:firstLine="0"/>
        <w:jc w:val="center"/>
      </w:pPr>
      <w:r>
        <w:rPr>
          <w:color w:val="000000"/>
          <w:spacing w:val="0"/>
          <w:w w:val="100"/>
          <w:position w:val="0"/>
        </w:rPr>
        <w:t>公告编号：</w:t>
      </w:r>
      <w:r>
        <w:rPr>
          <w:color w:val="000000"/>
          <w:spacing w:val="0"/>
          <w:w w:val="100"/>
          <w:position w:val="0"/>
        </w:rPr>
        <w:t>2014-016</w:t>
      </w:r>
    </w:p>
    <w:p>
      <w:pPr>
        <w:pStyle w:val="Style2"/>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7"/>
        <w:keepNext w:val="0"/>
        <w:keepLines w:val="0"/>
        <w:widowControl w:val="0"/>
        <w:shd w:val="clear" w:color="auto" w:fill="auto"/>
        <w:bidi w:val="0"/>
        <w:spacing w:before="0"/>
        <w:ind w:left="0" w:right="0"/>
        <w:jc w:val="both"/>
      </w:pPr>
      <w:r>
        <w:rPr>
          <w:color w:val="000000"/>
          <w:spacing w:val="0"/>
          <w:w w:val="100"/>
          <w:position w:val="0"/>
        </w:rPr>
        <w:t>本公司董事会、监事会及董事、监事、高级管理人员保证本报告所载资料 不存在任何虚假记载、误导性陈述或者重大遗漏，并对其内容的真实性、准确 性和完整性承担个别及连带责任。</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34" w:lineRule="exact"/>
        <w:ind w:left="0" w:right="0"/>
        <w:jc w:val="both"/>
      </w:pPr>
      <w:r>
        <w:rPr>
          <w:color w:val="000000"/>
          <w:spacing w:val="0"/>
          <w:w w:val="100"/>
          <w:position w:val="0"/>
        </w:rPr>
        <w:t>公司负责人张波、主管会计工作负责人黄光明及会计机构负责人</w:t>
      </w:r>
      <w:r>
        <w:rPr>
          <w:rFonts w:ascii="SimHei" w:eastAsia="SimHei" w:hAnsi="SimHei" w:cs="SimHei"/>
          <w:b w:val="0"/>
          <w:bCs w:val="0"/>
          <w:color w:val="000000"/>
          <w:spacing w:val="0"/>
          <w:w w:val="100"/>
          <w:position w:val="0"/>
          <w:sz w:val="22"/>
          <w:szCs w:val="22"/>
        </w:rPr>
        <w:t>（</w:t>
      </w:r>
      <w:r>
        <w:rPr>
          <w:color w:val="000000"/>
          <w:spacing w:val="0"/>
          <w:w w:val="100"/>
          <w:position w:val="0"/>
        </w:rPr>
        <w:t>会计主管 人员</w:t>
      </w:r>
      <w:r>
        <w:rPr>
          <w:rFonts w:ascii="SimHei" w:eastAsia="SimHei" w:hAnsi="SimHei" w:cs="SimHei"/>
          <w:b w:val="0"/>
          <w:bCs w:val="0"/>
          <w:color w:val="000000"/>
          <w:spacing w:val="0"/>
          <w:w w:val="100"/>
          <w:position w:val="0"/>
          <w:sz w:val="22"/>
          <w:szCs w:val="22"/>
        </w:rPr>
        <w:t>）</w:t>
      </w:r>
      <w:r>
        <w:rPr>
          <w:color w:val="000000"/>
          <w:spacing w:val="0"/>
          <w:w w:val="100"/>
          <w:position w:val="0"/>
        </w:rPr>
        <w:t>吴若顺声明：保证年度报告中财务报告的真实、准确、完整。</w:t>
      </w:r>
    </w:p>
    <w:p>
      <w:pPr>
        <w:pStyle w:val="Style17"/>
        <w:keepNext w:val="0"/>
        <w:keepLines w:val="0"/>
        <w:widowControl w:val="0"/>
        <w:shd w:val="clear" w:color="auto" w:fill="auto"/>
        <w:bidi w:val="0"/>
        <w:spacing w:before="0"/>
        <w:ind w:left="0" w:right="0"/>
        <w:jc w:val="both"/>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810" w:right="1109" w:bottom="2060" w:left="1104" w:header="0" w:footer="3" w:gutter="0"/>
          <w:pgNumType w:start="1"/>
          <w:cols w:space="720"/>
          <w:noEndnote/>
          <w:titlePg/>
          <w:rtlGutter w:val="0"/>
          <w:docGrid w:linePitch="360"/>
        </w:sectPr>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8"/>
        <w:keepNext/>
        <w:keepLines/>
        <w:widowControl w:val="0"/>
        <w:shd w:val="clear" w:color="auto" w:fill="auto"/>
        <w:bidi w:val="0"/>
        <w:spacing w:before="1420" w:after="164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20"/>
        <w:keepNext w:val="0"/>
        <w:keepLines w:val="0"/>
        <w:widowControl w:val="0"/>
        <w:shd w:val="clear" w:color="auto" w:fill="auto"/>
        <w:tabs>
          <w:tab w:pos="1021" w:val="left"/>
          <w:tab w:leader="dot" w:pos="9606"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0"/>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13" w:tooltip="Current Document">
        <w:r>
          <w:rPr>
            <w:color w:val="000000"/>
            <w:spacing w:val="0"/>
            <w:w w:val="100"/>
            <w:position w:val="0"/>
          </w:rPr>
          <w:t>第二节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32"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20"/>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64" w:tooltip="Current Document">
        <w:r>
          <w:rPr>
            <w:color w:val="000000"/>
            <w:spacing w:val="0"/>
            <w:w w:val="100"/>
            <w:position w:val="0"/>
          </w:rPr>
          <w:t>第四节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12</w:t>
        </w:r>
      </w:hyperlink>
    </w:p>
    <w:p>
      <w:pPr>
        <w:pStyle w:val="Style20"/>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175"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324"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380" w:tooltip="Current Document">
        <w:r>
          <w:rPr>
            <w:color w:val="000000"/>
            <w:spacing w:val="0"/>
            <w:w w:val="100"/>
            <w:position w:val="0"/>
          </w:rPr>
          <w:t>第七节董事、监事、高级管理人员和员工情况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14" w:tooltip="Current Document">
        <w:r>
          <w:rPr>
            <w:color w:val="000000"/>
            <w:spacing w:val="0"/>
            <w:w w:val="100"/>
            <w:position w:val="0"/>
          </w:rPr>
          <w:t>第八节公司治理</w:t>
        </w:r>
        <w:r>
          <w:rPr>
            <w:color w:val="000000"/>
            <w:spacing w:val="0"/>
            <w:w w:val="100"/>
            <w:position w:val="0"/>
          </w:rPr>
          <w:tab/>
        </w:r>
        <w:r>
          <w:rPr>
            <w:rFonts w:ascii="Times New Roman" w:eastAsia="Times New Roman" w:hAnsi="Times New Roman" w:cs="Times New Roman"/>
            <w:color w:val="000000"/>
            <w:spacing w:val="0"/>
            <w:w w:val="100"/>
            <w:position w:val="0"/>
          </w:rPr>
          <w:t>68</w:t>
        </w:r>
      </w:hyperlink>
    </w:p>
    <w:p>
      <w:pPr>
        <w:pStyle w:val="Style20"/>
        <w:keepNext w:val="0"/>
        <w:keepLines w:val="0"/>
        <w:widowControl w:val="0"/>
        <w:shd w:val="clear" w:color="auto" w:fill="auto"/>
        <w:tabs>
          <w:tab w:leader="dot" w:pos="9606" w:val="right"/>
        </w:tabs>
        <w:bidi w:val="0"/>
        <w:spacing w:before="0" w:line="240" w:lineRule="auto"/>
        <w:ind w:left="0" w:right="0" w:firstLine="0"/>
        <w:jc w:val="left"/>
      </w:pPr>
      <w:hyperlink w:anchor="bookmark444"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20"/>
        <w:keepNext w:val="0"/>
        <w:keepLines w:val="0"/>
        <w:widowControl w:val="0"/>
        <w:shd w:val="clear" w:color="auto" w:fill="auto"/>
        <w:tabs>
          <w:tab w:pos="1021" w:val="left"/>
          <w:tab w:leader="dot" w:pos="9606" w:val="right"/>
        </w:tabs>
        <w:bidi w:val="0"/>
        <w:spacing w:before="0" w:line="240" w:lineRule="auto"/>
        <w:ind w:left="0" w:right="0" w:firstLine="0"/>
        <w:jc w:val="left"/>
      </w:pPr>
      <w:hyperlink w:anchor="bookmark1360"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161</w:t>
        </w:r>
      </w:hyperlink>
      <w:r>
        <w:br w:type="page"/>
      </w:r>
      <w:r>
        <w:fldChar w:fldCharType="end"/>
      </w:r>
    </w:p>
    <w:p>
      <w:pPr>
        <w:pStyle w:val="Style15"/>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9" w:name="bookmark9"/>
      <w:r>
        <w:rPr>
          <w:color w:val="000000"/>
          <w:spacing w:val="0"/>
          <w:w w:val="100"/>
          <w:position w:val="0"/>
        </w:rPr>
        <w:t>释义</w:t>
      </w:r>
      <w:bookmarkEnd w:id="10"/>
      <w:bookmarkEnd w:id="11"/>
      <w:bookmarkEnd w:id="9"/>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安居宝、公司、本公司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德居安香港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德居安科技有限公司(</w:t>
            </w:r>
            <w:r>
              <w:rPr>
                <w:color w:val="000000"/>
                <w:spacing w:val="0"/>
                <w:w w:val="100"/>
                <w:position w:val="0"/>
              </w:rPr>
              <w:t>DE-JA TECHNOLOGY CO.,LIMITED)</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德居安广州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德居安（广州）电子科技有限公司（后公司名称变更为</w:t>
            </w:r>
            <w:r>
              <w:rPr>
                <w:color w:val="000000"/>
                <w:spacing w:val="0"/>
                <w:w w:val="100"/>
                <w:position w:val="0"/>
                <w:sz w:val="18"/>
                <w:szCs w:val="18"/>
              </w:rPr>
              <w:t>“</w:t>
            </w:r>
            <w:r>
              <w:rPr>
                <w:rFonts w:ascii="SimSun" w:eastAsia="SimSun" w:hAnsi="SimSun" w:cs="SimSun"/>
                <w:color w:val="000000"/>
                <w:spacing w:val="0"/>
                <w:w w:val="100"/>
                <w:position w:val="0"/>
                <w:sz w:val="17"/>
                <w:szCs w:val="17"/>
              </w:rPr>
              <w:t>广州市德居 安电子科技有限公司</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广州德居安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广州市德居安电子科技有限公司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光电公司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广东安居宝光电传输科技有限公司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广东安居宝智能控制系统有限公司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奥迪安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广东奥迪安监控技术有限公司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香港安居宝科技有限公司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r>
              <w:rPr>
                <w:color w:val="000000"/>
                <w:spacing w:val="0"/>
                <w:w w:val="100"/>
                <w:position w:val="0"/>
                <w:sz w:val="18"/>
                <w:szCs w:val="18"/>
              </w:rPr>
              <w:t>（</w:t>
            </w:r>
            <w:r>
              <w:rPr>
                <w:rFonts w:ascii="SimSun" w:eastAsia="SimSun" w:hAnsi="SimSun" w:cs="SimSun"/>
                <w:color w:val="000000"/>
                <w:spacing w:val="0"/>
                <w:w w:val="100"/>
                <w:position w:val="0"/>
                <w:sz w:val="17"/>
                <w:szCs w:val="17"/>
              </w:rPr>
              <w:t>澳门</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显示科技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广东安居宝显示科技有限公司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广州市德居安电子科技有限公司、广东安居宝光电传输科技有限公 司、香港安居宝科技有限公司</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广东安居宝智能控制系统有限公司、广东奥迪安监控技术有限公司、 广东安居宝显示科技有限公司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控股孙公司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r>
              <w:rPr>
                <w:color w:val="000000"/>
                <w:spacing w:val="0"/>
                <w:w w:val="100"/>
                <w:position w:val="0"/>
                <w:sz w:val="18"/>
                <w:szCs w:val="18"/>
              </w:rPr>
              <w:t>（</w:t>
            </w:r>
            <w:r>
              <w:rPr>
                <w:rFonts w:ascii="SimSun" w:eastAsia="SimSun" w:hAnsi="SimSun" w:cs="SimSun"/>
                <w:color w:val="000000"/>
                <w:spacing w:val="0"/>
                <w:w w:val="100"/>
                <w:position w:val="0"/>
                <w:sz w:val="17"/>
                <w:szCs w:val="17"/>
              </w:rPr>
              <w:t>澳门</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控股股东、实际控制人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保荐机构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国信证券股份有限公司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律师、律师事务所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国浩律师（广州）事务所</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立信羊城、会计师事务所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立信会计师事务所（特殊普通合伙）广东分所</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限制性股票激励计划、本激励计划、本计划</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广东安居宝数码科技股份有限公司限制性股票激励计划（草案修订 稿）</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公司根据本计划规定的条件，授予激励对象一定数量的公司股票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激励对象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根据本计划获授限制性股票的人员</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公司向激励对象授予限制性股票的日期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授予价格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公司授予激励对象每一股限制性股票的价格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锁定期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激励对象根据本计划获授的限制性股票被禁止转让的期限</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解锁日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本计划规定的解锁条件成就后，激励对象持有的限制性股票解除锁定 之日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解锁条件</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根据限制性股票激励计划激励对象所获限制性股票解锁所必需满足</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的条件</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登记结算公司</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中国证券登记结算有限责任公司深圳分公司</w:t>
            </w:r>
          </w:p>
        </w:tc>
      </w:tr>
    </w:tbl>
    <w:p>
      <w:pPr>
        <w:sectPr>
          <w:footnotePr>
            <w:pos w:val="pageBottom"/>
            <w:numFmt w:val="decimal"/>
            <w:numRestart w:val="continuous"/>
          </w:footnotePr>
          <w:pgSz w:w="11900" w:h="16840"/>
          <w:pgMar w:top="1441" w:right="1141" w:bottom="1532" w:left="1087" w:header="0" w:footer="3" w:gutter="0"/>
          <w:cols w:space="720"/>
          <w:noEndnote/>
          <w:rtlGutter w:val="0"/>
          <w:docGrid w:linePitch="360"/>
        </w:sectPr>
      </w:pPr>
    </w:p>
    <w:p>
      <w:pPr>
        <w:pStyle w:val="Style15"/>
        <w:keepNext/>
        <w:keepLines/>
        <w:widowControl w:val="0"/>
        <w:shd w:val="clear" w:color="auto" w:fill="auto"/>
        <w:bidi w:val="0"/>
        <w:spacing w:before="520" w:line="240" w:lineRule="auto"/>
        <w:ind w:left="0" w:right="0" w:firstLine="0"/>
        <w:jc w:val="center"/>
      </w:pPr>
      <w:bookmarkStart w:id="12" w:name="bookmark12"/>
      <w:bookmarkStart w:id="13" w:name="bookmark13"/>
      <w:bookmarkStart w:id="14" w:name="bookmark14"/>
      <w:r>
        <w:rPr>
          <w:color w:val="000000"/>
          <w:spacing w:val="0"/>
          <w:w w:val="100"/>
          <w:position w:val="0"/>
        </w:rPr>
        <w:t>第二节公司基本情况简介</w:t>
      </w:r>
      <w:bookmarkEnd w:id="12"/>
      <w:bookmarkEnd w:id="13"/>
      <w:bookmarkEnd w:id="14"/>
    </w:p>
    <w:p>
      <w:pPr>
        <w:pStyle w:val="Style26"/>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rPr>
        <w:t>一</w:t>
      </w:r>
      <w:bookmarkEnd w:id="17"/>
      <w:r>
        <w:rPr>
          <w:color w:val="000000"/>
          <w:spacing w:val="0"/>
          <w:w w:val="100"/>
          <w:position w:val="0"/>
        </w:rPr>
        <w:t>、公司信息</w:t>
      </w:r>
      <w:bookmarkEnd w:id="15"/>
      <w:bookmarkEnd w:id="16"/>
      <w:bookmarkEnd w:id="18"/>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Guangdong Anjubao Digital Technology Co., 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ANJUBAO</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广州高新技术产业开发区科学城起云路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号自编一栋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广东省广州开发区科学城起云路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号安居宝科技园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anjubao. com</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fldChar w:fldCharType="begin"/>
            </w:r>
            <w:r>
              <w:rPr/>
              <w:instrText> HYPERLINK "mailto:anjubao@anjubao.net" </w:instrText>
            </w:r>
            <w:r>
              <w:fldChar w:fldCharType="separate"/>
            </w:r>
            <w:r>
              <w:rPr>
                <w:color w:val="000000"/>
                <w:spacing w:val="0"/>
                <w:w w:val="100"/>
                <w:position w:val="0"/>
              </w:rPr>
              <w:t>anjubao@anjubao.net</w:t>
            </w:r>
            <w:r>
              <w:fldChar w:fldCharType="end"/>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公司聘请的会计师事务所名称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广州市林和西路</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15</w:t>
            </w:r>
            <w:r>
              <w:rPr>
                <w:rFonts w:ascii="SimSun" w:eastAsia="SimSun" w:hAnsi="SimSun" w:cs="SimSun"/>
                <w:color w:val="000000"/>
                <w:spacing w:val="0"/>
                <w:w w:val="100"/>
                <w:position w:val="0"/>
                <w:sz w:val="17"/>
                <w:szCs w:val="17"/>
              </w:rPr>
              <w:t>号耀中广场</w:t>
            </w:r>
            <w:r>
              <w:rPr>
                <w:color w:val="000000"/>
                <w:spacing w:val="0"/>
                <w:w w:val="100"/>
                <w:position w:val="0"/>
                <w:sz w:val="18"/>
                <w:szCs w:val="18"/>
              </w:rPr>
              <w:t>B</w:t>
            </w:r>
            <w:r>
              <w:rPr>
                <w:rFonts w:ascii="SimSun" w:eastAsia="SimSun" w:hAnsi="SimSun" w:cs="SimSun"/>
                <w:color w:val="000000"/>
                <w:spacing w:val="0"/>
                <w:w w:val="100"/>
                <w:position w:val="0"/>
                <w:sz w:val="17"/>
                <w:szCs w:val="17"/>
              </w:rPr>
              <w:t>座</w:t>
            </w:r>
            <w:r>
              <w:rPr>
                <w:color w:val="000000"/>
                <w:spacing w:val="0"/>
                <w:w w:val="100"/>
                <w:position w:val="0"/>
                <w:sz w:val="18"/>
                <w:szCs w:val="18"/>
              </w:rPr>
              <w:t>11</w:t>
            </w:r>
            <w:r>
              <w:rPr>
                <w:rFonts w:ascii="SimSun" w:eastAsia="SimSun" w:hAnsi="SimSun" w:cs="SimSun"/>
                <w:color w:val="000000"/>
                <w:spacing w:val="0"/>
                <w:w w:val="100"/>
                <w:position w:val="0"/>
                <w:sz w:val="17"/>
                <w:szCs w:val="17"/>
              </w:rPr>
              <w:t>楼</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骆伟明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广东省广州开发区科学城起云路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号安 居宝科技园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广东省广州开发区科学城起云路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号安 居宝科技园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020-82051026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020-82051026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020-82082030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020-82082030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huangwn@anjubao .net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weiming_l@anjubao .net</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巨潮资讯网 </w:t>
            </w:r>
            <w:r>
              <w:fldChar w:fldCharType="begin"/>
            </w:r>
            <w:r>
              <w:rPr/>
              <w:instrText> HYPERLINK "http://www.cninfb.com.cn" </w:instrText>
            </w:r>
            <w:r>
              <w:fldChar w:fldCharType="separate"/>
            </w:r>
            <w:r>
              <w:rPr>
                <w:color w:val="000000"/>
                <w:spacing w:val="0"/>
                <w:w w:val="100"/>
                <w:position w:val="0"/>
              </w:rPr>
              <w:t>http://www.cninfb.com.cn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both"/>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、公司历史沿革</w:t>
      </w:r>
      <w:bookmarkEnd w:id="27"/>
      <w:bookmarkEnd w:id="28"/>
      <w:bookmarkEnd w:id="30"/>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企业法人营业执照</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组织机构代码</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4401082002020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公司改制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公司首次公开发行 股票注册登记变更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注册资本变更登记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办公地址变更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注册资本变更登记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经营范围变更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经营范围、注册资本 变更登记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广州市工商行政管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440101000041759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440101769537544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769537544</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1" w:name="bookmark31"/>
      <w:bookmarkStart w:id="32" w:name="bookmark32"/>
      <w:bookmarkStart w:id="33" w:name="bookmark33"/>
      <w:r>
        <w:rPr>
          <w:color w:val="000000"/>
          <w:spacing w:val="0"/>
          <w:w w:val="100"/>
          <w:position w:val="0"/>
        </w:rPr>
        <w:t>第三节会计数据和财务指标摘要</w:t>
      </w:r>
      <w:bookmarkEnd w:id="31"/>
      <w:bookmarkEnd w:id="32"/>
      <w:bookmarkEnd w:id="33"/>
    </w:p>
    <w:p>
      <w:pPr>
        <w:pStyle w:val="Style26"/>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一</w:t>
      </w:r>
      <w:bookmarkEnd w:id="36"/>
      <w:r>
        <w:rPr>
          <w:color w:val="000000"/>
          <w:spacing w:val="0"/>
          <w:w w:val="100"/>
          <w:position w:val="0"/>
        </w:rPr>
        <w:t>、主要会计数据和财务指标</w:t>
      </w:r>
      <w:bookmarkEnd w:id="34"/>
      <w:bookmarkEnd w:id="35"/>
      <w:bookmarkEnd w:id="37"/>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42"/>
        <w:gridCol w:w="1982"/>
        <w:gridCol w:w="149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522,102,067.06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363,242,031.26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253,216,897.20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营业成本（元）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286,322,615.50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189,216,360.14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132,451,992.24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87,291,948.65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69,903,316.50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48,427,753.98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利润总额（元）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115,968,737.78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86,742,022.14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64,614,655.27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归属于上市公司普通股股东的净 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101,476,106.84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75,754,985.34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58,604,089.76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归属于上市公司普通股股东的扣 除非经常性损益后的净利润（元）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97,845,332.60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72,512,553.97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55,550,280.01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经营活动产生的现金流量净额</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55,627,386.84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65,794,883.33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44,571,593.02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每股经营活动产生的现金流量净 额（元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扣除非经常性损益后的加权平均 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本年末比上年末增减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期末总股本（股）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1,303,299,125.47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1,239,066,203.69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1,157,465,890.44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172,781,042.62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217,714,808.03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104,413,928.72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归属于上市公司普通股股东的所 有者权益（元）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1,111,496,553.03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1,018,679,026.27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1,049,956,409.56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归属于上市公司普通股股东的每 股净资产（元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资产负债率（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w:t>
            </w:r>
          </w:p>
        </w:tc>
      </w:tr>
    </w:tbl>
    <w:p>
      <w:pPr>
        <w:pStyle w:val="Style26"/>
        <w:keepNext/>
        <w:keepLines/>
        <w:widowControl w:val="0"/>
        <w:shd w:val="clear" w:color="auto" w:fill="auto"/>
        <w:tabs>
          <w:tab w:pos="517" w:val="left"/>
        </w:tabs>
        <w:bidi w:val="0"/>
        <w:spacing w:before="0" w:after="38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二</w:t>
      </w:r>
      <w:bookmarkEnd w:id="40"/>
      <w:r>
        <w:rPr>
          <w:color w:val="000000"/>
          <w:spacing w:val="0"/>
          <w:w w:val="100"/>
          <w:position w:val="0"/>
        </w:rPr>
        <w:t>、</w:t>
        <w:tab/>
        <w:t>境内外会计准则下会计数据差异</w:t>
      </w:r>
      <w:bookmarkEnd w:id="38"/>
      <w:bookmarkEnd w:id="39"/>
      <w:bookmarkEnd w:id="41"/>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8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三</w:t>
      </w:r>
      <w:bookmarkEnd w:id="44"/>
      <w:r>
        <w:rPr>
          <w:color w:val="000000"/>
          <w:spacing w:val="0"/>
          <w:w w:val="100"/>
          <w:position w:val="0"/>
        </w:rPr>
        <w:t>、</w:t>
        <w:tab/>
        <w:t>非经常性损益的项目及金额</w:t>
      </w:r>
      <w:bookmarkEnd w:id="42"/>
      <w:bookmarkEnd w:id="43"/>
      <w:bookmarkEnd w:id="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-43,327.45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4,310,631.06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3,512,964.45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4,251,705.00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pPr>
            <w:r>
              <w:rPr>
                <w:color w:val="000000"/>
                <w:spacing w:val="0"/>
                <w:w w:val="100"/>
                <w:position w:val="0"/>
              </w:rPr>
              <w:t>311,039.02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369,833.13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-581,730.87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-298,973.49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-226,884.89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-76,183.36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606,667.27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407,434.74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496,653.57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3,630,774.24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3,242,431.37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3,053,809.75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46" w:name="bookmark46"/>
      <w:bookmarkStart w:id="47" w:name="bookmark47"/>
      <w:bookmarkStart w:id="48" w:name="bookmark48"/>
      <w:bookmarkStart w:id="49" w:name="bookmark49"/>
      <w:r>
        <w:rPr>
          <w:color w:val="000000"/>
          <w:spacing w:val="0"/>
          <w:w w:val="100"/>
          <w:position w:val="0"/>
        </w:rPr>
        <w:t>四</w:t>
      </w:r>
      <w:bookmarkEnd w:id="48"/>
      <w:r>
        <w:rPr>
          <w:color w:val="000000"/>
          <w:spacing w:val="0"/>
          <w:w w:val="100"/>
          <w:position w:val="0"/>
        </w:rPr>
        <w:t>、重大风险提示</w:t>
      </w:r>
      <w:bookmarkEnd w:id="46"/>
      <w:bookmarkEnd w:id="47"/>
      <w:bookmarkEnd w:id="49"/>
    </w:p>
    <w:p>
      <w:pPr>
        <w:pStyle w:val="Style28"/>
        <w:keepNext w:val="0"/>
        <w:keepLines w:val="0"/>
        <w:widowControl w:val="0"/>
        <w:shd w:val="clear" w:color="auto" w:fill="auto"/>
        <w:tabs>
          <w:tab w:pos="344" w:val="left"/>
        </w:tabs>
        <w:bidi w:val="0"/>
        <w:spacing w:before="0" w:after="0" w:line="360" w:lineRule="auto"/>
        <w:ind w:left="0" w:right="0" w:firstLine="0"/>
        <w:jc w:val="both"/>
      </w:pPr>
      <w:bookmarkStart w:id="50" w:name="bookmark50"/>
      <w:r>
        <w:rPr>
          <w:rFonts w:ascii="Times New Roman" w:eastAsia="Times New Roman" w:hAnsi="Times New Roman" w:cs="Times New Roman"/>
          <w:b/>
          <w:bCs/>
          <w:color w:val="000000"/>
          <w:spacing w:val="0"/>
          <w:w w:val="100"/>
          <w:position w:val="0"/>
          <w:sz w:val="18"/>
          <w:szCs w:val="18"/>
        </w:rPr>
        <w:t>1</w:t>
      </w:r>
      <w:bookmarkEnd w:id="50"/>
      <w:r>
        <w:rPr>
          <w:b/>
          <w:bCs/>
          <w:color w:val="000000"/>
          <w:spacing w:val="0"/>
          <w:w w:val="100"/>
          <w:position w:val="0"/>
        </w:rPr>
        <w:t>、</w:t>
        <w:tab/>
        <w:t>行业政策风险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公司主要从事楼宇对讲系统、智能家居系统、防盗报警系统、停车场系统、监控系统、线缆等产品的生产和销售，目前 产品主要应用于住宅小区，市场分布在全国各地，与房地产行业政策联系紧密。若国家加大对房地产行业的调控，将对公司 主营业务产生不利影响，经营业绩也将面临较大风险。</w:t>
      </w:r>
    </w:p>
    <w:p>
      <w:pPr>
        <w:pStyle w:val="Style28"/>
        <w:keepNext w:val="0"/>
        <w:keepLines w:val="0"/>
        <w:widowControl w:val="0"/>
        <w:shd w:val="clear" w:color="auto" w:fill="auto"/>
        <w:bidi w:val="0"/>
        <w:spacing w:before="0" w:after="140" w:line="317" w:lineRule="exact"/>
        <w:ind w:left="0" w:right="0"/>
        <w:jc w:val="both"/>
      </w:pPr>
      <w:r>
        <w:rPr>
          <w:color w:val="000000"/>
          <w:spacing w:val="0"/>
          <w:w w:val="100"/>
          <w:position w:val="0"/>
        </w:rPr>
        <w:t>为此公司将通过提高配套产品销售规模、积极发展出口业务、提高市场占有率，争取将公司产品应用到社区以外的市场， 逐步降低房地产行业调控政策对公司经营的影响。</w:t>
      </w:r>
    </w:p>
    <w:p>
      <w:pPr>
        <w:pStyle w:val="Style28"/>
        <w:keepNext w:val="0"/>
        <w:keepLines w:val="0"/>
        <w:widowControl w:val="0"/>
        <w:shd w:val="clear" w:color="auto" w:fill="auto"/>
        <w:tabs>
          <w:tab w:pos="358" w:val="left"/>
        </w:tabs>
        <w:bidi w:val="0"/>
        <w:spacing w:before="0" w:after="0" w:line="360" w:lineRule="auto"/>
        <w:ind w:left="0" w:right="0" w:firstLine="0"/>
        <w:jc w:val="left"/>
      </w:pPr>
      <w:bookmarkStart w:id="51" w:name="bookmark51"/>
      <w:r>
        <w:rPr>
          <w:rFonts w:ascii="Times New Roman" w:eastAsia="Times New Roman" w:hAnsi="Times New Roman" w:cs="Times New Roman"/>
          <w:b/>
          <w:bCs/>
          <w:color w:val="000000"/>
          <w:spacing w:val="0"/>
          <w:w w:val="100"/>
          <w:position w:val="0"/>
          <w:sz w:val="18"/>
          <w:szCs w:val="18"/>
        </w:rPr>
        <w:t>2</w:t>
      </w:r>
      <w:bookmarkEnd w:id="51"/>
      <w:r>
        <w:rPr>
          <w:b/>
          <w:bCs/>
          <w:color w:val="000000"/>
          <w:spacing w:val="0"/>
          <w:w w:val="100"/>
          <w:position w:val="0"/>
        </w:rPr>
        <w:t>、</w:t>
        <w:tab/>
        <w:t>募集资金投资项目实施风险</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公司募集资金投资项目为研发中心建设项目、扩产至</w:t>
      </w:r>
      <w:r>
        <w:rPr>
          <w:rFonts w:ascii="Times New Roman" w:eastAsia="Times New Roman" w:hAnsi="Times New Roman" w:cs="Times New Roman"/>
          <w:color w:val="000000"/>
          <w:spacing w:val="0"/>
          <w:w w:val="100"/>
          <w:position w:val="0"/>
          <w:sz w:val="18"/>
          <w:szCs w:val="18"/>
        </w:rPr>
        <w:t>12 2</w:t>
      </w:r>
      <w:r>
        <w:rPr>
          <w:color w:val="000000"/>
          <w:spacing w:val="0"/>
          <w:w w:val="100"/>
          <w:position w:val="0"/>
        </w:rPr>
        <w:t>万台数字化安防产品项目、营销与服务体系扩建项目。公司募 投项目建成后，将使公司的研发能力大幅提升，能有效提高产能和工艺水平，能有效的拓宽公司营销渠道，提升公司核心竞 争力，保证公司快速可持续发展。但是募集资金投资项目的进度、设备的供应、市场的变化及国家相关产业政策等各种因素 如与预测出现差异，将影响项目的投资效益。</w:t>
      </w:r>
    </w:p>
    <w:p>
      <w:pPr>
        <w:pStyle w:val="Style28"/>
        <w:keepNext w:val="0"/>
        <w:keepLines w:val="0"/>
        <w:widowControl w:val="0"/>
        <w:shd w:val="clear" w:color="auto" w:fill="auto"/>
        <w:bidi w:val="0"/>
        <w:spacing w:before="0" w:after="140" w:line="317" w:lineRule="exact"/>
        <w:ind w:left="0" w:right="0" w:firstLine="400"/>
        <w:jc w:val="both"/>
      </w:pPr>
      <w:r>
        <w:rPr>
          <w:color w:val="000000"/>
          <w:spacing w:val="0"/>
          <w:w w:val="100"/>
          <w:position w:val="0"/>
        </w:rPr>
        <w:t>针对此风险，公司主要采取了如下措施：(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)加快募投项目的建设进度，减少因项目拖延所带来的市场风险；(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)持 续关注国家宏观政策和市场发展状况，根据实际情况对募投项目进行适当谨慎的调整，力求募集资金效益最大化。</w:t>
      </w:r>
    </w:p>
    <w:p>
      <w:pPr>
        <w:pStyle w:val="Style28"/>
        <w:keepNext w:val="0"/>
        <w:keepLines w:val="0"/>
        <w:widowControl w:val="0"/>
        <w:shd w:val="clear" w:color="auto" w:fill="auto"/>
        <w:tabs>
          <w:tab w:pos="358" w:val="left"/>
        </w:tabs>
        <w:bidi w:val="0"/>
        <w:spacing w:before="0" w:after="0" w:line="360" w:lineRule="auto"/>
        <w:ind w:left="0" w:right="0" w:firstLine="0"/>
        <w:jc w:val="left"/>
      </w:pPr>
      <w:bookmarkStart w:id="52" w:name="bookmark52"/>
      <w:r>
        <w:rPr>
          <w:rFonts w:ascii="Times New Roman" w:eastAsia="Times New Roman" w:hAnsi="Times New Roman" w:cs="Times New Roman"/>
          <w:b/>
          <w:bCs/>
          <w:color w:val="000000"/>
          <w:spacing w:val="0"/>
          <w:w w:val="100"/>
          <w:position w:val="0"/>
          <w:sz w:val="18"/>
          <w:szCs w:val="18"/>
        </w:rPr>
        <w:t>3</w:t>
      </w:r>
      <w:bookmarkEnd w:id="52"/>
      <w:r>
        <w:rPr>
          <w:b/>
          <w:bCs/>
          <w:color w:val="000000"/>
          <w:spacing w:val="0"/>
          <w:w w:val="100"/>
          <w:position w:val="0"/>
        </w:rPr>
        <w:t>、</w:t>
        <w:tab/>
        <w:t>应收账款发生坏账的风险</w:t>
      </w:r>
    </w:p>
    <w:p>
      <w:pPr>
        <w:pStyle w:val="Style2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日应收账款余额为</w:t>
      </w:r>
      <w:r>
        <w:rPr>
          <w:rFonts w:ascii="Times New Roman" w:eastAsia="Times New Roman" w:hAnsi="Times New Roman" w:cs="Times New Roman"/>
          <w:color w:val="000000"/>
          <w:spacing w:val="0"/>
          <w:w w:val="100"/>
          <w:position w:val="0"/>
          <w:sz w:val="18"/>
          <w:szCs w:val="18"/>
        </w:rPr>
        <w:t>12,933.18</w:t>
      </w:r>
      <w:r>
        <w:rPr>
          <w:color w:val="000000"/>
          <w:spacing w:val="0"/>
          <w:w w:val="100"/>
          <w:position w:val="0"/>
        </w:rPr>
        <w:t>万元，计提坏账准备</w:t>
      </w:r>
      <w:r>
        <w:rPr>
          <w:rFonts w:ascii="Times New Roman" w:eastAsia="Times New Roman" w:hAnsi="Times New Roman" w:cs="Times New Roman"/>
          <w:color w:val="000000"/>
          <w:spacing w:val="0"/>
          <w:w w:val="100"/>
          <w:position w:val="0"/>
          <w:sz w:val="18"/>
          <w:szCs w:val="18"/>
        </w:rPr>
        <w:t>743.46</w:t>
      </w:r>
      <w:r>
        <w:rPr>
          <w:color w:val="000000"/>
          <w:spacing w:val="0"/>
          <w:w w:val="100"/>
          <w:position w:val="0"/>
        </w:rPr>
        <w:t>万元，应收账款账面价值为</w:t>
      </w:r>
      <w:r>
        <w:rPr>
          <w:rFonts w:ascii="Times New Roman" w:eastAsia="Times New Roman" w:hAnsi="Times New Roman" w:cs="Times New Roman"/>
          <w:color w:val="000000"/>
          <w:spacing w:val="0"/>
          <w:w w:val="100"/>
          <w:position w:val="0"/>
          <w:sz w:val="18"/>
          <w:szCs w:val="18"/>
        </w:rPr>
        <w:t>12,189.72</w:t>
      </w:r>
      <w:r>
        <w:rPr>
          <w:color w:val="000000"/>
          <w:spacing w:val="0"/>
          <w:w w:val="100"/>
          <w:position w:val="0"/>
        </w:rPr>
        <w:t>万元，占 总资产</w:t>
      </w:r>
      <w:r>
        <w:rPr>
          <w:rFonts w:ascii="Times New Roman" w:eastAsia="Times New Roman" w:hAnsi="Times New Roman" w:cs="Times New Roman"/>
          <w:color w:val="000000"/>
          <w:spacing w:val="0"/>
          <w:w w:val="100"/>
          <w:position w:val="0"/>
          <w:sz w:val="18"/>
          <w:szCs w:val="18"/>
        </w:rPr>
        <w:t>9.35%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日应收账款余额中账龄在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年以内的金额为</w:t>
      </w:r>
      <w:r>
        <w:rPr>
          <w:rFonts w:ascii="Times New Roman" w:eastAsia="Times New Roman" w:hAnsi="Times New Roman" w:cs="Times New Roman"/>
          <w:color w:val="000000"/>
          <w:spacing w:val="0"/>
          <w:w w:val="100"/>
          <w:position w:val="0"/>
          <w:sz w:val="18"/>
          <w:szCs w:val="18"/>
        </w:rPr>
        <w:t>10,680.4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万元，占比为</w:t>
      </w:r>
      <w:r>
        <w:rPr>
          <w:rFonts w:ascii="Times New Roman" w:eastAsia="Times New Roman" w:hAnsi="Times New Roman" w:cs="Times New Roman"/>
          <w:color w:val="000000"/>
          <w:spacing w:val="0"/>
          <w:w w:val="100"/>
          <w:position w:val="0"/>
          <w:sz w:val="18"/>
          <w:szCs w:val="18"/>
        </w:rPr>
        <w:t>82.58%</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公司客户都是经过严格的信用筛选，应收账款发生坏账的风险较小，对于账龄超过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年以上的应收账款，公司已充分考 虑其回收的可能性，根据公司的会计政策，已足额计提了坏账准备。报告期内，公司未发生大额的坏账损失。</w:t>
      </w:r>
    </w:p>
    <w:p>
      <w:pPr>
        <w:pStyle w:val="Style28"/>
        <w:keepNext w:val="0"/>
        <w:keepLines w:val="0"/>
        <w:widowControl w:val="0"/>
        <w:shd w:val="clear" w:color="auto" w:fill="auto"/>
        <w:bidi w:val="0"/>
        <w:spacing w:before="0" w:after="0" w:line="312" w:lineRule="exact"/>
        <w:ind w:left="0" w:right="0" w:firstLine="400"/>
        <w:jc w:val="both"/>
      </w:pPr>
      <w:r>
        <w:rPr>
          <w:color w:val="000000"/>
          <w:spacing w:val="0"/>
          <w:w w:val="100"/>
          <w:position w:val="0"/>
        </w:rPr>
        <w:t>针对此风险，公司主要采取以下措施进行防范：</w:t>
      </w:r>
    </w:p>
    <w:p>
      <w:pPr>
        <w:pStyle w:val="Style28"/>
        <w:keepNext w:val="0"/>
        <w:keepLines w:val="0"/>
        <w:widowControl w:val="0"/>
        <w:numPr>
          <w:ilvl w:val="0"/>
          <w:numId w:val="1"/>
        </w:numPr>
        <w:shd w:val="clear" w:color="auto" w:fill="auto"/>
        <w:tabs>
          <w:tab w:pos="702" w:val="left"/>
        </w:tabs>
        <w:bidi w:val="0"/>
        <w:spacing w:before="0" w:after="0" w:line="312" w:lineRule="exact"/>
        <w:ind w:left="0" w:right="0" w:firstLine="300"/>
        <w:jc w:val="left"/>
      </w:pPr>
      <w:bookmarkStart w:id="53" w:name="bookmark53"/>
      <w:bookmarkEnd w:id="53"/>
      <w:r>
        <w:rPr>
          <w:color w:val="000000"/>
          <w:spacing w:val="0"/>
          <w:w w:val="100"/>
          <w:position w:val="0"/>
        </w:rPr>
        <w:t>由财务、法务牵头加强客户信用管理和款项的催收力度，时刻与销售体系保持密切的信息沟通。</w:t>
      </w:r>
    </w:p>
    <w:p>
      <w:pPr>
        <w:pStyle w:val="Style28"/>
        <w:keepNext w:val="0"/>
        <w:keepLines w:val="0"/>
        <w:widowControl w:val="0"/>
        <w:numPr>
          <w:ilvl w:val="0"/>
          <w:numId w:val="1"/>
        </w:numPr>
        <w:shd w:val="clear" w:color="auto" w:fill="auto"/>
        <w:tabs>
          <w:tab w:pos="660" w:val="left"/>
        </w:tabs>
        <w:bidi w:val="0"/>
        <w:spacing w:before="0" w:after="0" w:line="312" w:lineRule="exact"/>
        <w:ind w:left="0" w:right="0" w:firstLine="220"/>
        <w:jc w:val="both"/>
      </w:pPr>
      <w:bookmarkStart w:id="54" w:name="bookmark54"/>
      <w:bookmarkEnd w:id="54"/>
      <w:r>
        <w:rPr>
          <w:color w:val="000000"/>
          <w:spacing w:val="0"/>
          <w:w w:val="100"/>
          <w:position w:val="0"/>
        </w:rPr>
        <w:t>将应收账款的回收率列入业务人员的重要业绩考核指标之一，以确保公司应收账款得到有效的控制。</w:t>
      </w:r>
    </w:p>
    <w:p>
      <w:pPr>
        <w:pStyle w:val="Style28"/>
        <w:keepNext w:val="0"/>
        <w:keepLines w:val="0"/>
        <w:widowControl w:val="0"/>
        <w:numPr>
          <w:ilvl w:val="0"/>
          <w:numId w:val="1"/>
        </w:numPr>
        <w:shd w:val="clear" w:color="auto" w:fill="auto"/>
        <w:tabs>
          <w:tab w:pos="660" w:val="left"/>
        </w:tabs>
        <w:bidi w:val="0"/>
        <w:spacing w:before="0" w:after="0" w:line="312" w:lineRule="exact"/>
        <w:ind w:left="0" w:right="0" w:firstLine="220"/>
        <w:jc w:val="both"/>
      </w:pPr>
      <w:bookmarkStart w:id="55" w:name="bookmark55"/>
      <w:bookmarkEnd w:id="55"/>
      <w:r>
        <w:rPr>
          <w:color w:val="000000"/>
          <w:spacing w:val="0"/>
          <w:w w:val="100"/>
          <w:position w:val="0"/>
        </w:rPr>
        <w:t>增加或提高预收货款、应收票据的比例，有效的降低违约情况的发生。</w:t>
      </w:r>
    </w:p>
    <w:p>
      <w:pPr>
        <w:pStyle w:val="Style28"/>
        <w:keepNext w:val="0"/>
        <w:keepLines w:val="0"/>
        <w:widowControl w:val="0"/>
        <w:numPr>
          <w:ilvl w:val="0"/>
          <w:numId w:val="1"/>
        </w:numPr>
        <w:shd w:val="clear" w:color="auto" w:fill="auto"/>
        <w:tabs>
          <w:tab w:pos="660" w:val="left"/>
        </w:tabs>
        <w:bidi w:val="0"/>
        <w:spacing w:before="0" w:after="140" w:line="312" w:lineRule="exact"/>
        <w:ind w:left="0" w:right="0" w:firstLine="220"/>
        <w:jc w:val="both"/>
      </w:pPr>
      <w:bookmarkStart w:id="56" w:name="bookmark56"/>
      <w:bookmarkEnd w:id="56"/>
      <w:r>
        <w:rPr>
          <w:color w:val="000000"/>
          <w:spacing w:val="0"/>
          <w:w w:val="100"/>
          <w:position w:val="0"/>
        </w:rPr>
        <w:t>采用以房抵债的方式，降低发生坏账的风险。</w:t>
      </w:r>
    </w:p>
    <w:p>
      <w:pPr>
        <w:pStyle w:val="Style28"/>
        <w:keepNext w:val="0"/>
        <w:keepLines w:val="0"/>
        <w:widowControl w:val="0"/>
        <w:shd w:val="clear" w:color="auto" w:fill="auto"/>
        <w:tabs>
          <w:tab w:pos="358" w:val="left"/>
        </w:tabs>
        <w:bidi w:val="0"/>
        <w:spacing w:before="0" w:after="0" w:line="360" w:lineRule="auto"/>
        <w:ind w:left="0" w:right="0" w:firstLine="0"/>
        <w:jc w:val="left"/>
      </w:pPr>
      <w:bookmarkStart w:id="57" w:name="bookmark57"/>
      <w:r>
        <w:rPr>
          <w:rFonts w:ascii="Times New Roman" w:eastAsia="Times New Roman" w:hAnsi="Times New Roman" w:cs="Times New Roman"/>
          <w:b/>
          <w:bCs/>
          <w:color w:val="000000"/>
          <w:spacing w:val="0"/>
          <w:w w:val="100"/>
          <w:position w:val="0"/>
          <w:sz w:val="18"/>
          <w:szCs w:val="18"/>
        </w:rPr>
        <w:t>4</w:t>
      </w:r>
      <w:bookmarkEnd w:id="57"/>
      <w:r>
        <w:rPr>
          <w:b/>
          <w:bCs/>
          <w:color w:val="000000"/>
          <w:spacing w:val="0"/>
          <w:w w:val="100"/>
          <w:position w:val="0"/>
        </w:rPr>
        <w:t>、</w:t>
        <w:tab/>
        <w:t>创新营销措施推广风险</w:t>
      </w:r>
    </w:p>
    <w:p>
      <w:pPr>
        <w:pStyle w:val="Style28"/>
        <w:keepNext w:val="0"/>
        <w:keepLines w:val="0"/>
        <w:widowControl w:val="0"/>
        <w:shd w:val="clear" w:color="auto" w:fill="auto"/>
        <w:bidi w:val="0"/>
        <w:spacing w:before="0" w:after="140" w:line="312" w:lineRule="exact"/>
        <w:ind w:left="0" w:right="0" w:firstLine="400"/>
        <w:jc w:val="both"/>
      </w:pPr>
      <w:r>
        <w:rPr>
          <w:color w:val="000000"/>
          <w:spacing w:val="0"/>
          <w:w w:val="100"/>
          <w:position w:val="0"/>
        </w:rPr>
        <w:t>为推动产品销售，提高市场竞争力，公司在产品营销方面将推出新的营销措施，该措施的实施是否能有效或者快速提高 公司产品销售存在一定风险。如果公司推出的新措施得不到客户的认同，公司又不能及时调整策略，可能会给公司的生产经 营带来不利影响。公司将与各地营销服务网点紧密沟通，及时了解客户需求，及时调整营销策略。</w:t>
      </w:r>
    </w:p>
    <w:p>
      <w:pPr>
        <w:pStyle w:val="Style28"/>
        <w:keepNext w:val="0"/>
        <w:keepLines w:val="0"/>
        <w:widowControl w:val="0"/>
        <w:shd w:val="clear" w:color="auto" w:fill="auto"/>
        <w:tabs>
          <w:tab w:pos="358" w:val="left"/>
        </w:tabs>
        <w:bidi w:val="0"/>
        <w:spacing w:before="0" w:after="0" w:line="360" w:lineRule="auto"/>
        <w:ind w:left="0" w:right="0" w:firstLine="0"/>
        <w:jc w:val="left"/>
      </w:pPr>
      <w:bookmarkStart w:id="58" w:name="bookmark58"/>
      <w:r>
        <w:rPr>
          <w:rFonts w:ascii="Times New Roman" w:eastAsia="Times New Roman" w:hAnsi="Times New Roman" w:cs="Times New Roman"/>
          <w:b/>
          <w:bCs/>
          <w:color w:val="000000"/>
          <w:spacing w:val="0"/>
          <w:w w:val="100"/>
          <w:position w:val="0"/>
          <w:sz w:val="18"/>
          <w:szCs w:val="18"/>
        </w:rPr>
        <w:t>5</w:t>
      </w:r>
      <w:bookmarkEnd w:id="58"/>
      <w:r>
        <w:rPr>
          <w:b/>
          <w:bCs/>
          <w:color w:val="000000"/>
          <w:spacing w:val="0"/>
          <w:w w:val="100"/>
          <w:position w:val="0"/>
        </w:rPr>
        <w:t>、</w:t>
        <w:tab/>
        <w:t>整体经营业绩下降的风险</w:t>
      </w:r>
    </w:p>
    <w:p>
      <w:pPr>
        <w:pStyle w:val="Style28"/>
        <w:keepNext w:val="0"/>
        <w:keepLines w:val="0"/>
        <w:widowControl w:val="0"/>
        <w:shd w:val="clear" w:color="auto" w:fill="auto"/>
        <w:bidi w:val="0"/>
        <w:spacing w:before="0" w:after="140" w:line="310" w:lineRule="exact"/>
        <w:ind w:left="0" w:right="0" w:firstLine="400"/>
        <w:jc w:val="left"/>
      </w:pPr>
      <w:r>
        <w:rPr>
          <w:color w:val="000000"/>
          <w:spacing w:val="0"/>
          <w:w w:val="100"/>
          <w:position w:val="0"/>
        </w:rPr>
        <w:t>为保障公司未来整体经营业务的可持续发展，降低房地产行业调控政策对公司经营的影响，公司将把握移动互联网的 发展契机，投入资源建立报警服务、智能家居、智慧城市方面的大数据服务平台及平台相关数据采集，由于此类项目需前期 资金投入，随着投入的增加，未来两年公司整体经营业绩可能会受到影响，存在下降的风险。</w:t>
      </w:r>
    </w:p>
    <w:p>
      <w:pPr>
        <w:pStyle w:val="Style28"/>
        <w:keepNext w:val="0"/>
        <w:keepLines w:val="0"/>
        <w:widowControl w:val="0"/>
        <w:shd w:val="clear" w:color="auto" w:fill="auto"/>
        <w:bidi w:val="0"/>
        <w:spacing w:before="0" w:after="0" w:line="360" w:lineRule="auto"/>
        <w:ind w:left="0" w:right="0" w:firstLine="0"/>
        <w:jc w:val="both"/>
      </w:pPr>
      <w:bookmarkStart w:id="59" w:name="bookmark59"/>
      <w:r>
        <w:rPr>
          <w:rFonts w:ascii="Times New Roman" w:eastAsia="Times New Roman" w:hAnsi="Times New Roman" w:cs="Times New Roman"/>
          <w:b/>
          <w:bCs/>
          <w:color w:val="000000"/>
          <w:spacing w:val="0"/>
          <w:w w:val="100"/>
          <w:position w:val="0"/>
          <w:sz w:val="18"/>
          <w:szCs w:val="18"/>
        </w:rPr>
        <w:t>6</w:t>
      </w:r>
      <w:bookmarkEnd w:id="59"/>
      <w:r>
        <w:rPr>
          <w:b/>
          <w:bCs/>
          <w:color w:val="000000"/>
          <w:spacing w:val="0"/>
          <w:w w:val="100"/>
          <w:position w:val="0"/>
        </w:rPr>
        <w:t>、季节性因素风险</w:t>
      </w:r>
    </w:p>
    <w:p>
      <w:pPr>
        <w:pStyle w:val="Style28"/>
        <w:keepNext w:val="0"/>
        <w:keepLines w:val="0"/>
        <w:widowControl w:val="0"/>
        <w:shd w:val="clear" w:color="auto" w:fill="auto"/>
        <w:bidi w:val="0"/>
        <w:spacing w:before="0" w:after="0" w:line="317" w:lineRule="exact"/>
        <w:ind w:left="0" w:right="0" w:firstLine="320"/>
        <w:jc w:val="both"/>
      </w:pPr>
      <w:r>
        <w:rPr>
          <w:color w:val="000000"/>
          <w:spacing w:val="0"/>
          <w:w w:val="100"/>
          <w:position w:val="0"/>
        </w:rPr>
        <w:t>公司生产经营具有较强的季节性特征，通过近三年母公司营业收入及净利润的对比分析，每年三、四季度是公司销售高 峰期。</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营业收入存在的季节性规律：</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1478"/>
        <w:gridCol w:w="1042"/>
        <w:gridCol w:w="1805"/>
        <w:gridCol w:w="1061"/>
        <w:gridCol w:w="1723"/>
        <w:gridCol w:w="1214"/>
      </w:tblGrid>
      <w:tr>
        <w:trPr>
          <w:trHeight w:val="394" w:hRule="exact"/>
        </w:trPr>
        <w:tc>
          <w:tcPr>
            <w:vMerge w:val="restart"/>
            <w:tcBorders>
              <w:top w:val="single" w:sz="4"/>
              <w:left w:val="single" w:sz="4"/>
            </w:tcBorders>
            <w:shd w:val="clear" w:color="auto" w:fill="C0C0C0"/>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gridSpan w:val="2"/>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gridSpan w:val="2"/>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w:t>
            </w:r>
          </w:p>
        </w:tc>
      </w:tr>
      <w:tr>
        <w:trPr>
          <w:trHeight w:val="379"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46,464,720.02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32,173,514.56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32,250,848.73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12.74%</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二季度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113,216,143.02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73,507,595.87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57,831,712.24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22.84%</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131,472,417.45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101,716,577.35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63,609,170.36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25.12%</w:t>
            </w:r>
          </w:p>
        </w:tc>
      </w:tr>
      <w:tr>
        <w:trPr>
          <w:trHeight w:val="37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四季度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204,435,902.07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149,315,764.47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99,525,165.87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39.30%</w:t>
            </w:r>
          </w:p>
        </w:tc>
      </w:tr>
      <w:tr>
        <w:trPr>
          <w:trHeight w:val="3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495,589,182.56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356,713,452.25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253,216,897.20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4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净利润存在的季节性规律:</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30"/>
        <w:gridCol w:w="1474"/>
        <w:gridCol w:w="1032"/>
        <w:gridCol w:w="1795"/>
        <w:gridCol w:w="1056"/>
        <w:gridCol w:w="1709"/>
        <w:gridCol w:w="1210"/>
      </w:tblGrid>
      <w:tr>
        <w:trPr>
          <w:trHeight w:val="384" w:hRule="exact"/>
        </w:trPr>
        <w:tc>
          <w:tcPr>
            <w:vMerge w:val="restart"/>
            <w:tcBorders>
              <w:top w:val="single" w:sz="4"/>
              <w:left w:val="single" w:sz="4"/>
            </w:tcBorders>
            <w:shd w:val="clear" w:color="auto" w:fill="C0C0C0"/>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gridSpan w:val="2"/>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gridSpan w:val="2"/>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年度</w:t>
            </w:r>
          </w:p>
        </w:tc>
      </w:tr>
      <w:tr>
        <w:trPr>
          <w:trHeight w:val="355" w:hRule="exact"/>
        </w:trPr>
        <w:tc>
          <w:tcPr>
            <w:vMerge/>
            <w:tcBorders>
              <w:left w:val="single" w:sz="4"/>
            </w:tcBorders>
            <w:shd w:val="clear" w:color="auto" w:fill="C0C0C0"/>
            <w:vAlign w:val="top"/>
          </w:tcPr>
          <w:p>
            <w:pP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5,527,231.50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3,976,899.55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3,052,051.59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5.14%</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二季度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19,826,889.20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18,686,973.02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14,660,444.03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24.67%</w:t>
            </w:r>
          </w:p>
        </w:tc>
      </w:tr>
    </w:tbl>
    <w:tbl>
      <w:tblPr>
        <w:tblOverlap w:val="never"/>
        <w:jc w:val="center"/>
        <w:tblLayout w:type="fixed"/>
      </w:tblPr>
      <w:tblGrid>
        <w:gridCol w:w="1330"/>
        <w:gridCol w:w="1474"/>
        <w:gridCol w:w="1032"/>
        <w:gridCol w:w="1795"/>
        <w:gridCol w:w="1056"/>
        <w:gridCol w:w="1709"/>
        <w:gridCol w:w="1210"/>
      </w:tblGrid>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三季度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41,041,975.87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21,463,730.25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13,673,935.57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23.01%</w:t>
            </w:r>
          </w:p>
        </w:tc>
      </w:tr>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四季度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40,016,929.97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32,447,814.01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28,037,906.85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47.18%</w:t>
            </w:r>
          </w:p>
        </w:tc>
      </w:tr>
      <w:tr>
        <w:trPr>
          <w:trHeight w:val="3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106,413,026.54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76,575,416.83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59,424,338.04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pStyle w:val="Style28"/>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公司营业收入和净利润呈现季节性特点，是由于公司的对讲产品是在房地产项目施工的后工序阶段才进行施工安装，而 新建楼盘竣工时间一般在三、四季度较为集中，所以工程施工商一般会集中在三、四季度进行大批量的采购提货，体现出公 司营业收入和净利润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前低后高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的特点，呈现较强的季节性特征。因此，季节性因素对公司业绩产生一定程度的影响。</w:t>
      </w:r>
    </w:p>
    <w:p>
      <w:pPr>
        <w:pStyle w:val="Style28"/>
        <w:keepNext w:val="0"/>
        <w:keepLines w:val="0"/>
        <w:widowControl w:val="0"/>
        <w:shd w:val="clear" w:color="auto" w:fill="auto"/>
        <w:bidi w:val="0"/>
        <w:spacing w:before="0" w:after="140" w:line="240" w:lineRule="auto"/>
        <w:ind w:left="0" w:right="0" w:firstLine="360"/>
        <w:jc w:val="both"/>
      </w:pPr>
      <w:r>
        <w:rPr>
          <w:color w:val="000000"/>
          <w:spacing w:val="0"/>
          <w:w w:val="100"/>
          <w:position w:val="0"/>
        </w:rPr>
        <w:t>针对此风险，公司主要采取以下措施：</w:t>
      </w:r>
    </w:p>
    <w:p>
      <w:pPr>
        <w:pStyle w:val="Style28"/>
        <w:keepNext w:val="0"/>
        <w:keepLines w:val="0"/>
        <w:widowControl w:val="0"/>
        <w:numPr>
          <w:ilvl w:val="0"/>
          <w:numId w:val="3"/>
        </w:numPr>
        <w:shd w:val="clear" w:color="auto" w:fill="auto"/>
        <w:bidi w:val="0"/>
        <w:spacing w:before="0" w:after="140" w:line="240" w:lineRule="auto"/>
        <w:ind w:left="0" w:right="0" w:firstLine="340"/>
        <w:jc w:val="left"/>
      </w:pPr>
      <w:bookmarkStart w:id="60" w:name="bookmark60"/>
      <w:bookmarkEnd w:id="60"/>
      <w:r>
        <w:rPr>
          <w:color w:val="000000"/>
          <w:spacing w:val="0"/>
          <w:w w:val="100"/>
          <w:position w:val="0"/>
        </w:rPr>
        <w:t>加大营销服务网络建设与深耕，增加配套产品的销售</w:t>
      </w:r>
      <w:r>
        <w:rPr>
          <w:color w:val="000000"/>
          <w:spacing w:val="0"/>
          <w:w w:val="100"/>
          <w:position w:val="0"/>
          <w:sz w:val="18"/>
          <w:szCs w:val="18"/>
        </w:rPr>
        <w:t>，</w:t>
      </w:r>
      <w:r>
        <w:rPr>
          <w:color w:val="000000"/>
          <w:spacing w:val="0"/>
          <w:w w:val="100"/>
          <w:position w:val="0"/>
        </w:rPr>
        <w:t>进一步拓展客户范围。</w:t>
      </w:r>
    </w:p>
    <w:p>
      <w:pPr>
        <w:pStyle w:val="Style28"/>
        <w:keepNext w:val="0"/>
        <w:keepLines w:val="0"/>
        <w:widowControl w:val="0"/>
        <w:numPr>
          <w:ilvl w:val="0"/>
          <w:numId w:val="3"/>
        </w:numPr>
        <w:shd w:val="clear" w:color="auto" w:fill="auto"/>
        <w:tabs>
          <w:tab w:pos="785" w:val="left"/>
        </w:tabs>
        <w:bidi w:val="0"/>
        <w:spacing w:before="0" w:after="140" w:line="240" w:lineRule="auto"/>
        <w:ind w:left="0" w:right="0" w:firstLine="340"/>
        <w:jc w:val="left"/>
      </w:pPr>
      <w:bookmarkStart w:id="61" w:name="bookmark61"/>
      <w:bookmarkEnd w:id="61"/>
      <w:r>
        <w:rPr>
          <w:color w:val="000000"/>
          <w:spacing w:val="0"/>
          <w:w w:val="100"/>
          <w:position w:val="0"/>
        </w:rPr>
        <w:t>大力发展海外业务，以降低公司营业收入和净利润的季节性风险。</w:t>
      </w:r>
    </w:p>
    <w:p>
      <w:pPr>
        <w:pStyle w:val="Style28"/>
        <w:keepNext w:val="0"/>
        <w:keepLines w:val="0"/>
        <w:widowControl w:val="0"/>
        <w:numPr>
          <w:ilvl w:val="0"/>
          <w:numId w:val="3"/>
        </w:numPr>
        <w:shd w:val="clear" w:color="auto" w:fill="auto"/>
        <w:tabs>
          <w:tab w:pos="785" w:val="left"/>
        </w:tabs>
        <w:bidi w:val="0"/>
        <w:spacing w:before="0" w:after="140" w:line="240" w:lineRule="auto"/>
        <w:ind w:left="0" w:right="0" w:firstLine="340"/>
        <w:jc w:val="left"/>
        <w:sectPr>
          <w:footnotePr>
            <w:pos w:val="pageBottom"/>
            <w:numFmt w:val="decimal"/>
            <w:numRestart w:val="continuous"/>
          </w:footnotePr>
          <w:pgSz w:w="11900" w:h="16840"/>
          <w:pgMar w:top="1388" w:right="1070" w:bottom="1455" w:left="1052" w:header="0" w:footer="3" w:gutter="0"/>
          <w:cols w:space="720"/>
          <w:noEndnote/>
          <w:rtlGutter w:val="0"/>
          <w:docGrid w:linePitch="360"/>
        </w:sectPr>
      </w:pPr>
      <w:bookmarkStart w:id="62" w:name="bookmark62"/>
      <w:bookmarkEnd w:id="62"/>
      <w:r>
        <w:rPr>
          <w:color w:val="000000"/>
          <w:spacing w:val="0"/>
          <w:w w:val="100"/>
          <w:position w:val="0"/>
        </w:rPr>
        <w:t>实施积极创新的营销策略，进一步提高市占率。</w:t>
      </w:r>
    </w:p>
    <w:p>
      <w:pPr>
        <w:widowControl w:val="0"/>
        <w:spacing w:line="240" w:lineRule="exact"/>
        <w:rPr>
          <w:sz w:val="19"/>
          <w:szCs w:val="19"/>
        </w:rPr>
      </w:pPr>
    </w:p>
    <w:p>
      <w:pPr>
        <w:widowControl w:val="0"/>
        <w:spacing w:before="20" w:after="20" w:line="240" w:lineRule="exact"/>
        <w:rPr>
          <w:sz w:val="19"/>
          <w:szCs w:val="19"/>
        </w:rPr>
      </w:pPr>
    </w:p>
    <w:p>
      <w:pPr>
        <w:widowControl w:val="0"/>
        <w:spacing w:line="1" w:lineRule="exact"/>
        <w:sectPr>
          <w:footnotePr>
            <w:pos w:val="pageBottom"/>
            <w:numFmt w:val="decimal"/>
            <w:numRestart w:val="continuous"/>
          </w:footnotePr>
          <w:pgSz w:w="11900" w:h="16840"/>
          <w:pgMar w:top="1383" w:right="953" w:bottom="1436" w:left="1025" w:header="0" w:footer="3" w:gutter="0"/>
          <w:cols w:space="720"/>
          <w:noEndnote/>
          <w:rtlGutter w:val="0"/>
          <w:docGrid w:linePitch="360"/>
        </w:sectPr>
      </w:pPr>
    </w:p>
    <w:p>
      <w:pPr>
        <w:pStyle w:val="Style15"/>
        <w:keepNext/>
        <w:keepLines/>
        <w:widowControl w:val="0"/>
        <w:shd w:val="clear" w:color="auto" w:fill="auto"/>
        <w:bidi w:val="0"/>
        <w:spacing w:before="0" w:after="540" w:line="240" w:lineRule="auto"/>
        <w:ind w:left="0" w:right="0" w:firstLine="0"/>
        <w:jc w:val="center"/>
      </w:pPr>
      <w:bookmarkStart w:id="63" w:name="bookmark63"/>
      <w:bookmarkStart w:id="64" w:name="bookmark64"/>
      <w:bookmarkStart w:id="65" w:name="bookmark65"/>
      <w:r>
        <w:rPr>
          <w:color w:val="000000"/>
          <w:spacing w:val="0"/>
          <w:w w:val="100"/>
          <w:position w:val="0"/>
        </w:rPr>
        <w:t>第四节董事会报告</w:t>
      </w:r>
      <w:bookmarkEnd w:id="63"/>
      <w:bookmarkEnd w:id="64"/>
      <w:bookmarkEnd w:id="65"/>
    </w:p>
    <w:p>
      <w:pPr>
        <w:pStyle w:val="Style26"/>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color w:val="000000"/>
          <w:spacing w:val="0"/>
          <w:w w:val="100"/>
          <w:position w:val="0"/>
        </w:rPr>
        <w:t>一</w:t>
      </w:r>
      <w:bookmarkEnd w:id="68"/>
      <w:r>
        <w:rPr>
          <w:color w:val="000000"/>
          <w:spacing w:val="0"/>
          <w:w w:val="100"/>
          <w:position w:val="0"/>
        </w:rPr>
        <w:t>、管理层讨论与分析</w:t>
      </w:r>
      <w:bookmarkEnd w:id="66"/>
      <w:bookmarkEnd w:id="67"/>
      <w:bookmarkEnd w:id="69"/>
    </w:p>
    <w:p>
      <w:pPr>
        <w:pStyle w:val="Style38"/>
        <w:keepNext/>
        <w:keepLines/>
        <w:widowControl w:val="0"/>
        <w:shd w:val="clear" w:color="auto" w:fill="auto"/>
        <w:tabs>
          <w:tab w:pos="368" w:val="left"/>
        </w:tabs>
        <w:bidi w:val="0"/>
        <w:spacing w:before="0" w:after="240" w:line="240" w:lineRule="auto"/>
        <w:ind w:left="0" w:right="0" w:firstLine="0"/>
        <w:jc w:val="left"/>
      </w:pPr>
      <w:bookmarkStart w:id="70" w:name="bookmark70"/>
      <w:bookmarkStart w:id="71" w:name="bookmark71"/>
      <w:bookmarkStart w:id="72" w:name="bookmark72"/>
      <w:bookmarkStart w:id="73" w:name="bookmark73"/>
      <w:r>
        <w:rPr>
          <w:rFonts w:ascii="Times New Roman" w:eastAsia="Times New Roman" w:hAnsi="Times New Roman" w:cs="Times New Roman"/>
          <w:color w:val="000000"/>
          <w:spacing w:val="0"/>
          <w:w w:val="100"/>
          <w:position w:val="0"/>
        </w:rPr>
        <w:t>1</w:t>
      </w:r>
      <w:bookmarkEnd w:id="72"/>
      <w:r>
        <w:rPr>
          <w:color w:val="000000"/>
          <w:spacing w:val="0"/>
          <w:w w:val="100"/>
          <w:position w:val="0"/>
        </w:rPr>
        <w:t>、</w:t>
        <w:tab/>
        <w:t>报告期内主要业务回顾</w:t>
      </w:r>
      <w:bookmarkEnd w:id="70"/>
      <w:bookmarkEnd w:id="71"/>
      <w:bookmarkEnd w:id="73"/>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年度，公司在董事会的正确领导和全体员工的不懈努力下，紧紧围绕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年度的经营目标，通过发挥公司品牌、营 销服务网络及资金优势，实施了积极的产品营销策略，使得订单和客户数量得到了快速的增加，并有效的带动了高端产品的 销售，进一步提升了公司的整体盈利能力和市场占有率。同时，公司通过实施股权激励计划，实现股东、公司和激励对象利 益的一致，充分调动了公司中高层管理人员及核心业务（技术）骨干人员的主动性、积极性和创造性，增强了公司管理团队 和业务（技术）骨干对实现公司持续健康发展的责任感和使命感，对公司业务的快速发展起到了关键的作用。</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公司主营业务为楼宇对讲、智能家居系统、防盗报警系统、停车场系统、监控、线缆的研发、生产和销售，致力于成为 社区安防整体方案解决商及器材供应商。报告期内，公司实现销售收入</w:t>
      </w:r>
      <w:r>
        <w:rPr>
          <w:rFonts w:ascii="Times New Roman" w:eastAsia="Times New Roman" w:hAnsi="Times New Roman" w:cs="Times New Roman"/>
          <w:color w:val="000000"/>
          <w:spacing w:val="0"/>
          <w:w w:val="100"/>
          <w:position w:val="0"/>
          <w:sz w:val="18"/>
          <w:szCs w:val="18"/>
        </w:rPr>
        <w:t>52,210.21</w:t>
      </w:r>
      <w:r>
        <w:rPr>
          <w:color w:val="000000"/>
          <w:spacing w:val="0"/>
          <w:w w:val="100"/>
          <w:position w:val="0"/>
        </w:rPr>
        <w:t>万元，实现营业利润</w:t>
      </w:r>
      <w:r>
        <w:rPr>
          <w:rFonts w:ascii="Times New Roman" w:eastAsia="Times New Roman" w:hAnsi="Times New Roman" w:cs="Times New Roman"/>
          <w:color w:val="000000"/>
          <w:spacing w:val="0"/>
          <w:w w:val="100"/>
          <w:position w:val="0"/>
          <w:sz w:val="18"/>
          <w:szCs w:val="18"/>
        </w:rPr>
        <w:t>8,729.19</w:t>
      </w:r>
      <w:r>
        <w:rPr>
          <w:color w:val="000000"/>
          <w:spacing w:val="0"/>
          <w:w w:val="100"/>
          <w:position w:val="0"/>
        </w:rPr>
        <w:t>万元，实现净 利润</w:t>
      </w:r>
      <w:r>
        <w:rPr>
          <w:rFonts w:ascii="Times New Roman" w:eastAsia="Times New Roman" w:hAnsi="Times New Roman" w:cs="Times New Roman"/>
          <w:color w:val="000000"/>
          <w:spacing w:val="0"/>
          <w:w w:val="100"/>
          <w:position w:val="0"/>
          <w:sz w:val="18"/>
          <w:szCs w:val="18"/>
        </w:rPr>
        <w:t>10,001.71</w:t>
      </w:r>
      <w:r>
        <w:rPr>
          <w:color w:val="000000"/>
          <w:spacing w:val="0"/>
          <w:w w:val="100"/>
          <w:position w:val="0"/>
        </w:rPr>
        <w:t>万元，其中归属于上市公司股东净利润</w:t>
      </w:r>
      <w:r>
        <w:rPr>
          <w:rFonts w:ascii="Times New Roman" w:eastAsia="Times New Roman" w:hAnsi="Times New Roman" w:cs="Times New Roman"/>
          <w:color w:val="000000"/>
          <w:spacing w:val="0"/>
          <w:w w:val="100"/>
          <w:position w:val="0"/>
          <w:sz w:val="18"/>
          <w:szCs w:val="18"/>
        </w:rPr>
        <w:t>10,147.61</w:t>
      </w:r>
      <w:r>
        <w:rPr>
          <w:color w:val="000000"/>
          <w:spacing w:val="0"/>
          <w:w w:val="100"/>
          <w:position w:val="0"/>
        </w:rPr>
        <w:t>万元，分别较去年同期增长</w:t>
      </w:r>
      <w:r>
        <w:rPr>
          <w:rFonts w:ascii="Times New Roman" w:eastAsia="Times New Roman" w:hAnsi="Times New Roman" w:cs="Times New Roman"/>
          <w:color w:val="000000"/>
          <w:spacing w:val="0"/>
          <w:w w:val="100"/>
          <w:position w:val="0"/>
          <w:sz w:val="18"/>
          <w:szCs w:val="18"/>
        </w:rPr>
        <w:t>43.73%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32.77%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33.95%</w:t>
      </w:r>
      <w:r>
        <w:rPr>
          <w:color w:val="000000"/>
          <w:spacing w:val="0"/>
          <w:w w:val="100"/>
          <w:position w:val="0"/>
        </w:rPr>
        <w:t>。 截至报告期末，公司资产总额</w:t>
      </w:r>
      <w:r>
        <w:rPr>
          <w:rFonts w:ascii="Times New Roman" w:eastAsia="Times New Roman" w:hAnsi="Times New Roman" w:cs="Times New Roman"/>
          <w:color w:val="000000"/>
          <w:spacing w:val="0"/>
          <w:w w:val="100"/>
          <w:position w:val="0"/>
          <w:sz w:val="18"/>
          <w:szCs w:val="18"/>
        </w:rPr>
        <w:t>130,329.91</w:t>
      </w:r>
      <w:r>
        <w:rPr>
          <w:color w:val="000000"/>
          <w:spacing w:val="0"/>
          <w:w w:val="100"/>
          <w:position w:val="0"/>
        </w:rPr>
        <w:t>万元，负债总额</w:t>
      </w:r>
      <w:r>
        <w:rPr>
          <w:rFonts w:ascii="Times New Roman" w:eastAsia="Times New Roman" w:hAnsi="Times New Roman" w:cs="Times New Roman"/>
          <w:color w:val="000000"/>
          <w:spacing w:val="0"/>
          <w:w w:val="100"/>
          <w:position w:val="0"/>
          <w:sz w:val="18"/>
          <w:szCs w:val="18"/>
        </w:rPr>
        <w:t>17,278.10</w:t>
      </w:r>
      <w:r>
        <w:rPr>
          <w:color w:val="000000"/>
          <w:spacing w:val="0"/>
          <w:w w:val="100"/>
          <w:position w:val="0"/>
        </w:rPr>
        <w:t>万元，股东权益总额</w:t>
      </w:r>
      <w:r>
        <w:rPr>
          <w:rFonts w:ascii="Times New Roman" w:eastAsia="Times New Roman" w:hAnsi="Times New Roman" w:cs="Times New Roman"/>
          <w:color w:val="000000"/>
          <w:spacing w:val="0"/>
          <w:w w:val="100"/>
          <w:position w:val="0"/>
          <w:sz w:val="18"/>
          <w:szCs w:val="18"/>
        </w:rPr>
        <w:t>113,051.8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万元，资产负债率为</w:t>
      </w:r>
      <w:r>
        <w:rPr>
          <w:rFonts w:ascii="Times New Roman" w:eastAsia="Times New Roman" w:hAnsi="Times New Roman" w:cs="Times New Roman"/>
          <w:color w:val="000000"/>
          <w:spacing w:val="0"/>
          <w:w w:val="100"/>
          <w:position w:val="0"/>
          <w:sz w:val="18"/>
          <w:szCs w:val="18"/>
        </w:rPr>
        <w:t>13.26%</w:t>
      </w:r>
      <w:r>
        <w:rPr>
          <w:color w:val="000000"/>
          <w:spacing w:val="0"/>
          <w:w w:val="100"/>
          <w:position w:val="0"/>
        </w:rPr>
        <w:t>。</w:t>
      </w:r>
    </w:p>
    <w:p>
      <w:pPr>
        <w:pStyle w:val="Style38"/>
        <w:keepNext/>
        <w:keepLines/>
        <w:widowControl w:val="0"/>
        <w:shd w:val="clear" w:color="auto" w:fill="auto"/>
        <w:tabs>
          <w:tab w:pos="378" w:val="left"/>
        </w:tabs>
        <w:bidi w:val="0"/>
        <w:spacing w:before="0" w:after="38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2</w:t>
      </w:r>
      <w:bookmarkEnd w:id="76"/>
      <w:r>
        <w:rPr>
          <w:color w:val="000000"/>
          <w:spacing w:val="0"/>
          <w:w w:val="100"/>
          <w:position w:val="0"/>
        </w:rPr>
        <w:t>、</w:t>
        <w:tab/>
        <w:t>报告期内主要经营情况</w:t>
      </w:r>
      <w:bookmarkEnd w:id="74"/>
      <w:bookmarkEnd w:id="75"/>
      <w:bookmarkEnd w:id="77"/>
    </w:p>
    <w:p>
      <w:pPr>
        <w:pStyle w:val="Style38"/>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8" w:name="bookmark78"/>
      <w:bookmarkStart w:id="79" w:name="bookmark79"/>
      <w:r>
        <w:rPr>
          <w:color w:val="000000"/>
          <w:spacing w:val="0"/>
          <w:w w:val="100"/>
          <w:position w:val="0"/>
        </w:rPr>
        <w:t>（</w:t>
      </w:r>
      <w:bookmarkEnd w:id="78"/>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74"/>
      <w:bookmarkEnd w:id="75"/>
      <w:bookmarkEnd w:id="79"/>
    </w:p>
    <w:p>
      <w:pPr>
        <w:pStyle w:val="Style41"/>
        <w:keepNext w:val="0"/>
        <w:keepLines w:val="0"/>
        <w:widowControl w:val="0"/>
        <w:shd w:val="clear" w:color="auto" w:fill="auto"/>
        <w:tabs>
          <w:tab w:pos="330" w:val="left"/>
        </w:tabs>
        <w:bidi w:val="0"/>
        <w:spacing w:before="0" w:after="0"/>
        <w:ind w:left="0" w:right="0" w:firstLine="0"/>
        <w:jc w:val="left"/>
        <w:rPr>
          <w:sz w:val="17"/>
          <w:szCs w:val="17"/>
        </w:rPr>
      </w:pPr>
      <w:bookmarkStart w:id="80" w:name="bookmark80"/>
      <w:r>
        <w:rPr>
          <w:color w:val="000000"/>
          <w:spacing w:val="0"/>
          <w:w w:val="100"/>
          <w:position w:val="0"/>
          <w:sz w:val="18"/>
          <w:szCs w:val="18"/>
        </w:rPr>
        <w:t>1</w:t>
      </w:r>
      <w:bookmarkEnd w:id="80"/>
      <w:r>
        <w:rPr>
          <w:color w:val="000000"/>
          <w:spacing w:val="0"/>
          <w:w w:val="100"/>
          <w:position w:val="0"/>
          <w:sz w:val="18"/>
          <w:szCs w:val="18"/>
        </w:rPr>
        <w:t>）</w:t>
        <w:tab/>
      </w:r>
      <w:r>
        <w:rPr>
          <w:rFonts w:ascii="SimSun" w:eastAsia="SimSun" w:hAnsi="SimSun" w:cs="SimSun"/>
          <w:color w:val="000000"/>
          <w:spacing w:val="0"/>
          <w:w w:val="100"/>
          <w:position w:val="0"/>
          <w:sz w:val="17"/>
          <w:szCs w:val="17"/>
        </w:rPr>
        <w:t>概述</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52,210.21</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 xml:space="preserve">43.73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，主要原因是公司通过发挥公司品牌、营销服务 网络及资金优势，实施了积极的产品营销策略，使得公司订单及客户数量快速地增加，并有效地带动了高端产品的销售。</w:t>
      </w:r>
    </w:p>
    <w:p>
      <w:pPr>
        <w:pStyle w:val="Style28"/>
        <w:keepNext w:val="0"/>
        <w:keepLines w:val="0"/>
        <w:widowControl w:val="0"/>
        <w:shd w:val="clear" w:color="auto" w:fill="auto"/>
        <w:bidi w:val="0"/>
        <w:spacing w:before="0" w:after="0" w:line="319" w:lineRule="exact"/>
        <w:ind w:left="380" w:right="0" w:firstLine="0"/>
        <w:jc w:val="left"/>
      </w:pPr>
      <w:r>
        <w:rPr>
          <w:color w:val="000000"/>
          <w:spacing w:val="0"/>
          <w:w w:val="100"/>
          <w:position w:val="0"/>
        </w:rPr>
        <w:t>报告期内，公司发生营业成本</w:t>
      </w:r>
      <w:r>
        <w:rPr>
          <w:rFonts w:ascii="Times New Roman" w:eastAsia="Times New Roman" w:hAnsi="Times New Roman" w:cs="Times New Roman"/>
          <w:color w:val="000000"/>
          <w:spacing w:val="0"/>
          <w:w w:val="100"/>
          <w:position w:val="0"/>
          <w:sz w:val="18"/>
          <w:szCs w:val="18"/>
        </w:rPr>
        <w:t>28,632.26</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 xml:space="preserve">51.32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，主要原因为公司楼宇对讲系统销量增加所致</w:t>
      </w:r>
      <w:r>
        <w:rPr>
          <w:color w:val="000000"/>
          <w:spacing w:val="0"/>
          <w:w w:val="100"/>
          <w:position w:val="0"/>
        </w:rPr>
        <w:t xml:space="preserve">。 </w:t>
      </w:r>
      <w:r>
        <w:rPr>
          <w:color w:val="000000"/>
          <w:spacing w:val="0"/>
          <w:w w:val="100"/>
          <w:position w:val="0"/>
        </w:rPr>
        <w:t>报告期内，公司发生销售费用</w:t>
      </w:r>
      <w:r>
        <w:rPr>
          <w:rFonts w:ascii="Times New Roman" w:eastAsia="Times New Roman" w:hAnsi="Times New Roman" w:cs="Times New Roman"/>
          <w:color w:val="000000"/>
          <w:spacing w:val="0"/>
          <w:w w:val="100"/>
          <w:position w:val="0"/>
          <w:sz w:val="18"/>
          <w:szCs w:val="18"/>
        </w:rPr>
        <w:t>8,222.77</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29.11%</w:t>
      </w:r>
      <w:r>
        <w:rPr>
          <w:color w:val="000000"/>
          <w:spacing w:val="0"/>
          <w:w w:val="100"/>
          <w:position w:val="0"/>
        </w:rPr>
        <w:t>，主要原因是公司收入增加，相关销售费用增加。</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报告期内，公司发生管理费用</w:t>
      </w:r>
      <w:r>
        <w:rPr>
          <w:rFonts w:ascii="Times New Roman" w:eastAsia="Times New Roman" w:hAnsi="Times New Roman" w:cs="Times New Roman"/>
          <w:color w:val="000000"/>
          <w:spacing w:val="0"/>
          <w:w w:val="100"/>
          <w:position w:val="0"/>
          <w:sz w:val="18"/>
          <w:szCs w:val="18"/>
        </w:rPr>
        <w:t>8,163.93</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，主要原因是本年工资费用增加，研发费用增加。</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报告期内，公司发生研发费用</w:t>
      </w:r>
      <w:r>
        <w:rPr>
          <w:rFonts w:ascii="Times New Roman" w:eastAsia="Times New Roman" w:hAnsi="Times New Roman" w:cs="Times New Roman"/>
          <w:color w:val="000000"/>
          <w:spacing w:val="0"/>
          <w:w w:val="100"/>
          <w:position w:val="0"/>
          <w:sz w:val="18"/>
          <w:szCs w:val="18"/>
        </w:rPr>
        <w:t>3,586.84</w:t>
      </w:r>
      <w:r>
        <w:rPr>
          <w:color w:val="000000"/>
          <w:spacing w:val="0"/>
          <w:w w:val="100"/>
          <w:position w:val="0"/>
        </w:rPr>
        <w:t>万元，占营业收入</w:t>
      </w:r>
      <w:r>
        <w:rPr>
          <w:rFonts w:ascii="Times New Roman" w:eastAsia="Times New Roman" w:hAnsi="Times New Roman" w:cs="Times New Roman"/>
          <w:color w:val="000000"/>
          <w:spacing w:val="0"/>
          <w:w w:val="100"/>
          <w:position w:val="0"/>
          <w:sz w:val="18"/>
          <w:szCs w:val="18"/>
        </w:rPr>
        <w:t>6.87%</w:t>
      </w:r>
      <w:r>
        <w:rPr>
          <w:color w:val="000000"/>
          <w:spacing w:val="0"/>
          <w:w w:val="100"/>
          <w:position w:val="0"/>
        </w:rPr>
        <w:t>。</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5,562.74</w:t>
      </w:r>
      <w:r>
        <w:rPr>
          <w:color w:val="000000"/>
          <w:spacing w:val="0"/>
          <w:w w:val="100"/>
          <w:position w:val="0"/>
        </w:rPr>
        <w:t>万元，比去年同期下降</w:t>
      </w:r>
      <w:r>
        <w:rPr>
          <w:rFonts w:ascii="Times New Roman" w:eastAsia="Times New Roman" w:hAnsi="Times New Roman" w:cs="Times New Roman"/>
          <w:color w:val="000000"/>
          <w:spacing w:val="0"/>
          <w:w w:val="100"/>
          <w:position w:val="0"/>
          <w:sz w:val="18"/>
          <w:szCs w:val="18"/>
        </w:rPr>
        <w:t>15.45%</w:t>
      </w:r>
      <w:r>
        <w:rPr>
          <w:color w:val="000000"/>
          <w:spacing w:val="0"/>
          <w:w w:val="100"/>
          <w:position w:val="0"/>
        </w:rPr>
        <w:t>,主要原因是采购付款增加，支 付的管理费用、营业费用增加。</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sz w:val="18"/>
          <w:szCs w:val="18"/>
        </w:rPr>
        <w:t>-12,897.88</w:t>
      </w:r>
      <w:r>
        <w:rPr>
          <w:color w:val="000000"/>
          <w:spacing w:val="0"/>
          <w:w w:val="100"/>
          <w:position w:val="0"/>
        </w:rPr>
        <w:t>万元，比去年同期下降</w:t>
      </w:r>
      <w:r>
        <w:rPr>
          <w:rFonts w:ascii="Times New Roman" w:eastAsia="Times New Roman" w:hAnsi="Times New Roman" w:cs="Times New Roman"/>
          <w:color w:val="000000"/>
          <w:spacing w:val="0"/>
          <w:w w:val="100"/>
          <w:position w:val="0"/>
          <w:sz w:val="18"/>
          <w:szCs w:val="18"/>
        </w:rPr>
        <w:t>115.51%</w:t>
      </w:r>
      <w:r>
        <w:rPr>
          <w:color w:val="000000"/>
          <w:spacing w:val="0"/>
          <w:w w:val="100"/>
          <w:position w:val="0"/>
        </w:rPr>
        <w:t>,主要原因是公司购买理财产 品及投资子公司导致现金流出较多。</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报告期内，公司筹资活动产生的现金流量净额为</w:t>
      </w:r>
      <w:r>
        <w:rPr>
          <w:rFonts w:ascii="Times New Roman" w:eastAsia="Times New Roman" w:hAnsi="Times New Roman" w:cs="Times New Roman"/>
          <w:color w:val="000000"/>
          <w:spacing w:val="0"/>
          <w:w w:val="100"/>
          <w:position w:val="0"/>
          <w:sz w:val="18"/>
          <w:szCs w:val="18"/>
        </w:rPr>
        <w:t>-3,748.92</w:t>
      </w:r>
      <w:r>
        <w:rPr>
          <w:color w:val="000000"/>
          <w:spacing w:val="0"/>
          <w:w w:val="100"/>
          <w:position w:val="0"/>
        </w:rPr>
        <w:t>万元，比去年同期上升</w:t>
      </w:r>
      <w:r>
        <w:rPr>
          <w:rFonts w:ascii="Times New Roman" w:eastAsia="Times New Roman" w:hAnsi="Times New Roman" w:cs="Times New Roman"/>
          <w:color w:val="000000"/>
          <w:spacing w:val="0"/>
          <w:w w:val="100"/>
          <w:position w:val="0"/>
          <w:sz w:val="18"/>
          <w:szCs w:val="18"/>
        </w:rPr>
        <w:t>7.94%</w:t>
      </w:r>
      <w:r>
        <w:rPr>
          <w:color w:val="000000"/>
          <w:spacing w:val="0"/>
          <w:w w:val="100"/>
          <w:position w:val="0"/>
        </w:rPr>
        <w:t>，主要原因是公司实施限制性股 票激励计划收到激励对象增资款及本年度实施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年度利润分配方案，与去年同期相比，分配的现金股利降低。</w:t>
      </w:r>
    </w:p>
    <w:p>
      <w:pPr>
        <w:pStyle w:val="Style28"/>
        <w:keepNext w:val="0"/>
        <w:keepLines w:val="0"/>
        <w:widowControl w:val="0"/>
        <w:shd w:val="clear" w:color="auto" w:fill="auto"/>
        <w:tabs>
          <w:tab w:pos="344" w:val="left"/>
        </w:tabs>
        <w:bidi w:val="0"/>
        <w:spacing w:before="0" w:after="0" w:line="319" w:lineRule="exact"/>
        <w:ind w:left="0" w:right="0" w:firstLine="0"/>
        <w:jc w:val="left"/>
      </w:pPr>
      <w:bookmarkStart w:id="81" w:name="bookmark81"/>
      <w:r>
        <w:rPr>
          <w:rFonts w:ascii="Times New Roman" w:eastAsia="Times New Roman" w:hAnsi="Times New Roman" w:cs="Times New Roman"/>
          <w:b/>
          <w:bCs/>
          <w:color w:val="000000"/>
          <w:spacing w:val="0"/>
          <w:w w:val="100"/>
          <w:position w:val="0"/>
          <w:sz w:val="18"/>
          <w:szCs w:val="18"/>
        </w:rPr>
        <w:t>2</w:t>
      </w:r>
      <w:bookmarkEnd w:id="81"/>
      <w:r>
        <w:rPr>
          <w:rFonts w:ascii="Times New Roman" w:eastAsia="Times New Roman" w:hAnsi="Times New Roman" w:cs="Times New Roman"/>
          <w:b/>
          <w:bCs/>
          <w:color w:val="000000"/>
          <w:spacing w:val="0"/>
          <w:w w:val="100"/>
          <w:position w:val="0"/>
          <w:sz w:val="18"/>
          <w:szCs w:val="18"/>
        </w:rPr>
        <w:t>）</w:t>
        <w:tab/>
      </w:r>
      <w:r>
        <w:rPr>
          <w:b/>
          <w:bCs/>
          <w:color w:val="000000"/>
          <w:spacing w:val="0"/>
          <w:w w:val="100"/>
          <w:position w:val="0"/>
        </w:rPr>
        <w:t>报告期利润构成或利润来源发生重大变动的说明</w:t>
      </w:r>
    </w:p>
    <w:p>
      <w:pPr>
        <w:pStyle w:val="Style28"/>
        <w:keepNext w:val="0"/>
        <w:keepLines w:val="0"/>
        <w:widowControl w:val="0"/>
        <w:shd w:val="clear" w:color="auto" w:fill="auto"/>
        <w:bidi w:val="0"/>
        <w:spacing w:before="0" w:after="160" w:line="319" w:lineRule="exact"/>
        <w:ind w:left="0" w:right="0" w:firstLine="0"/>
        <w:jc w:val="left"/>
      </w:pPr>
      <w:r>
        <mc:AlternateContent>
          <mc:Choice Requires="wps">
            <w:drawing>
              <wp:anchor distT="0" distB="0" distL="0" distR="0" simplePos="0" relativeHeight="125829378" behindDoc="0" locked="0" layoutInCell="1" allowOverlap="1">
                <wp:simplePos x="0" y="0"/>
                <wp:positionH relativeFrom="page">
                  <wp:posOffset>6369050</wp:posOffset>
                </wp:positionH>
                <wp:positionV relativeFrom="paragraph">
                  <wp:posOffset>520700</wp:posOffset>
                </wp:positionV>
                <wp:extent cx="481330" cy="152400"/>
                <wp:wrapSquare wrapText="bothSides"/>
                <wp:docPr id="11" name="Shape 1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37" type="#_x0000_t202" style="position:absolute;margin-left:501.5pt;margin-top:41.pt;width:37.899999999999999pt;height:12.pt;z-index:-125829375;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报告期内，公司利润构成或利润来源未发生重大变动。</w:t>
      </w:r>
    </w:p>
    <w:tbl>
      <w:tblPr>
        <w:tblOverlap w:val="never"/>
        <w:jc w:val="left"/>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同比增减情况</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FFFFFF"/>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1240" w:right="0" w:firstLine="0"/>
              <w:jc w:val="left"/>
            </w:pPr>
            <w:r>
              <w:rPr>
                <w:color w:val="000000"/>
                <w:spacing w:val="0"/>
                <w:w w:val="100"/>
                <w:position w:val="0"/>
              </w:rPr>
              <w:t>522,102,067.06</w:t>
            </w:r>
          </w:p>
        </w:tc>
        <w:tc>
          <w:tcPr>
            <w:tcBorders>
              <w:top w:val="single" w:sz="4"/>
              <w:left w:val="single" w:sz="4"/>
              <w:bottom w:val="single" w:sz="4"/>
            </w:tcBorders>
            <w:shd w:val="clear" w:color="auto" w:fill="FFFFFF"/>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right"/>
            </w:pPr>
            <w:r>
              <w:rPr>
                <w:color w:val="000000"/>
                <w:spacing w:val="0"/>
                <w:w w:val="100"/>
                <w:position w:val="0"/>
              </w:rPr>
              <w:t>363,242,031.26</w:t>
            </w:r>
          </w:p>
        </w:tc>
        <w:tc>
          <w:tcPr>
            <w:tcBorders>
              <w:top w:val="single" w:sz="4"/>
              <w:left w:val="single" w:sz="4"/>
              <w:bottom w:val="single" w:sz="4"/>
              <w:right w:val="single" w:sz="4"/>
            </w:tcBorders>
            <w:shd w:val="clear" w:color="auto" w:fill="FFFFFF"/>
            <w:vAlign w:val="center"/>
          </w:tcPr>
          <w:p>
            <w:pPr>
              <w:pStyle w:val="Style23"/>
              <w:keepNext w:val="0"/>
              <w:keepLines w:val="0"/>
              <w:framePr w:w="9586" w:h="821" w:hSpace="19" w:vSpace="317" w:wrap="notBeside" w:vAnchor="text" w:hAnchor="text" w:x="92" w:y="635"/>
              <w:widowControl w:val="0"/>
              <w:shd w:val="clear" w:color="auto" w:fill="auto"/>
              <w:bidi w:val="0"/>
              <w:spacing w:before="0" w:after="0" w:line="240" w:lineRule="auto"/>
              <w:ind w:left="0" w:right="0" w:firstLine="0"/>
              <w:jc w:val="right"/>
            </w:pPr>
            <w:r>
              <w:rPr>
                <w:color w:val="000000"/>
                <w:spacing w:val="0"/>
                <w:w w:val="100"/>
                <w:position w:val="0"/>
              </w:rPr>
              <w:t>43.73%</w:t>
            </w:r>
          </w:p>
        </w:tc>
      </w:tr>
    </w:tbl>
    <w:p>
      <w:pPr>
        <w:pStyle w:val="Style34"/>
        <w:keepNext w:val="0"/>
        <w:keepLines w:val="0"/>
        <w:framePr w:w="9778" w:h="322" w:hSpace="72" w:wrap="notBeside" w:vAnchor="text" w:hAnchor="text" w:x="73" w:y="1"/>
        <w:widowControl w:val="0"/>
        <w:shd w:val="clear" w:color="auto" w:fill="auto"/>
        <w:tabs>
          <w:tab w:pos="163" w:val="left"/>
        </w:tabs>
        <w:bidi w:val="0"/>
        <w:spacing w:before="0" w:after="0" w:line="360" w:lineRule="auto"/>
        <w:ind w:left="0" w:right="0" w:firstLine="0"/>
        <w:jc w:val="left"/>
      </w:pPr>
      <w:r>
        <w:rPr>
          <w:rFonts w:ascii="Times New Roman" w:eastAsia="Times New Roman" w:hAnsi="Times New Roman" w:cs="Times New Roman"/>
          <w:b/>
          <w:bCs/>
          <w:color w:val="000000"/>
          <w:spacing w:val="0"/>
          <w:w w:val="100"/>
          <w:position w:val="0"/>
          <w:sz w:val="18"/>
          <w:szCs w:val="18"/>
        </w:rPr>
        <w:t>3）</w:t>
        <w:tab/>
      </w:r>
      <w:r>
        <w:rPr>
          <w:b/>
          <w:bCs/>
          <w:color w:val="000000"/>
          <w:spacing w:val="0"/>
          <w:w w:val="100"/>
          <w:position w:val="0"/>
        </w:rPr>
        <w:t>收入</w:t>
      </w:r>
    </w:p>
    <w:p>
      <w:pPr>
        <w:pStyle w:val="Style34"/>
        <w:keepNext w:val="0"/>
        <w:keepLines w:val="0"/>
        <w:framePr w:w="1661" w:h="235" w:hSpace="72" w:wrap="notBeside" w:vAnchor="text" w:hAnchor="text" w:x="82" w:y="1537"/>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widowControl w:val="0"/>
        <w:spacing w:line="1" w:lineRule="exact"/>
      </w:pP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报告期内，公司通过发挥公司品牌、营销服务网络及资金优势，实施了积极的产品营销策略，使得公司订单及客户数量 快速地增加，并有效地带动了高端产品的销售。通过积极的产品营销策略，报告期内，母公司新增客户</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个，并与新增客 户签订销售合同约</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亿元，市场占有率得到了快速地提升。</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报告期内，公司签订合同</w:t>
      </w:r>
      <w:r>
        <w:rPr>
          <w:rFonts w:ascii="Times New Roman" w:eastAsia="Times New Roman" w:hAnsi="Times New Roman" w:cs="Times New Roman"/>
          <w:color w:val="000000"/>
          <w:spacing w:val="0"/>
          <w:w w:val="100"/>
          <w:position w:val="0"/>
          <w:sz w:val="18"/>
          <w:szCs w:val="18"/>
        </w:rPr>
        <w:t>8,048</w:t>
      </w:r>
      <w:r>
        <w:rPr>
          <w:color w:val="000000"/>
          <w:spacing w:val="0"/>
          <w:w w:val="100"/>
          <w:position w:val="0"/>
        </w:rPr>
        <w:t>份，合同总金额</w:t>
      </w:r>
      <w:r>
        <w:rPr>
          <w:rFonts w:ascii="Times New Roman" w:eastAsia="Times New Roman" w:hAnsi="Times New Roman" w:cs="Times New Roman"/>
          <w:color w:val="000000"/>
          <w:spacing w:val="0"/>
          <w:w w:val="100"/>
          <w:position w:val="0"/>
          <w:sz w:val="18"/>
          <w:szCs w:val="18"/>
        </w:rPr>
        <w:t>74,700.96</w:t>
      </w:r>
      <w:r>
        <w:rPr>
          <w:color w:val="000000"/>
          <w:spacing w:val="0"/>
          <w:w w:val="100"/>
          <w:position w:val="0"/>
        </w:rPr>
        <w:t>万元，与上年同期相比，合同金额增长</w:t>
      </w:r>
      <w:r>
        <w:rPr>
          <w:rFonts w:ascii="Times New Roman" w:eastAsia="Times New Roman" w:hAnsi="Times New Roman" w:cs="Times New Roman"/>
          <w:color w:val="000000"/>
          <w:spacing w:val="0"/>
          <w:w w:val="100"/>
          <w:position w:val="0"/>
          <w:sz w:val="18"/>
          <w:szCs w:val="18"/>
        </w:rPr>
        <w:t xml:space="preserve">39.96%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年签 订合同</w:t>
      </w:r>
      <w:r>
        <w:rPr>
          <w:rFonts w:ascii="Times New Roman" w:eastAsia="Times New Roman" w:hAnsi="Times New Roman" w:cs="Times New Roman"/>
          <w:color w:val="000000"/>
          <w:spacing w:val="0"/>
          <w:w w:val="100"/>
          <w:position w:val="0"/>
          <w:sz w:val="18"/>
          <w:szCs w:val="18"/>
        </w:rPr>
        <w:t>5,729</w:t>
      </w:r>
      <w:r>
        <w:rPr>
          <w:color w:val="000000"/>
          <w:spacing w:val="0"/>
          <w:w w:val="100"/>
          <w:position w:val="0"/>
        </w:rPr>
        <w:t>份，合同总金额</w:t>
      </w:r>
      <w:r>
        <w:rPr>
          <w:rFonts w:ascii="Times New Roman" w:eastAsia="Times New Roman" w:hAnsi="Times New Roman" w:cs="Times New Roman"/>
          <w:color w:val="000000"/>
          <w:spacing w:val="0"/>
          <w:w w:val="100"/>
          <w:position w:val="0"/>
          <w:sz w:val="18"/>
          <w:szCs w:val="18"/>
        </w:rPr>
        <w:t>53,371.57</w:t>
      </w:r>
      <w:r>
        <w:rPr>
          <w:color w:val="000000"/>
          <w:spacing w:val="0"/>
          <w:w w:val="100"/>
          <w:position w:val="0"/>
        </w:rPr>
        <w:t>万元）。</w:t>
      </w:r>
    </w:p>
    <w:p>
      <w:pPr>
        <w:pStyle w:val="Style28"/>
        <w:keepNext w:val="0"/>
        <w:keepLines w:val="0"/>
        <w:widowControl w:val="0"/>
        <w:shd w:val="clear" w:color="auto" w:fill="auto"/>
        <w:bidi w:val="0"/>
        <w:spacing w:before="0" w:after="140" w:line="310" w:lineRule="exact"/>
        <w:ind w:left="0" w:right="0" w:firstLine="0"/>
        <w:jc w:val="both"/>
      </w:pPr>
      <w:r>
        <w:rPr>
          <w:b/>
          <w:bCs/>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r>
              <w:rPr>
                <w:color w:val="000000"/>
                <w:spacing w:val="0"/>
                <w:w w:val="100"/>
                <w:position w:val="0"/>
                <w:sz w:val="18"/>
                <w:szCs w:val="18"/>
              </w:rPr>
              <w:t>/</w:t>
            </w:r>
            <w:r>
              <w:rPr>
                <w:rFonts w:ascii="SimSun" w:eastAsia="SimSun" w:hAnsi="SimSun" w:cs="SimSun"/>
                <w:color w:val="000000"/>
                <w:spacing w:val="0"/>
                <w:w w:val="100"/>
                <w:position w:val="0"/>
                <w:sz w:val="17"/>
                <w:szCs w:val="17"/>
              </w:rPr>
              <w:t>产品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楼宇对讲系统（台、套）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1,607,690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1,612,370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1,262,843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智能家居系统（台、套）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停车场系统（台、套）</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123.47%</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报告期内，公司销售楼宇对讲系统</w:t>
      </w:r>
      <w:r>
        <w:rPr>
          <w:rFonts w:ascii="Times New Roman" w:eastAsia="Times New Roman" w:hAnsi="Times New Roman" w:cs="Times New Roman"/>
          <w:color w:val="000000"/>
          <w:spacing w:val="0"/>
          <w:w w:val="100"/>
          <w:position w:val="0"/>
          <w:sz w:val="18"/>
          <w:szCs w:val="18"/>
        </w:rPr>
        <w:t>160.77</w:t>
      </w:r>
      <w:r>
        <w:rPr>
          <w:color w:val="000000"/>
          <w:spacing w:val="0"/>
          <w:w w:val="100"/>
          <w:position w:val="0"/>
        </w:rPr>
        <w:t>万套，比去年同期增长</w:t>
      </w:r>
      <w:r>
        <w:rPr>
          <w:rFonts w:ascii="Times New Roman" w:eastAsia="Times New Roman" w:hAnsi="Times New Roman" w:cs="Times New Roman"/>
          <w:color w:val="000000"/>
          <w:spacing w:val="0"/>
          <w:w w:val="100"/>
          <w:position w:val="0"/>
          <w:sz w:val="18"/>
          <w:szCs w:val="18"/>
        </w:rPr>
        <w:t>36.31%</w:t>
      </w:r>
      <w:r>
        <w:rPr>
          <w:color w:val="000000"/>
          <w:spacing w:val="0"/>
          <w:w w:val="100"/>
          <w:position w:val="0"/>
        </w:rPr>
        <w:t>，主要是报告期内公司取得楼宇对讲系统销售 收入</w:t>
      </w:r>
      <w:r>
        <w:rPr>
          <w:rFonts w:ascii="Times New Roman" w:eastAsia="Times New Roman" w:hAnsi="Times New Roman" w:cs="Times New Roman"/>
          <w:color w:val="000000"/>
          <w:spacing w:val="0"/>
          <w:w w:val="100"/>
          <w:position w:val="0"/>
          <w:sz w:val="18"/>
          <w:szCs w:val="18"/>
        </w:rPr>
        <w:t>43,997.24</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35.45%</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报告期内，公司销售智能家居系统</w:t>
      </w:r>
      <w:r>
        <w:rPr>
          <w:rFonts w:ascii="Times New Roman" w:eastAsia="Times New Roman" w:hAnsi="Times New Roman" w:cs="Times New Roman"/>
          <w:color w:val="000000"/>
          <w:spacing w:val="0"/>
          <w:w w:val="100"/>
          <w:position w:val="0"/>
          <w:sz w:val="18"/>
          <w:szCs w:val="18"/>
        </w:rPr>
        <w:t>3.64</w:t>
      </w:r>
      <w:r>
        <w:rPr>
          <w:color w:val="000000"/>
          <w:spacing w:val="0"/>
          <w:w w:val="100"/>
          <w:position w:val="0"/>
        </w:rPr>
        <w:t>万套，比去年同期增长</w:t>
      </w:r>
      <w:r>
        <w:rPr>
          <w:rFonts w:ascii="Times New Roman" w:eastAsia="Times New Roman" w:hAnsi="Times New Roman" w:cs="Times New Roman"/>
          <w:color w:val="000000"/>
          <w:spacing w:val="0"/>
          <w:w w:val="100"/>
          <w:position w:val="0"/>
          <w:sz w:val="18"/>
          <w:szCs w:val="18"/>
        </w:rPr>
        <w:t>81.80%</w:t>
      </w:r>
      <w:r>
        <w:rPr>
          <w:color w:val="000000"/>
          <w:spacing w:val="0"/>
          <w:w w:val="100"/>
          <w:position w:val="0"/>
        </w:rPr>
        <w:t>，主要是报告期内公司取得智能家居系统销售收 入</w:t>
      </w:r>
      <w:r>
        <w:rPr>
          <w:rFonts w:ascii="Times New Roman" w:eastAsia="Times New Roman" w:hAnsi="Times New Roman" w:cs="Times New Roman"/>
          <w:color w:val="000000"/>
          <w:spacing w:val="0"/>
          <w:w w:val="100"/>
          <w:position w:val="0"/>
          <w:sz w:val="18"/>
          <w:szCs w:val="18"/>
        </w:rPr>
        <w:t>3,273.56</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81.10%</w:t>
      </w:r>
      <w:r>
        <w:rPr>
          <w:color w:val="000000"/>
          <w:spacing w:val="0"/>
          <w:w w:val="100"/>
          <w:position w:val="0"/>
        </w:rPr>
        <w:t>。</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报告期内，公司停车场系统</w:t>
      </w:r>
      <w:r>
        <w:rPr>
          <w:rFonts w:ascii="Times New Roman" w:eastAsia="Times New Roman" w:hAnsi="Times New Roman" w:cs="Times New Roman"/>
          <w:color w:val="000000"/>
          <w:spacing w:val="0"/>
          <w:w w:val="100"/>
          <w:position w:val="0"/>
          <w:sz w:val="18"/>
          <w:szCs w:val="18"/>
        </w:rPr>
        <w:t>1,095</w:t>
      </w:r>
      <w:r>
        <w:rPr>
          <w:color w:val="000000"/>
          <w:spacing w:val="0"/>
          <w:w w:val="100"/>
          <w:position w:val="0"/>
        </w:rPr>
        <w:t>套，比去年同期增长</w:t>
      </w:r>
      <w:r>
        <w:rPr>
          <w:rFonts w:ascii="Times New Roman" w:eastAsia="Times New Roman" w:hAnsi="Times New Roman" w:cs="Times New Roman"/>
          <w:color w:val="000000"/>
          <w:spacing w:val="0"/>
          <w:w w:val="100"/>
          <w:position w:val="0"/>
          <w:sz w:val="18"/>
          <w:szCs w:val="18"/>
        </w:rPr>
        <w:t>123.47%</w:t>
      </w:r>
      <w:r>
        <w:rPr>
          <w:color w:val="000000"/>
          <w:spacing w:val="0"/>
          <w:w w:val="100"/>
          <w:position w:val="0"/>
        </w:rPr>
        <w:t>，主要是报告期内公司取得停车场系统销售收入</w:t>
      </w:r>
      <w:r>
        <w:rPr>
          <w:rFonts w:ascii="Times New Roman" w:eastAsia="Times New Roman" w:hAnsi="Times New Roman" w:cs="Times New Roman"/>
          <w:color w:val="000000"/>
          <w:spacing w:val="0"/>
          <w:w w:val="100"/>
          <w:position w:val="0"/>
          <w:sz w:val="18"/>
          <w:szCs w:val="18"/>
        </w:rPr>
        <w:t xml:space="preserve">2,371.34 </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112.08%</w:t>
      </w:r>
      <w:r>
        <w:rPr>
          <w:color w:val="000000"/>
          <w:spacing w:val="0"/>
          <w:w w:val="100"/>
          <w:position w:val="0"/>
        </w:rPr>
        <w:t>。</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公司重大的在手订单情况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数量分散的订单情况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报告期内，公司签订合同</w:t>
      </w:r>
      <w:r>
        <w:rPr>
          <w:rFonts w:ascii="Times New Roman" w:eastAsia="Times New Roman" w:hAnsi="Times New Roman" w:cs="Times New Roman"/>
          <w:color w:val="000000"/>
          <w:spacing w:val="0"/>
          <w:w w:val="100"/>
          <w:position w:val="0"/>
          <w:sz w:val="18"/>
          <w:szCs w:val="18"/>
        </w:rPr>
        <w:t>8,048</w:t>
      </w:r>
      <w:r>
        <w:rPr>
          <w:color w:val="000000"/>
          <w:spacing w:val="0"/>
          <w:w w:val="100"/>
          <w:position w:val="0"/>
        </w:rPr>
        <w:t>份，合同总金额</w:t>
      </w:r>
      <w:r>
        <w:rPr>
          <w:rFonts w:ascii="Times New Roman" w:eastAsia="Times New Roman" w:hAnsi="Times New Roman" w:cs="Times New Roman"/>
          <w:color w:val="000000"/>
          <w:spacing w:val="0"/>
          <w:w w:val="100"/>
          <w:position w:val="0"/>
          <w:sz w:val="18"/>
          <w:szCs w:val="18"/>
        </w:rPr>
        <w:t>74,700.96</w:t>
      </w:r>
      <w:r>
        <w:rPr>
          <w:color w:val="000000"/>
          <w:spacing w:val="0"/>
          <w:w w:val="100"/>
          <w:position w:val="0"/>
        </w:rPr>
        <w:t>万元，与上年同期相比，合同金额增长</w:t>
      </w:r>
      <w:r>
        <w:rPr>
          <w:rFonts w:ascii="Times New Roman" w:eastAsia="Times New Roman" w:hAnsi="Times New Roman" w:cs="Times New Roman"/>
          <w:color w:val="000000"/>
          <w:spacing w:val="0"/>
          <w:w w:val="100"/>
          <w:position w:val="0"/>
          <w:sz w:val="18"/>
          <w:szCs w:val="18"/>
        </w:rPr>
        <w:t xml:space="preserve">39.96% </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年签 订合同</w:t>
      </w:r>
      <w:r>
        <w:rPr>
          <w:rFonts w:ascii="Times New Roman" w:eastAsia="Times New Roman" w:hAnsi="Times New Roman" w:cs="Times New Roman"/>
          <w:color w:val="000000"/>
          <w:spacing w:val="0"/>
          <w:w w:val="100"/>
          <w:position w:val="0"/>
          <w:sz w:val="18"/>
          <w:szCs w:val="18"/>
        </w:rPr>
        <w:t>5,729</w:t>
      </w:r>
      <w:r>
        <w:rPr>
          <w:color w:val="000000"/>
          <w:spacing w:val="0"/>
          <w:w w:val="100"/>
          <w:position w:val="0"/>
        </w:rPr>
        <w:t>份，合同总金额</w:t>
      </w:r>
      <w:r>
        <w:rPr>
          <w:rFonts w:ascii="Times New Roman" w:eastAsia="Times New Roman" w:hAnsi="Times New Roman" w:cs="Times New Roman"/>
          <w:color w:val="000000"/>
          <w:spacing w:val="0"/>
          <w:w w:val="100"/>
          <w:position w:val="0"/>
          <w:sz w:val="18"/>
          <w:szCs w:val="18"/>
        </w:rPr>
        <w:t>53,371.57</w:t>
      </w:r>
      <w:r>
        <w:rPr>
          <w:color w:val="000000"/>
          <w:spacing w:val="0"/>
          <w:w w:val="100"/>
          <w:position w:val="0"/>
        </w:rPr>
        <w:t>万元）。</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0" w:line="240" w:lineRule="auto"/>
        <w:ind w:left="0" w:right="0" w:firstLine="0"/>
        <w:jc w:val="both"/>
      </w:pPr>
      <w:bookmarkStart w:id="82" w:name="bookmark82"/>
      <w:bookmarkStart w:id="83" w:name="bookmark83"/>
      <w:bookmarkStart w:id="84" w:name="bookmark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域本</w:t>
      </w:r>
      <w:bookmarkEnd w:id="82"/>
      <w:bookmarkEnd w:id="83"/>
      <w:bookmarkEnd w:id="84"/>
    </w:p>
    <w:p>
      <w:pPr>
        <w:pStyle w:val="Style28"/>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237,370,399.56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170,434,782.40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费用</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82,227,676.92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63,689,910.59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营业收入增加，相关销售费用增加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81,639,302.60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57,491,489.41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本年工资费用增加，研发费用增加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-21,508,213.18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-23,194,461.52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15,951,589.85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11,410,219.57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本年利润增加，所得税费用增加</w:t>
            </w:r>
          </w:p>
        </w:tc>
      </w:tr>
    </w:tbl>
    <w:p>
      <w:pPr>
        <w:pStyle w:val="Style28"/>
        <w:keepNext w:val="0"/>
        <w:keepLines w:val="0"/>
        <w:widowControl w:val="0"/>
        <w:shd w:val="clear" w:color="auto" w:fill="auto"/>
        <w:bidi w:val="0"/>
        <w:spacing w:before="0" w:after="80" w:line="312" w:lineRule="exact"/>
        <w:ind w:left="380" w:right="0" w:firstLine="0"/>
        <w:jc w:val="left"/>
      </w:pPr>
      <w:r>
        <w:rPr>
          <w:color w:val="000000"/>
          <w:spacing w:val="0"/>
          <w:w w:val="100"/>
          <w:position w:val="0"/>
        </w:rPr>
        <w:t>总体而言，报告期内公司销售费用、管理费用合计</w:t>
      </w:r>
      <w:r>
        <w:rPr>
          <w:rFonts w:ascii="Times New Roman" w:eastAsia="Times New Roman" w:hAnsi="Times New Roman" w:cs="Times New Roman"/>
          <w:color w:val="000000"/>
          <w:spacing w:val="0"/>
          <w:w w:val="100"/>
          <w:position w:val="0"/>
          <w:sz w:val="18"/>
          <w:szCs w:val="18"/>
        </w:rPr>
        <w:t>16,386.70</w:t>
      </w:r>
      <w:r>
        <w:rPr>
          <w:color w:val="000000"/>
          <w:spacing w:val="0"/>
          <w:w w:val="100"/>
          <w:position w:val="0"/>
        </w:rPr>
        <w:t>万元，比去年同期增长</w:t>
      </w:r>
      <w:r>
        <w:rPr>
          <w:rFonts w:ascii="Times New Roman" w:eastAsia="Times New Roman" w:hAnsi="Times New Roman" w:cs="Times New Roman"/>
          <w:color w:val="000000"/>
          <w:spacing w:val="0"/>
          <w:w w:val="100"/>
          <w:position w:val="0"/>
          <w:sz w:val="18"/>
          <w:szCs w:val="18"/>
        </w:rPr>
        <w:t>35.22%</w:t>
      </w:r>
      <w:r>
        <w:rPr>
          <w:color w:val="000000"/>
          <w:spacing w:val="0"/>
          <w:w w:val="100"/>
          <w:position w:val="0"/>
        </w:rPr>
        <w:t>,低于营业收入的增幅</w:t>
      </w:r>
      <w:r>
        <w:rPr>
          <w:rFonts w:ascii="Times New Roman" w:eastAsia="Times New Roman" w:hAnsi="Times New Roman" w:cs="Times New Roman"/>
          <w:color w:val="000000"/>
          <w:spacing w:val="0"/>
          <w:w w:val="100"/>
          <w:position w:val="0"/>
          <w:sz w:val="18"/>
          <w:szCs w:val="18"/>
        </w:rPr>
        <w:t>8.51%</w:t>
      </w:r>
      <w:r>
        <w:rPr>
          <w:color w:val="000000"/>
          <w:spacing w:val="0"/>
          <w:w w:val="100"/>
          <w:position w:val="0"/>
        </w:rPr>
        <w:t>。 报告期内，销售费用比去年同期增长</w:t>
      </w:r>
      <w:r>
        <w:rPr>
          <w:rFonts w:ascii="Times New Roman" w:eastAsia="Times New Roman" w:hAnsi="Times New Roman" w:cs="Times New Roman"/>
          <w:color w:val="000000"/>
          <w:spacing w:val="0"/>
          <w:w w:val="100"/>
          <w:position w:val="0"/>
          <w:sz w:val="18"/>
          <w:szCs w:val="18"/>
        </w:rPr>
        <w:t>29.11%</w:t>
      </w:r>
      <w:r>
        <w:rPr>
          <w:color w:val="000000"/>
          <w:spacing w:val="0"/>
          <w:w w:val="100"/>
          <w:position w:val="0"/>
        </w:rPr>
        <w:t>，低于营业收入的增幅</w:t>
      </w:r>
      <w:r>
        <w:rPr>
          <w:rFonts w:ascii="Times New Roman" w:eastAsia="Times New Roman" w:hAnsi="Times New Roman" w:cs="Times New Roman"/>
          <w:color w:val="000000"/>
          <w:spacing w:val="0"/>
          <w:w w:val="100"/>
          <w:position w:val="0"/>
          <w:sz w:val="18"/>
          <w:szCs w:val="18"/>
        </w:rPr>
        <w:t>14.62%</w:t>
      </w:r>
      <w:r>
        <w:rPr>
          <w:color w:val="000000"/>
          <w:spacing w:val="0"/>
          <w:w w:val="100"/>
          <w:position w:val="0"/>
        </w:rPr>
        <w:t>，得益于公司营销渠道的优势。</w:t>
      </w:r>
    </w:p>
    <w:p>
      <w:pPr>
        <w:pStyle w:val="Style28"/>
        <w:keepNext w:val="0"/>
        <w:keepLines w:val="0"/>
        <w:widowControl w:val="0"/>
        <w:shd w:val="clear" w:color="auto" w:fill="auto"/>
        <w:bidi w:val="0"/>
        <w:spacing w:before="0" w:after="80" w:line="312" w:lineRule="exact"/>
        <w:ind w:left="0" w:right="0"/>
        <w:jc w:val="left"/>
      </w:pPr>
      <w:r>
        <w:rPr>
          <w:color w:val="000000"/>
          <w:spacing w:val="0"/>
          <w:w w:val="100"/>
          <w:position w:val="0"/>
        </w:rPr>
        <w:t>报告期内，公司管理费用比去年同期增长</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，主要原因是工资比去年同期增长</w:t>
      </w:r>
      <w:r>
        <w:rPr>
          <w:rFonts w:ascii="Times New Roman" w:eastAsia="Times New Roman" w:hAnsi="Times New Roman" w:cs="Times New Roman"/>
          <w:color w:val="000000"/>
          <w:spacing w:val="0"/>
          <w:w w:val="100"/>
          <w:position w:val="0"/>
          <w:sz w:val="18"/>
          <w:szCs w:val="18"/>
        </w:rPr>
        <w:t>102.83%</w:t>
      </w:r>
      <w:r>
        <w:rPr>
          <w:color w:val="000000"/>
          <w:spacing w:val="0"/>
          <w:w w:val="100"/>
          <w:position w:val="0"/>
        </w:rPr>
        <w:t>；研究开发费比去年同期增长</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45.51%</w:t>
      </w:r>
      <w:r>
        <w:rPr>
          <w:color w:val="000000"/>
          <w:spacing w:val="0"/>
          <w:w w:val="100"/>
          <w:position w:val="0"/>
        </w:rPr>
        <w:t>；折旧费比去年同期增长</w:t>
      </w:r>
      <w:r>
        <w:rPr>
          <w:rFonts w:ascii="Times New Roman" w:eastAsia="Times New Roman" w:hAnsi="Times New Roman" w:cs="Times New Roman"/>
          <w:color w:val="000000"/>
          <w:spacing w:val="0"/>
          <w:w w:val="100"/>
          <w:position w:val="0"/>
          <w:sz w:val="18"/>
          <w:szCs w:val="18"/>
        </w:rPr>
        <w:t>91.49%</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报告期内，公司财务费用主要为募集资金利息收入，未来随着募集资金的逐步使用，其产生的利息收入将进一步下降。</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报告期内，公司所得税费用比去年同期增长</w:t>
      </w:r>
      <w:r>
        <w:rPr>
          <w:rFonts w:ascii="Times New Roman" w:eastAsia="Times New Roman" w:hAnsi="Times New Roman" w:cs="Times New Roman"/>
          <w:color w:val="000000"/>
          <w:spacing w:val="0"/>
          <w:w w:val="100"/>
          <w:position w:val="0"/>
          <w:sz w:val="18"/>
          <w:szCs w:val="18"/>
        </w:rPr>
        <w:t>39.8%</w:t>
      </w:r>
      <w:r>
        <w:rPr>
          <w:color w:val="000000"/>
          <w:spacing w:val="0"/>
          <w:w w:val="100"/>
          <w:position w:val="0"/>
        </w:rPr>
        <w:t>，主要原因是本年利润增加。</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研发投入</w:t>
      </w:r>
    </w:p>
    <w:tbl>
      <w:tblPr>
        <w:tblOverlap w:val="never"/>
        <w:jc w:val="center"/>
        <w:tblLayout w:type="fixed"/>
      </w:tblPr>
      <w:tblGrid>
        <w:gridCol w:w="686"/>
        <w:gridCol w:w="2266"/>
        <w:gridCol w:w="2448"/>
        <w:gridCol w:w="4358"/>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进展情况</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主要特点</w:t>
            </w:r>
            <w:r>
              <w:rPr>
                <w:color w:val="000000"/>
                <w:spacing w:val="0"/>
                <w:w w:val="100"/>
                <w:position w:val="0"/>
                <w:sz w:val="18"/>
                <w:szCs w:val="18"/>
              </w:rPr>
              <w:t>/</w:t>
            </w:r>
            <w:r>
              <w:rPr>
                <w:rFonts w:ascii="SimSun" w:eastAsia="SimSun" w:hAnsi="SimSun" w:cs="SimSun"/>
                <w:color w:val="000000"/>
                <w:spacing w:val="0"/>
                <w:w w:val="100"/>
                <w:position w:val="0"/>
                <w:sz w:val="17"/>
                <w:szCs w:val="17"/>
              </w:rPr>
              <w:t>拟达到目标</w:t>
            </w:r>
          </w:p>
        </w:tc>
      </w:tr>
      <w:tr>
        <w:trPr>
          <w:trHeight w:val="74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8"/>
                <w:szCs w:val="18"/>
              </w:rPr>
              <w:t>DF2013</w:t>
            </w:r>
            <w:r>
              <w:rPr>
                <w:rFonts w:ascii="SimSun" w:eastAsia="SimSun" w:hAnsi="SimSun" w:cs="SimSun"/>
                <w:color w:val="000000"/>
                <w:spacing w:val="0"/>
                <w:w w:val="100"/>
                <w:position w:val="0"/>
                <w:sz w:val="17"/>
                <w:szCs w:val="17"/>
              </w:rPr>
              <w:t>数字对讲系统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量产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所有设备通过</w:t>
            </w:r>
            <w:r>
              <w:rPr>
                <w:color w:val="000000"/>
                <w:spacing w:val="0"/>
                <w:w w:val="100"/>
                <w:position w:val="0"/>
                <w:sz w:val="18"/>
                <w:szCs w:val="18"/>
              </w:rPr>
              <w:t>TCP/IP</w:t>
            </w:r>
            <w:r>
              <w:rPr>
                <w:rFonts w:ascii="SimSun" w:eastAsia="SimSun" w:hAnsi="SimSun" w:cs="SimSun"/>
                <w:color w:val="000000"/>
                <w:spacing w:val="0"/>
                <w:w w:val="100"/>
                <w:position w:val="0"/>
                <w:sz w:val="17"/>
                <w:szCs w:val="17"/>
              </w:rPr>
              <w:t>联网，系统由</w:t>
            </w:r>
            <w:r>
              <w:rPr>
                <w:color w:val="000000"/>
                <w:spacing w:val="0"/>
                <w:w w:val="100"/>
                <w:position w:val="0"/>
                <w:sz w:val="18"/>
                <w:szCs w:val="18"/>
              </w:rPr>
              <w:t>IP</w:t>
            </w:r>
            <w:r>
              <w:rPr>
                <w:rFonts w:ascii="SimSun" w:eastAsia="SimSun" w:hAnsi="SimSun" w:cs="SimSun"/>
                <w:color w:val="000000"/>
                <w:spacing w:val="0"/>
                <w:w w:val="100"/>
                <w:position w:val="0"/>
                <w:sz w:val="17"/>
                <w:szCs w:val="17"/>
              </w:rPr>
              <w:t>主机，</w:t>
            </w:r>
            <w:r>
              <w:rPr>
                <w:color w:val="000000"/>
                <w:spacing w:val="0"/>
                <w:w w:val="100"/>
                <w:position w:val="0"/>
                <w:sz w:val="18"/>
                <w:szCs w:val="18"/>
              </w:rPr>
              <w:t>IP</w:t>
            </w:r>
            <w:r>
              <w:rPr>
                <w:rFonts w:ascii="SimSun" w:eastAsia="SimSun" w:hAnsi="SimSun" w:cs="SimSun"/>
                <w:color w:val="000000"/>
                <w:spacing w:val="0"/>
                <w:w w:val="100"/>
                <w:position w:val="0"/>
                <w:sz w:val="17"/>
                <w:szCs w:val="17"/>
              </w:rPr>
              <w:t>管理机， 数字终端，数字分机组成。</w:t>
            </w:r>
          </w:p>
        </w:tc>
      </w:tr>
      <w:tr>
        <w:trPr>
          <w:trHeight w:val="105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color w:val="000000"/>
                <w:spacing w:val="0"/>
                <w:w w:val="100"/>
                <w:position w:val="0"/>
                <w:sz w:val="18"/>
                <w:szCs w:val="18"/>
              </w:rPr>
              <w:t>DF2300A-BU S</w:t>
            </w:r>
            <w:r>
              <w:rPr>
                <w:rFonts w:ascii="SimSun" w:eastAsia="SimSun" w:hAnsi="SimSun" w:cs="SimSun"/>
                <w:color w:val="000000"/>
                <w:spacing w:val="0"/>
                <w:w w:val="100"/>
                <w:position w:val="0"/>
                <w:sz w:val="17"/>
                <w:szCs w:val="17"/>
              </w:rPr>
              <w:t>智能家居系统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系统已完成试产，正在做转入 批量生产的准备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773" w:val="left"/>
              </w:tabs>
              <w:bidi w:val="0"/>
              <w:spacing w:before="0" w:after="0" w:line="312" w:lineRule="exact"/>
              <w:ind w:left="0" w:right="0" w:firstLine="0"/>
              <w:jc w:val="both"/>
              <w:rPr>
                <w:sz w:val="17"/>
                <w:szCs w:val="17"/>
              </w:rPr>
            </w:pPr>
            <w:r>
              <w:rPr>
                <w:color w:val="000000"/>
                <w:spacing w:val="0"/>
                <w:w w:val="100"/>
                <w:position w:val="0"/>
                <w:sz w:val="18"/>
                <w:szCs w:val="18"/>
              </w:rPr>
              <w:t>DF2300</w:t>
              <w:tab/>
              <w:t>A-BU S</w:t>
            </w:r>
            <w:r>
              <w:rPr>
                <w:rFonts w:ascii="SimSun" w:eastAsia="SimSun" w:hAnsi="SimSun" w:cs="SimSun"/>
                <w:color w:val="000000"/>
                <w:spacing w:val="0"/>
                <w:w w:val="100"/>
                <w:position w:val="0"/>
                <w:sz w:val="17"/>
                <w:szCs w:val="17"/>
              </w:rPr>
              <w:t>智能家居系统，由开关面板</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情景控制</w:t>
            </w:r>
          </w:p>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器、驱动模块组成，可单独成系统，用于公寓，酒店的 灯光、窗帘控制。也可与数字社区系统联网使用。</w:t>
            </w: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8"/>
                <w:szCs w:val="18"/>
              </w:rPr>
              <w:t>Android</w:t>
            </w:r>
            <w:r>
              <w:rPr>
                <w:rFonts w:ascii="SimSun" w:eastAsia="SimSun" w:hAnsi="SimSun" w:cs="SimSun"/>
                <w:color w:val="000000"/>
                <w:spacing w:val="0"/>
                <w:w w:val="100"/>
                <w:position w:val="0"/>
                <w:sz w:val="17"/>
                <w:szCs w:val="17"/>
              </w:rPr>
              <w:t>平台智能家居软件</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已发布正式版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手机版，平板电脑版，用于智能家居系统，在</w:t>
            </w:r>
            <w:r>
              <w:rPr>
                <w:color w:val="000000"/>
                <w:spacing w:val="0"/>
                <w:w w:val="100"/>
                <w:position w:val="0"/>
                <w:sz w:val="18"/>
                <w:szCs w:val="18"/>
              </w:rPr>
              <w:t>WIF</w:t>
            </w:r>
            <w:r>
              <w:rPr>
                <w:color w:val="000000"/>
                <w:spacing w:val="0"/>
                <w:w w:val="100"/>
                <w:position w:val="0"/>
                <w:sz w:val="18"/>
                <w:szCs w:val="18"/>
              </w:rPr>
              <w:t>I</w:t>
            </w:r>
            <w:r>
              <w:rPr>
                <w:rFonts w:ascii="SimSun" w:eastAsia="SimSun" w:hAnsi="SimSun" w:cs="SimSun"/>
                <w:color w:val="000000"/>
                <w:spacing w:val="0"/>
                <w:w w:val="100"/>
                <w:position w:val="0"/>
                <w:sz w:val="17"/>
                <w:szCs w:val="17"/>
              </w:rPr>
              <w:t>环境 下使用，控制家电功能</w:t>
            </w:r>
          </w:p>
        </w:tc>
      </w:tr>
      <w:tr>
        <w:trPr>
          <w:trHeight w:val="1051"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移动平板终端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已发布测试版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Android</w:t>
            </w:r>
            <w:r>
              <w:rPr>
                <w:rFonts w:ascii="SimSun" w:eastAsia="SimSun" w:hAnsi="SimSun" w:cs="SimSun"/>
                <w:color w:val="000000"/>
                <w:spacing w:val="0"/>
                <w:w w:val="100"/>
                <w:position w:val="0"/>
                <w:sz w:val="17"/>
                <w:szCs w:val="17"/>
              </w:rPr>
              <w:t>平台移动平板终端，作为数字终端的配套产品， 在</w:t>
            </w:r>
            <w:r>
              <w:rPr>
                <w:color w:val="000000"/>
                <w:spacing w:val="0"/>
                <w:w w:val="100"/>
                <w:position w:val="0"/>
                <w:sz w:val="18"/>
                <w:szCs w:val="18"/>
              </w:rPr>
              <w:t>WIFI</w:t>
            </w:r>
            <w:r>
              <w:rPr>
                <w:rFonts w:ascii="SimSun" w:eastAsia="SimSun" w:hAnsi="SimSun" w:cs="SimSun"/>
                <w:color w:val="000000"/>
                <w:spacing w:val="0"/>
                <w:w w:val="100"/>
                <w:position w:val="0"/>
                <w:sz w:val="17"/>
                <w:szCs w:val="17"/>
              </w:rPr>
              <w:t>环境下使用，能与主机的可视语音对讲、家电控 制、终端信息查看、终端防区控制等功能</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DF2013H</w:t>
            </w:r>
            <w:r>
              <w:rPr>
                <w:rFonts w:ascii="SimSun" w:eastAsia="SimSun" w:hAnsi="SimSun" w:cs="SimSun"/>
                <w:color w:val="000000"/>
                <w:spacing w:val="0"/>
                <w:w w:val="100"/>
                <w:position w:val="0"/>
                <w:sz w:val="17"/>
                <w:szCs w:val="17"/>
              </w:rPr>
              <w:t>高清数字对讲系统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样机研发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新建的产品系统，高清视频传输。</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出口对讲产品开发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样机研发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线、</w:t>
            </w:r>
            <w:r>
              <w:rPr>
                <w:color w:val="000000"/>
                <w:spacing w:val="0"/>
                <w:w w:val="100"/>
                <w:position w:val="0"/>
                <w:sz w:val="18"/>
                <w:szCs w:val="18"/>
              </w:rPr>
              <w:t>4</w:t>
            </w:r>
            <w:r>
              <w:rPr>
                <w:rFonts w:ascii="SimSun" w:eastAsia="SimSun" w:hAnsi="SimSun" w:cs="SimSun"/>
                <w:color w:val="000000"/>
                <w:spacing w:val="0"/>
                <w:w w:val="100"/>
                <w:position w:val="0"/>
                <w:sz w:val="17"/>
                <w:szCs w:val="17"/>
              </w:rPr>
              <w:t>线出口对讲套装系统，公寓式总线对讲系统。</w:t>
            </w:r>
          </w:p>
        </w:tc>
      </w:tr>
      <w:tr>
        <w:trPr>
          <w:trHeight w:val="754"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路边咪表项目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产品已完成试产，开始试运行 并进一步优化</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采用多种支付功能的综合应用，通过公司的云平台实现 路内停车的无人值守智能管理。</w:t>
            </w:r>
          </w:p>
        </w:tc>
      </w:tr>
    </w:tbl>
    <w:p>
      <w:pPr>
        <w:widowControl w:val="0"/>
        <w:spacing w:after="3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35,868,350.40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24,649,802.41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15,483,732.20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现金流</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631,497,228.11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461,747,861.69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575,869,841.27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395,952,978.36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55,627,386.84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65,794,883.33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130,951,113.15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1,309,411.13%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259,929,905.85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59,857,264.57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-128,978,792.70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-59,847,264.57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31,777,963.80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20,337,472.45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69,267,209.59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61,060,000.00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-37,489,245.79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-40,722,527.55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-110,840,651.65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-34,774,908.79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-218.74%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5,562.74</w:t>
      </w:r>
      <w:r>
        <w:rPr>
          <w:color w:val="000000"/>
          <w:spacing w:val="0"/>
          <w:w w:val="100"/>
          <w:position w:val="0"/>
        </w:rPr>
        <w:t>万元，比去年同期下降</w:t>
      </w:r>
      <w:r>
        <w:rPr>
          <w:rFonts w:ascii="Times New Roman" w:eastAsia="Times New Roman" w:hAnsi="Times New Roman" w:cs="Times New Roman"/>
          <w:color w:val="000000"/>
          <w:spacing w:val="0"/>
          <w:w w:val="100"/>
          <w:position w:val="0"/>
          <w:sz w:val="18"/>
          <w:szCs w:val="18"/>
        </w:rPr>
        <w:t>15.45%</w:t>
      </w:r>
      <w:r>
        <w:rPr>
          <w:color w:val="000000"/>
          <w:spacing w:val="0"/>
          <w:w w:val="100"/>
          <w:position w:val="0"/>
        </w:rPr>
        <w:t>,主要原因是采购付款增加，支 付的管理费用、营业费用增加。</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报告期内，公司投资活动产生的现金流量净额为</w:t>
      </w:r>
      <w:r>
        <w:rPr>
          <w:rFonts w:ascii="Times New Roman" w:eastAsia="Times New Roman" w:hAnsi="Times New Roman" w:cs="Times New Roman"/>
          <w:color w:val="000000"/>
          <w:spacing w:val="0"/>
          <w:w w:val="100"/>
          <w:position w:val="0"/>
          <w:sz w:val="18"/>
          <w:szCs w:val="18"/>
        </w:rPr>
        <w:t>-12,897.88</w:t>
      </w:r>
      <w:r>
        <w:rPr>
          <w:color w:val="000000"/>
          <w:spacing w:val="0"/>
          <w:w w:val="100"/>
          <w:position w:val="0"/>
        </w:rPr>
        <w:t>万元，比去年同期下降</w:t>
      </w:r>
      <w:r>
        <w:rPr>
          <w:rFonts w:ascii="Times New Roman" w:eastAsia="Times New Roman" w:hAnsi="Times New Roman" w:cs="Times New Roman"/>
          <w:color w:val="000000"/>
          <w:spacing w:val="0"/>
          <w:w w:val="100"/>
          <w:position w:val="0"/>
          <w:sz w:val="18"/>
          <w:szCs w:val="18"/>
        </w:rPr>
        <w:t>115.51%</w:t>
      </w:r>
      <w:r>
        <w:rPr>
          <w:color w:val="000000"/>
          <w:spacing w:val="0"/>
          <w:w w:val="100"/>
          <w:position w:val="0"/>
        </w:rPr>
        <w:t>,主要原因是公司购买理财产 品及投资子公司导致现金流出较多。</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报告期内，公司筹资活动产生的现金流量净额为</w:t>
      </w:r>
      <w:r>
        <w:rPr>
          <w:rFonts w:ascii="Times New Roman" w:eastAsia="Times New Roman" w:hAnsi="Times New Roman" w:cs="Times New Roman"/>
          <w:color w:val="000000"/>
          <w:spacing w:val="0"/>
          <w:w w:val="100"/>
          <w:position w:val="0"/>
          <w:sz w:val="18"/>
          <w:szCs w:val="18"/>
        </w:rPr>
        <w:t>-3,748.92</w:t>
      </w:r>
      <w:r>
        <w:rPr>
          <w:color w:val="000000"/>
          <w:spacing w:val="0"/>
          <w:w w:val="100"/>
          <w:position w:val="0"/>
        </w:rPr>
        <w:t>万元，比去年同期上升</w:t>
      </w:r>
      <w:r>
        <w:rPr>
          <w:rFonts w:ascii="Times New Roman" w:eastAsia="Times New Roman" w:hAnsi="Times New Roman" w:cs="Times New Roman"/>
          <w:color w:val="000000"/>
          <w:spacing w:val="0"/>
          <w:w w:val="100"/>
          <w:position w:val="0"/>
          <w:sz w:val="18"/>
          <w:szCs w:val="18"/>
        </w:rPr>
        <w:t>7.94%</w:t>
      </w:r>
      <w:r>
        <w:rPr>
          <w:color w:val="000000"/>
          <w:spacing w:val="0"/>
          <w:w w:val="100"/>
          <w:position w:val="0"/>
        </w:rPr>
        <w:t>，主要原因是公司实施限制性股 票激励计划收到激励对象增资款及本年度实施</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年度利润分配方案，与去年同期相比，分配的现金股利降低。</w:t>
      </w:r>
    </w:p>
    <w:p>
      <w:pPr>
        <w:pStyle w:val="Style2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报告期内公司经营活动的现金流量与本年度净利润存在重大差异的原因说明</w:t>
      </w:r>
    </w:p>
    <w:p>
      <w:pPr>
        <w:pStyle w:val="Style2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326"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5,562.74</w:t>
      </w:r>
      <w:r>
        <w:rPr>
          <w:color w:val="000000"/>
          <w:spacing w:val="0"/>
          <w:w w:val="100"/>
          <w:position w:val="0"/>
        </w:rPr>
        <w:t>万元，比去年同期减少</w:t>
      </w:r>
      <w:r>
        <w:rPr>
          <w:rFonts w:ascii="Times New Roman" w:eastAsia="Times New Roman" w:hAnsi="Times New Roman" w:cs="Times New Roman"/>
          <w:color w:val="000000"/>
          <w:spacing w:val="0"/>
          <w:w w:val="100"/>
          <w:position w:val="0"/>
          <w:sz w:val="18"/>
          <w:szCs w:val="18"/>
        </w:rPr>
        <w:t>15.45%</w:t>
      </w:r>
      <w:r>
        <w:rPr>
          <w:color w:val="000000"/>
          <w:spacing w:val="0"/>
          <w:w w:val="100"/>
          <w:position w:val="0"/>
        </w:rPr>
        <w:t>,主要原因是采购付款增加，支 付的管理费用、营业费用增加。</w:t>
      </w:r>
    </w:p>
    <w:p>
      <w:pPr>
        <w:pStyle w:val="Style2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公司主要供应商、客户情况</w:t>
      </w:r>
    </w:p>
    <w:p>
      <w:pPr>
        <w:pStyle w:val="Style28"/>
        <w:keepNext w:val="0"/>
        <w:keepLines w:val="0"/>
        <w:widowControl w:val="0"/>
        <w:shd w:val="clear" w:color="auto" w:fill="auto"/>
        <w:bidi w:val="0"/>
        <w:spacing w:before="0" w:after="80" w:line="326" w:lineRule="exact"/>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38,277,069.09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r>
    </w:tbl>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57,663,451.15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w:t>
            </w:r>
          </w:p>
        </w:tc>
      </w:tr>
    </w:tbl>
    <w:p>
      <w:pPr>
        <w:pStyle w:val="Style2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20" w:line="314" w:lineRule="exact"/>
        <w:ind w:left="0" w:right="0" w:firstLine="0"/>
        <w:jc w:val="both"/>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前期披露的发展战略和经营计划在报告期内的进展情况</w:t>
      </w:r>
    </w:p>
    <w:p>
      <w:pPr>
        <w:pStyle w:val="Style28"/>
        <w:keepNext w:val="0"/>
        <w:keepLines w:val="0"/>
        <w:widowControl w:val="0"/>
        <w:shd w:val="clear" w:color="auto" w:fill="auto"/>
        <w:bidi w:val="0"/>
        <w:spacing w:before="0" w:after="120" w:line="314"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年度实现营业收入增长</w:t>
      </w:r>
      <w:r>
        <w:rPr>
          <w:rFonts w:ascii="Times New Roman" w:eastAsia="Times New Roman" w:hAnsi="Times New Roman" w:cs="Times New Roman"/>
          <w:color w:val="000000"/>
          <w:spacing w:val="0"/>
          <w:w w:val="100"/>
          <w:position w:val="0"/>
          <w:sz w:val="18"/>
          <w:szCs w:val="18"/>
        </w:rPr>
        <w:t>43.73%</w:t>
      </w:r>
      <w:r>
        <w:rPr>
          <w:color w:val="000000"/>
          <w:spacing w:val="0"/>
          <w:w w:val="100"/>
          <w:position w:val="0"/>
        </w:rPr>
        <w:t>，归属于母公司所有者净利润增长</w:t>
      </w:r>
      <w:r>
        <w:rPr>
          <w:rFonts w:ascii="Times New Roman" w:eastAsia="Times New Roman" w:hAnsi="Times New Roman" w:cs="Times New Roman"/>
          <w:color w:val="000000"/>
          <w:spacing w:val="0"/>
          <w:w w:val="100"/>
          <w:position w:val="0"/>
          <w:sz w:val="18"/>
          <w:szCs w:val="18"/>
        </w:rPr>
        <w:t>33.95%</w:t>
      </w:r>
      <w:r>
        <w:rPr>
          <w:color w:val="000000"/>
          <w:spacing w:val="0"/>
          <w:w w:val="100"/>
          <w:position w:val="0"/>
        </w:rPr>
        <w:t>,收入与净利润均实现了较好的增长。 为达成公司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年度经营目标，公司报告期内主要开展了以下工作：</w:t>
      </w:r>
    </w:p>
    <w:p>
      <w:pPr>
        <w:pStyle w:val="Style2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技术研发方面</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为进一步增强公司核心竞争力，实现公司经营战略，报告期内，公司加大了研究开发力度，研发费投入比去年同期增加 了</w:t>
      </w:r>
      <w:r>
        <w:rPr>
          <w:rFonts w:ascii="Times New Roman" w:eastAsia="Times New Roman" w:hAnsi="Times New Roman" w:cs="Times New Roman"/>
          <w:color w:val="000000"/>
          <w:spacing w:val="0"/>
          <w:w w:val="100"/>
          <w:position w:val="0"/>
          <w:sz w:val="18"/>
          <w:szCs w:val="18"/>
        </w:rPr>
        <w:t>45.51%</w:t>
      </w:r>
      <w:r>
        <w:rPr>
          <w:color w:val="000000"/>
          <w:spacing w:val="0"/>
          <w:w w:val="100"/>
          <w:position w:val="0"/>
        </w:rPr>
        <w:t>；在人员招聘方面，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年，公司研发人员总数比去年同期增长</w:t>
      </w:r>
      <w:r>
        <w:rPr>
          <w:rFonts w:ascii="Times New Roman" w:eastAsia="Times New Roman" w:hAnsi="Times New Roman" w:cs="Times New Roman"/>
          <w:color w:val="000000"/>
          <w:spacing w:val="0"/>
          <w:w w:val="100"/>
          <w:position w:val="0"/>
          <w:sz w:val="18"/>
          <w:szCs w:val="18"/>
        </w:rPr>
        <w:t>62.13%</w:t>
      </w:r>
      <w:r>
        <w:rPr>
          <w:color w:val="000000"/>
          <w:spacing w:val="0"/>
          <w:w w:val="100"/>
          <w:position w:val="0"/>
        </w:rPr>
        <w:t>；在新产品研发方面，公司将在现有的社 区安防产品、停车场系统产品基础上，研究开发出口型楼宇对讲、城市停车引导系统、城市咪表停车收费系统等产品。</w:t>
      </w:r>
    </w:p>
    <w:p>
      <w:pPr>
        <w:pStyle w:val="Style28"/>
        <w:keepNext w:val="0"/>
        <w:keepLines w:val="0"/>
        <w:widowControl w:val="0"/>
        <w:shd w:val="clear" w:color="auto" w:fill="auto"/>
        <w:bidi w:val="0"/>
        <w:spacing w:before="0" w:after="120" w:line="314" w:lineRule="exact"/>
        <w:ind w:left="0" w:right="0"/>
        <w:jc w:val="both"/>
      </w:pPr>
      <w:r>
        <w:rPr>
          <w:color w:val="000000"/>
          <w:spacing w:val="0"/>
          <w:w w:val="100"/>
          <w:position w:val="0"/>
        </w:rPr>
        <w:t>报告期内，公司与华南理工大学计算机科学与工程学院联合建立智慧社区联合实验室</w:t>
      </w:r>
      <w:r>
        <w:rPr>
          <w:color w:val="000000"/>
          <w:spacing w:val="0"/>
          <w:w w:val="100"/>
          <w:position w:val="0"/>
          <w:sz w:val="18"/>
          <w:szCs w:val="18"/>
        </w:rPr>
        <w:t>，</w:t>
      </w:r>
      <w:r>
        <w:rPr>
          <w:color w:val="000000"/>
          <w:spacing w:val="0"/>
          <w:w w:val="100"/>
          <w:position w:val="0"/>
        </w:rPr>
        <w:t>整合公司和华南理工大学各方资 源，探索产学研合作新机制、新思路、新模式，联合培养高层次创新人才，不断提升企业自主创新能力和产业整体竞争力。 同时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公司进一步充实了研发团队，为加强中试力量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专门成立了中试团队，专职负责中试物料、中试计划及中试过程跟进， 从而提高产品开发速度；为使公司开发的产品更贴近市场需求，成立了产品规划团队，负责研发产品需求识别、收集，为产 品开发立项提供更系统性的信息，为公司市场的开拓和业绩提升提供了可靠的保障。</w:t>
      </w:r>
    </w:p>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报告期内，公司在技术研发领域获得多项荣誉:</w:t>
      </w:r>
    </w:p>
    <w:tbl>
      <w:tblPr>
        <w:tblOverlap w:val="never"/>
        <w:jc w:val="center"/>
        <w:tblLayout w:type="fixed"/>
      </w:tblPr>
      <w:tblGrid>
        <w:gridCol w:w="576"/>
        <w:gridCol w:w="4253"/>
        <w:gridCol w:w="2414"/>
        <w:gridCol w:w="1272"/>
        <w:gridCol w:w="1142"/>
      </w:tblGrid>
      <w:tr>
        <w:trPr>
          <w:trHeight w:val="350" w:hRule="exact"/>
        </w:trPr>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资质名称</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组织单位</w:t>
            </w:r>
          </w:p>
        </w:tc>
        <w:tc>
          <w:tcPr>
            <w:tcBorders>
              <w:top w:val="single" w:sz="4"/>
              <w:lef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认定时间</w:t>
            </w:r>
          </w:p>
        </w:tc>
        <w:tc>
          <w:tcPr>
            <w:tcBorders>
              <w:top w:val="single" w:sz="4"/>
              <w:left w:val="single" w:sz="4"/>
              <w:right w:val="single" w:sz="4"/>
            </w:tcBorders>
            <w:shd w:val="clear" w:color="auto" w:fill="C0C0C0"/>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所属主体</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软件企业认定证书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广东省经济和信息化委员会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计算机信息系统集成企业资质证书（叁级）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国家工业和信息化部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广东省高新技术产品证书</w:t>
            </w:r>
            <w:r>
              <w:rPr>
                <w:color w:val="000000"/>
                <w:spacing w:val="0"/>
                <w:w w:val="100"/>
                <w:position w:val="0"/>
                <w:sz w:val="18"/>
                <w:szCs w:val="18"/>
              </w:rPr>
              <w:t>-</w:t>
            </w:r>
            <w:r>
              <w:rPr>
                <w:rFonts w:ascii="SimSun" w:eastAsia="SimSun" w:hAnsi="SimSun" w:cs="SimSun"/>
                <w:color w:val="000000"/>
                <w:spacing w:val="0"/>
                <w:w w:val="100"/>
                <w:position w:val="0"/>
                <w:sz w:val="17"/>
                <w:szCs w:val="17"/>
              </w:rPr>
              <w:t>联网型楼宇对讲系统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广东省科学技术厅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年度广州市民营企业地方经济社会贡献优秀企业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广州市民营经济发展服务局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广东省社区安防（安居宝）工程技术研究中心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广东省科学技术厅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1061"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广东省创新型试点企业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广东省科技厅、省发展改革委、 省经济和信息化委、省国资委、 省知识产权局、省总工会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bl>
    <w:p>
      <w:pPr>
        <w:widowControl w:val="0"/>
        <w:spacing w:after="239" w:line="1" w:lineRule="exact"/>
      </w:pPr>
    </w:p>
    <w:p>
      <w:pPr>
        <w:pStyle w:val="Style28"/>
        <w:keepNext w:val="0"/>
        <w:keepLines w:val="0"/>
        <w:widowControl w:val="0"/>
        <w:shd w:val="clear" w:color="auto" w:fill="auto"/>
        <w:bidi w:val="0"/>
        <w:spacing w:before="0" w:after="40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日，公司累计拥有专利权</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项（比去年同期新增</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项为实用新型专利 （比去年同期新增</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项外观设计专利（比去年同期新增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w:t>
      </w:r>
    </w:p>
    <w:p>
      <w:pPr>
        <w:pStyle w:val="Style28"/>
        <w:keepNext w:val="0"/>
        <w:keepLines w:val="0"/>
        <w:widowControl w:val="0"/>
        <w:shd w:val="clear" w:color="auto" w:fill="auto"/>
        <w:bidi w:val="0"/>
        <w:spacing w:before="0" w:after="340" w:line="240" w:lineRule="auto"/>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年度新增专利列表如下:</w:t>
      </w:r>
    </w:p>
    <w:tbl>
      <w:tblPr>
        <w:tblOverlap w:val="never"/>
        <w:jc w:val="center"/>
        <w:tblLayout w:type="fixed"/>
      </w:tblPr>
      <w:tblGrid>
        <w:gridCol w:w="720"/>
        <w:gridCol w:w="3259"/>
        <w:gridCol w:w="1987"/>
        <w:gridCol w:w="1416"/>
        <w:gridCol w:w="1277"/>
        <w:gridCol w:w="1142"/>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专利期限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所属主体</w:t>
            </w:r>
          </w:p>
        </w:tc>
      </w:tr>
      <w:tr>
        <w:trPr>
          <w:trHeight w:val="44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室外机</w:t>
            </w:r>
            <w:r>
              <w:rPr>
                <w:rFonts w:ascii="SimSun" w:eastAsia="SimSun" w:hAnsi="SimSun" w:cs="SimSun"/>
                <w:color w:val="000000"/>
                <w:spacing w:val="0"/>
                <w:w w:val="100"/>
                <w:position w:val="0"/>
                <w:sz w:val="17"/>
                <w:szCs w:val="17"/>
              </w:rPr>
              <w:t>（</w:t>
            </w:r>
            <w:r>
              <w:rPr>
                <w:color w:val="000000"/>
                <w:spacing w:val="0"/>
                <w:w w:val="100"/>
                <w:position w:val="0"/>
                <w:sz w:val="18"/>
                <w:szCs w:val="18"/>
              </w:rPr>
              <w:t>AJB-ZJ11E</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201230361557.X</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bl>
    <w:p>
      <w:pPr>
        <w:widowControl w:val="0"/>
        <w:spacing w:line="1" w:lineRule="exact"/>
      </w:pPr>
      <w:r>
        <w:br w:type="page"/>
      </w:r>
    </w:p>
    <w:tbl>
      <w:tblPr>
        <w:tblOverlap w:val="never"/>
        <w:jc w:val="center"/>
        <w:tblLayout w:type="fixed"/>
      </w:tblPr>
      <w:tblGrid>
        <w:gridCol w:w="720"/>
        <w:gridCol w:w="3259"/>
        <w:gridCol w:w="1987"/>
        <w:gridCol w:w="1416"/>
        <w:gridCol w:w="1277"/>
        <w:gridCol w:w="1142"/>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室外机</w:t>
            </w:r>
            <w:r>
              <w:rPr>
                <w:rFonts w:ascii="SimSun" w:eastAsia="SimSun" w:hAnsi="SimSun" w:cs="SimSun"/>
                <w:color w:val="000000"/>
                <w:spacing w:val="0"/>
                <w:w w:val="100"/>
                <w:position w:val="0"/>
                <w:sz w:val="17"/>
                <w:szCs w:val="17"/>
              </w:rPr>
              <w:t>(</w:t>
            </w:r>
            <w:r>
              <w:rPr>
                <w:color w:val="000000"/>
                <w:spacing w:val="0"/>
                <w:w w:val="100"/>
                <w:position w:val="0"/>
                <w:sz w:val="18"/>
                <w:szCs w:val="18"/>
              </w:rPr>
              <w:t>AJB-ZJ12A</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201230361556.5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门禁电梯控制系统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201220397992.2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基于楼宇对讲系统的语音传输装置及楼宇 对讲系统</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201220433108.6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楼宇可视对讲门禁系统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201220430922.4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单声音线消侧音电路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201220464756.8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单数据总线收发电路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201220481282.8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印刷线路板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201220499726.0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电源智能监测装置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201220553268.4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触摸开关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201220585124.7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两路调光开关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201230525442.X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红外转发器(</w:t>
            </w:r>
            <w:r>
              <w:rPr>
                <w:color w:val="000000"/>
                <w:spacing w:val="0"/>
                <w:w w:val="100"/>
                <w:position w:val="0"/>
                <w:sz w:val="18"/>
                <w:szCs w:val="18"/>
              </w:rPr>
              <w:t>A-BUS</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201230525350.1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人体红外感应器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201230525417.1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移动滤光片切换驱动电路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201220696178.0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基于二维码的电子巡更系统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201220729853.5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基于道路监控红外摄像机的延时切换电路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201320005707.2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无线红外转发器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201320025393.2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楼宇对讲差分数据传输电路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201320056669.3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停车场管理系统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201320053975.1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楼宇可视对讲图像效果控制装置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201320083881.9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开关控制装置及智能家居系统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201320158741.3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基于语音识别的楼宇对讲机及门口主机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201320214649.4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摄像机红外</w:t>
            </w:r>
            <w:r>
              <w:rPr>
                <w:color w:val="000000"/>
                <w:spacing w:val="0"/>
                <w:w w:val="100"/>
                <w:position w:val="0"/>
                <w:sz w:val="18"/>
                <w:szCs w:val="18"/>
              </w:rPr>
              <w:t>LED</w:t>
            </w:r>
            <w:r>
              <w:rPr>
                <w:rFonts w:ascii="SimSun" w:eastAsia="SimSun" w:hAnsi="SimSun" w:cs="SimSun"/>
                <w:color w:val="000000"/>
                <w:spacing w:val="0"/>
                <w:w w:val="100"/>
                <w:position w:val="0"/>
                <w:sz w:val="17"/>
                <w:szCs w:val="17"/>
              </w:rPr>
              <w:t>灯调光电路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201320216720.2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安居宝</w:t>
            </w:r>
          </w:p>
        </w:tc>
      </w:tr>
    </w:tbl>
    <w:p>
      <w:pPr>
        <w:widowControl w:val="0"/>
        <w:spacing w:after="339" w:line="1" w:lineRule="exact"/>
      </w:pPr>
    </w:p>
    <w:p>
      <w:pPr>
        <w:pStyle w:val="Style28"/>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年新申请并受理的专利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项，其中发明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项、实用新型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项。具体列表如下:</w:t>
      </w:r>
    </w:p>
    <w:tbl>
      <w:tblPr>
        <w:tblOverlap w:val="never"/>
        <w:jc w:val="center"/>
        <w:tblLayout w:type="fixed"/>
      </w:tblPr>
      <w:tblGrid>
        <w:gridCol w:w="576"/>
        <w:gridCol w:w="3264"/>
        <w:gridCol w:w="1560"/>
        <w:gridCol w:w="1555"/>
        <w:gridCol w:w="1138"/>
        <w:gridCol w:w="1709"/>
      </w:tblGrid>
      <w:tr>
        <w:trPr>
          <w:trHeight w:val="4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申请日期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专利类型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所属主体</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发光元件恒流电路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201320336610.X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楼宇传呼的对讲装置、层间设备及系统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201310190341.5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PWM</w:t>
            </w:r>
            <w:r>
              <w:rPr>
                <w:rFonts w:ascii="SimSun" w:eastAsia="SimSun" w:hAnsi="SimSun" w:cs="SimSun"/>
                <w:color w:val="000000"/>
                <w:spacing w:val="0"/>
                <w:w w:val="100"/>
                <w:position w:val="0"/>
                <w:sz w:val="17"/>
                <w:szCs w:val="17"/>
              </w:rPr>
              <w:t>红外补光切换装置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201320427253.8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寸塑胶半球红外摄像机</w:t>
            </w:r>
            <w:r>
              <w:rPr>
                <w:rFonts w:ascii="SimSun" w:eastAsia="SimSun" w:hAnsi="SimSun" w:cs="SimSun"/>
                <w:color w:val="000000"/>
                <w:spacing w:val="0"/>
                <w:w w:val="100"/>
                <w:position w:val="0"/>
                <w:sz w:val="17"/>
                <w:szCs w:val="17"/>
              </w:rPr>
              <w:t>(</w:t>
            </w:r>
            <w:r>
              <w:rPr>
                <w:color w:val="000000"/>
                <w:spacing w:val="0"/>
                <w:w w:val="100"/>
                <w:position w:val="0"/>
                <w:sz w:val="18"/>
                <w:szCs w:val="18"/>
              </w:rPr>
              <w:t>AJB-ANC06D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201330449232.1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红外防水摄像机</w:t>
            </w:r>
            <w:r>
              <w:rPr>
                <w:rFonts w:ascii="SimSun" w:eastAsia="SimSun" w:hAnsi="SimSun" w:cs="SimSun"/>
                <w:color w:val="000000"/>
                <w:spacing w:val="0"/>
                <w:w w:val="100"/>
                <w:position w:val="0"/>
                <w:sz w:val="17"/>
                <w:szCs w:val="17"/>
              </w:rPr>
              <w:t>(</w:t>
            </w:r>
            <w:r>
              <w:rPr>
                <w:color w:val="000000"/>
                <w:spacing w:val="0"/>
                <w:w w:val="100"/>
                <w:position w:val="0"/>
                <w:sz w:val="18"/>
                <w:szCs w:val="18"/>
              </w:rPr>
              <w:t>AJB-ANC02A</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201330449016.7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红外防水摄像机(</w:t>
            </w:r>
            <w:r>
              <w:rPr>
                <w:color w:val="000000"/>
                <w:spacing w:val="0"/>
                <w:w w:val="100"/>
                <w:position w:val="0"/>
                <w:sz w:val="18"/>
                <w:szCs w:val="18"/>
              </w:rPr>
              <w:t>AJB-ANC03A</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201330449238.9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bl>
    <w:p>
      <w:pPr>
        <w:widowControl w:val="0"/>
        <w:spacing w:line="1" w:lineRule="exact"/>
      </w:pPr>
      <w:r>
        <w:br w:type="page"/>
      </w:r>
    </w:p>
    <w:tbl>
      <w:tblPr>
        <w:tblOverlap w:val="never"/>
        <w:jc w:val="center"/>
        <w:tblLayout w:type="fixed"/>
      </w:tblPr>
      <w:tblGrid>
        <w:gridCol w:w="576"/>
        <w:gridCol w:w="3264"/>
        <w:gridCol w:w="1560"/>
        <w:gridCol w:w="1555"/>
        <w:gridCol w:w="1138"/>
        <w:gridCol w:w="1709"/>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红外防水摄像机</w:t>
            </w:r>
            <w:r>
              <w:rPr>
                <w:rFonts w:ascii="SimSun" w:eastAsia="SimSun" w:hAnsi="SimSun" w:cs="SimSun"/>
                <w:color w:val="000000"/>
                <w:spacing w:val="0"/>
                <w:w w:val="100"/>
                <w:position w:val="0"/>
                <w:sz w:val="17"/>
                <w:szCs w:val="17"/>
              </w:rPr>
              <w:t>(</w:t>
            </w:r>
            <w:r>
              <w:rPr>
                <w:color w:val="000000"/>
                <w:spacing w:val="0"/>
                <w:w w:val="100"/>
                <w:position w:val="0"/>
                <w:sz w:val="18"/>
                <w:szCs w:val="18"/>
              </w:rPr>
              <w:t>AJB-ANC04A</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201330449382.2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塑胶海螺红外摄像机(</w:t>
            </w:r>
            <w:r>
              <w:rPr>
                <w:color w:val="000000"/>
                <w:spacing w:val="0"/>
                <w:w w:val="100"/>
                <w:position w:val="0"/>
                <w:sz w:val="18"/>
                <w:szCs w:val="18"/>
              </w:rPr>
              <w:t>AJB-ANC05S</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201330449397.9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道路停车电子收费咪表的终端适配系统及 其应用方法</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140"/>
              <w:jc w:val="left"/>
            </w:pPr>
            <w:r>
              <w:rPr>
                <w:color w:val="000000"/>
                <w:spacing w:val="0"/>
                <w:w w:val="100"/>
                <w:position w:val="0"/>
              </w:rPr>
              <w:t>201310452344.1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自动摆闸机及其机芯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201320645776.X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自助缴费终端机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201330467030.X</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安居宝、智能公司</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收票口卡嘴及其收票终端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201320658294.8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可自动切换显示的缴费终端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201320697597.0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数字分机(</w:t>
            </w:r>
            <w:r>
              <w:rPr>
                <w:color w:val="000000"/>
                <w:spacing w:val="0"/>
                <w:w w:val="100"/>
                <w:position w:val="0"/>
                <w:sz w:val="18"/>
                <w:szCs w:val="18"/>
              </w:rPr>
              <w:t xml:space="preserve">AJB-SZ13A </w:t>
            </w:r>
            <w:r>
              <w:rPr>
                <w:color w:val="000000"/>
                <w:spacing w:val="0"/>
                <w:w w:val="100"/>
                <w:position w:val="0"/>
                <w:sz w:val="18"/>
                <w:szCs w:val="18"/>
              </w:rPr>
              <w:t>7</w:t>
            </w:r>
            <w:r>
              <w:rPr>
                <w:rFonts w:ascii="SimSun" w:eastAsia="SimSun" w:hAnsi="SimSun" w:cs="SimSun"/>
                <w:color w:val="000000"/>
                <w:spacing w:val="0"/>
                <w:w w:val="100"/>
                <w:position w:val="0"/>
                <w:sz w:val="17"/>
                <w:szCs w:val="17"/>
              </w:rPr>
              <w:t>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201330466840.3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触摸开关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201330467244.7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机械开关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201330466997.6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分机(</w:t>
            </w:r>
            <w:r>
              <w:rPr>
                <w:color w:val="000000"/>
                <w:spacing w:val="0"/>
                <w:w w:val="100"/>
                <w:position w:val="0"/>
                <w:sz w:val="18"/>
                <w:szCs w:val="18"/>
              </w:rPr>
              <w:t>AJB-FJ13B</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201330466826.3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情景控制器(</w:t>
            </w:r>
            <w:r>
              <w:rPr>
                <w:color w:val="000000"/>
                <w:spacing w:val="0"/>
                <w:w w:val="100"/>
                <w:position w:val="0"/>
                <w:sz w:val="18"/>
                <w:szCs w:val="18"/>
              </w:rPr>
              <w:t>4.3</w:t>
            </w:r>
            <w:r>
              <w:rPr>
                <w:rFonts w:ascii="SimSun" w:eastAsia="SimSun" w:hAnsi="SimSun" w:cs="SimSun"/>
                <w:color w:val="000000"/>
                <w:spacing w:val="0"/>
                <w:w w:val="100"/>
                <w:position w:val="0"/>
                <w:sz w:val="17"/>
                <w:szCs w:val="17"/>
              </w:rPr>
              <w:t>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201330466828.2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门口机(</w:t>
            </w:r>
            <w:r>
              <w:rPr>
                <w:color w:val="000000"/>
                <w:spacing w:val="0"/>
                <w:w w:val="100"/>
                <w:position w:val="0"/>
              </w:rPr>
              <w:t>AJB-4M13C)</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201330467022.5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门口机(</w:t>
            </w:r>
            <w:r>
              <w:rPr>
                <w:color w:val="000000"/>
                <w:spacing w:val="0"/>
                <w:w w:val="100"/>
                <w:position w:val="0"/>
              </w:rPr>
              <w:t>AJB-4M13D)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201330466827.8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门口机</w:t>
            </w:r>
            <w:r>
              <w:rPr>
                <w:rFonts w:ascii="SimSun" w:eastAsia="SimSun" w:hAnsi="SimSun" w:cs="SimSun"/>
                <w:color w:val="000000"/>
                <w:spacing w:val="0"/>
                <w:w w:val="100"/>
                <w:position w:val="0"/>
                <w:sz w:val="17"/>
                <w:szCs w:val="17"/>
              </w:rPr>
              <w:t>(</w:t>
            </w:r>
            <w:r>
              <w:rPr>
                <w:color w:val="000000"/>
                <w:spacing w:val="0"/>
                <w:w w:val="100"/>
                <w:position w:val="0"/>
              </w:rPr>
              <w:t>AJB-4M13E)</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201330466749.1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停车收费咪表(左右显示屏)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201330503380.7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自动翼闸机芯装置以及自动翼闸机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201320708601.9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停车收费装置及停车收费系统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201320884647.6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停车系统收费方法及停车收费装置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201310752403.7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智能公司</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基于道路监控红外摄像机的延时切换电路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201320005707.2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无线红外转发器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201320025393.2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楼宇对讲差分数据传输电路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201320056669.3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停车场管理系统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201320053975.1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楼宇可视对讲图像效果控制装置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201320083881.9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开关控制装置及智能家居系统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201320158741.3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基于语音识别的楼宇对讲机及门口主机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201320214649.4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摄像机红外</w:t>
            </w:r>
            <w:r>
              <w:rPr>
                <w:color w:val="000000"/>
                <w:spacing w:val="0"/>
                <w:w w:val="100"/>
                <w:position w:val="0"/>
                <w:sz w:val="18"/>
                <w:szCs w:val="18"/>
              </w:rPr>
              <w:t>LED</w:t>
            </w:r>
            <w:r>
              <w:rPr>
                <w:rFonts w:ascii="SimSun" w:eastAsia="SimSun" w:hAnsi="SimSun" w:cs="SimSun"/>
                <w:color w:val="000000"/>
                <w:spacing w:val="0"/>
                <w:w w:val="100"/>
                <w:position w:val="0"/>
                <w:sz w:val="17"/>
                <w:szCs w:val="17"/>
              </w:rPr>
              <w:t>灯调光电路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201320216720.2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7"/>
                <w:szCs w:val="17"/>
              </w:rPr>
            </w:pPr>
            <w:r>
              <w:rPr>
                <w:rFonts w:ascii="SimSun" w:eastAsia="SimSun" w:hAnsi="SimSun" w:cs="SimSun"/>
                <w:color w:val="000000"/>
                <w:spacing w:val="0"/>
                <w:w w:val="100"/>
                <w:position w:val="0"/>
                <w:sz w:val="17"/>
                <w:szCs w:val="17"/>
              </w:rPr>
              <w:t>安居宝</w:t>
            </w:r>
          </w:p>
        </w:tc>
      </w:tr>
    </w:tbl>
    <w:p>
      <w:pPr>
        <w:widowControl w:val="0"/>
        <w:spacing w:after="359" w:line="1" w:lineRule="exact"/>
      </w:pPr>
    </w:p>
    <w:p>
      <w:pPr>
        <w:pStyle w:val="Style28"/>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截止本报告披露日，公司累计拥有软件著作权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项。新增软件著作权列表如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下：</w:t>
      </w:r>
    </w:p>
    <w:tbl>
      <w:tblPr>
        <w:tblOverlap w:val="never"/>
        <w:jc w:val="center"/>
        <w:tblLayout w:type="fixed"/>
      </w:tblPr>
      <w:tblGrid>
        <w:gridCol w:w="826"/>
        <w:gridCol w:w="3120"/>
        <w:gridCol w:w="1560"/>
        <w:gridCol w:w="1133"/>
        <w:gridCol w:w="1560"/>
        <w:gridCol w:w="1709"/>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证书编号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首次发表日期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所属主体</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安居宝智能家电配置软件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2013SR000572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bl>
    <w:p>
      <w:pPr>
        <w:widowControl w:val="0"/>
        <w:spacing w:line="1" w:lineRule="exact"/>
      </w:pPr>
    </w:p>
    <w:tbl>
      <w:tblPr>
        <w:tblOverlap w:val="never"/>
        <w:jc w:val="center"/>
        <w:tblLayout w:type="fixed"/>
      </w:tblPr>
      <w:tblGrid>
        <w:gridCol w:w="826"/>
        <w:gridCol w:w="3120"/>
        <w:gridCol w:w="1560"/>
        <w:gridCol w:w="1133"/>
        <w:gridCol w:w="1560"/>
        <w:gridCol w:w="1709"/>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0506334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sz w:val="17"/>
                <w:szCs w:val="17"/>
              </w:rPr>
              <w:t>安居宝数字社区网站管理软件</w:t>
            </w:r>
            <w:r>
              <w:rPr>
                <w:color w:val="000000"/>
                <w:spacing w:val="0"/>
                <w:w w:val="100"/>
                <w:position w:val="0"/>
              </w:rPr>
              <w:t xml:space="preserve">V </w:t>
            </w:r>
            <w:r>
              <w:rPr>
                <w:color w:val="000000"/>
                <w:spacing w:val="0"/>
                <w:w w:val="100"/>
                <w:position w:val="0"/>
              </w:rPr>
              <w:t>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2013SR146606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0652368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w:t>
            </w:r>
          </w:p>
        </w:tc>
      </w:tr>
      <w:tr>
        <w:trPr>
          <w:trHeight w:val="749"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sz w:val="17"/>
                <w:szCs w:val="17"/>
              </w:rPr>
              <w:t>安居宝停车场自助缴费管理软件</w:t>
            </w:r>
            <w:r>
              <w:rPr>
                <w:color w:val="000000"/>
                <w:spacing w:val="0"/>
                <w:w w:val="100"/>
                <w:position w:val="0"/>
              </w:rPr>
              <w:t xml:space="preserve">V </w:t>
            </w:r>
            <w:r>
              <w:rPr>
                <w:color w:val="000000"/>
                <w:spacing w:val="0"/>
                <w:w w:val="100"/>
                <w:position w:val="0"/>
              </w:rPr>
              <w:t>1.0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2013R11L195960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软著登字第</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0672023</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12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安居宝、智能公司</w:t>
            </w:r>
          </w:p>
        </w:tc>
      </w:tr>
    </w:tbl>
    <w:p>
      <w:pPr>
        <w:pStyle w:val="Style34"/>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市场开拓与对外投资方面</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报告期内，公司继续加大营销服务网点的建设与深耕力度，累计在全国各地成立了营销服务网点</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个，进一步扩大和 完善了销售网络。</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为了更好地配合公司各项销售政策的落实，增强对全国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强房地产开发商的推广和日常维护协调工作，在不影响公司原 销售体系业绩激励制度的基础上，单独设定了大客户部的激励机制，进一步完善、充实了大客户部的功能和编制。</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为了科学地制定年度销售任务额的分配机制，更好地体现各地的市场潜力与市场占有率剩余提升空间，公司将各地的销 售任务额与全国整体市场占有率逐渐进行匹配，合理地对各营销网点年度销售任务额进行调整。</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为了充分发挥营销渠道的优势，提高公司产品的销售配套率，公司对各地营销服务网点、业务小组的年度产品销售配套 率达标情况制定了业绩奖惩制度。</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随着公司产业链的不断完善和扩大，公司单独投入资源，以市场经济为手段，对自带项目、客户加盟公司的同行业务骨 干，除在公司现有的业务架构下提供匹配的工作岗位和薪酬待遇外，就其自带的项目按公司要求备案通过以后，可自其入职 公司起两年内，按备案项目与公司实际发生的交易额的一定比例进行奖励。</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报告期内，公司对中低端楼宇对讲产品实施了较大幅度的降价，从而带动了高端产品及配套产品的叠加销售，实现规模 效应的最大化，进一步提高了市场占有率。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报告期内，为了更进一步发挥公司的资金及产品线的优势，引导大型房地产商产品的选型方案，吸引更多的工程商合作， 公司对</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年底面向工程商推出的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工程合作资金资助计划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进行了补充升级，在确保工程商全部利益的前提下，公司为大型 房地产开发商提供工程内部验收后，三年分三期支付小区整体安防全部设备工程总款的无息融资安排，以进一步提高公司的 品牌影响力和产品配套率。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通过一系列的组合拳，报告期内，公司新增客户数量及订单亦得到了快速地增长，公司市场占有率得到了进一步的提升。 根据国家统计局发布的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年度全国房地产开发和销售情况显示，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年全国住宅竣工面积为</w:t>
      </w:r>
      <w:r>
        <w:rPr>
          <w:rFonts w:ascii="Times New Roman" w:eastAsia="Times New Roman" w:hAnsi="Times New Roman" w:cs="Times New Roman"/>
          <w:color w:val="000000"/>
          <w:spacing w:val="0"/>
          <w:w w:val="100"/>
          <w:position w:val="0"/>
          <w:sz w:val="18"/>
          <w:szCs w:val="18"/>
        </w:rPr>
        <w:t>78741</w:t>
      </w:r>
      <w:r>
        <w:rPr>
          <w:color w:val="000000"/>
          <w:spacing w:val="0"/>
          <w:w w:val="100"/>
          <w:position w:val="0"/>
        </w:rPr>
        <w:t>万平方米，按平均</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平米一户测算，约有竣工住宅</w:t>
      </w:r>
      <w:r>
        <w:rPr>
          <w:rFonts w:ascii="Times New Roman" w:eastAsia="Times New Roman" w:hAnsi="Times New Roman" w:cs="Times New Roman"/>
          <w:color w:val="000000"/>
          <w:spacing w:val="0"/>
          <w:w w:val="100"/>
          <w:position w:val="0"/>
          <w:sz w:val="18"/>
          <w:szCs w:val="18"/>
        </w:rPr>
        <w:t>787.41</w:t>
      </w:r>
      <w:r>
        <w:rPr>
          <w:color w:val="000000"/>
          <w:spacing w:val="0"/>
          <w:w w:val="100"/>
          <w:position w:val="0"/>
        </w:rPr>
        <w:t>万户，报告期内，公司的出货量是</w:t>
      </w:r>
      <w:r>
        <w:rPr>
          <w:color w:val="000000"/>
          <w:spacing w:val="0"/>
          <w:w w:val="100"/>
          <w:position w:val="0"/>
          <w:sz w:val="18"/>
          <w:szCs w:val="18"/>
        </w:rPr>
        <w:t>164.4</w:t>
      </w:r>
      <w:r>
        <w:rPr>
          <w:color w:val="000000"/>
          <w:spacing w:val="0"/>
          <w:w w:val="100"/>
          <w:position w:val="0"/>
          <w:sz w:val="18"/>
          <w:szCs w:val="18"/>
        </w:rPr>
        <w:t>1</w:t>
      </w:r>
      <w:r>
        <w:rPr>
          <w:color w:val="000000"/>
          <w:spacing w:val="0"/>
          <w:w w:val="100"/>
          <w:position w:val="0"/>
        </w:rPr>
        <w:t>万户，折算市场占有率约为</w:t>
      </w:r>
      <w:r>
        <w:rPr>
          <w:color w:val="000000"/>
          <w:spacing w:val="0"/>
          <w:w w:val="100"/>
          <w:position w:val="0"/>
          <w:sz w:val="18"/>
          <w:szCs w:val="18"/>
        </w:rPr>
        <w:t xml:space="preserve">20.88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在海外市场拓展方面，公司董事会同意在香港成立香港安居宝，作为与国际市场联络的窗口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统筹海外销售机构、商务 处的建立与各项管理工作，同时亦启动了海外商标注册工作。为更好地实施澳门的项目，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日，香港安居宝在澳 门设立子公司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安居宝（澳门）有限公司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，注册资本为澳门币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万元。其营业范围为：自动控制设备、通讯设备的开发、设 计、研发、制造、销售及技术咨询；电子产品、计算器软件的开发、研制；安全技术防范系统设计、施工、维修；机电工程; 弱电智能化系统设计、施工、维护；进出口业务、零售、批发；计算器信息系统集成、建筑智能化工程设计与施工。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报告期内，公司完成了增资控股广东奥迪安监控技术有限公司，并积极参与平安城市建设招投标，为公司进入平安城市 建设与维护、进一步提升公司业绩奠定了基础。</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报告期期内，为了延伸公司产业链，降低公司产品成本，同时借此机会进入消费类电子行业领域以增加新的利润增长点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公司投资设立了广东安居宝显示科技有限公司，主要从事</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液晶模组的研发、生产和销售。</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在智能交通建设领域，公司在现有的停车场系统产品基础上，研究开发了城市停车引导系统、城市咪表停车收费系统等 产品，为公司将来在全国各地进行运营和推广奠定了基础。</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人力资源方面</w:t>
      </w:r>
    </w:p>
    <w:p>
      <w:pPr>
        <w:pStyle w:val="Style28"/>
        <w:keepNext w:val="0"/>
        <w:keepLines w:val="0"/>
        <w:widowControl w:val="0"/>
        <w:shd w:val="clear" w:color="auto" w:fill="auto"/>
        <w:bidi w:val="0"/>
        <w:spacing w:before="0" w:after="100" w:line="312" w:lineRule="exact"/>
        <w:ind w:left="0" w:right="0"/>
        <w:jc w:val="both"/>
      </w:pPr>
      <w:r>
        <w:rPr>
          <w:color w:val="000000"/>
          <w:spacing w:val="0"/>
          <w:w w:val="100"/>
          <w:position w:val="0"/>
        </w:rPr>
        <w:t>为进一步完善公司法人治理结构，建立健全公司长期、有效的激励约束机制，充分调动公司中高层管理人员及核心业务 （技术）骨干人员的主动性、积极性和创造性，增强公司管理团队和业务（技术）骨干对实现公司持续、健康发展的责任感 和使命感，平衡公司的短期目标与长期目标，促进公司持续、健康、高速的长远发展，公司实施了限制性股票激励计划，对 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年度业务的快速发展起到了关键的作用。</w:t>
      </w:r>
    </w:p>
    <w:p>
      <w:pPr>
        <w:pStyle w:val="Style28"/>
        <w:keepNext w:val="0"/>
        <w:keepLines w:val="0"/>
        <w:widowControl w:val="0"/>
        <w:shd w:val="clear" w:color="auto" w:fill="auto"/>
        <w:bidi w:val="0"/>
        <w:spacing w:before="0" w:after="60" w:line="360" w:lineRule="auto"/>
        <w:ind w:left="0" w:right="0"/>
        <w:jc w:val="both"/>
      </w:pP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信息化建设方面</w:t>
      </w:r>
      <w:r>
        <w:br w:type="page"/>
      </w:r>
    </w:p>
    <w:p>
      <w:pPr>
        <w:pStyle w:val="Style28"/>
        <w:keepNext w:val="0"/>
        <w:keepLines w:val="0"/>
        <w:widowControl w:val="0"/>
        <w:shd w:val="clear" w:color="auto" w:fill="auto"/>
        <w:bidi w:val="0"/>
        <w:spacing w:before="0" w:after="0" w:line="322" w:lineRule="exact"/>
        <w:ind w:left="0" w:right="0" w:firstLine="300"/>
        <w:jc w:val="both"/>
      </w:pPr>
      <w:r>
        <w:rPr>
          <w:color w:val="000000"/>
          <w:spacing w:val="0"/>
          <w:w w:val="100"/>
          <w:position w:val="0"/>
        </w:rPr>
        <w:t xml:space="preserve">报告期内，公司引进了 </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系统，以实现业务与财务的集成应用，减少人工处理、降低成本，提高效率，增强公司风险 管理能力。</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28"/>
        <w:keepNext w:val="0"/>
        <w:keepLines w:val="0"/>
        <w:widowControl w:val="0"/>
        <w:shd w:val="clear" w:color="auto" w:fill="auto"/>
        <w:bidi w:val="0"/>
        <w:spacing w:before="0" w:after="28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80" w:line="240" w:lineRule="auto"/>
        <w:ind w:left="0" w:right="0" w:firstLine="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85"/>
      <w:bookmarkEnd w:id="86"/>
      <w:bookmarkEnd w:id="88"/>
    </w:p>
    <w:p>
      <w:pPr>
        <w:pStyle w:val="Style28"/>
        <w:keepNext w:val="0"/>
        <w:keepLines w:val="0"/>
        <w:widowControl w:val="0"/>
        <w:shd w:val="clear" w:color="auto" w:fill="auto"/>
        <w:bidi w:val="0"/>
        <w:spacing w:before="0" w:after="140" w:line="322" w:lineRule="exact"/>
        <w:ind w:left="0" w:right="0" w:firstLine="0"/>
        <w:jc w:val="left"/>
      </w:pPr>
      <w:bookmarkStart w:id="89" w:name="bookmark89"/>
      <w:r>
        <w:rPr>
          <w:rFonts w:ascii="Times New Roman" w:eastAsia="Times New Roman" w:hAnsi="Times New Roman" w:cs="Times New Roman"/>
          <w:color w:val="000000"/>
          <w:spacing w:val="0"/>
          <w:w w:val="100"/>
          <w:position w:val="0"/>
          <w:sz w:val="18"/>
          <w:szCs w:val="18"/>
        </w:rPr>
        <w:t>1</w:t>
      </w:r>
      <w:bookmarkEnd w:id="89"/>
      <w:r>
        <w:rPr>
          <w:rFonts w:ascii="Times New Roman" w:eastAsia="Times New Roman" w:hAnsi="Times New Roman" w:cs="Times New Roman"/>
          <w:color w:val="000000"/>
          <w:spacing w:val="0"/>
          <w:w w:val="100"/>
          <w:position w:val="0"/>
          <w:sz w:val="18"/>
          <w:szCs w:val="18"/>
        </w:rPr>
        <w:t>）</w:t>
      </w:r>
      <w:r>
        <w:rPr>
          <w:color w:val="000000"/>
          <w:spacing w:val="0"/>
          <w:w w:val="100"/>
          <w:position w:val="0"/>
        </w:rPr>
        <w:t>报告期主营业务收入及主营业务利润的构成</w:t>
      </w:r>
    </w:p>
    <w:p>
      <w:pPr>
        <w:pStyle w:val="Style28"/>
        <w:keepNext w:val="0"/>
        <w:keepLines w:val="0"/>
        <w:widowControl w:val="0"/>
        <w:shd w:val="clear" w:color="auto" w:fill="auto"/>
        <w:bidi w:val="0"/>
        <w:spacing w:before="0" w:after="80" w:line="240" w:lineRule="auto"/>
        <w:ind w:left="0" w:right="0" w:firstLine="0"/>
        <w:jc w:val="right"/>
      </w:pPr>
      <w:bookmarkStart w:id="90" w:name="bookmark90"/>
      <w:r>
        <w:rPr>
          <w:color w:val="000000"/>
          <w:spacing w:val="0"/>
          <w:w w:val="100"/>
          <w:position w:val="0"/>
        </w:rPr>
        <w:t>单</w:t>
      </w:r>
      <w:bookmarkEnd w:id="90"/>
      <w:r>
        <w:rPr>
          <w:color w:val="000000"/>
          <w:spacing w:val="0"/>
          <w:w w:val="100"/>
          <w:position w:val="0"/>
        </w:rPr>
        <w:t>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522,012,073.74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235,689,458.24</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439,972,358.67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204,330,177.62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32,735,637.09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15,969,328.89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23,713,419.53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6,712,118.39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13,985,859.46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6,730,502.97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1,362,156.48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314,306.59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10,242,642.51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1,633,023.78</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49,787,636.17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20,798,744.32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63,663,240.93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25,450,208.79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151,142,211.09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77,224,423.14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124,068,738.37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51,408,158.65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36,155,095.47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16,770,230.61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18,434,511.94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8,343,343.17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78,760,639.77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35,694,349.56</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7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522,012,073.74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286,322,615.50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439,972,358.67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235,642,181.05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智能家居系统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32,735,637.09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16,766,308.20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48.78%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49,787,636.17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28,988,891.85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63,663,240.93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38,213,032.14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151,142,211.09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73,917,787.95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124,068,738.37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72,660,579.72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36,155,095.47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19,384,864.86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18,434,511.94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10,091,168.77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78,760,639.77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43,066,290.21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w:t>
            </w:r>
          </w:p>
        </w:tc>
      </w:tr>
    </w:tbl>
    <w:p>
      <w:pPr>
        <w:pStyle w:val="Style28"/>
        <w:keepNext w:val="0"/>
        <w:keepLines w:val="0"/>
        <w:widowControl w:val="0"/>
        <w:shd w:val="clear" w:color="auto" w:fill="auto"/>
        <w:bidi w:val="0"/>
        <w:spacing w:before="0" w:after="0" w:line="355" w:lineRule="exact"/>
        <w:ind w:left="0" w:right="0" w:firstLine="0"/>
        <w:jc w:val="left"/>
      </w:pPr>
      <w:bookmarkStart w:id="91" w:name="bookmark91"/>
      <w:r>
        <w:rPr>
          <w:rFonts w:ascii="Times New Roman" w:eastAsia="Times New Roman" w:hAnsi="Times New Roman" w:cs="Times New Roman"/>
          <w:color w:val="000000"/>
          <w:spacing w:val="0"/>
          <w:w w:val="100"/>
          <w:position w:val="0"/>
          <w:sz w:val="18"/>
          <w:szCs w:val="18"/>
        </w:rPr>
        <w:t>3</w:t>
      </w:r>
      <w:bookmarkEnd w:id="91"/>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通过发挥公司品牌、营销服务网络及资金优势，实施了积极的产品营销策略</w:t>
      </w:r>
      <w:r>
        <w:rPr>
          <w:color w:val="000000"/>
          <w:spacing w:val="0"/>
          <w:w w:val="100"/>
          <w:position w:val="0"/>
          <w:sz w:val="18"/>
          <w:szCs w:val="18"/>
        </w:rPr>
        <w:t>，2013</w:t>
      </w:r>
      <w:r>
        <w:rPr>
          <w:color w:val="000000"/>
          <w:spacing w:val="0"/>
          <w:w w:val="100"/>
          <w:position w:val="0"/>
        </w:rPr>
        <w:t>年公司实现主营业务收入</w:t>
      </w:r>
      <w:r>
        <w:rPr>
          <w:color w:val="000000"/>
          <w:spacing w:val="0"/>
          <w:w w:val="100"/>
          <w:position w:val="0"/>
          <w:sz w:val="18"/>
          <w:szCs w:val="18"/>
        </w:rPr>
        <w:t xml:space="preserve">52,201.21 </w:t>
      </w:r>
      <w:r>
        <w:rPr>
          <w:color w:val="000000"/>
          <w:spacing w:val="0"/>
          <w:w w:val="100"/>
          <w:position w:val="0"/>
        </w:rPr>
        <w:t>万元，比去年同期增长</w:t>
      </w:r>
      <w:r>
        <w:rPr>
          <w:color w:val="000000"/>
          <w:spacing w:val="0"/>
          <w:w w:val="100"/>
          <w:position w:val="0"/>
          <w:sz w:val="18"/>
          <w:szCs w:val="18"/>
        </w:rPr>
        <w:t xml:space="preserve">43. </w:t>
      </w:r>
      <w:r>
        <w:rPr>
          <w:color w:val="000000"/>
          <w:spacing w:val="0"/>
          <w:w w:val="100"/>
          <w:position w:val="0"/>
          <w:sz w:val="18"/>
          <w:szCs w:val="18"/>
        </w:rPr>
        <w:t>73%，</w:t>
      </w:r>
      <w:r>
        <w:rPr>
          <w:color w:val="000000"/>
          <w:spacing w:val="0"/>
          <w:w w:val="100"/>
          <w:position w:val="0"/>
        </w:rPr>
        <w:t>其中楼宇对讲系统实现销售</w:t>
      </w:r>
      <w:r>
        <w:rPr>
          <w:rFonts w:ascii="Times New Roman" w:eastAsia="Times New Roman" w:hAnsi="Times New Roman" w:cs="Times New Roman"/>
          <w:color w:val="000000"/>
          <w:spacing w:val="0"/>
          <w:w w:val="100"/>
          <w:position w:val="0"/>
          <w:sz w:val="18"/>
          <w:szCs w:val="18"/>
        </w:rPr>
        <w:t>43,997.24</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35.45%</w:t>
      </w:r>
      <w:r>
        <w:rPr>
          <w:color w:val="000000"/>
          <w:spacing w:val="0"/>
          <w:w w:val="100"/>
          <w:position w:val="0"/>
          <w:sz w:val="18"/>
          <w:szCs w:val="18"/>
        </w:rPr>
        <w:t>；</w:t>
      </w:r>
      <w:r>
        <w:rPr>
          <w:color w:val="000000"/>
          <w:spacing w:val="0"/>
          <w:w w:val="100"/>
          <w:position w:val="0"/>
        </w:rPr>
        <w:t>智能家居系统实现销售</w:t>
      </w:r>
      <w:r>
        <w:rPr>
          <w:rFonts w:ascii="Times New Roman" w:eastAsia="Times New Roman" w:hAnsi="Times New Roman" w:cs="Times New Roman"/>
          <w:color w:val="000000"/>
          <w:spacing w:val="0"/>
          <w:w w:val="100"/>
          <w:position w:val="0"/>
          <w:sz w:val="18"/>
          <w:szCs w:val="18"/>
        </w:rPr>
        <w:t xml:space="preserve">3,273.56 </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81.10%</w:t>
      </w:r>
      <w:r>
        <w:rPr>
          <w:color w:val="000000"/>
          <w:spacing w:val="0"/>
          <w:w w:val="100"/>
          <w:position w:val="0"/>
        </w:rPr>
        <w:t>。</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报告期内，各区域都出现了较快的增长速度，其中华南地区与西南地区增幅超</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，各地区销售增长的主要原因是公 司实施了积极的产品营销策略，对部分中低端产品进行了降价，部分对价格敏感的区域实现了较好的增幅，同时，华南地区 在各细分区域采用小分队人多点多的模式进行销售深挖，取得了很好了成效，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年公司将大量增加销售人员，对华南地 区的这种销售模式在全国进行推广。</w:t>
      </w:r>
    </w:p>
    <w:p>
      <w:pPr>
        <w:pStyle w:val="Style28"/>
        <w:keepNext w:val="0"/>
        <w:keepLines w:val="0"/>
        <w:widowControl w:val="0"/>
        <w:shd w:val="clear" w:color="auto" w:fill="auto"/>
        <w:bidi w:val="0"/>
        <w:spacing w:before="0" w:after="400" w:line="315" w:lineRule="exact"/>
        <w:ind w:left="0" w:right="0"/>
        <w:jc w:val="both"/>
      </w:pPr>
      <w:r>
        <w:rPr>
          <w:color w:val="000000"/>
          <w:spacing w:val="0"/>
          <w:w w:val="100"/>
          <w:position w:val="0"/>
        </w:rPr>
        <w:t>报告期内，公司实施了积极的产品营销策略，对部分中低端产品进行了降价，导致公司综合毛利率同比下降</w:t>
      </w: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w:t>
      </w:r>
    </w:p>
    <w:p>
      <w:pPr>
        <w:pStyle w:val="Style38"/>
        <w:keepNext/>
        <w:keepLines/>
        <w:widowControl w:val="0"/>
        <w:shd w:val="clear" w:color="auto" w:fill="auto"/>
        <w:bidi w:val="0"/>
        <w:spacing w:before="0" w:after="400" w:line="240" w:lineRule="auto"/>
        <w:ind w:left="0" w:right="0" w:firstLine="0"/>
        <w:jc w:val="both"/>
      </w:pPr>
      <w:bookmarkStart w:id="92" w:name="bookmark92"/>
      <w:bookmarkStart w:id="93" w:name="bookmark93"/>
      <w:bookmarkStart w:id="94" w:name="bookmark94"/>
      <w:bookmarkStart w:id="95" w:name="bookmark95"/>
      <w:r>
        <w:rPr>
          <w:color w:val="000000"/>
          <w:spacing w:val="0"/>
          <w:w w:val="100"/>
          <w:position w:val="0"/>
        </w:rPr>
        <w:t>（</w:t>
      </w:r>
      <w:bookmarkEnd w:id="94"/>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92"/>
      <w:bookmarkEnd w:id="93"/>
      <w:bookmarkEnd w:id="95"/>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717,496,395.21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823,762,702.21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本年货币资金用于购买银行理财产 品，支付上年收购德居安股权转让款</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121,897,218.42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68,596,971.85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本年收入增加，应收账款相应增加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107,414,106.75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84,479,794.29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208,681,568.37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139,369,603.43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本年在建工程转固定资产约</w:t>
            </w:r>
            <w:r>
              <w:rPr>
                <w:color w:val="000000"/>
                <w:spacing w:val="0"/>
                <w:w w:val="100"/>
                <w:position w:val="0"/>
                <w:sz w:val="18"/>
                <w:szCs w:val="18"/>
              </w:rPr>
              <w:t>5136</w:t>
            </w:r>
            <w:r>
              <w:rPr>
                <w:rFonts w:ascii="SimSun" w:eastAsia="SimSun" w:hAnsi="SimSun" w:cs="SimSun"/>
                <w:color w:val="000000"/>
                <w:spacing w:val="0"/>
                <w:w w:val="100"/>
                <w:position w:val="0"/>
                <w:sz w:val="17"/>
                <w:szCs w:val="17"/>
              </w:rPr>
              <w:t>万 元</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2,553,507.76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50,973,360.86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本年在建工程转固定资产约</w:t>
            </w:r>
            <w:r>
              <w:rPr>
                <w:color w:val="000000"/>
                <w:spacing w:val="0"/>
                <w:w w:val="100"/>
                <w:position w:val="0"/>
                <w:sz w:val="18"/>
                <w:szCs w:val="18"/>
              </w:rPr>
              <w:t>5136</w:t>
            </w:r>
            <w:r>
              <w:rPr>
                <w:rFonts w:ascii="SimSun" w:eastAsia="SimSun" w:hAnsi="SimSun" w:cs="SimSun"/>
                <w:color w:val="000000"/>
                <w:spacing w:val="0"/>
                <w:w w:val="100"/>
                <w:position w:val="0"/>
                <w:sz w:val="17"/>
                <w:szCs w:val="17"/>
              </w:rPr>
              <w:t>万 元</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10,343,125.45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4,626,831.19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本年收入增加，应收票据相应增加</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12,614,987.18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3,305,065.33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主要是本年开拓</w:t>
            </w:r>
            <w:r>
              <w:rPr>
                <w:color w:val="000000"/>
                <w:spacing w:val="0"/>
                <w:w w:val="100"/>
                <w:position w:val="0"/>
                <w:sz w:val="18"/>
                <w:szCs w:val="18"/>
              </w:rPr>
              <w:t>BT</w:t>
            </w:r>
            <w:r>
              <w:rPr>
                <w:rFonts w:ascii="SimSun" w:eastAsia="SimSun" w:hAnsi="SimSun" w:cs="SimSun"/>
                <w:color w:val="000000"/>
                <w:spacing w:val="0"/>
                <w:w w:val="100"/>
                <w:position w:val="0"/>
                <w:sz w:val="17"/>
                <w:szCs w:val="17"/>
              </w:rPr>
              <w:t>工程市场，预付 的工程款增加</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8,125,900.00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23,139,233.32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收回到期的的利息，本年年末定期存</w:t>
            </w:r>
          </w:p>
        </w:tc>
      </w:tr>
    </w:tbl>
    <w:p>
      <w:pPr>
        <w:widowControl w:val="0"/>
        <w:spacing w:line="1" w:lineRule="exact"/>
      </w:pPr>
      <w:r>
        <w:br w:type="page"/>
      </w:r>
    </w:p>
    <w:tbl>
      <w:tblPr>
        <w:tblOverlap w:val="never"/>
        <w:jc w:val="center"/>
        <w:tblLayout w:type="fixed"/>
      </w:tblPr>
      <w:tblGrid>
        <w:gridCol w:w="1378"/>
        <w:gridCol w:w="1325"/>
        <w:gridCol w:w="902"/>
        <w:gridCol w:w="1195"/>
        <w:gridCol w:w="1061"/>
        <w:gridCol w:w="797"/>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款减少，应收定期存款利息相应减少</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7,064,998.63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3,993,404.53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 导致年末余额增加其他应收款约</w:t>
            </w:r>
            <w:r>
              <w:rPr>
                <w:color w:val="000000"/>
                <w:spacing w:val="0"/>
                <w:w w:val="100"/>
                <w:position w:val="0"/>
                <w:sz w:val="18"/>
                <w:szCs w:val="18"/>
              </w:rPr>
              <w:t xml:space="preserve">360 </w:t>
            </w:r>
            <w:r>
              <w:rPr>
                <w:rFonts w:ascii="SimSun" w:eastAsia="SimSun" w:hAnsi="SimSun" w:cs="SimSun"/>
                <w:color w:val="000000"/>
                <w:spacing w:val="0"/>
                <w:w w:val="100"/>
                <w:position w:val="0"/>
                <w:sz w:val="17"/>
                <w:szCs w:val="17"/>
              </w:rPr>
              <w:t>万，主要为项目质保金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本年增加购买银行理财产品</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15,609,376.57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 增加融资租赁长期应收款</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长摊待摊费用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4,897,656.64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3,550,486.17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本期增加办公楼装修</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10,335,351.28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0.79%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4,870,020.39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增加递延所得税资产</w:t>
            </w:r>
            <w:r>
              <w:rPr>
                <w:color w:val="000000"/>
                <w:spacing w:val="0"/>
                <w:w w:val="100"/>
                <w:position w:val="0"/>
                <w:sz w:val="18"/>
                <w:szCs w:val="18"/>
              </w:rPr>
              <w:t>340</w:t>
            </w:r>
            <w:r>
              <w:rPr>
                <w:rFonts w:ascii="SimSun" w:eastAsia="SimSun" w:hAnsi="SimSun" w:cs="SimSun"/>
                <w:color w:val="000000"/>
                <w:spacing w:val="0"/>
                <w:w w:val="100"/>
                <w:position w:val="0"/>
                <w:sz w:val="17"/>
                <w:szCs w:val="17"/>
              </w:rPr>
              <w:t>万</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11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68,832,868.28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52,664,225.84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增加应付账款</w:t>
            </w:r>
            <w:r>
              <w:rPr>
                <w:color w:val="000000"/>
                <w:spacing w:val="0"/>
                <w:w w:val="100"/>
                <w:position w:val="0"/>
                <w:sz w:val="18"/>
                <w:szCs w:val="18"/>
              </w:rPr>
              <w:t>1538</w:t>
            </w:r>
            <w:r>
              <w:rPr>
                <w:rFonts w:ascii="SimSun" w:eastAsia="SimSun" w:hAnsi="SimSun" w:cs="SimSun"/>
                <w:color w:val="000000"/>
                <w:spacing w:val="0"/>
                <w:w w:val="100"/>
                <w:position w:val="0"/>
                <w:sz w:val="17"/>
                <w:szCs w:val="17"/>
              </w:rPr>
              <w:t>万</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37,749,894.88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23,874,396.85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本年营业收入增加预收账款也相应 增加，另外本年收购非同一控制下控 股子公司增加预收账款</w:t>
            </w:r>
            <w:r>
              <w:rPr>
                <w:color w:val="000000"/>
                <w:spacing w:val="0"/>
                <w:w w:val="100"/>
                <w:position w:val="0"/>
                <w:sz w:val="18"/>
                <w:szCs w:val="18"/>
              </w:rPr>
              <w:t>600</w:t>
            </w:r>
            <w:r>
              <w:rPr>
                <w:rFonts w:ascii="SimSun" w:eastAsia="SimSun" w:hAnsi="SimSun" w:cs="SimSun"/>
                <w:color w:val="000000"/>
                <w:spacing w:val="0"/>
                <w:w w:val="100"/>
                <w:position w:val="0"/>
                <w:sz w:val="17"/>
                <w:szCs w:val="17"/>
              </w:rPr>
              <w:t>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16,683,572.10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12,339,979.70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调薪以及激励奖金提高</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18,052,399.95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9,650,719.56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本年末应交增值税及应交企业所得 税余额增加</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14,277,955.13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109,233,695.95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主要是本年支付收购德居安股权转 让款以及支付股东往来款</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6,005,718.16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0.46%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不征税收入对应的应纳税暂时性差 异和应收融资租赁款对应的应纳税 暂时性差异</w:t>
            </w:r>
          </w:p>
        </w:tc>
      </w:tr>
    </w:tbl>
    <w:p>
      <w:pPr>
        <w:widowControl w:val="0"/>
        <w:spacing w:after="319" w:line="1" w:lineRule="exact"/>
      </w:pPr>
    </w:p>
    <w:p>
      <w:pPr>
        <w:pStyle w:val="Style38"/>
        <w:keepNext/>
        <w:keepLines/>
        <w:widowControl w:val="0"/>
        <w:shd w:val="clear" w:color="auto" w:fill="auto"/>
        <w:bidi w:val="0"/>
        <w:spacing w:before="0" w:after="26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rPr>
        <w:t>（</w:t>
      </w:r>
      <w:bookmarkEnd w:id="98"/>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96"/>
      <w:bookmarkEnd w:id="97"/>
      <w:bookmarkEnd w:id="99"/>
    </w:p>
    <w:p>
      <w:pPr>
        <w:pStyle w:val="Style28"/>
        <w:keepNext w:val="0"/>
        <w:keepLines w:val="0"/>
        <w:widowControl w:val="0"/>
        <w:shd w:val="clear" w:color="auto" w:fill="auto"/>
        <w:tabs>
          <w:tab w:pos="777" w:val="left"/>
        </w:tabs>
        <w:bidi w:val="0"/>
        <w:spacing w:before="0" w:after="0" w:line="310" w:lineRule="exact"/>
        <w:ind w:left="0" w:right="0"/>
        <w:jc w:val="both"/>
      </w:pPr>
      <w:bookmarkStart w:id="100" w:name="bookmark100"/>
      <w:r>
        <w:rPr>
          <w:rFonts w:ascii="Times New Roman" w:eastAsia="Times New Roman" w:hAnsi="Times New Roman" w:cs="Times New Roman"/>
          <w:color w:val="000000"/>
          <w:spacing w:val="0"/>
          <w:w w:val="100"/>
          <w:position w:val="0"/>
          <w:sz w:val="18"/>
          <w:szCs w:val="18"/>
        </w:rPr>
        <w:t>A</w:t>
      </w:r>
      <w:bookmarkEnd w:id="100"/>
      <w:r>
        <w:rPr>
          <w:color w:val="000000"/>
          <w:spacing w:val="0"/>
          <w:w w:val="100"/>
          <w:position w:val="0"/>
        </w:rPr>
        <w:t>、</w:t>
        <w:tab/>
      </w:r>
      <w:r>
        <w:rPr>
          <w:color w:val="000000"/>
          <w:spacing w:val="0"/>
          <w:w w:val="100"/>
          <w:position w:val="0"/>
        </w:rPr>
        <w:t>研发优势</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公司通过自主研发、技术创新保证了公司产品在质量认证、市场推广等方面保持竞争优势。截止报告期末，公司累计拥 有专利权</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项，其中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项为发明专利、</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项为实用新型专利、</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项外观设计专利，累计拥有软件著作权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年度新申 请并受理的专利</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项，其中发明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项、实用新型</w:t>
      </w:r>
      <w:r>
        <w:rPr>
          <w:rFonts w:ascii="Times New Roman" w:eastAsia="Times New Roman" w:hAnsi="Times New Roman" w:cs="Times New Roman"/>
          <w:b/>
          <w:bCs/>
          <w:color w:val="000000"/>
          <w:spacing w:val="0"/>
          <w:w w:val="100"/>
          <w:position w:val="0"/>
          <w:sz w:val="18"/>
          <w:szCs w:val="18"/>
        </w:rPr>
        <w:t>15</w:t>
      </w:r>
      <w:r>
        <w:rPr>
          <w:color w:val="000000"/>
          <w:spacing w:val="0"/>
          <w:w w:val="100"/>
          <w:position w:val="0"/>
        </w:rPr>
        <w:t>项、外观设计</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项，共申请软件著作权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w:t>
      </w:r>
    </w:p>
    <w:p>
      <w:pPr>
        <w:pStyle w:val="Style28"/>
        <w:keepNext w:val="0"/>
        <w:keepLines w:val="0"/>
        <w:widowControl w:val="0"/>
        <w:shd w:val="clear" w:color="auto" w:fill="auto"/>
        <w:tabs>
          <w:tab w:pos="777" w:val="left"/>
        </w:tabs>
        <w:bidi w:val="0"/>
        <w:spacing w:before="0" w:after="0" w:line="310" w:lineRule="exact"/>
        <w:ind w:left="0" w:right="0"/>
        <w:jc w:val="both"/>
      </w:pPr>
      <w:bookmarkStart w:id="101" w:name="bookmark101"/>
      <w:r>
        <w:rPr>
          <w:rFonts w:ascii="Times New Roman" w:eastAsia="Times New Roman" w:hAnsi="Times New Roman" w:cs="Times New Roman"/>
          <w:color w:val="000000"/>
          <w:spacing w:val="0"/>
          <w:w w:val="100"/>
          <w:position w:val="0"/>
          <w:sz w:val="18"/>
          <w:szCs w:val="18"/>
        </w:rPr>
        <w:t>B</w:t>
      </w:r>
      <w:bookmarkEnd w:id="101"/>
      <w:r>
        <w:rPr>
          <w:color w:val="000000"/>
          <w:spacing w:val="0"/>
          <w:w w:val="100"/>
          <w:position w:val="0"/>
        </w:rPr>
        <w:t>、</w:t>
        <w:tab/>
      </w:r>
      <w:r>
        <w:rPr>
          <w:color w:val="000000"/>
          <w:spacing w:val="0"/>
          <w:w w:val="100"/>
          <w:position w:val="0"/>
        </w:rPr>
        <w:t>营销服务网络众多的优势</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公司以直销模式销售产品，主要的客户是工程施工商和集成商，也有部分房开商，未来房开商集中采购的比例会越来越 高。目前公司主要通过工程施工商和集成商将产品安装到各个楼盘中去，对于房开商，我们进行更多的是品牌推广，让房开 </w:t>
      </w:r>
      <w:r>
        <w:rPr>
          <w:color w:val="000000"/>
          <w:spacing w:val="0"/>
          <w:w w:val="100"/>
          <w:position w:val="0"/>
        </w:rPr>
        <w:t xml:space="preserve">商将我们的品牌纳入到他们的采购目录中去。截止报告期末，公司在全国各地建立了 </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 xml:space="preserve">个营销服务网点，比上年同期增长 </w:t>
      </w:r>
      <w:r>
        <w:rPr>
          <w:rFonts w:ascii="Times New Roman" w:eastAsia="Times New Roman" w:hAnsi="Times New Roman" w:cs="Times New Roman"/>
          <w:color w:val="000000"/>
          <w:spacing w:val="0"/>
          <w:w w:val="100"/>
          <w:position w:val="0"/>
          <w:sz w:val="18"/>
          <w:szCs w:val="18"/>
        </w:rPr>
        <w:t>5.41%</w:t>
      </w:r>
      <w:r>
        <w:rPr>
          <w:color w:val="000000"/>
          <w:spacing w:val="0"/>
          <w:w w:val="100"/>
          <w:position w:val="0"/>
        </w:rPr>
        <w:t>,有效地提升了服务质量水平和产品推广力度，有利于实现产品的叠加销售，为公司未来市场占有率的提升奠定了坚 实的基础，同时也为进一步的技术改进、质量提升、营销策略的改进提供了宝贵的反馈意见。</w:t>
      </w:r>
    </w:p>
    <w:p>
      <w:pPr>
        <w:pStyle w:val="Style28"/>
        <w:keepNext w:val="0"/>
        <w:keepLines w:val="0"/>
        <w:widowControl w:val="0"/>
        <w:shd w:val="clear" w:color="auto" w:fill="auto"/>
        <w:bidi w:val="0"/>
        <w:spacing w:before="0" w:after="400" w:line="315" w:lineRule="exact"/>
        <w:ind w:left="0" w:right="0" w:firstLine="360"/>
        <w:jc w:val="both"/>
      </w:pPr>
      <w:bookmarkStart w:id="102" w:name="bookmark102"/>
      <w:r>
        <w:rPr>
          <w:rFonts w:ascii="Times New Roman" w:eastAsia="Times New Roman" w:hAnsi="Times New Roman" w:cs="Times New Roman"/>
          <w:color w:val="000000"/>
          <w:spacing w:val="0"/>
          <w:w w:val="100"/>
          <w:position w:val="0"/>
          <w:sz w:val="18"/>
          <w:szCs w:val="18"/>
        </w:rPr>
        <w:t>C</w:t>
      </w:r>
      <w:bookmarkEnd w:id="102"/>
      <w:r>
        <w:rPr>
          <w:color w:val="000000"/>
          <w:spacing w:val="0"/>
          <w:w w:val="100"/>
          <w:position w:val="0"/>
        </w:rPr>
        <w:t>、</w:t>
      </w:r>
      <w:r>
        <w:rPr>
          <w:color w:val="000000"/>
          <w:spacing w:val="0"/>
          <w:w w:val="100"/>
          <w:position w:val="0"/>
        </w:rPr>
        <w:t>截止报告期末，公司未发生因设备或技术升级换代、核心技术人员辞职、特许经营权丧失等导致公司核心竞争力受 到严重影响的情况。</w:t>
      </w:r>
    </w:p>
    <w:p>
      <w:pPr>
        <w:pStyle w:val="Style38"/>
        <w:keepNext/>
        <w:keepLines/>
        <w:widowControl w:val="0"/>
        <w:shd w:val="clear" w:color="auto" w:fill="auto"/>
        <w:bidi w:val="0"/>
        <w:spacing w:before="0" w:after="400" w:line="240" w:lineRule="auto"/>
        <w:ind w:left="0" w:right="0" w:firstLine="0"/>
        <w:jc w:val="both"/>
      </w:pPr>
      <w:bookmarkStart w:id="103" w:name="bookmark103"/>
      <w:bookmarkStart w:id="104" w:name="bookmark104"/>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03"/>
      <w:bookmarkEnd w:id="104"/>
      <w:bookmarkEnd w:id="106"/>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2141"/>
        <w:gridCol w:w="1061"/>
        <w:gridCol w:w="667"/>
        <w:gridCol w:w="1594"/>
        <w:gridCol w:w="782"/>
        <w:gridCol w:w="144"/>
        <w:gridCol w:w="1133"/>
        <w:gridCol w:w="1133"/>
        <w:gridCol w:w="931"/>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106,032,368.63</w:t>
            </w:r>
          </w:p>
        </w:tc>
        <w:tc>
          <w:tcPr>
            <w:gridSpan w:val="4"/>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353.44%</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上市公司占被投资 公司权益比例（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本期投资盈 亏（元）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是否涉诉</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广东奥迪安监控技术有限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安全技术防范系统设 计、施工、维修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梁广洋、邓桂平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-1,772,216.89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香港安居宝科技有限公司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拓展海外市场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广东安居宝显示科技有限 公司</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LCM</w:t>
            </w:r>
            <w:r>
              <w:rPr>
                <w:rFonts w:ascii="SimSun" w:eastAsia="SimSun" w:hAnsi="SimSun" w:cs="SimSun"/>
                <w:color w:val="000000"/>
                <w:spacing w:val="0"/>
                <w:w w:val="100"/>
                <w:position w:val="0"/>
                <w:sz w:val="17"/>
                <w:szCs w:val="17"/>
              </w:rPr>
              <w:t>液晶模组研发、 生产、销售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吴怡文、杨伟光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广州市德居安电子科技有 限公司</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生产新型电子元器 件、元器件专用材料, 销售本公司产品并提 供技术咨询服务。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-2,565,853.76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ectPr>
          <w:footnotePr>
            <w:pos w:val="pageBottom"/>
            <w:numFmt w:val="decimal"/>
            <w:numRestart w:val="continuous"/>
          </w:footnotePr>
          <w:type w:val="continuous"/>
          <w:pgSz w:w="11900" w:h="16840"/>
          <w:pgMar w:top="1383" w:right="953" w:bottom="1436" w:left="1025" w:header="0" w:footer="3" w:gutter="0"/>
          <w:cols w:space="720"/>
          <w:noEndnote/>
          <w:rtlGutter w:val="0"/>
          <w:docGrid w:linePitch="360"/>
        </w:sectPr>
      </w:pPr>
    </w:p>
    <w:p>
      <w:pPr>
        <w:pStyle w:val="Style28"/>
        <w:keepNext w:val="0"/>
        <w:keepLines w:val="0"/>
        <w:widowControl w:val="0"/>
        <w:shd w:val="clear" w:color="auto" w:fill="auto"/>
        <w:bidi w:val="0"/>
        <w:spacing w:before="0" w:after="120" w:line="240" w:lineRule="auto"/>
        <w:ind w:left="0" w:right="0" w:firstLine="0"/>
        <w:jc w:val="left"/>
      </w:pPr>
      <w:bookmarkStart w:id="107" w:name="bookmark107"/>
      <w:r>
        <w:rPr>
          <w:rFonts w:ascii="Times New Roman" w:eastAsia="Times New Roman" w:hAnsi="Times New Roman" w:cs="Times New Roman"/>
          <w:color w:val="000000"/>
          <w:spacing w:val="0"/>
          <w:w w:val="100"/>
          <w:position w:val="0"/>
          <w:sz w:val="18"/>
          <w:szCs w:val="18"/>
        </w:rPr>
        <w:t>2</w:t>
      </w:r>
      <w:bookmarkEnd w:id="107"/>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募集资金总体使用情况</w:t>
      </w:r>
    </w:p>
    <w:p>
      <w:pPr>
        <w:pStyle w:val="Style34"/>
        <w:keepNext w:val="0"/>
        <w:keepLines w:val="0"/>
        <w:widowControl w:val="0"/>
        <w:shd w:val="clear" w:color="auto" w:fill="auto"/>
        <w:bidi w:val="0"/>
        <w:spacing w:before="0" w:after="0" w:line="240" w:lineRule="auto"/>
        <w:ind w:left="12955" w:right="0" w:firstLine="0"/>
        <w:jc w:val="left"/>
      </w:pPr>
      <w:r>
        <w:rPr>
          <w:color w:val="000000"/>
          <w:spacing w:val="0"/>
          <w:w w:val="100"/>
          <w:position w:val="0"/>
        </w:rPr>
        <w:t>单位：万元</w:t>
      </w:r>
    </w:p>
    <w:tbl>
      <w:tblPr>
        <w:tblOverlap w:val="never"/>
        <w:jc w:val="center"/>
        <w:tblLayout w:type="fixed"/>
      </w:tblPr>
      <w:tblGrid>
        <w:gridCol w:w="6019"/>
        <w:gridCol w:w="802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83,136.66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14,955.26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3302"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4" w:lineRule="exact"/>
              <w:ind w:left="0" w:right="0" w:firstLine="380"/>
              <w:jc w:val="left"/>
              <w:rPr>
                <w:sz w:val="17"/>
                <w:szCs w:val="17"/>
              </w:rPr>
            </w:pPr>
            <w:r>
              <w:rPr>
                <w:rFonts w:ascii="SimSun" w:eastAsia="SimSun" w:hAnsi="SimSun" w:cs="SimSun"/>
                <w:color w:val="000000"/>
                <w:spacing w:val="0"/>
                <w:w w:val="100"/>
                <w:position w:val="0"/>
                <w:sz w:val="17"/>
                <w:szCs w:val="17"/>
              </w:rPr>
              <w:t>公司经中国证券监督管理委员会</w:t>
            </w:r>
            <w:r>
              <w:rPr>
                <w:color w:val="000000"/>
                <w:spacing w:val="0"/>
                <w:w w:val="100"/>
                <w:position w:val="0"/>
                <w:sz w:val="18"/>
                <w:szCs w:val="18"/>
              </w:rPr>
              <w:t>“</w:t>
            </w:r>
            <w:r>
              <w:rPr>
                <w:rFonts w:ascii="SimSun" w:eastAsia="SimSun" w:hAnsi="SimSun" w:cs="SimSun"/>
                <w:color w:val="000000"/>
                <w:spacing w:val="0"/>
                <w:w w:val="100"/>
                <w:position w:val="0"/>
                <w:sz w:val="17"/>
                <w:szCs w:val="17"/>
              </w:rPr>
              <w:t>证监许可【</w:t>
            </w:r>
            <w:r>
              <w:rPr>
                <w:color w:val="000000"/>
                <w:spacing w:val="0"/>
                <w:w w:val="100"/>
                <w:position w:val="0"/>
                <w:sz w:val="18"/>
                <w:szCs w:val="18"/>
              </w:rPr>
              <w:t>2010</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1828</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文核准，首次公开发行人民币普通股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1,800</w:t>
            </w:r>
            <w:r>
              <w:rPr>
                <w:rFonts w:ascii="SimSun" w:eastAsia="SimSun" w:hAnsi="SimSun" w:cs="SimSun"/>
                <w:color w:val="000000"/>
                <w:spacing w:val="0"/>
                <w:w w:val="100"/>
                <w:position w:val="0"/>
                <w:sz w:val="17"/>
                <w:szCs w:val="17"/>
              </w:rPr>
              <w:t>万股，公开发行股票的每股发行价格为人民币</w:t>
            </w:r>
            <w:r>
              <w:rPr>
                <w:color w:val="000000"/>
                <w:spacing w:val="0"/>
                <w:w w:val="100"/>
                <w:position w:val="0"/>
                <w:sz w:val="18"/>
                <w:szCs w:val="18"/>
              </w:rPr>
              <w:t>49.00</w:t>
            </w:r>
            <w:r>
              <w:rPr>
                <w:rFonts w:ascii="SimSun" w:eastAsia="SimSun" w:hAnsi="SimSun" w:cs="SimSun"/>
                <w:color w:val="000000"/>
                <w:spacing w:val="0"/>
                <w:w w:val="100"/>
                <w:position w:val="0"/>
                <w:sz w:val="17"/>
                <w:szCs w:val="17"/>
              </w:rPr>
              <w:t>元，公 司募集资金总金额人民币</w:t>
            </w:r>
            <w:r>
              <w:rPr>
                <w:color w:val="000000"/>
                <w:spacing w:val="0"/>
                <w:w w:val="100"/>
                <w:position w:val="0"/>
                <w:sz w:val="18"/>
                <w:szCs w:val="18"/>
              </w:rPr>
              <w:t>88,200</w:t>
            </w:r>
            <w:r>
              <w:rPr>
                <w:rFonts w:ascii="SimSun" w:eastAsia="SimSun" w:hAnsi="SimSun" w:cs="SimSun"/>
                <w:color w:val="000000"/>
                <w:spacing w:val="0"/>
                <w:w w:val="100"/>
                <w:position w:val="0"/>
                <w:sz w:val="17"/>
                <w:szCs w:val="17"/>
              </w:rPr>
              <w:t>万元，扣除与发行有关费用人民币</w:t>
            </w:r>
            <w:r>
              <w:rPr>
                <w:color w:val="000000"/>
                <w:spacing w:val="0"/>
                <w:w w:val="100"/>
                <w:position w:val="0"/>
                <w:sz w:val="18"/>
                <w:szCs w:val="18"/>
              </w:rPr>
              <w:t>50,633,444.75</w:t>
            </w:r>
            <w:r>
              <w:rPr>
                <w:rFonts w:ascii="SimSun" w:eastAsia="SimSun" w:hAnsi="SimSun" w:cs="SimSun"/>
                <w:color w:val="000000"/>
                <w:spacing w:val="0"/>
                <w:w w:val="100"/>
                <w:position w:val="0"/>
                <w:sz w:val="17"/>
                <w:szCs w:val="17"/>
              </w:rPr>
              <w:t>元，实际募集资金净额为人民币</w:t>
            </w:r>
            <w:r>
              <w:rPr>
                <w:color w:val="000000"/>
                <w:spacing w:val="0"/>
                <w:w w:val="100"/>
                <w:position w:val="0"/>
                <w:sz w:val="18"/>
                <w:szCs w:val="18"/>
              </w:rPr>
              <w:t>831,366,555.25</w:t>
            </w:r>
            <w:r>
              <w:rPr>
                <w:rFonts w:ascii="SimSun" w:eastAsia="SimSun" w:hAnsi="SimSun" w:cs="SimSun"/>
                <w:color w:val="000000"/>
                <w:spacing w:val="0"/>
                <w:w w:val="100"/>
                <w:position w:val="0"/>
                <w:sz w:val="17"/>
                <w:szCs w:val="17"/>
              </w:rPr>
              <w:t>元，其中募集资金投资项目资金人民币</w:t>
            </w:r>
            <w:r>
              <w:rPr>
                <w:color w:val="000000"/>
                <w:spacing w:val="0"/>
                <w:w w:val="100"/>
                <w:position w:val="0"/>
                <w:sz w:val="18"/>
                <w:szCs w:val="18"/>
              </w:rPr>
              <w:t xml:space="preserve">21,501.57 </w:t>
            </w:r>
            <w:r>
              <w:rPr>
                <w:rFonts w:ascii="SimSun" w:eastAsia="SimSun" w:hAnsi="SimSun" w:cs="SimSun"/>
                <w:color w:val="000000"/>
                <w:spacing w:val="0"/>
                <w:w w:val="100"/>
                <w:position w:val="0"/>
                <w:sz w:val="17"/>
                <w:szCs w:val="17"/>
              </w:rPr>
              <w:t>万元，其他与主营业务相关的营运资金项目资金（以下称为</w:t>
            </w:r>
            <w:r>
              <w:rPr>
                <w:color w:val="000000"/>
                <w:spacing w:val="0"/>
                <w:w w:val="100"/>
                <w:position w:val="0"/>
                <w:sz w:val="18"/>
                <w:szCs w:val="18"/>
              </w:rPr>
              <w:t>“</w:t>
            </w:r>
            <w:r>
              <w:rPr>
                <w:rFonts w:ascii="SimSun" w:eastAsia="SimSun" w:hAnsi="SimSun" w:cs="SimSun"/>
                <w:color w:val="000000"/>
                <w:spacing w:val="0"/>
                <w:w w:val="100"/>
                <w:position w:val="0"/>
                <w:sz w:val="17"/>
                <w:szCs w:val="17"/>
              </w:rPr>
              <w:t>超募资金</w:t>
            </w:r>
            <w:r>
              <w:rPr>
                <w:color w:val="000000"/>
                <w:spacing w:val="0"/>
                <w:w w:val="100"/>
                <w:position w:val="0"/>
                <w:sz w:val="18"/>
                <w:szCs w:val="18"/>
              </w:rPr>
              <w:t>”</w:t>
            </w:r>
            <w:r>
              <w:rPr>
                <w:rFonts w:ascii="SimSun" w:eastAsia="SimSun" w:hAnsi="SimSun" w:cs="SimSun"/>
                <w:color w:val="000000"/>
                <w:spacing w:val="0"/>
                <w:w w:val="100"/>
                <w:position w:val="0"/>
                <w:sz w:val="17"/>
                <w:szCs w:val="17"/>
              </w:rPr>
              <w:t>）人民币</w:t>
            </w:r>
            <w:r>
              <w:rPr>
                <w:color w:val="000000"/>
                <w:spacing w:val="0"/>
                <w:w w:val="100"/>
                <w:position w:val="0"/>
                <w:sz w:val="18"/>
                <w:szCs w:val="18"/>
              </w:rPr>
              <w:t>61,635.09</w:t>
            </w:r>
            <w:r>
              <w:rPr>
                <w:rFonts w:ascii="SimSun" w:eastAsia="SimSun" w:hAnsi="SimSun" w:cs="SimSun"/>
                <w:color w:val="000000"/>
                <w:spacing w:val="0"/>
                <w:w w:val="100"/>
                <w:position w:val="0"/>
                <w:sz w:val="17"/>
                <w:szCs w:val="17"/>
              </w:rPr>
              <w:t>万元。上述资金到位情况已经立信羊城会计师事务所有限公司验证，并出具</w:t>
            </w:r>
            <w:r>
              <w:rPr>
                <w:color w:val="000000"/>
                <w:spacing w:val="0"/>
                <w:w w:val="100"/>
                <w:position w:val="0"/>
                <w:sz w:val="18"/>
                <w:szCs w:val="18"/>
              </w:rPr>
              <w:t>—2010</w:t>
            </w:r>
            <w:r>
              <w:rPr>
                <w:rFonts w:ascii="SimSun" w:eastAsia="SimSun" w:hAnsi="SimSun" w:cs="SimSun"/>
                <w:color w:val="000000"/>
                <w:spacing w:val="0"/>
                <w:w w:val="100"/>
                <w:position w:val="0"/>
                <w:sz w:val="17"/>
                <w:szCs w:val="17"/>
              </w:rPr>
              <w:t>年羊 验字第</w:t>
            </w:r>
            <w:r>
              <w:rPr>
                <w:color w:val="000000"/>
                <w:spacing w:val="0"/>
                <w:w w:val="100"/>
                <w:position w:val="0"/>
                <w:sz w:val="18"/>
                <w:szCs w:val="18"/>
              </w:rPr>
              <w:t>20369</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《验资报告》，公司已将全部募集资金存入募集资金专户管理。</w:t>
            </w:r>
          </w:p>
          <w:p>
            <w:pPr>
              <w:pStyle w:val="Style23"/>
              <w:keepNext w:val="0"/>
              <w:keepLines w:val="0"/>
              <w:widowControl w:val="0"/>
              <w:shd w:val="clear" w:color="auto" w:fill="auto"/>
              <w:bidi w:val="0"/>
              <w:spacing w:before="0" w:after="40" w:line="314" w:lineRule="exact"/>
              <w:ind w:left="0" w:right="0" w:firstLine="380"/>
              <w:jc w:val="both"/>
              <w:rPr>
                <w:sz w:val="17"/>
                <w:szCs w:val="17"/>
              </w:rPr>
            </w:pPr>
            <w:r>
              <w:rPr>
                <w:rFonts w:ascii="SimSun" w:eastAsia="SimSun" w:hAnsi="SimSun" w:cs="SimSun"/>
                <w:color w:val="000000"/>
                <w:spacing w:val="0"/>
                <w:w w:val="100"/>
                <w:position w:val="0"/>
                <w:sz w:val="17"/>
                <w:szCs w:val="17"/>
              </w:rPr>
              <w:t>报告期内，公司实际使用募集资金</w:t>
            </w:r>
            <w:r>
              <w:rPr>
                <w:color w:val="000000"/>
                <w:spacing w:val="0"/>
                <w:w w:val="100"/>
                <w:position w:val="0"/>
                <w:sz w:val="18"/>
                <w:szCs w:val="18"/>
              </w:rPr>
              <w:t>14,955.26</w:t>
            </w:r>
            <w:r>
              <w:rPr>
                <w:rFonts w:ascii="SimSun" w:eastAsia="SimSun" w:hAnsi="SimSun" w:cs="SimSun"/>
                <w:color w:val="000000"/>
                <w:spacing w:val="0"/>
                <w:w w:val="100"/>
                <w:position w:val="0"/>
                <w:sz w:val="17"/>
                <w:szCs w:val="17"/>
              </w:rPr>
              <w:t>万元；</w:t>
            </w:r>
          </w:p>
          <w:p>
            <w:pPr>
              <w:pStyle w:val="Style23"/>
              <w:keepNext w:val="0"/>
              <w:keepLines w:val="0"/>
              <w:widowControl w:val="0"/>
              <w:shd w:val="clear" w:color="auto" w:fill="auto"/>
              <w:bidi w:val="0"/>
              <w:spacing w:before="0" w:after="40" w:line="314" w:lineRule="exact"/>
              <w:ind w:left="0" w:right="0" w:firstLine="380"/>
              <w:jc w:val="both"/>
              <w:rPr>
                <w:sz w:val="17"/>
                <w:szCs w:val="17"/>
              </w:rPr>
            </w:pPr>
            <w:r>
              <w:rPr>
                <w:rFonts w:ascii="SimSun" w:eastAsia="SimSun" w:hAnsi="SimSun" w:cs="SimSun"/>
                <w:color w:val="000000"/>
                <w:spacing w:val="0"/>
                <w:w w:val="100"/>
                <w:position w:val="0"/>
                <w:sz w:val="17"/>
                <w:szCs w:val="17"/>
              </w:rPr>
              <w:t>截止报告期末，公司累计使用募集资金</w:t>
            </w:r>
            <w:r>
              <w:rPr>
                <w:color w:val="000000"/>
                <w:spacing w:val="0"/>
                <w:w w:val="100"/>
                <w:position w:val="0"/>
                <w:sz w:val="18"/>
                <w:szCs w:val="18"/>
              </w:rPr>
              <w:t>40,471.94</w:t>
            </w:r>
            <w:r>
              <w:rPr>
                <w:rFonts w:ascii="SimSun" w:eastAsia="SimSun" w:hAnsi="SimSun" w:cs="SimSun"/>
                <w:color w:val="000000"/>
                <w:spacing w:val="0"/>
                <w:w w:val="100"/>
                <w:position w:val="0"/>
                <w:sz w:val="17"/>
                <w:szCs w:val="17"/>
              </w:rPr>
              <w:t>万元，募集资金结余</w:t>
            </w:r>
            <w:r>
              <w:rPr>
                <w:color w:val="000000"/>
                <w:spacing w:val="0"/>
                <w:w w:val="100"/>
                <w:position w:val="0"/>
                <w:sz w:val="18"/>
                <w:szCs w:val="18"/>
              </w:rPr>
              <w:t>42,664.72</w:t>
            </w:r>
            <w:r>
              <w:rPr>
                <w:rFonts w:ascii="SimSun" w:eastAsia="SimSun" w:hAnsi="SimSun" w:cs="SimSun"/>
                <w:color w:val="000000"/>
                <w:spacing w:val="0"/>
                <w:w w:val="100"/>
                <w:position w:val="0"/>
                <w:sz w:val="17"/>
                <w:szCs w:val="17"/>
              </w:rPr>
              <w:t>万元（不含利息和手续费），详见</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）募集资金承诺项目情况</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40" w:line="314" w:lineRule="exact"/>
              <w:ind w:left="0" w:right="0" w:firstLine="380"/>
              <w:jc w:val="both"/>
              <w:rPr>
                <w:sz w:val="17"/>
                <w:szCs w:val="17"/>
              </w:rPr>
            </w:pPr>
            <w:r>
              <w:rPr>
                <w:rFonts w:ascii="SimSun" w:eastAsia="SimSun" w:hAnsi="SimSun" w:cs="SimSun"/>
                <w:color w:val="000000"/>
                <w:spacing w:val="0"/>
                <w:w w:val="100"/>
                <w:position w:val="0"/>
                <w:sz w:val="17"/>
                <w:szCs w:val="17"/>
              </w:rPr>
              <w:t>截止报告期末，公司募集资金余额为人民币</w:t>
            </w:r>
            <w:r>
              <w:rPr>
                <w:color w:val="000000"/>
                <w:spacing w:val="0"/>
                <w:w w:val="100"/>
                <w:position w:val="0"/>
                <w:sz w:val="18"/>
                <w:szCs w:val="18"/>
              </w:rPr>
              <w:t>47,917.01</w:t>
            </w:r>
            <w:r>
              <w:rPr>
                <w:rFonts w:ascii="SimSun" w:eastAsia="SimSun" w:hAnsi="SimSun" w:cs="SimSun"/>
                <w:color w:val="000000"/>
                <w:spacing w:val="0"/>
                <w:w w:val="100"/>
                <w:position w:val="0"/>
                <w:sz w:val="17"/>
                <w:szCs w:val="17"/>
              </w:rPr>
              <w:t>万元（含累计收到的银行存款利息及扣除银行手续费）。</w:t>
            </w:r>
          </w:p>
          <w:p>
            <w:pPr>
              <w:pStyle w:val="Style23"/>
              <w:keepNext w:val="0"/>
              <w:keepLines w:val="0"/>
              <w:widowControl w:val="0"/>
              <w:shd w:val="clear" w:color="auto" w:fill="auto"/>
              <w:bidi w:val="0"/>
              <w:spacing w:before="0" w:after="40" w:line="314" w:lineRule="exact"/>
              <w:ind w:left="0" w:right="0" w:firstLine="380"/>
              <w:jc w:val="both"/>
              <w:rPr>
                <w:sz w:val="17"/>
                <w:szCs w:val="17"/>
              </w:rPr>
            </w:pPr>
            <w:r>
              <w:rPr>
                <w:rFonts w:ascii="SimSun" w:eastAsia="SimSun" w:hAnsi="SimSun" w:cs="SimSun"/>
                <w:color w:val="000000"/>
                <w:spacing w:val="0"/>
                <w:w w:val="100"/>
                <w:position w:val="0"/>
                <w:sz w:val="17"/>
                <w:szCs w:val="17"/>
              </w:rPr>
              <w:t>截止报告期末，公司募集资金投向未发生变更。</w:t>
            </w:r>
          </w:p>
          <w:p>
            <w:pPr>
              <w:pStyle w:val="Style23"/>
              <w:keepNext w:val="0"/>
              <w:keepLines w:val="0"/>
              <w:widowControl w:val="0"/>
              <w:shd w:val="clear" w:color="auto" w:fill="auto"/>
              <w:bidi w:val="0"/>
              <w:spacing w:before="0" w:after="40" w:line="314" w:lineRule="exact"/>
              <w:ind w:left="0" w:right="0" w:firstLine="380"/>
              <w:jc w:val="both"/>
              <w:rPr>
                <w:sz w:val="17"/>
                <w:szCs w:val="17"/>
              </w:rPr>
            </w:pPr>
            <w:r>
              <w:rPr>
                <w:rFonts w:ascii="SimSun" w:eastAsia="SimSun" w:hAnsi="SimSun" w:cs="SimSun"/>
                <w:color w:val="000000"/>
                <w:spacing w:val="0"/>
                <w:w w:val="100"/>
                <w:position w:val="0"/>
                <w:sz w:val="17"/>
                <w:szCs w:val="17"/>
              </w:rPr>
              <w:t>截止报告期末，公司募集资金的使用与已披露情况一致，不存在募集资金违规使用的情形。</w:t>
            </w:r>
          </w:p>
        </w:tc>
      </w:tr>
    </w:tbl>
    <w:p>
      <w:pPr>
        <w:spacing w:lineRule="exact" w:line="1"/>
        <w:rPr>
          <w:sz w:val="2"/>
          <w:szCs w:val="2"/>
        </w:rPr>
      </w:pPr>
      <w:r>
        <w:br w:type="page"/>
      </w:r>
    </w:p>
    <w:p>
      <w:pPr>
        <w:pStyle w:val="Style28"/>
        <w:keepNext w:val="0"/>
        <w:keepLines w:val="0"/>
        <w:widowControl w:val="0"/>
        <w:numPr>
          <w:ilvl w:val="0"/>
          <w:numId w:val="5"/>
        </w:numPr>
        <w:shd w:val="clear" w:color="auto" w:fill="auto"/>
        <w:bidi w:val="0"/>
        <w:spacing w:before="0" w:after="120" w:line="240" w:lineRule="auto"/>
        <w:ind w:left="0" w:right="0" w:firstLine="0"/>
        <w:jc w:val="left"/>
      </w:pPr>
      <w:bookmarkStart w:id="108" w:name="bookmark108"/>
      <w:bookmarkEnd w:id="108"/>
      <w:r>
        <w:rPr>
          <w:color w:val="000000"/>
          <w:spacing w:val="0"/>
          <w:w w:val="100"/>
          <w:position w:val="0"/>
        </w:rPr>
        <w:t>募集资金承诺项目情况</w:t>
      </w:r>
    </w:p>
    <w:p>
      <w:pPr>
        <w:pStyle w:val="Style34"/>
        <w:keepNext w:val="0"/>
        <w:keepLines w:val="0"/>
        <w:widowControl w:val="0"/>
        <w:shd w:val="clear" w:color="auto" w:fill="auto"/>
        <w:bidi w:val="0"/>
        <w:spacing w:before="0" w:after="0" w:line="240" w:lineRule="auto"/>
        <w:ind w:left="12955" w:right="0" w:firstLine="0"/>
        <w:jc w:val="left"/>
      </w:pPr>
      <w:r>
        <w:rPr>
          <w:color w:val="000000"/>
          <w:spacing w:val="0"/>
          <w:w w:val="100"/>
          <w:position w:val="0"/>
        </w:rPr>
        <w:t>单位：万元</w:t>
      </w:r>
    </w:p>
    <w:tbl>
      <w:tblPr>
        <w:tblOverlap w:val="never"/>
        <w:jc w:val="center"/>
        <w:tblLayout w:type="fixed"/>
      </w:tblPr>
      <w:tblGrid>
        <w:gridCol w:w="2366"/>
        <w:gridCol w:w="1042"/>
        <w:gridCol w:w="1042"/>
        <w:gridCol w:w="1037"/>
        <w:gridCol w:w="1042"/>
        <w:gridCol w:w="1042"/>
        <w:gridCol w:w="1042"/>
        <w:gridCol w:w="1042"/>
        <w:gridCol w:w="1042"/>
        <w:gridCol w:w="1042"/>
        <w:gridCol w:w="1042"/>
        <w:gridCol w:w="1277"/>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承诺投资项目和超募资金投 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是否已变更 项目</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募集资金承 诺投资总额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调整后投资</w:t>
            </w:r>
          </w:p>
          <w:p>
            <w:pPr>
              <w:pStyle w:val="Style23"/>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总额</w:t>
            </w:r>
            <w:r>
              <w:rPr>
                <w:color w:val="000000"/>
                <w:spacing w:val="0"/>
                <w:w w:val="100"/>
                <w:position w:val="0"/>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本报告期投 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截至期末累</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计投入金额</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7"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60" w:lineRule="auto"/>
              <w:ind w:left="0" w:right="0" w:firstLine="240"/>
              <w:jc w:val="left"/>
            </w:pPr>
            <w:r>
              <w:rPr>
                <w:color w:val="000000"/>
                <w:spacing w:val="0"/>
                <w:w w:val="100"/>
                <w:position w:val="0"/>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截止报告期 末累计实现 的效益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项目可行性是 否发生重大变</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研发中心建设项目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扩产至</w:t>
            </w:r>
            <w:r>
              <w:rPr>
                <w:color w:val="000000"/>
                <w:spacing w:val="0"/>
                <w:w w:val="100"/>
                <w:position w:val="0"/>
                <w:sz w:val="18"/>
                <w:szCs w:val="18"/>
              </w:rPr>
              <w:t>122</w:t>
            </w:r>
            <w:r>
              <w:rPr>
                <w:rFonts w:ascii="SimSun" w:eastAsia="SimSun" w:hAnsi="SimSun" w:cs="SimSun"/>
                <w:color w:val="000000"/>
                <w:spacing w:val="0"/>
                <w:w w:val="100"/>
                <w:position w:val="0"/>
                <w:sz w:val="17"/>
                <w:szCs w:val="17"/>
              </w:rPr>
              <w:t>万台数字化安防 产品项目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8,644.24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8,644.24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1,912.63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营销与服务体系扩建项目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10,411.53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2,439.33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5,077.03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21,501.57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21,501.57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4,352.02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13,133.7</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投资设立合资公司广东安居 宝智能控制系统有限公司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-64.74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投资设立全资子公司广东安</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居宝光电传输科技有限公司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-27.08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收购德居安(广州)电子科技 有限公司全部股权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5,663.24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5,663.24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-256.59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增资控股广东奥迪安监控技 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-177.22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投资设立香港安居宝科技有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投资设立广东安居宝显示科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2366"/>
        <w:gridCol w:w="1042"/>
        <w:gridCol w:w="1042"/>
        <w:gridCol w:w="1037"/>
        <w:gridCol w:w="1042"/>
        <w:gridCol w:w="1042"/>
        <w:gridCol w:w="1042"/>
        <w:gridCol w:w="1042"/>
        <w:gridCol w:w="1042"/>
        <w:gridCol w:w="1042"/>
        <w:gridCol w:w="1042"/>
        <w:gridCol w:w="1277"/>
      </w:tblGrid>
      <w:tr>
        <w:trPr>
          <w:trHeight w:val="39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归还银行贷款（如有）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补充流动资金（如有）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31,466.24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31,466.24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27,338.24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-849.75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52,967.81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52,967.81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14,955.26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40,471.94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-525.89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-849.75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98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未达到计划进度或预计收益 的情况和原因（分具体项目）</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64"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扩产至</w:t>
            </w:r>
            <w:r>
              <w:rPr>
                <w:color w:val="000000"/>
                <w:spacing w:val="0"/>
                <w:w w:val="100"/>
                <w:position w:val="0"/>
                <w:sz w:val="18"/>
                <w:szCs w:val="18"/>
              </w:rPr>
              <w:t>122</w:t>
            </w:r>
            <w:r>
              <w:rPr>
                <w:rFonts w:ascii="SimSun" w:eastAsia="SimSun" w:hAnsi="SimSun" w:cs="SimSun"/>
                <w:color w:val="000000"/>
                <w:spacing w:val="0"/>
                <w:w w:val="100"/>
                <w:position w:val="0"/>
                <w:sz w:val="17"/>
                <w:szCs w:val="17"/>
              </w:rPr>
              <w:t>万台数字化安防产品项目：公司董事会根据外部市场实际需求结合项目实施的具体情况，为保证项目能达到预期的经济效益，公司董 事会决定调整</w:t>
            </w:r>
            <w:r>
              <w:rPr>
                <w:color w:val="000000"/>
                <w:spacing w:val="0"/>
                <w:w w:val="100"/>
                <w:position w:val="0"/>
                <w:sz w:val="18"/>
                <w:szCs w:val="18"/>
              </w:rPr>
              <w:t>“</w:t>
            </w:r>
            <w:r>
              <w:rPr>
                <w:rFonts w:ascii="SimSun" w:eastAsia="SimSun" w:hAnsi="SimSun" w:cs="SimSun"/>
                <w:color w:val="000000"/>
                <w:spacing w:val="0"/>
                <w:w w:val="100"/>
                <w:position w:val="0"/>
                <w:sz w:val="17"/>
                <w:szCs w:val="17"/>
              </w:rPr>
              <w:t>扩产至</w:t>
            </w:r>
            <w:r>
              <w:rPr>
                <w:color w:val="000000"/>
                <w:spacing w:val="0"/>
                <w:w w:val="100"/>
                <w:position w:val="0"/>
                <w:sz w:val="18"/>
                <w:szCs w:val="18"/>
              </w:rPr>
              <w:t>122</w:t>
            </w:r>
            <w:r>
              <w:rPr>
                <w:rFonts w:ascii="SimSun" w:eastAsia="SimSun" w:hAnsi="SimSun" w:cs="SimSun"/>
                <w:color w:val="000000"/>
                <w:spacing w:val="0"/>
                <w:w w:val="100"/>
                <w:position w:val="0"/>
                <w:sz w:val="17"/>
                <w:szCs w:val="17"/>
              </w:rPr>
              <w:t>万台数字化安防产品项目</w:t>
            </w:r>
            <w:r>
              <w:rPr>
                <w:color w:val="000000"/>
                <w:spacing w:val="0"/>
                <w:w w:val="100"/>
                <w:position w:val="0"/>
                <w:sz w:val="18"/>
                <w:szCs w:val="18"/>
              </w:rPr>
              <w:t>”</w:t>
            </w:r>
            <w:r>
              <w:rPr>
                <w:rFonts w:ascii="SimSun" w:eastAsia="SimSun" w:hAnsi="SimSun" w:cs="SimSun"/>
                <w:color w:val="000000"/>
                <w:spacing w:val="0"/>
                <w:w w:val="100"/>
                <w:position w:val="0"/>
                <w:sz w:val="17"/>
                <w:szCs w:val="17"/>
              </w:rPr>
              <w:t>的投资进度。</w:t>
            </w:r>
          </w:p>
          <w:p>
            <w:pPr>
              <w:pStyle w:val="Style23"/>
              <w:keepNext w:val="0"/>
              <w:keepLines w:val="0"/>
              <w:widowControl w:val="0"/>
              <w:shd w:val="clear" w:color="auto" w:fill="auto"/>
              <w:tabs>
                <w:tab w:pos="274" w:val="left"/>
              </w:tabs>
              <w:bidi w:val="0"/>
              <w:spacing w:before="0" w:after="0" w:line="315"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营销与服务体系扩建项目：营销与服务体系扩建项目的实施，能够提升公司营销与服务网络的档次，同时增加在二、三线城市的营销、服务网络 的布局，有利于提升公司品牌形象和形成与公司产能扩大相匹配的营销能力。公司董事会根据外部市场环境的变化，为避免重复建设，适时放缓了营 销与服务体系扩建项目的实施进度。另外原计划在各营销网点购置办公场地，由于房价上涨的影响，也使得公司营销与服务体系扩建项目的进度受到 影响。</w:t>
            </w:r>
          </w:p>
          <w:p>
            <w:pPr>
              <w:pStyle w:val="Style23"/>
              <w:keepNext w:val="0"/>
              <w:keepLines w:val="0"/>
              <w:widowControl w:val="0"/>
              <w:shd w:val="clear" w:color="auto" w:fill="auto"/>
              <w:tabs>
                <w:tab w:pos="274" w:val="left"/>
              </w:tabs>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投资设立合资公司广东安居宝智能控制系统有限公司未达到预计效益原因：公司正在研发、推广新产品；投资设立全资子公司广东安居宝光电传 输科技有限公司未达到预计效益原因：公司正处于投产前期，产能未得到充发发挥；增资控股广东奥迪安监控技术有限公司未达到预计效益原因：公 司正处于项目开拓期。</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项目可行性发生重大变化的 情况说明</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本报告期末未发生重大变化。</w:t>
            </w: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超募资金的金额、用途及使用 进展情况</w:t>
            </w:r>
          </w:p>
        </w:tc>
        <w:tc>
          <w:tcPr>
            <w:gridSpan w:val="11"/>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3379"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240" w:lineRule="auto"/>
              <w:ind w:left="0" w:right="0" w:firstLine="380"/>
              <w:jc w:val="both"/>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IPO</w:t>
            </w:r>
            <w:r>
              <w:rPr>
                <w:rFonts w:ascii="SimSun" w:eastAsia="SimSun" w:hAnsi="SimSun" w:cs="SimSun"/>
                <w:color w:val="000000"/>
                <w:spacing w:val="0"/>
                <w:w w:val="100"/>
                <w:position w:val="0"/>
                <w:sz w:val="17"/>
                <w:szCs w:val="17"/>
              </w:rPr>
              <w:t>募集资金净额为</w:t>
            </w:r>
            <w:r>
              <w:rPr>
                <w:color w:val="000000"/>
                <w:spacing w:val="0"/>
                <w:w w:val="100"/>
                <w:position w:val="0"/>
                <w:sz w:val="18"/>
                <w:szCs w:val="18"/>
              </w:rPr>
              <w:t>83,136.66</w:t>
            </w:r>
            <w:r>
              <w:rPr>
                <w:rFonts w:ascii="SimSun" w:eastAsia="SimSun" w:hAnsi="SimSun" w:cs="SimSun"/>
                <w:color w:val="000000"/>
                <w:spacing w:val="0"/>
                <w:w w:val="100"/>
                <w:position w:val="0"/>
                <w:sz w:val="17"/>
                <w:szCs w:val="17"/>
              </w:rPr>
              <w:t>万元，计划募集</w:t>
            </w:r>
            <w:r>
              <w:rPr>
                <w:color w:val="000000"/>
                <w:spacing w:val="0"/>
                <w:w w:val="100"/>
                <w:position w:val="0"/>
                <w:sz w:val="18"/>
                <w:szCs w:val="18"/>
              </w:rPr>
              <w:t>21,501.57</w:t>
            </w:r>
            <w:r>
              <w:rPr>
                <w:rFonts w:ascii="SimSun" w:eastAsia="SimSun" w:hAnsi="SimSun" w:cs="SimSun"/>
                <w:color w:val="000000"/>
                <w:spacing w:val="0"/>
                <w:w w:val="100"/>
                <w:position w:val="0"/>
                <w:sz w:val="17"/>
                <w:szCs w:val="17"/>
              </w:rPr>
              <w:t>万元，超募资金</w:t>
            </w:r>
            <w:r>
              <w:rPr>
                <w:color w:val="000000"/>
                <w:spacing w:val="0"/>
                <w:w w:val="100"/>
                <w:position w:val="0"/>
                <w:sz w:val="18"/>
                <w:szCs w:val="18"/>
              </w:rPr>
              <w:t>61,635.09</w:t>
            </w:r>
            <w:r>
              <w:rPr>
                <w:rFonts w:ascii="SimSun" w:eastAsia="SimSun" w:hAnsi="SimSun" w:cs="SimSun"/>
                <w:color w:val="000000"/>
                <w:spacing w:val="0"/>
                <w:w w:val="100"/>
                <w:position w:val="0"/>
                <w:sz w:val="17"/>
                <w:szCs w:val="17"/>
              </w:rPr>
              <w:t>万元。</w:t>
            </w:r>
          </w:p>
          <w:p>
            <w:pPr>
              <w:pStyle w:val="Style23"/>
              <w:keepNext w:val="0"/>
              <w:keepLines w:val="0"/>
              <w:widowControl w:val="0"/>
              <w:shd w:val="clear" w:color="auto" w:fill="auto"/>
              <w:bidi w:val="0"/>
              <w:spacing w:before="0" w:after="40" w:line="317" w:lineRule="exact"/>
              <w:ind w:left="0" w:right="0" w:firstLine="38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日，公司第一届董事会第九次会议分别审议并通过了《关于公司使用部分超募资金提前偿还银行贷款的议案》及《关于公司使用 部分超募资金永久补充流动资金的议案》，同意公司使用超募资金中的人民币</w:t>
            </w:r>
            <w:r>
              <w:rPr>
                <w:color w:val="000000"/>
                <w:spacing w:val="0"/>
                <w:w w:val="100"/>
                <w:position w:val="0"/>
                <w:sz w:val="18"/>
                <w:szCs w:val="18"/>
              </w:rPr>
              <w:t>2,000.00</w:t>
            </w:r>
            <w:r>
              <w:rPr>
                <w:rFonts w:ascii="SimSun" w:eastAsia="SimSun" w:hAnsi="SimSun" w:cs="SimSun"/>
                <w:color w:val="000000"/>
                <w:spacing w:val="0"/>
                <w:w w:val="100"/>
                <w:position w:val="0"/>
                <w:sz w:val="17"/>
                <w:szCs w:val="17"/>
              </w:rPr>
              <w:t>万元资金用于提前归还银行贷款，以及人民币</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万元用 于永久补充流动资金。</w:t>
            </w:r>
          </w:p>
          <w:p>
            <w:pPr>
              <w:pStyle w:val="Style23"/>
              <w:keepNext w:val="0"/>
              <w:keepLines w:val="0"/>
              <w:widowControl w:val="0"/>
              <w:shd w:val="clear" w:color="auto" w:fill="auto"/>
              <w:bidi w:val="0"/>
              <w:spacing w:before="0" w:after="40" w:line="307" w:lineRule="exact"/>
              <w:ind w:left="0" w:right="0" w:firstLine="38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日，公司第一届董事会第十三次会议审议通过了《关于使用部分超募资金投资设立合资公司的议案》，同意公司使用超募资金 人民币</w:t>
            </w:r>
            <w:r>
              <w:rPr>
                <w:color w:val="000000"/>
                <w:spacing w:val="0"/>
                <w:w w:val="100"/>
                <w:position w:val="0"/>
                <w:sz w:val="18"/>
                <w:szCs w:val="18"/>
              </w:rPr>
              <w:t>735.00</w:t>
            </w:r>
            <w:r>
              <w:rPr>
                <w:rFonts w:ascii="SimSun" w:eastAsia="SimSun" w:hAnsi="SimSun" w:cs="SimSun"/>
                <w:color w:val="000000"/>
                <w:spacing w:val="0"/>
                <w:w w:val="100"/>
                <w:position w:val="0"/>
                <w:sz w:val="17"/>
                <w:szCs w:val="17"/>
              </w:rPr>
              <w:t>万元与广州市高堡仕智能科技有限公司共同出资设立广东安居宝智能控制系统有限公司。</w:t>
            </w:r>
          </w:p>
          <w:p>
            <w:pPr>
              <w:pStyle w:val="Style23"/>
              <w:keepNext w:val="0"/>
              <w:keepLines w:val="0"/>
              <w:widowControl w:val="0"/>
              <w:shd w:val="clear" w:color="auto" w:fill="auto"/>
              <w:bidi w:val="0"/>
              <w:spacing w:before="0" w:after="40" w:line="307" w:lineRule="exact"/>
              <w:ind w:left="0" w:right="0" w:firstLine="38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日，公司第二届董事会第一次会议审议通过了《关于使用部分超募资金投资设立全资子公司的议案》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同意公司使用超募资金人 民币</w:t>
            </w:r>
            <w:r>
              <w:rPr>
                <w:color w:val="000000"/>
                <w:spacing w:val="0"/>
                <w:w w:val="100"/>
                <w:position w:val="0"/>
                <w:sz w:val="18"/>
                <w:szCs w:val="18"/>
              </w:rPr>
              <w:t>3,000.00</w:t>
            </w:r>
            <w:r>
              <w:rPr>
                <w:rFonts w:ascii="SimSun" w:eastAsia="SimSun" w:hAnsi="SimSun" w:cs="SimSun"/>
                <w:color w:val="000000"/>
                <w:spacing w:val="0"/>
                <w:w w:val="100"/>
                <w:position w:val="0"/>
                <w:sz w:val="17"/>
                <w:szCs w:val="17"/>
              </w:rPr>
              <w:t>万元设立全资子公司广东安居宝光电传输科技有限公司。</w:t>
            </w:r>
          </w:p>
          <w:p>
            <w:pPr>
              <w:pStyle w:val="Style23"/>
              <w:keepNext w:val="0"/>
              <w:keepLines w:val="0"/>
              <w:widowControl w:val="0"/>
              <w:shd w:val="clear" w:color="auto" w:fill="auto"/>
              <w:bidi w:val="0"/>
              <w:spacing w:before="0" w:after="40" w:line="307" w:lineRule="exact"/>
              <w:ind w:left="0" w:right="0" w:firstLine="38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日，公司第二届董事会第二次会议审议通过了《关于使用部分超募资金永久补充流动资金的议案》，同意公司使用闲置超募资金 人民币</w:t>
            </w:r>
            <w:r>
              <w:rPr>
                <w:color w:val="000000"/>
                <w:spacing w:val="0"/>
                <w:w w:val="100"/>
                <w:position w:val="0"/>
                <w:sz w:val="18"/>
                <w:szCs w:val="18"/>
              </w:rPr>
              <w:t>8,000.00</w:t>
            </w:r>
            <w:r>
              <w:rPr>
                <w:rFonts w:ascii="SimSun" w:eastAsia="SimSun" w:hAnsi="SimSun" w:cs="SimSun"/>
                <w:color w:val="000000"/>
                <w:spacing w:val="0"/>
                <w:w w:val="100"/>
                <w:position w:val="0"/>
                <w:sz w:val="17"/>
                <w:szCs w:val="17"/>
              </w:rPr>
              <w:t>万元用于永久补充流动资金。</w:t>
            </w:r>
          </w:p>
        </w:tc>
      </w:tr>
    </w:tbl>
    <w:p>
      <w:pPr>
        <w:spacing w:lineRule="exact" w:line="1"/>
        <w:rPr>
          <w:sz w:val="2"/>
          <w:szCs w:val="2"/>
        </w:rPr>
      </w:pPr>
      <w:r>
        <w:br w:type="page"/>
      </w:r>
    </w:p>
    <w:tbl>
      <w:tblPr>
        <w:tblOverlap w:val="never"/>
        <w:jc w:val="center"/>
        <w:tblLayout w:type="fixed"/>
      </w:tblPr>
      <w:tblGrid>
        <w:gridCol w:w="2366"/>
        <w:gridCol w:w="11688"/>
      </w:tblGrid>
      <w:tr>
        <w:trPr>
          <w:trHeight w:val="30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日，公司第二届董事会第四次会议和</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日第二次临时股东大会审议通过了《关于使用部分超募资金收购德居安</w:t>
            </w:r>
          </w:p>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（广州）电子科技有限公司全部股权暨关联交易的议案》，同意公司使用不超过人民币</w:t>
            </w:r>
            <w:r>
              <w:rPr>
                <w:color w:val="000000"/>
                <w:spacing w:val="0"/>
                <w:w w:val="100"/>
                <w:position w:val="0"/>
                <w:sz w:val="18"/>
                <w:szCs w:val="18"/>
              </w:rPr>
              <w:t>56,632,368.63</w:t>
            </w:r>
            <w:r>
              <w:rPr>
                <w:rFonts w:ascii="SimSun" w:eastAsia="SimSun" w:hAnsi="SimSun" w:cs="SimSun"/>
                <w:color w:val="000000"/>
                <w:spacing w:val="0"/>
                <w:w w:val="100"/>
                <w:position w:val="0"/>
                <w:sz w:val="17"/>
                <w:szCs w:val="17"/>
              </w:rPr>
              <w:t>元的超募资金收购德居安香港所持有的德居安广 州全部股权。</w:t>
            </w:r>
          </w:p>
          <w:p>
            <w:pPr>
              <w:pStyle w:val="Style23"/>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日，经公司第二届董事会第十次会议审议通过了《关于使用部分超募资金增资控股广东奥迪安监控技术有限公司的议案》，同意 公司使用超募资金</w:t>
            </w:r>
            <w:r>
              <w:rPr>
                <w:color w:val="000000"/>
                <w:spacing w:val="0"/>
                <w:w w:val="100"/>
                <w:position w:val="0"/>
                <w:sz w:val="18"/>
                <w:szCs w:val="18"/>
              </w:rPr>
              <w:t>1800</w:t>
            </w:r>
            <w:r>
              <w:rPr>
                <w:rFonts w:ascii="SimSun" w:eastAsia="SimSun" w:hAnsi="SimSun" w:cs="SimSun"/>
                <w:color w:val="000000"/>
                <w:spacing w:val="0"/>
                <w:w w:val="100"/>
                <w:position w:val="0"/>
                <w:sz w:val="17"/>
                <w:szCs w:val="17"/>
              </w:rPr>
              <w:t>万元向广东奥迪安监控技术有限公司增资并取得其</w:t>
            </w:r>
            <w:r>
              <w:rPr>
                <w:color w:val="000000"/>
                <w:spacing w:val="0"/>
                <w:w w:val="100"/>
                <w:position w:val="0"/>
                <w:sz w:val="18"/>
                <w:szCs w:val="18"/>
              </w:rPr>
              <w:t>60%</w:t>
            </w:r>
            <w:r>
              <w:rPr>
                <w:rFonts w:ascii="SimSun" w:eastAsia="SimSun" w:hAnsi="SimSun" w:cs="SimSun"/>
                <w:color w:val="000000"/>
                <w:spacing w:val="0"/>
                <w:w w:val="100"/>
                <w:position w:val="0"/>
                <w:sz w:val="17"/>
                <w:szCs w:val="17"/>
              </w:rPr>
              <w:t>控股权，与其原股东共同开展在平安城市建设领域的合作。</w:t>
            </w:r>
          </w:p>
          <w:p>
            <w:pPr>
              <w:pStyle w:val="Style23"/>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日，经公司第二届董事会第十六次会议审议通过了《关于使用部分超募资金投资设立香港全资子公司的议案》，同意公司使用超 募资金</w:t>
            </w:r>
            <w:r>
              <w:rPr>
                <w:color w:val="000000"/>
                <w:spacing w:val="0"/>
                <w:w w:val="100"/>
                <w:position w:val="0"/>
                <w:sz w:val="18"/>
                <w:szCs w:val="18"/>
              </w:rPr>
              <w:t>3068</w:t>
            </w:r>
            <w:r>
              <w:rPr>
                <w:rFonts w:ascii="SimSun" w:eastAsia="SimSun" w:hAnsi="SimSun" w:cs="SimSun"/>
                <w:color w:val="000000"/>
                <w:spacing w:val="0"/>
                <w:w w:val="100"/>
                <w:position w:val="0"/>
                <w:sz w:val="17"/>
                <w:szCs w:val="17"/>
              </w:rPr>
              <w:t>万元投资设立香港全资子公司。</w:t>
            </w:r>
          </w:p>
          <w:p>
            <w:pPr>
              <w:pStyle w:val="Style23"/>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日，公司第二届董事会第十九次会议审议通过了《关于使用部分超募资金投资设立控股子公司广东安居宝电子科技有限公司的 议案》，同意公司使用超募资金</w:t>
            </w:r>
            <w:r>
              <w:rPr>
                <w:color w:val="000000"/>
                <w:spacing w:val="0"/>
                <w:w w:val="100"/>
                <w:position w:val="0"/>
                <w:sz w:val="18"/>
                <w:szCs w:val="18"/>
              </w:rPr>
              <w:t>4200</w:t>
            </w:r>
            <w:r>
              <w:rPr>
                <w:rFonts w:ascii="SimSun" w:eastAsia="SimSun" w:hAnsi="SimSun" w:cs="SimSun"/>
                <w:color w:val="000000"/>
                <w:spacing w:val="0"/>
                <w:w w:val="100"/>
                <w:position w:val="0"/>
                <w:sz w:val="17"/>
                <w:szCs w:val="17"/>
              </w:rPr>
              <w:t>万元投资设立控股子公司广东安居宝电子科技有限公司。</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募集资金投资项目实施地点 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以前年度发生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日，公司第二届董事会第三次会议审议通过了《关于变更研发中心建设项目实施地点的议案》。同意将研发中心建设项目中除</w:t>
            </w:r>
            <w:r>
              <w:rPr>
                <w:color w:val="000000"/>
                <w:spacing w:val="0"/>
                <w:w w:val="100"/>
                <w:position w:val="0"/>
                <w:sz w:val="18"/>
                <w:szCs w:val="18"/>
              </w:rPr>
              <w:t>“</w:t>
            </w:r>
            <w:r>
              <w:rPr>
                <w:rFonts w:ascii="SimSun" w:eastAsia="SimSun" w:hAnsi="SimSun" w:cs="SimSun"/>
                <w:color w:val="000000"/>
                <w:spacing w:val="0"/>
                <w:w w:val="100"/>
                <w:position w:val="0"/>
                <w:sz w:val="17"/>
                <w:szCs w:val="17"/>
              </w:rPr>
              <w:t>外围 支持与配套</w:t>
            </w:r>
            <w:r>
              <w:rPr>
                <w:color w:val="000000"/>
                <w:spacing w:val="0"/>
                <w:w w:val="100"/>
                <w:position w:val="0"/>
                <w:sz w:val="18"/>
                <w:szCs w:val="18"/>
              </w:rPr>
              <w:t>”</w:t>
            </w:r>
            <w:r>
              <w:rPr>
                <w:rFonts w:ascii="SimSun" w:eastAsia="SimSun" w:hAnsi="SimSun" w:cs="SimSun"/>
                <w:color w:val="000000"/>
                <w:spacing w:val="0"/>
                <w:w w:val="100"/>
                <w:position w:val="0"/>
                <w:sz w:val="17"/>
                <w:szCs w:val="17"/>
              </w:rPr>
              <w:t>项目外的其他子项目的实施场地变更至广州开发区科学城起云路</w:t>
            </w:r>
            <w:r>
              <w:rPr>
                <w:color w:val="000000"/>
                <w:spacing w:val="0"/>
                <w:w w:val="100"/>
                <w:position w:val="0"/>
                <w:sz w:val="18"/>
                <w:szCs w:val="18"/>
              </w:rPr>
              <w:t>8</w:t>
            </w:r>
            <w:r>
              <w:rPr>
                <w:rFonts w:ascii="SimSun" w:eastAsia="SimSun" w:hAnsi="SimSun" w:cs="SimSun"/>
                <w:color w:val="000000"/>
                <w:spacing w:val="0"/>
                <w:w w:val="100"/>
                <w:position w:val="0"/>
                <w:sz w:val="17"/>
                <w:szCs w:val="17"/>
              </w:rPr>
              <w:t>号自编一栋之二层与三层。</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募集资金投资项目实施方式 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募集资金投资项目先期投入 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用闲置募集资金暂时补充流 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01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项目实施出现募集资金结余 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尚未使用的募集资金用途及 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存于募集资金专户。</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募集资金使用及披露中存在</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的问题或其他情况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本公司已披露的募集资金相关信息及时、真实、准确、完整，不存在募集资金管理违规情况。</w:t>
            </w:r>
          </w:p>
        </w:tc>
      </w:tr>
    </w:tbl>
    <w:p>
      <w:pPr>
        <w:sectPr>
          <w:headerReference w:type="default" r:id="rId9"/>
          <w:footerReference w:type="default" r:id="rId10"/>
          <w:footnotePr>
            <w:pos w:val="pageBottom"/>
            <w:numFmt w:val="decimal"/>
            <w:numRestart w:val="continuous"/>
          </w:footnotePr>
          <w:pgSz w:w="16840" w:h="11900" w:orient="landscape"/>
          <w:pgMar w:top="1135" w:right="1356" w:bottom="1289" w:left="1430" w:header="0" w:footer="3" w:gutter="0"/>
          <w:cols w:space="720"/>
          <w:noEndnote/>
          <w:rtlGutter w:val="0"/>
          <w:docGrid w:linePitch="360"/>
        </w:sectPr>
      </w:pP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09" w:name="bookmark109"/>
      <w:r>
        <w:rPr>
          <w:rFonts w:ascii="Times New Roman" w:eastAsia="Times New Roman" w:hAnsi="Times New Roman" w:cs="Times New Roman"/>
          <w:color w:val="000000"/>
          <w:spacing w:val="0"/>
          <w:w w:val="100"/>
          <w:position w:val="0"/>
          <w:sz w:val="18"/>
          <w:szCs w:val="18"/>
        </w:rPr>
        <w:t>4</w:t>
      </w:r>
      <w:bookmarkEnd w:id="1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募集资金变更项目情况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10" w:name="bookmark110"/>
      <w:r>
        <w:rPr>
          <w:rFonts w:ascii="Times New Roman" w:eastAsia="Times New Roman" w:hAnsi="Times New Roman" w:cs="Times New Roman"/>
          <w:color w:val="000000"/>
          <w:spacing w:val="0"/>
          <w:w w:val="100"/>
          <w:position w:val="0"/>
          <w:sz w:val="18"/>
          <w:szCs w:val="18"/>
        </w:rPr>
        <w:t>5</w:t>
      </w:r>
      <w:bookmarkEnd w:id="1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非募集资金投资的重大项目情况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11" w:name="bookmark111"/>
      <w:r>
        <w:rPr>
          <w:rFonts w:ascii="Times New Roman" w:eastAsia="Times New Roman" w:hAnsi="Times New Roman" w:cs="Times New Roman"/>
          <w:color w:val="000000"/>
          <w:spacing w:val="0"/>
          <w:w w:val="100"/>
          <w:position w:val="0"/>
          <w:sz w:val="18"/>
          <w:szCs w:val="18"/>
        </w:rPr>
        <w:t>6</w:t>
      </w:r>
      <w:bookmarkEnd w:id="1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持有其他上市公司股权情况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12" w:name="bookmark112"/>
      <w:r>
        <w:rPr>
          <w:rFonts w:ascii="Times New Roman" w:eastAsia="Times New Roman" w:hAnsi="Times New Roman" w:cs="Times New Roman"/>
          <w:color w:val="000000"/>
          <w:spacing w:val="0"/>
          <w:w w:val="100"/>
          <w:position w:val="0"/>
          <w:sz w:val="18"/>
          <w:szCs w:val="18"/>
        </w:rPr>
        <w:t>7</w:t>
      </w:r>
      <w:bookmarkEnd w:id="1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持有金融企业股权情况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13" w:name="bookmark113"/>
      <w:r>
        <w:rPr>
          <w:rFonts w:ascii="Times New Roman" w:eastAsia="Times New Roman" w:hAnsi="Times New Roman" w:cs="Times New Roman"/>
          <w:color w:val="000000"/>
          <w:spacing w:val="0"/>
          <w:w w:val="100"/>
          <w:position w:val="0"/>
          <w:sz w:val="18"/>
          <w:szCs w:val="18"/>
        </w:rPr>
        <w:t>8</w:t>
      </w:r>
      <w:bookmarkEnd w:id="1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买卖其他上市公司股份的情况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报告期内，公司无买卖其他上市公司股份的情况。</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14" w:name="bookmark114"/>
      <w:r>
        <w:rPr>
          <w:rFonts w:ascii="Times New Roman" w:eastAsia="Times New Roman" w:hAnsi="Times New Roman" w:cs="Times New Roman"/>
          <w:color w:val="000000"/>
          <w:spacing w:val="0"/>
          <w:w w:val="100"/>
          <w:position w:val="0"/>
          <w:sz w:val="18"/>
          <w:szCs w:val="18"/>
        </w:rPr>
        <w:t>9</w:t>
      </w:r>
      <w:bookmarkEnd w:id="1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以公允价值计量的金融资产</w:t>
      </w:r>
    </w:p>
    <w:p>
      <w:pPr>
        <w:pStyle w:val="Style28"/>
        <w:keepNext w:val="0"/>
        <w:keepLines w:val="0"/>
        <w:widowControl w:val="0"/>
        <w:shd w:val="clear" w:color="auto" w:fill="auto"/>
        <w:bidi w:val="0"/>
        <w:spacing w:before="0" w:after="140" w:line="240" w:lineRule="auto"/>
        <w:ind w:left="0" w:right="0" w:firstLine="0"/>
        <w:jc w:val="left"/>
        <w:sectPr>
          <w:headerReference w:type="default" r:id="rId11"/>
          <w:footerReference w:type="default" r:id="rId12"/>
          <w:footnotePr>
            <w:pos w:val="pageBottom"/>
            <w:numFmt w:val="decimal"/>
            <w:numRestart w:val="continuous"/>
          </w:footnotePr>
          <w:pgSz w:w="11900" w:h="16840"/>
          <w:pgMar w:top="1484" w:right="6793" w:bottom="1484"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15"/>
      <w:bookmarkEnd w:id="116"/>
      <w:bookmarkEnd w:id="118"/>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w:t>
      </w:r>
    </w:p>
    <w:tbl>
      <w:tblPr>
        <w:tblOverlap w:val="never"/>
        <w:jc w:val="center"/>
        <w:tblLayout w:type="fixed"/>
      </w:tblPr>
      <w:tblGrid>
        <w:gridCol w:w="1853"/>
        <w:gridCol w:w="1128"/>
        <w:gridCol w:w="1138"/>
        <w:gridCol w:w="2554"/>
        <w:gridCol w:w="1277"/>
        <w:gridCol w:w="1133"/>
        <w:gridCol w:w="1277"/>
        <w:gridCol w:w="1272"/>
        <w:gridCol w:w="1277"/>
        <w:gridCol w:w="115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主要产品或服务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营业收入</w:t>
            </w:r>
            <w:r>
              <w:rPr>
                <w:color w:val="000000"/>
                <w:spacing w:val="0"/>
                <w:w w:val="100"/>
                <w:position w:val="0"/>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营业利润</w:t>
            </w:r>
            <w:r>
              <w:rPr>
                <w:color w:val="000000"/>
                <w:spacing w:val="0"/>
                <w:w w:val="100"/>
                <w:position w:val="0"/>
              </w:rPr>
              <w:t>（</w:t>
            </w:r>
            <w:r>
              <w:rPr>
                <w:rFonts w:ascii="SimSun" w:eastAsia="SimSun" w:hAnsi="SimSun" w:cs="SimSun"/>
                <w:color w:val="000000"/>
                <w:spacing w:val="0"/>
                <w:w w:val="100"/>
                <w:position w:val="0"/>
                <w:sz w:val="17"/>
                <w:szCs w:val="17"/>
              </w:rPr>
              <w:t>元</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净利润（元）</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广东安居宝智能控制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智能控制系统设备的生产、销 售；销售：智能设备、电子产品、 计算机软件；生产、加工：电子 产品；计算机软件的设计、开发。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16,197,314.83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7,983,029.31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23,674,009.68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-1,835,906.92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-924,868.67</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广东安居宝光电传输</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研究、开发、设计：光电传输设 备、智能安防线缆、综合布线系 统及相关技术服务；制造、销售： 光电传输设备及配件，智能安防 线缆。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31,364,308.15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29,512,287.16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8,170,237.32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-361,026.66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-270,769.99</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广州市德居安电子科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生产新型电子元器件、元器件专 用材料，销售本公司产品并提供 技术咨询服务。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35,396,340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88,352,959.48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30,923,209.61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-2,544,285.81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-2,565,853.76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广东奥迪安监控技术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安全技术防范系统设计、施工、 维修。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52,894,966.63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27,564,703.54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10,242,642.51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-2,744,945.09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-2,953,694.82</w:t>
            </w:r>
          </w:p>
        </w:tc>
      </w:tr>
      <w:tr>
        <w:trPr>
          <w:trHeight w:val="101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香港安居宝科技有限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拓展海外市场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USD5,000,000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2,098,482.32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1,998,109.86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-2,650.14</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广东安居宝显示科技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color w:val="000000"/>
                <w:spacing w:val="0"/>
                <w:w w:val="100"/>
                <w:position w:val="0"/>
                <w:sz w:val="18"/>
                <w:szCs w:val="18"/>
              </w:rPr>
              <w:t>LCM</w:t>
            </w:r>
            <w:r>
              <w:rPr>
                <w:rFonts w:ascii="SimSun" w:eastAsia="SimSun" w:hAnsi="SimSun" w:cs="SimSun"/>
                <w:color w:val="000000"/>
                <w:spacing w:val="0"/>
                <w:w w:val="100"/>
                <w:position w:val="0"/>
                <w:sz w:val="17"/>
                <w:szCs w:val="17"/>
              </w:rPr>
              <w:t>液晶模组研发、生产、销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ectPr>
          <w:headerReference w:type="default" r:id="rId13"/>
          <w:footerReference w:type="default" r:id="rId14"/>
          <w:footnotePr>
            <w:pos w:val="pageBottom"/>
            <w:numFmt w:val="decimal"/>
            <w:numRestart w:val="continuous"/>
          </w:footnotePr>
          <w:pgSz w:w="16840" w:h="11900" w:orient="landscape"/>
          <w:pgMar w:top="1417" w:right="1349" w:bottom="1417" w:left="1426" w:header="0" w:footer="3" w:gutter="0"/>
          <w:cols w:space="720"/>
          <w:noEndnote/>
          <w:rtlGutter w:val="0"/>
          <w:docGrid w:linePitch="360"/>
        </w:sectPr>
      </w:pPr>
    </w:p>
    <w:p>
      <w:pPr>
        <w:pStyle w:val="Style28"/>
        <w:keepNext w:val="0"/>
        <w:keepLines w:val="0"/>
        <w:widowControl w:val="0"/>
        <w:shd w:val="clear" w:color="auto" w:fill="auto"/>
        <w:bidi w:val="0"/>
        <w:spacing w:before="34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 目的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报告期内取得和处置子公司 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对整体生产和业绩的影响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广东奥迪安监控技术有限公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共同开展在平安城市建设领 域的合作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增资控股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对公司开展平安城市建设有 重要影响</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香港安居宝科技有限公司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拓展海外市场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为公司产品出口提供便利，对 公司业务发展产生积极影响</w:t>
            </w:r>
          </w:p>
        </w:tc>
      </w:tr>
      <w:tr>
        <w:trPr>
          <w:trHeight w:val="13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广东安居宝显示科技有限公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LCM</w:t>
            </w:r>
            <w:r>
              <w:rPr>
                <w:rFonts w:ascii="SimSun" w:eastAsia="SimSun" w:hAnsi="SimSun" w:cs="SimSun"/>
                <w:color w:val="000000"/>
                <w:spacing w:val="0"/>
                <w:w w:val="100"/>
                <w:position w:val="0"/>
                <w:sz w:val="17"/>
                <w:szCs w:val="17"/>
              </w:rPr>
              <w:t>液晶模组研发、生产、销 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有利于公司整合上游供应链， 提高公司研发、生产效率、降 低公司产品成本，进一步提高 市场竞争力</w:t>
            </w:r>
          </w:p>
        </w:tc>
      </w:tr>
    </w:tbl>
    <w:p>
      <w:pPr>
        <w:widowControl w:val="0"/>
        <w:spacing w:after="319" w:line="1" w:lineRule="exact"/>
      </w:pPr>
    </w:p>
    <w:p>
      <w:pPr>
        <w:pStyle w:val="Style38"/>
        <w:keepNext/>
        <w:keepLines/>
        <w:widowControl w:val="0"/>
        <w:numPr>
          <w:ilvl w:val="0"/>
          <w:numId w:val="7"/>
        </w:numPr>
        <w:shd w:val="clear" w:color="auto" w:fill="auto"/>
        <w:bidi w:val="0"/>
        <w:spacing w:before="0" w:after="260" w:line="240" w:lineRule="auto"/>
        <w:ind w:left="0" w:right="0" w:firstLine="0"/>
        <w:jc w:val="left"/>
      </w:pPr>
      <w:bookmarkStart w:id="119" w:name="bookmark119"/>
      <w:bookmarkStart w:id="120" w:name="bookmark120"/>
      <w:bookmarkStart w:id="121" w:name="bookmark121"/>
      <w:bookmarkStart w:id="122" w:name="bookmark122"/>
      <w:bookmarkEnd w:id="121"/>
      <w:r>
        <w:rPr>
          <w:color w:val="000000"/>
          <w:spacing w:val="0"/>
          <w:w w:val="100"/>
          <w:position w:val="0"/>
        </w:rPr>
        <w:t>公司控制的特殊目的主体情况</w:t>
      </w:r>
      <w:bookmarkEnd w:id="119"/>
      <w:bookmarkEnd w:id="120"/>
      <w:bookmarkEnd w:id="122"/>
    </w:p>
    <w:p>
      <w:pPr>
        <w:pStyle w:val="Style28"/>
        <w:keepNext w:val="0"/>
        <w:keepLines w:val="0"/>
        <w:widowControl w:val="0"/>
        <w:shd w:val="clear" w:color="auto" w:fill="auto"/>
        <w:bidi w:val="0"/>
        <w:spacing w:before="0" w:after="400" w:line="314" w:lineRule="exact"/>
        <w:ind w:left="0" w:right="0" w:firstLine="0"/>
        <w:jc w:val="left"/>
      </w:pPr>
      <w:r>
        <w:rPr>
          <w:color w:val="000000"/>
          <w:spacing w:val="0"/>
          <w:w w:val="100"/>
          <w:position w:val="0"/>
        </w:rPr>
        <w:t>报告期内，公司无控制的特殊目的主体。</w:t>
      </w:r>
    </w:p>
    <w:p>
      <w:pPr>
        <w:pStyle w:val="Style26"/>
        <w:keepNext/>
        <w:keepLines/>
        <w:widowControl w:val="0"/>
        <w:shd w:val="clear" w:color="auto" w:fill="auto"/>
        <w:bidi w:val="0"/>
        <w:spacing w:before="0" w:after="26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二</w:t>
      </w:r>
      <w:bookmarkEnd w:id="125"/>
      <w:r>
        <w:rPr>
          <w:color w:val="000000"/>
          <w:spacing w:val="0"/>
          <w:w w:val="100"/>
          <w:position w:val="0"/>
        </w:rPr>
        <w:t>、公司未来发展的展望</w:t>
      </w:r>
      <w:bookmarkEnd w:id="123"/>
      <w:bookmarkEnd w:id="124"/>
      <w:bookmarkEnd w:id="126"/>
    </w:p>
    <w:p>
      <w:pPr>
        <w:pStyle w:val="Style28"/>
        <w:keepNext w:val="0"/>
        <w:keepLines w:val="0"/>
        <w:widowControl w:val="0"/>
        <w:numPr>
          <w:ilvl w:val="0"/>
          <w:numId w:val="9"/>
        </w:numPr>
        <w:shd w:val="clear" w:color="auto" w:fill="auto"/>
        <w:bidi w:val="0"/>
        <w:spacing w:before="0" w:after="0" w:line="314" w:lineRule="exact"/>
        <w:ind w:left="0" w:right="0" w:firstLine="0"/>
        <w:jc w:val="left"/>
      </w:pPr>
      <w:bookmarkStart w:id="127" w:name="bookmark127"/>
      <w:bookmarkEnd w:id="127"/>
      <w:r>
        <w:rPr>
          <w:b/>
          <w:bCs/>
          <w:color w:val="000000"/>
          <w:spacing w:val="0"/>
          <w:w w:val="100"/>
          <w:position w:val="0"/>
        </w:rPr>
        <w:t>公司所处行业发展趋势及竞争格局</w:t>
      </w:r>
    </w:p>
    <w:p>
      <w:pPr>
        <w:pStyle w:val="Style28"/>
        <w:keepNext w:val="0"/>
        <w:keepLines w:val="0"/>
        <w:widowControl w:val="0"/>
        <w:shd w:val="clear" w:color="auto" w:fill="auto"/>
        <w:bidi w:val="0"/>
        <w:spacing w:before="0" w:after="0" w:line="314" w:lineRule="exact"/>
        <w:ind w:left="0" w:right="0" w:firstLine="0"/>
        <w:jc w:val="left"/>
      </w:pPr>
      <w:bookmarkStart w:id="128" w:name="bookmark128"/>
      <w:r>
        <w:rPr>
          <w:rFonts w:ascii="Times New Roman" w:eastAsia="Times New Roman" w:hAnsi="Times New Roman" w:cs="Times New Roman"/>
          <w:b/>
          <w:bCs/>
          <w:color w:val="000000"/>
          <w:spacing w:val="0"/>
          <w:w w:val="100"/>
          <w:position w:val="0"/>
          <w:sz w:val="18"/>
          <w:szCs w:val="18"/>
        </w:rPr>
        <w:t>1</w:t>
      </w:r>
      <w:bookmarkEnd w:id="128"/>
      <w:r>
        <w:rPr>
          <w:b/>
          <w:bCs/>
          <w:color w:val="000000"/>
          <w:spacing w:val="0"/>
          <w:w w:val="100"/>
          <w:position w:val="0"/>
        </w:rPr>
        <w:t>、社区安防宏观经济环境及公司行业地位变动趋势</w:t>
      </w:r>
    </w:p>
    <w:p>
      <w:pPr>
        <w:pStyle w:val="Style28"/>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月，国家办公厅发布了《关于继续做好房地产市场调控工作的通知》，继续实施限购政策，坚决抑制投机投资 性购房，支持合理自住和改善性需求，各地根据该通知也陆续出台了地方调控政策。</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随着房地产调控的延续，房地产商为提高品牌影响力，将逐步从过去单纯考虑价格因素向综合考虑供应商的资金实力、 技术研发、售后服务等方面转变。因此拥有优质的服务及产品，必然使得客户和资源向优势企业集中，公司目前在全国各地 拥有</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个营销服务网点，能为客户提供快速、优质的服务，随着公司产品线的逐步丰富及各项营销策略的实施，会起到较 好的叠加销售效应，公司市场占有率将会得到快速提升。</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根据国家统计局发布的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年度全国房地产开发和销售情况显示，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年度，全国房地产开发投资</w:t>
      </w:r>
      <w:r>
        <w:rPr>
          <w:rFonts w:ascii="Times New Roman" w:eastAsia="Times New Roman" w:hAnsi="Times New Roman" w:cs="Times New Roman"/>
          <w:color w:val="000000"/>
          <w:spacing w:val="0"/>
          <w:w w:val="100"/>
          <w:position w:val="0"/>
          <w:sz w:val="18"/>
          <w:szCs w:val="18"/>
        </w:rPr>
        <w:t>86013</w:t>
      </w:r>
      <w:r>
        <w:rPr>
          <w:color w:val="000000"/>
          <w:spacing w:val="0"/>
          <w:w w:val="100"/>
          <w:position w:val="0"/>
        </w:rPr>
        <w:t>亿元</w:t>
      </w:r>
      <w:r>
        <w:rPr>
          <w:color w:val="000000"/>
          <w:spacing w:val="0"/>
          <w:w w:val="100"/>
          <w:position w:val="0"/>
          <w:sz w:val="18"/>
          <w:szCs w:val="18"/>
        </w:rPr>
        <w:t>，</w:t>
      </w:r>
      <w:r>
        <w:rPr>
          <w:color w:val="000000"/>
          <w:spacing w:val="0"/>
          <w:w w:val="100"/>
          <w:position w:val="0"/>
        </w:rPr>
        <w:t>同比名义 增长</w:t>
      </w:r>
      <w:r>
        <w:rPr>
          <w:rFonts w:ascii="Times New Roman" w:eastAsia="Times New Roman" w:hAnsi="Times New Roman" w:cs="Times New Roman"/>
          <w:color w:val="000000"/>
          <w:spacing w:val="0"/>
          <w:w w:val="100"/>
          <w:position w:val="0"/>
          <w:sz w:val="18"/>
          <w:szCs w:val="18"/>
        </w:rPr>
        <w:t>19.8%</w:t>
      </w:r>
      <w:r>
        <w:rPr>
          <w:color w:val="000000"/>
          <w:spacing w:val="0"/>
          <w:w w:val="100"/>
          <w:position w:val="0"/>
          <w:sz w:val="18"/>
          <w:szCs w:val="18"/>
        </w:rPr>
        <w:t>，</w:t>
      </w:r>
      <w:r>
        <w:rPr>
          <w:color w:val="000000"/>
          <w:spacing w:val="0"/>
          <w:w w:val="100"/>
          <w:position w:val="0"/>
        </w:rPr>
        <w:t>其中住宅投资</w:t>
      </w:r>
      <w:r>
        <w:rPr>
          <w:rFonts w:ascii="Times New Roman" w:eastAsia="Times New Roman" w:hAnsi="Times New Roman" w:cs="Times New Roman"/>
          <w:color w:val="000000"/>
          <w:spacing w:val="0"/>
          <w:w w:val="100"/>
          <w:position w:val="0"/>
          <w:sz w:val="18"/>
          <w:szCs w:val="18"/>
        </w:rPr>
        <w:t>58951</w:t>
      </w:r>
      <w:r>
        <w:rPr>
          <w:color w:val="000000"/>
          <w:spacing w:val="0"/>
          <w:w w:val="100"/>
          <w:position w:val="0"/>
        </w:rPr>
        <w:t>亿元，增长</w:t>
      </w:r>
      <w:r>
        <w:rPr>
          <w:rFonts w:ascii="Times New Roman" w:eastAsia="Times New Roman" w:hAnsi="Times New Roman" w:cs="Times New Roman"/>
          <w:color w:val="000000"/>
          <w:spacing w:val="0"/>
          <w:w w:val="100"/>
          <w:position w:val="0"/>
          <w:sz w:val="18"/>
          <w:szCs w:val="18"/>
        </w:rPr>
        <w:t>19.4%,2013</w:t>
      </w:r>
      <w:r>
        <w:rPr>
          <w:color w:val="000000"/>
          <w:spacing w:val="0"/>
          <w:w w:val="100"/>
          <w:position w:val="0"/>
        </w:rPr>
        <w:t>年度，房地产开发企业房屋施工面积</w:t>
      </w:r>
      <w:r>
        <w:rPr>
          <w:rFonts w:ascii="Times New Roman" w:eastAsia="Times New Roman" w:hAnsi="Times New Roman" w:cs="Times New Roman"/>
          <w:color w:val="000000"/>
          <w:spacing w:val="0"/>
          <w:w w:val="100"/>
          <w:position w:val="0"/>
          <w:sz w:val="18"/>
          <w:szCs w:val="18"/>
        </w:rPr>
        <w:t>665572</w:t>
      </w:r>
      <w:r>
        <w:rPr>
          <w:color w:val="000000"/>
          <w:spacing w:val="0"/>
          <w:w w:val="100"/>
          <w:position w:val="0"/>
        </w:rPr>
        <w:t>万平方米</w:t>
      </w:r>
      <w:r>
        <w:rPr>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 其中，住宅施工面积</w:t>
      </w:r>
      <w:r>
        <w:rPr>
          <w:rFonts w:ascii="Times New Roman" w:eastAsia="Times New Roman" w:hAnsi="Times New Roman" w:cs="Times New Roman"/>
          <w:color w:val="000000"/>
          <w:spacing w:val="0"/>
          <w:w w:val="100"/>
          <w:position w:val="0"/>
          <w:sz w:val="18"/>
          <w:szCs w:val="18"/>
        </w:rPr>
        <w:t>486347</w:t>
      </w:r>
      <w:r>
        <w:rPr>
          <w:color w:val="000000"/>
          <w:spacing w:val="0"/>
          <w:w w:val="100"/>
          <w:position w:val="0"/>
        </w:rPr>
        <w:t>万平方米</w:t>
      </w:r>
      <w:r>
        <w:rPr>
          <w:color w:val="000000"/>
          <w:spacing w:val="0"/>
          <w:w w:val="100"/>
          <w:position w:val="0"/>
          <w:sz w:val="18"/>
          <w:szCs w:val="18"/>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。房屋新开工面积</w:t>
      </w:r>
      <w:r>
        <w:rPr>
          <w:rFonts w:ascii="Times New Roman" w:eastAsia="Times New Roman" w:hAnsi="Times New Roman" w:cs="Times New Roman"/>
          <w:color w:val="000000"/>
          <w:spacing w:val="0"/>
          <w:w w:val="100"/>
          <w:position w:val="0"/>
          <w:sz w:val="18"/>
          <w:szCs w:val="18"/>
        </w:rPr>
        <w:t>201208</w:t>
      </w:r>
      <w:r>
        <w:rPr>
          <w:color w:val="000000"/>
          <w:spacing w:val="0"/>
          <w:w w:val="100"/>
          <w:position w:val="0"/>
        </w:rPr>
        <w:t>万平方米，增长</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其中住宅新开工面积</w:t>
      </w:r>
      <w:r>
        <w:rPr>
          <w:rFonts w:ascii="Times New Roman" w:eastAsia="Times New Roman" w:hAnsi="Times New Roman" w:cs="Times New Roman"/>
          <w:color w:val="000000"/>
          <w:spacing w:val="0"/>
          <w:w w:val="100"/>
          <w:position w:val="0"/>
          <w:sz w:val="18"/>
          <w:szCs w:val="18"/>
        </w:rPr>
        <w:t xml:space="preserve">145845 </w:t>
      </w:r>
      <w:r>
        <w:rPr>
          <w:color w:val="000000"/>
          <w:spacing w:val="0"/>
          <w:w w:val="100"/>
          <w:position w:val="0"/>
        </w:rPr>
        <w:t>万平方米</w:t>
      </w:r>
      <w:r>
        <w:rPr>
          <w:color w:val="000000"/>
          <w:spacing w:val="0"/>
          <w:w w:val="100"/>
          <w:position w:val="0"/>
          <w:sz w:val="18"/>
          <w:szCs w:val="18"/>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房屋竣工面积</w:t>
      </w:r>
      <w:r>
        <w:rPr>
          <w:rFonts w:ascii="Times New Roman" w:eastAsia="Times New Roman" w:hAnsi="Times New Roman" w:cs="Times New Roman"/>
          <w:color w:val="000000"/>
          <w:spacing w:val="0"/>
          <w:w w:val="100"/>
          <w:position w:val="0"/>
          <w:sz w:val="18"/>
          <w:szCs w:val="18"/>
        </w:rPr>
        <w:t>101435</w:t>
      </w:r>
      <w:r>
        <w:rPr>
          <w:color w:val="000000"/>
          <w:spacing w:val="0"/>
          <w:w w:val="100"/>
          <w:position w:val="0"/>
        </w:rPr>
        <w:t>万平方米</w:t>
      </w:r>
      <w:r>
        <w:rPr>
          <w:color w:val="000000"/>
          <w:spacing w:val="0"/>
          <w:w w:val="100"/>
          <w:position w:val="0"/>
          <w:sz w:val="18"/>
          <w:szCs w:val="18"/>
        </w:rPr>
        <w:t>，</w:t>
      </w:r>
      <w:r>
        <w:rPr>
          <w:color w:val="000000"/>
          <w:spacing w:val="0"/>
          <w:w w:val="100"/>
          <w:position w:val="0"/>
        </w:rPr>
        <w:t>增长</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住宅竣工面积</w:t>
      </w:r>
      <w:r>
        <w:rPr>
          <w:rFonts w:ascii="Times New Roman" w:eastAsia="Times New Roman" w:hAnsi="Times New Roman" w:cs="Times New Roman"/>
          <w:color w:val="000000"/>
          <w:spacing w:val="0"/>
          <w:w w:val="100"/>
          <w:position w:val="0"/>
          <w:sz w:val="18"/>
          <w:szCs w:val="18"/>
        </w:rPr>
        <w:t>78741</w:t>
      </w:r>
      <w:r>
        <w:rPr>
          <w:color w:val="000000"/>
          <w:spacing w:val="0"/>
          <w:w w:val="100"/>
          <w:position w:val="0"/>
        </w:rPr>
        <w:t>万平方米</w:t>
      </w:r>
      <w:r>
        <w:rPr>
          <w:color w:val="000000"/>
          <w:spacing w:val="0"/>
          <w:w w:val="100"/>
          <w:position w:val="0"/>
          <w:sz w:val="18"/>
          <w:szCs w:val="18"/>
        </w:rPr>
        <w:t>，</w:t>
      </w: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按平均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平米一 户测算，约有竣工住宅</w:t>
      </w:r>
      <w:r>
        <w:rPr>
          <w:rFonts w:ascii="Times New Roman" w:eastAsia="Times New Roman" w:hAnsi="Times New Roman" w:cs="Times New Roman"/>
          <w:color w:val="000000"/>
          <w:spacing w:val="0"/>
          <w:w w:val="100"/>
          <w:position w:val="0"/>
          <w:sz w:val="18"/>
          <w:szCs w:val="18"/>
        </w:rPr>
        <w:t>787.4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万户，报告期内，公司的出货量是</w:t>
      </w:r>
      <w:r>
        <w:rPr>
          <w:color w:val="000000"/>
          <w:spacing w:val="0"/>
          <w:w w:val="100"/>
          <w:position w:val="0"/>
          <w:sz w:val="18"/>
          <w:szCs w:val="18"/>
        </w:rPr>
        <w:t>164.4</w:t>
      </w:r>
      <w:r>
        <w:rPr>
          <w:color w:val="000000"/>
          <w:spacing w:val="0"/>
          <w:w w:val="100"/>
          <w:position w:val="0"/>
          <w:sz w:val="18"/>
          <w:szCs w:val="18"/>
        </w:rPr>
        <w:t>1</w:t>
      </w:r>
      <w:r>
        <w:rPr>
          <w:color w:val="000000"/>
          <w:spacing w:val="0"/>
          <w:w w:val="100"/>
          <w:position w:val="0"/>
        </w:rPr>
        <w:t>万户，折算市场占有率约为</w:t>
      </w:r>
      <w:r>
        <w:rPr>
          <w:color w:val="000000"/>
          <w:spacing w:val="0"/>
          <w:w w:val="100"/>
          <w:position w:val="0"/>
          <w:sz w:val="18"/>
          <w:szCs w:val="18"/>
        </w:rPr>
        <w:t xml:space="preserve">20.88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。随着公司产品 在社区销售配套率的提升及海外业务的开展，未来公司市场占有率将得到快速提高。</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虽</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年房地产住宅竣工面积同比小幅下滑</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，但基于近三年住宅房屋施工、新开工面积都有较大幅度的持续增长, 可以预计，在房地产行业不发生重大不利因素的前提下，住宅房屋新开工施工住宅面积的增长将在未来几年为住宅房屋竣工 面积的增长提供保证，公司社区安防业务将有望得益于竣工面积的增长而保持快速发展。</w:t>
      </w:r>
    </w:p>
    <w:p>
      <w:pPr>
        <w:pStyle w:val="Style28"/>
        <w:keepNext w:val="0"/>
        <w:keepLines w:val="0"/>
        <w:widowControl w:val="0"/>
        <w:shd w:val="clear" w:color="auto" w:fill="auto"/>
        <w:bidi w:val="0"/>
        <w:spacing w:before="0" w:after="400" w:line="314" w:lineRule="exact"/>
        <w:ind w:left="0" w:right="0"/>
        <w:jc w:val="left"/>
      </w:pPr>
      <w:r>
        <w:rPr>
          <w:color w:val="000000"/>
          <w:spacing w:val="0"/>
          <w:w w:val="100"/>
          <w:position w:val="0"/>
        </w:rPr>
        <w:t>智能家居市场规模持续增长和广阔的市场空间，有利于公司智能家居业务的快速发展。根据国际物促会</w:t>
      </w:r>
      <w:r>
        <w:rPr>
          <w:rFonts w:ascii="Times New Roman" w:eastAsia="Times New Roman" w:hAnsi="Times New Roman" w:cs="Times New Roman"/>
          <w:color w:val="000000"/>
          <w:spacing w:val="0"/>
          <w:w w:val="100"/>
          <w:position w:val="0"/>
          <w:sz w:val="18"/>
          <w:szCs w:val="18"/>
        </w:rPr>
        <w:t>(IIPA)</w:t>
      </w:r>
      <w:r>
        <w:rPr>
          <w:color w:val="000000"/>
          <w:spacing w:val="0"/>
          <w:w w:val="100"/>
          <w:position w:val="0"/>
        </w:rPr>
        <w:t>的市场调 研数据显示，</w:t>
      </w:r>
      <w:r>
        <w:rPr>
          <w:rFonts w:ascii="Times New Roman" w:eastAsia="Times New Roman" w:hAnsi="Times New Roman" w:cs="Times New Roman"/>
          <w:color w:val="000000"/>
          <w:spacing w:val="0"/>
          <w:w w:val="100"/>
          <w:position w:val="0"/>
          <w:sz w:val="18"/>
          <w:szCs w:val="18"/>
        </w:rPr>
        <w:t>2010-2012</w:t>
      </w:r>
      <w:r>
        <w:rPr>
          <w:color w:val="000000"/>
          <w:spacing w:val="0"/>
          <w:w w:val="100"/>
          <w:position w:val="0"/>
        </w:rPr>
        <w:t>年的中国智能家居市场已经连续三年保持超过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的增长，其中，</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年的市场规模达到</w:t>
      </w:r>
      <w:r>
        <w:rPr>
          <w:rFonts w:ascii="Times New Roman" w:eastAsia="Times New Roman" w:hAnsi="Times New Roman" w:cs="Times New Roman"/>
          <w:color w:val="000000"/>
          <w:spacing w:val="0"/>
          <w:w w:val="100"/>
          <w:position w:val="0"/>
          <w:sz w:val="18"/>
          <w:szCs w:val="18"/>
        </w:rPr>
        <w:t>24.9</w:t>
      </w:r>
      <w:r>
        <w:rPr>
          <w:color w:val="000000"/>
          <w:spacing w:val="0"/>
          <w:w w:val="100"/>
          <w:position w:val="0"/>
        </w:rPr>
        <w:t>亿元， 增长率为</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。根据国际物促会发布的《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年度中国智能家居行业研究报告》显示，未来三年，中国智能家居市场增 速将不断提升，到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年预计可达到</w:t>
      </w:r>
      <w:r>
        <w:rPr>
          <w:rFonts w:ascii="Times New Roman" w:eastAsia="Times New Roman" w:hAnsi="Times New Roman" w:cs="Times New Roman"/>
          <w:color w:val="000000"/>
          <w:spacing w:val="0"/>
          <w:w w:val="100"/>
          <w:position w:val="0"/>
          <w:sz w:val="18"/>
          <w:szCs w:val="18"/>
        </w:rPr>
        <w:t>29.17%</w:t>
      </w:r>
      <w:r>
        <w:rPr>
          <w:color w:val="000000"/>
          <w:spacing w:val="0"/>
          <w:w w:val="100"/>
          <w:position w:val="0"/>
        </w:rPr>
        <w:t>，同时，市场需求将迎来快速增长期，预测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年中国智能家居行业市场规模 将达</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亿元。公司将利用智能家居市场需求不断提升的契机，继续大力开发适合客户需求的产品及应用。</w:t>
      </w:r>
    </w:p>
    <w:p>
      <w:pPr>
        <w:pStyle w:val="Style28"/>
        <w:keepNext w:val="0"/>
        <w:keepLines w:val="0"/>
        <w:widowControl w:val="0"/>
        <w:numPr>
          <w:ilvl w:val="0"/>
          <w:numId w:val="11"/>
        </w:numPr>
        <w:shd w:val="clear" w:color="auto" w:fill="auto"/>
        <w:bidi w:val="0"/>
        <w:spacing w:before="0" w:after="260" w:line="240" w:lineRule="auto"/>
        <w:ind w:left="0" w:right="0"/>
        <w:jc w:val="left"/>
      </w:pPr>
      <w:bookmarkStart w:id="129" w:name="bookmark129"/>
      <w:bookmarkEnd w:id="129"/>
      <w:r>
        <w:rPr>
          <w:b/>
          <w:bCs/>
          <w:color w:val="000000"/>
          <w:spacing w:val="0"/>
          <w:w w:val="100"/>
          <w:position w:val="0"/>
        </w:rPr>
        <w:t>智慧城市建设宏观经济环境及公司行业地位变动趋势</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日，国家住房和城乡建设部办公厅发布了《关于开展国家智慧城市试点工作的通知》，试点指标体系专项 应用指标中包括智能交通、智慧安全等细化指标，其中智慧安全指城市公共安全体系智慧化建设，包含城市食品安全、药品 安全、平安城市建设等建设情况。国家住房和城乡建设部于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日公布了首批</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个国家智慧城市试点名单，其中地 级市</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个，区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县</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个，正式推进智慧城市试点建设。业内人士预计，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期间，智慧城市的投资总规模将高 达</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亿元，随着更多城市启动智慧城市建设，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十二五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期间各地智慧城市建设将带来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万亿元的产业机会。长期来看，智 慧城市建设在政府投入支撑下将保持持续高速增长，城市安防、智能交通等领域前景广阔。</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在广东省平安城市建设方面，按照《广东省社会治安视频监控系统建设规划（</w:t>
      </w:r>
      <w:r>
        <w:rPr>
          <w:rFonts w:ascii="Times New Roman" w:eastAsia="Times New Roman" w:hAnsi="Times New Roman" w:cs="Times New Roman"/>
          <w:color w:val="000000"/>
          <w:spacing w:val="0"/>
          <w:w w:val="100"/>
          <w:position w:val="0"/>
          <w:sz w:val="18"/>
          <w:szCs w:val="18"/>
        </w:rPr>
        <w:t>2012-2014</w:t>
      </w:r>
      <w:r>
        <w:rPr>
          <w:color w:val="000000"/>
          <w:spacing w:val="0"/>
          <w:w w:val="100"/>
          <w:position w:val="0"/>
        </w:rPr>
        <w:t>年）》未来三年，广东省将新 建</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万个电子眼。据业内人士测算，一个视频监控点（包括摄像头、立杆、传输以及后台监控中心）最少需要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万元的造价, </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万个视频监控点就需要将近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亿元。目前广东省已有</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 xml:space="preserve">多万个视频监控点，其中很多已运行了 </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年，需要升级换代， 两项合计，预计未来广东安防市场将分享</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亿的市场蛋糕。</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月，广州市发布了《广州市社会治安与城市管理智能化视频系统建设规划（</w:t>
      </w:r>
      <w:r>
        <w:rPr>
          <w:rFonts w:ascii="Times New Roman" w:eastAsia="Times New Roman" w:hAnsi="Times New Roman" w:cs="Times New Roman"/>
          <w:color w:val="000000"/>
          <w:spacing w:val="0"/>
          <w:w w:val="100"/>
          <w:position w:val="0"/>
          <w:sz w:val="18"/>
          <w:szCs w:val="18"/>
        </w:rPr>
        <w:t>2013—2016</w:t>
      </w:r>
      <w:r>
        <w:rPr>
          <w:color w:val="000000"/>
          <w:spacing w:val="0"/>
          <w:w w:val="100"/>
          <w:position w:val="0"/>
        </w:rPr>
        <w:t>年）实施方案》。根据 方案，广州将投资约</w:t>
      </w:r>
      <w:r>
        <w:rPr>
          <w:rFonts w:ascii="Times New Roman" w:eastAsia="Times New Roman" w:hAnsi="Times New Roman" w:cs="Times New Roman"/>
          <w:color w:val="000000"/>
          <w:spacing w:val="0"/>
          <w:w w:val="100"/>
          <w:position w:val="0"/>
          <w:sz w:val="18"/>
          <w:szCs w:val="18"/>
        </w:rPr>
        <w:t>24.22</w:t>
      </w:r>
      <w:r>
        <w:rPr>
          <w:color w:val="000000"/>
          <w:spacing w:val="0"/>
          <w:w w:val="100"/>
          <w:position w:val="0"/>
        </w:rPr>
        <w:t>亿元开展在平安城市方面的建设。平安城市建设项目招标程序的启动，为公司未来在平安城市建 设带来较好的发展机遇。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智能交通作为智慧城市建设的重要一环，在中国的发展尚不完善，未来还有众多领域有待于开发，市场前景广阔，在较 长一段时间内都将继续呈现高速增长的态势。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年交通部发布了《</w:t>
      </w:r>
      <w:r>
        <w:rPr>
          <w:rFonts w:ascii="Times New Roman" w:eastAsia="Times New Roman" w:hAnsi="Times New Roman" w:cs="Times New Roman"/>
          <w:color w:val="000000"/>
          <w:spacing w:val="0"/>
          <w:w w:val="100"/>
          <w:position w:val="0"/>
          <w:sz w:val="18"/>
          <w:szCs w:val="18"/>
        </w:rPr>
        <w:t>2012-202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交通运输业智能交通发展战略》，也是中国 第一部以政府文件形式发布的智能交通战略，标志着智能交通已经上升到了国家战略，</w:t>
      </w:r>
      <w:r>
        <w:rPr>
          <w:rFonts w:ascii="Times New Roman" w:eastAsia="Times New Roman" w:hAnsi="Times New Roman" w:cs="Times New Roman"/>
          <w:color w:val="000000"/>
          <w:spacing w:val="0"/>
          <w:w w:val="100"/>
          <w:position w:val="0"/>
          <w:sz w:val="18"/>
          <w:szCs w:val="18"/>
        </w:rPr>
        <w:t>CMIC</w:t>
      </w:r>
      <w:r>
        <w:rPr>
          <w:color w:val="000000"/>
          <w:spacing w:val="0"/>
          <w:w w:val="100"/>
          <w:position w:val="0"/>
        </w:rPr>
        <w:t>统计数据显示，截至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日，我国共有</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个省市公布了智能交通投资计划，涉及投资金额高达</w:t>
      </w:r>
      <w:r>
        <w:rPr>
          <w:rFonts w:ascii="Times New Roman" w:eastAsia="Times New Roman" w:hAnsi="Times New Roman" w:cs="Times New Roman"/>
          <w:color w:val="000000"/>
          <w:spacing w:val="0"/>
          <w:w w:val="100"/>
          <w:position w:val="0"/>
          <w:sz w:val="18"/>
          <w:szCs w:val="18"/>
        </w:rPr>
        <w:t>78.05</w:t>
      </w:r>
      <w:r>
        <w:rPr>
          <w:color w:val="000000"/>
          <w:spacing w:val="0"/>
          <w:w w:val="100"/>
          <w:position w:val="0"/>
        </w:rPr>
        <w:t>亿元。</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智能交通有关的系统主要包括电子警察（由视频监控、测速、压力传感设备等组成）、高速公路自动收费（由电子识别、 视频监控、自动计价收费等设备组成）、智能视频流量统计、交通设备自动导航（由定位、电子地图、交通信息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个系统组 成）、停车自动管理（由停车场管理、停车指引等设备组成）等系统。公司正依靠目前拥有的停车场系统产品进行延伸，涉 足智能交通建设领域。</w:t>
      </w:r>
    </w:p>
    <w:p>
      <w:pPr>
        <w:pStyle w:val="Style28"/>
        <w:keepNext w:val="0"/>
        <w:keepLines w:val="0"/>
        <w:widowControl w:val="0"/>
        <w:shd w:val="clear" w:color="auto" w:fill="auto"/>
        <w:bidi w:val="0"/>
        <w:spacing w:before="0" w:after="0" w:line="312" w:lineRule="exact"/>
        <w:ind w:left="0" w:right="0" w:firstLine="0"/>
        <w:jc w:val="both"/>
      </w:pPr>
      <w:bookmarkStart w:id="130" w:name="bookmark130"/>
      <w:r>
        <w:rPr>
          <w:b/>
          <w:bCs/>
          <w:color w:val="000000"/>
          <w:spacing w:val="0"/>
          <w:w w:val="100"/>
          <w:position w:val="0"/>
        </w:rPr>
        <w:t>（</w:t>
      </w:r>
      <w:bookmarkEnd w:id="130"/>
      <w:r>
        <w:rPr>
          <w:b/>
          <w:bCs/>
          <w:color w:val="000000"/>
          <w:spacing w:val="0"/>
          <w:w w:val="100"/>
          <w:position w:val="0"/>
        </w:rPr>
        <w:t>二）未来发展战略及</w:t>
      </w:r>
      <w:r>
        <w:rPr>
          <w:rFonts w:ascii="Times New Roman" w:eastAsia="Times New Roman" w:hAnsi="Times New Roman" w:cs="Times New Roman"/>
          <w:b/>
          <w:bCs/>
          <w:color w:val="000000"/>
          <w:spacing w:val="0"/>
          <w:w w:val="100"/>
          <w:position w:val="0"/>
          <w:sz w:val="18"/>
          <w:szCs w:val="18"/>
        </w:rPr>
        <w:t>2 014</w:t>
      </w:r>
      <w:r>
        <w:rPr>
          <w:b/>
          <w:bCs/>
          <w:color w:val="000000"/>
          <w:spacing w:val="0"/>
          <w:w w:val="100"/>
          <w:position w:val="0"/>
        </w:rPr>
        <w:t>年经营目标</w:t>
      </w:r>
    </w:p>
    <w:p>
      <w:pPr>
        <w:pStyle w:val="Style28"/>
        <w:keepNext w:val="0"/>
        <w:keepLines w:val="0"/>
        <w:widowControl w:val="0"/>
        <w:shd w:val="clear" w:color="auto" w:fill="auto"/>
        <w:tabs>
          <w:tab w:pos="284" w:val="left"/>
        </w:tabs>
        <w:bidi w:val="0"/>
        <w:spacing w:before="0" w:after="0" w:line="312" w:lineRule="exact"/>
        <w:ind w:left="0" w:right="0" w:firstLine="0"/>
        <w:jc w:val="both"/>
      </w:pPr>
      <w:bookmarkStart w:id="131" w:name="bookmark131"/>
      <w:r>
        <w:rPr>
          <w:b/>
          <w:bCs/>
          <w:color w:val="000000"/>
          <w:spacing w:val="0"/>
          <w:w w:val="100"/>
          <w:position w:val="0"/>
        </w:rPr>
        <w:t>1</w:t>
      </w:r>
      <w:bookmarkEnd w:id="131"/>
      <w:r>
        <w:rPr>
          <w:b/>
          <w:bCs/>
          <w:color w:val="000000"/>
          <w:spacing w:val="0"/>
          <w:w w:val="100"/>
          <w:position w:val="0"/>
        </w:rPr>
        <w:t>、</w:t>
        <w:tab/>
        <w:t>未来发展战略</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公司发展战略是充分发挥公司核心技术优势及销售服务网络的优势，继续加大研发投入，发展与公司楼宇对讲产品相配 套的如停车场系统、监控、线缆及智能家居子系统、</w:t>
      </w:r>
      <w:r>
        <w:rPr>
          <w:rFonts w:ascii="Times New Roman" w:eastAsia="Times New Roman" w:hAnsi="Times New Roman" w:cs="Times New Roman"/>
          <w:color w:val="000000"/>
          <w:spacing w:val="0"/>
          <w:w w:val="100"/>
          <w:position w:val="0"/>
          <w:sz w:val="18"/>
          <w:szCs w:val="18"/>
        </w:rPr>
        <w:t>LCM</w:t>
      </w:r>
      <w:r>
        <w:rPr>
          <w:color w:val="000000"/>
          <w:spacing w:val="0"/>
          <w:w w:val="100"/>
          <w:position w:val="0"/>
        </w:rPr>
        <w:t>液晶显示模组等产品，大力拓展海外市场，实施产品全球化销售， 使安居宝品牌成为全球安防知名品牌，打造成社区安防及智能家居整体方案解决商及器材供应商，进一步提高市场占有率。 同时利用公司的品牌、资金优势介入智慧城市建设领域，整合资源，实现快速发展。</w:t>
      </w:r>
    </w:p>
    <w:p>
      <w:pPr>
        <w:pStyle w:val="Style28"/>
        <w:keepNext w:val="0"/>
        <w:keepLines w:val="0"/>
        <w:widowControl w:val="0"/>
        <w:shd w:val="clear" w:color="auto" w:fill="auto"/>
        <w:tabs>
          <w:tab w:pos="299" w:val="left"/>
        </w:tabs>
        <w:bidi w:val="0"/>
        <w:spacing w:before="0" w:after="0" w:line="312" w:lineRule="exact"/>
        <w:ind w:left="0" w:right="0" w:firstLine="0"/>
        <w:jc w:val="both"/>
      </w:pPr>
      <w:bookmarkStart w:id="132" w:name="bookmark132"/>
      <w:r>
        <w:rPr>
          <w:rFonts w:ascii="Times New Roman" w:eastAsia="Times New Roman" w:hAnsi="Times New Roman" w:cs="Times New Roman"/>
          <w:b/>
          <w:bCs/>
          <w:color w:val="000000"/>
          <w:spacing w:val="0"/>
          <w:w w:val="100"/>
          <w:position w:val="0"/>
          <w:sz w:val="18"/>
          <w:szCs w:val="18"/>
        </w:rPr>
        <w:t>2</w:t>
      </w:r>
      <w:bookmarkEnd w:id="132"/>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年经营目标</w:t>
      </w:r>
    </w:p>
    <w:p>
      <w:pPr>
        <w:pStyle w:val="Style2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年公司将通过加大营销服务网点的建设与深挖，实施创新、灵活的营销策略，提高配套产品销售，大力拓展海内外 市场，积极参与智慧城市项目建设，实现产品研发、市场营销工作的长期可持续发展，争取公司原有社区安防基础业务经营 业绩比</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年出现较高幅度的增长。</w:t>
      </w:r>
    </w:p>
    <w:p>
      <w:pPr>
        <w:pStyle w:val="Style28"/>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特别提示：公司上述经营目标不代表公司对</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年度的盈利预测，能否实现取决于市场状况的变化、经营团队的努力等多 种因素，存在一定的不确定性，敬请广大投资者和年度报告阅读者特别留意。</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围绕公司发展战略，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年公司将重点抓好以下几方面工作：</w:t>
      </w:r>
    </w:p>
    <w:p>
      <w:pPr>
        <w:pStyle w:val="Style28"/>
        <w:keepNext w:val="0"/>
        <w:keepLines w:val="0"/>
        <w:widowControl w:val="0"/>
        <w:shd w:val="clear" w:color="auto" w:fill="auto"/>
        <w:tabs>
          <w:tab w:pos="275" w:val="left"/>
        </w:tabs>
        <w:bidi w:val="0"/>
        <w:spacing w:before="0" w:after="0" w:line="312" w:lineRule="exact"/>
        <w:ind w:left="0" w:right="0" w:firstLine="0"/>
        <w:jc w:val="left"/>
      </w:pPr>
      <w:bookmarkStart w:id="133" w:name="bookmark133"/>
      <w:r>
        <w:rPr>
          <w:rFonts w:ascii="Times New Roman" w:eastAsia="Times New Roman" w:hAnsi="Times New Roman" w:cs="Times New Roman"/>
          <w:color w:val="000000"/>
          <w:spacing w:val="0"/>
          <w:w w:val="100"/>
          <w:position w:val="0"/>
          <w:sz w:val="18"/>
          <w:szCs w:val="18"/>
        </w:rPr>
        <w:t>1</w:t>
      </w:r>
      <w:bookmarkEnd w:id="133"/>
      <w:r>
        <w:rPr>
          <w:color w:val="000000"/>
          <w:spacing w:val="0"/>
          <w:w w:val="100"/>
          <w:position w:val="0"/>
        </w:rPr>
        <w:t>、</w:t>
        <w:tab/>
        <w:t>技术研发</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聚焦策略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为向导，深入市场调研，加大技术创新和自主研发力度，开发既满足客户需求，又能降低公司运营 成本的产品，为公司业务推广奠定坚实的基础。</w:t>
      </w:r>
    </w:p>
    <w:p>
      <w:pPr>
        <w:pStyle w:val="Style28"/>
        <w:keepNext w:val="0"/>
        <w:keepLines w:val="0"/>
        <w:widowControl w:val="0"/>
        <w:shd w:val="clear" w:color="auto" w:fill="auto"/>
        <w:tabs>
          <w:tab w:pos="294" w:val="left"/>
        </w:tabs>
        <w:bidi w:val="0"/>
        <w:spacing w:before="0" w:after="0" w:line="312" w:lineRule="exact"/>
        <w:ind w:left="0" w:right="0" w:firstLine="0"/>
        <w:jc w:val="both"/>
      </w:pPr>
      <w:bookmarkStart w:id="134" w:name="bookmark134"/>
      <w:r>
        <w:rPr>
          <w:rFonts w:ascii="Times New Roman" w:eastAsia="Times New Roman" w:hAnsi="Times New Roman" w:cs="Times New Roman"/>
          <w:color w:val="000000"/>
          <w:spacing w:val="0"/>
          <w:w w:val="100"/>
          <w:position w:val="0"/>
          <w:sz w:val="18"/>
          <w:szCs w:val="18"/>
        </w:rPr>
        <w:t>2</w:t>
      </w:r>
      <w:bookmarkEnd w:id="134"/>
      <w:r>
        <w:rPr>
          <w:color w:val="000000"/>
          <w:spacing w:val="0"/>
          <w:w w:val="100"/>
          <w:position w:val="0"/>
        </w:rPr>
        <w:t>、</w:t>
        <w:tab/>
        <w:t>市场营销</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公司将加大营销服务网点的建设与深挖，在物联网、互联网、云计算、大数据的大发展背景下，采用多种创新、灵活的 营销手段促进公司业务发展。同时，根据公司需求，开发客户关系管理系统，以提高业务对客户和准客户的管理能力和对业 务数据的截取和统计。</w:t>
      </w:r>
    </w:p>
    <w:p>
      <w:pPr>
        <w:pStyle w:val="Style28"/>
        <w:keepNext w:val="0"/>
        <w:keepLines w:val="0"/>
        <w:widowControl w:val="0"/>
        <w:shd w:val="clear" w:color="auto" w:fill="auto"/>
        <w:tabs>
          <w:tab w:pos="294" w:val="left"/>
        </w:tabs>
        <w:bidi w:val="0"/>
        <w:spacing w:before="0" w:after="0" w:line="312" w:lineRule="exact"/>
        <w:ind w:left="0" w:right="0" w:firstLine="0"/>
        <w:jc w:val="both"/>
      </w:pPr>
      <w:bookmarkStart w:id="135" w:name="bookmark135"/>
      <w:r>
        <w:rPr>
          <w:rFonts w:ascii="Times New Roman" w:eastAsia="Times New Roman" w:hAnsi="Times New Roman" w:cs="Times New Roman"/>
          <w:color w:val="000000"/>
          <w:spacing w:val="0"/>
          <w:w w:val="100"/>
          <w:position w:val="0"/>
          <w:sz w:val="18"/>
          <w:szCs w:val="18"/>
        </w:rPr>
        <w:t>3</w:t>
      </w:r>
      <w:bookmarkEnd w:id="135"/>
      <w:r>
        <w:rPr>
          <w:color w:val="000000"/>
          <w:spacing w:val="0"/>
          <w:w w:val="100"/>
          <w:position w:val="0"/>
        </w:rPr>
        <w:t>、</w:t>
        <w:tab/>
        <w:t>把握智慧城市建设的机遇，整合资源，进一步提升公司业绩。</w:t>
      </w:r>
    </w:p>
    <w:p>
      <w:pPr>
        <w:pStyle w:val="Style28"/>
        <w:keepNext w:val="0"/>
        <w:keepLines w:val="0"/>
        <w:widowControl w:val="0"/>
        <w:shd w:val="clear" w:color="auto" w:fill="auto"/>
        <w:tabs>
          <w:tab w:pos="294" w:val="left"/>
        </w:tabs>
        <w:bidi w:val="0"/>
        <w:spacing w:before="0" w:after="0" w:line="312" w:lineRule="exact"/>
        <w:ind w:left="0" w:right="0" w:firstLine="0"/>
        <w:jc w:val="both"/>
      </w:pPr>
      <w:bookmarkStart w:id="136" w:name="bookmark136"/>
      <w:r>
        <w:rPr>
          <w:rFonts w:ascii="Times New Roman" w:eastAsia="Times New Roman" w:hAnsi="Times New Roman" w:cs="Times New Roman"/>
          <w:color w:val="000000"/>
          <w:spacing w:val="0"/>
          <w:w w:val="100"/>
          <w:position w:val="0"/>
          <w:sz w:val="18"/>
          <w:szCs w:val="18"/>
        </w:rPr>
        <w:t>4</w:t>
      </w:r>
      <w:bookmarkEnd w:id="136"/>
      <w:r>
        <w:rPr>
          <w:color w:val="000000"/>
          <w:spacing w:val="0"/>
          <w:w w:val="100"/>
          <w:position w:val="0"/>
        </w:rPr>
        <w:t>、</w:t>
        <w:tab/>
        <w:t>投资方面</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公司将把握移动互联网的发展契机，投入资源建立报警服务、智能家居、智慧城市方面的大数据服务平台及平台相关数 </w:t>
      </w:r>
      <w:r>
        <w:rPr>
          <w:color w:val="000000"/>
          <w:spacing w:val="0"/>
          <w:w w:val="100"/>
          <w:position w:val="0"/>
        </w:rPr>
        <w:t>据采集，以保障公司未来整体经营业绩的增长和获得更大的发展空间。</w:t>
      </w:r>
    </w:p>
    <w:p>
      <w:pPr>
        <w:pStyle w:val="Style28"/>
        <w:keepNext w:val="0"/>
        <w:keepLines w:val="0"/>
        <w:widowControl w:val="0"/>
        <w:shd w:val="clear" w:color="auto" w:fill="auto"/>
        <w:bidi w:val="0"/>
        <w:spacing w:before="0" w:after="0" w:line="322" w:lineRule="exact"/>
        <w:ind w:left="0" w:right="0" w:firstLine="0"/>
        <w:jc w:val="left"/>
      </w:pPr>
      <w:bookmarkStart w:id="137" w:name="bookmark137"/>
      <w:r>
        <w:rPr>
          <w:b/>
          <w:bCs/>
          <w:color w:val="000000"/>
          <w:spacing w:val="0"/>
          <w:w w:val="100"/>
          <w:position w:val="0"/>
        </w:rPr>
        <w:t>（</w:t>
      </w:r>
      <w:bookmarkEnd w:id="137"/>
      <w:r>
        <w:rPr>
          <w:b/>
          <w:bCs/>
          <w:color w:val="000000"/>
          <w:spacing w:val="0"/>
          <w:w w:val="100"/>
          <w:position w:val="0"/>
        </w:rPr>
        <w:t>三）公司未来发展战略所需资金及使用计划及资金来源</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截止报告期末，公司募集资金余额较为充裕，能满足目前业务发展的需求。</w:t>
      </w:r>
      <w:r>
        <w:rPr>
          <w:color w:val="000000"/>
          <w:spacing w:val="0"/>
          <w:w w:val="100"/>
          <w:position w:val="0"/>
          <w:sz w:val="18"/>
          <w:szCs w:val="18"/>
        </w:rPr>
        <w:t>2014</w:t>
      </w:r>
      <w:r>
        <w:rPr>
          <w:color w:val="000000"/>
          <w:spacing w:val="0"/>
          <w:w w:val="100"/>
          <w:position w:val="0"/>
        </w:rPr>
        <w:t>年，公司除按照计划推进募投项目外， 还将结合公司发展战略，做好超募资金的有效使用。</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未来，公司将采取以下有效措施，保证资金的供应和融资渠道畅通：</w:t>
      </w:r>
    </w:p>
    <w:p>
      <w:pPr>
        <w:pStyle w:val="Style28"/>
        <w:keepNext w:val="0"/>
        <w:keepLines w:val="0"/>
        <w:widowControl w:val="0"/>
        <w:shd w:val="clear" w:color="auto" w:fill="auto"/>
        <w:tabs>
          <w:tab w:pos="714" w:val="left"/>
        </w:tabs>
        <w:bidi w:val="0"/>
        <w:spacing w:before="0" w:after="0" w:line="322" w:lineRule="exact"/>
        <w:ind w:left="0" w:right="0"/>
        <w:jc w:val="left"/>
      </w:pPr>
      <w:bookmarkStart w:id="138" w:name="bookmark138"/>
      <w:r>
        <w:rPr>
          <w:color w:val="000000"/>
          <w:spacing w:val="0"/>
          <w:w w:val="100"/>
          <w:position w:val="0"/>
          <w:sz w:val="18"/>
          <w:szCs w:val="18"/>
        </w:rPr>
        <w:t>1</w:t>
      </w:r>
      <w:bookmarkEnd w:id="138"/>
      <w:r>
        <w:rPr>
          <w:color w:val="000000"/>
          <w:spacing w:val="0"/>
          <w:w w:val="100"/>
          <w:position w:val="0"/>
        </w:rPr>
        <w:t>、</w:t>
        <w:tab/>
        <w:t>与银行等金融机构保持良好的合作关系，稳定融资渠道。</w:t>
      </w:r>
    </w:p>
    <w:p>
      <w:pPr>
        <w:pStyle w:val="Style28"/>
        <w:keepNext w:val="0"/>
        <w:keepLines w:val="0"/>
        <w:widowControl w:val="0"/>
        <w:shd w:val="clear" w:color="auto" w:fill="auto"/>
        <w:tabs>
          <w:tab w:pos="724" w:val="left"/>
        </w:tabs>
        <w:bidi w:val="0"/>
        <w:spacing w:before="0" w:after="380" w:line="317" w:lineRule="exact"/>
        <w:ind w:left="0" w:right="0"/>
        <w:jc w:val="left"/>
      </w:pPr>
      <w:bookmarkStart w:id="139" w:name="bookmark139"/>
      <w:r>
        <w:rPr>
          <w:color w:val="000000"/>
          <w:spacing w:val="0"/>
          <w:w w:val="100"/>
          <w:position w:val="0"/>
          <w:sz w:val="18"/>
          <w:szCs w:val="18"/>
        </w:rPr>
        <w:t>2</w:t>
      </w:r>
      <w:bookmarkEnd w:id="139"/>
      <w:r>
        <w:rPr>
          <w:color w:val="000000"/>
          <w:spacing w:val="0"/>
          <w:w w:val="100"/>
          <w:position w:val="0"/>
        </w:rPr>
        <w:t>、</w:t>
        <w:tab/>
        <w:t>加强应收账款及存货的管理，提高资金周转率，增强运营能力。</w:t>
      </w:r>
    </w:p>
    <w:p>
      <w:pPr>
        <w:pStyle w:val="Style26"/>
        <w:keepNext/>
        <w:keepLines/>
        <w:widowControl w:val="0"/>
        <w:shd w:val="clear" w:color="auto" w:fill="auto"/>
        <w:tabs>
          <w:tab w:pos="571"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三</w:t>
      </w:r>
      <w:bookmarkEnd w:id="142"/>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rPr>
        <w:t>”</w:t>
      </w:r>
      <w:r>
        <w:rPr>
          <w:color w:val="000000"/>
          <w:spacing w:val="0"/>
          <w:w w:val="100"/>
          <w:position w:val="0"/>
        </w:rPr>
        <w:t>的说明</w:t>
      </w:r>
      <w:bookmarkEnd w:id="140"/>
      <w:bookmarkEnd w:id="141"/>
      <w:bookmarkEnd w:id="143"/>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71" w:val="left"/>
        </w:tabs>
        <w:bidi w:val="0"/>
        <w:spacing w:before="0" w:after="26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四</w:t>
      </w:r>
      <w:bookmarkEnd w:id="146"/>
      <w:r>
        <w:rPr>
          <w:color w:val="000000"/>
          <w:spacing w:val="0"/>
          <w:w w:val="100"/>
          <w:position w:val="0"/>
        </w:rPr>
        <w:t>、</w:t>
        <w:tab/>
        <w:t>董事会关于报告期会计政策、会计估计变更或重要前期差错更正的说明</w:t>
      </w:r>
      <w:bookmarkEnd w:id="144"/>
      <w:bookmarkEnd w:id="145"/>
      <w:bookmarkEnd w:id="147"/>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报告期内，公司没有重大会计政策变更、会计估计变更情况，未发生重大会计差错。</w:t>
      </w:r>
    </w:p>
    <w:p>
      <w:pPr>
        <w:pStyle w:val="Style26"/>
        <w:keepNext/>
        <w:keepLines/>
        <w:widowControl w:val="0"/>
        <w:shd w:val="clear" w:color="auto" w:fill="auto"/>
        <w:tabs>
          <w:tab w:pos="571" w:val="left"/>
        </w:tabs>
        <w:bidi w:val="0"/>
        <w:spacing w:before="0" w:after="26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五</w:t>
      </w:r>
      <w:bookmarkEnd w:id="150"/>
      <w:r>
        <w:rPr>
          <w:color w:val="000000"/>
          <w:spacing w:val="0"/>
          <w:w w:val="100"/>
          <w:position w:val="0"/>
        </w:rPr>
        <w:t>、</w:t>
        <w:tab/>
        <w:t>公司利润分配及分红派息情况</w:t>
      </w:r>
      <w:bookmarkEnd w:id="148"/>
      <w:bookmarkEnd w:id="149"/>
      <w:bookmarkEnd w:id="151"/>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根据中国证监会《关于进一步落实上市公司现金分红有关事项的通知》要求，公司进一步细化了《公司章程》关于分配 政策的相关条款，经公司第二届董事会第四次会议、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年第二次临时股东大会审议通过，公司制定了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年分 红回报规划，主要内容如下：</w:t>
      </w:r>
    </w:p>
    <w:p>
      <w:pPr>
        <w:pStyle w:val="Style28"/>
        <w:keepNext w:val="0"/>
        <w:keepLines w:val="0"/>
        <w:widowControl w:val="0"/>
        <w:shd w:val="clear" w:color="auto" w:fill="auto"/>
        <w:bidi w:val="0"/>
        <w:spacing w:before="0" w:after="0" w:line="312" w:lineRule="exact"/>
        <w:ind w:left="0" w:right="0"/>
        <w:jc w:val="left"/>
      </w:pPr>
      <w:bookmarkStart w:id="152" w:name="bookmark152"/>
      <w:r>
        <w:rPr>
          <w:rFonts w:ascii="Times New Roman" w:eastAsia="Times New Roman" w:hAnsi="Times New Roman" w:cs="Times New Roman"/>
          <w:color w:val="000000"/>
          <w:spacing w:val="0"/>
          <w:w w:val="100"/>
          <w:position w:val="0"/>
          <w:sz w:val="18"/>
          <w:szCs w:val="18"/>
        </w:rPr>
        <w:t>1</w:t>
      </w:r>
      <w:bookmarkEnd w:id="152"/>
      <w:r>
        <w:rPr>
          <w:color w:val="000000"/>
          <w:spacing w:val="0"/>
          <w:w w:val="100"/>
          <w:position w:val="0"/>
        </w:rPr>
        <w:t>、 公司实行连续、稳定、积极的利润分配政策，重视对投资者的合理投资回报并兼顾公司的可持续发展。公司董事会、 监事会以及股东大会在公司利润分配政策的研究论证和决策过程中，应充分听取和考虑股东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特别是公众投资者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、独立董事 和监事的意见。</w:t>
      </w:r>
    </w:p>
    <w:p>
      <w:pPr>
        <w:pStyle w:val="Style28"/>
        <w:keepNext w:val="0"/>
        <w:keepLines w:val="0"/>
        <w:widowControl w:val="0"/>
        <w:shd w:val="clear" w:color="auto" w:fill="auto"/>
        <w:tabs>
          <w:tab w:pos="704" w:val="left"/>
        </w:tabs>
        <w:bidi w:val="0"/>
        <w:spacing w:before="0" w:after="0" w:line="326" w:lineRule="exact"/>
        <w:ind w:left="0" w:right="0"/>
        <w:jc w:val="left"/>
      </w:pPr>
      <w:bookmarkStart w:id="153" w:name="bookmark153"/>
      <w:r>
        <w:rPr>
          <w:rFonts w:ascii="Times New Roman" w:eastAsia="Times New Roman" w:hAnsi="Times New Roman" w:cs="Times New Roman"/>
          <w:color w:val="000000"/>
          <w:spacing w:val="0"/>
          <w:w w:val="100"/>
          <w:position w:val="0"/>
          <w:sz w:val="18"/>
          <w:szCs w:val="18"/>
        </w:rPr>
        <w:t>2</w:t>
      </w:r>
      <w:bookmarkEnd w:id="153"/>
      <w:r>
        <w:rPr>
          <w:color w:val="000000"/>
          <w:spacing w:val="0"/>
          <w:w w:val="100"/>
          <w:position w:val="0"/>
        </w:rPr>
        <w:t>、</w:t>
        <w:tab/>
        <w:t>公司可以采取现金、股票以及现金与股票相结合的方式分配股利，利润分配不得超过累计可分配利润的范围，不得 损害公司持续经营能力。公司可以进行中期分红。</w:t>
      </w:r>
    </w:p>
    <w:p>
      <w:pPr>
        <w:pStyle w:val="Style28"/>
        <w:keepNext w:val="0"/>
        <w:keepLines w:val="0"/>
        <w:widowControl w:val="0"/>
        <w:shd w:val="clear" w:color="auto" w:fill="auto"/>
        <w:tabs>
          <w:tab w:pos="714" w:val="left"/>
        </w:tabs>
        <w:bidi w:val="0"/>
        <w:spacing w:before="0" w:after="0" w:line="317" w:lineRule="exact"/>
        <w:ind w:left="0" w:right="0"/>
        <w:jc w:val="left"/>
      </w:pPr>
      <w:bookmarkStart w:id="154" w:name="bookmark154"/>
      <w:r>
        <w:rPr>
          <w:rFonts w:ascii="Times New Roman" w:eastAsia="Times New Roman" w:hAnsi="Times New Roman" w:cs="Times New Roman"/>
          <w:color w:val="000000"/>
          <w:spacing w:val="0"/>
          <w:w w:val="100"/>
          <w:position w:val="0"/>
          <w:sz w:val="18"/>
          <w:szCs w:val="18"/>
        </w:rPr>
        <w:t>3</w:t>
      </w:r>
      <w:bookmarkEnd w:id="154"/>
      <w:r>
        <w:rPr>
          <w:color w:val="000000"/>
          <w:spacing w:val="0"/>
          <w:w w:val="100"/>
          <w:position w:val="0"/>
        </w:rPr>
        <w:t>、</w:t>
        <w:tab/>
        <w:t>在满足公司正常生产经营的资金需求情况下，如无重大投资计划或重大现金支出等事项发生，公司每年应当采取现 金方式分配股利，以现金方式分配的利润不少于当年实现的可分配利润的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。公司在实施上述现金分配股利的同时，可 以派发红股。</w:t>
      </w:r>
    </w:p>
    <w:p>
      <w:pPr>
        <w:pStyle w:val="Style28"/>
        <w:keepNext w:val="0"/>
        <w:keepLines w:val="0"/>
        <w:widowControl w:val="0"/>
        <w:shd w:val="clear" w:color="auto" w:fill="auto"/>
        <w:bidi w:val="0"/>
        <w:spacing w:before="0" w:after="120" w:line="314" w:lineRule="exact"/>
        <w:ind w:left="0" w:right="0"/>
        <w:jc w:val="left"/>
      </w:pPr>
      <w:bookmarkStart w:id="155" w:name="bookmark155"/>
      <w:r>
        <w:rPr>
          <w:rFonts w:ascii="Times New Roman" w:eastAsia="Times New Roman" w:hAnsi="Times New Roman" w:cs="Times New Roman"/>
          <w:color w:val="000000"/>
          <w:spacing w:val="0"/>
          <w:w w:val="100"/>
          <w:position w:val="0"/>
          <w:sz w:val="18"/>
          <w:szCs w:val="18"/>
        </w:rPr>
        <w:t>4</w:t>
      </w:r>
      <w:bookmarkEnd w:id="155"/>
      <w:r>
        <w:rPr>
          <w:color w:val="000000"/>
          <w:spacing w:val="0"/>
          <w:w w:val="100"/>
          <w:position w:val="0"/>
        </w:rPr>
        <w:t>、 公司董事会结合具体经营数据，充分考虑公司盈利规模、现金流量状况、发展阶段及当期资金需求，并结合股东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别是公众投资者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、独立董事和监事的意见，制定年度或中期分红方案，并经公司股东大会表决通过后实施。公司接受所有 股东、独立董事和监事对公司分红的建议和监督。</w:t>
      </w:r>
    </w:p>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报告期内，公司未对利润分配政策特别是现金分红政策进行修订调整。</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 权益是否得到了充分保护：</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4258"/>
        <w:gridCol w:w="5448"/>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 规、透明：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336" w:lineRule="exact"/>
        <w:ind w:left="0" w:right="0" w:firstLine="0"/>
        <w:jc w:val="both"/>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182,953,300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51,226,924.00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153,628,209.56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674"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40" w:line="312" w:lineRule="exact"/>
              <w:ind w:left="0" w:right="0" w:firstLine="380"/>
              <w:jc w:val="left"/>
              <w:rPr>
                <w:sz w:val="17"/>
                <w:szCs w:val="17"/>
              </w:rPr>
            </w:pPr>
            <w:r>
              <w:rPr>
                <w:rFonts w:ascii="SimSun" w:eastAsia="SimSun" w:hAnsi="SimSun" w:cs="SimSun"/>
                <w:color w:val="000000"/>
                <w:spacing w:val="0"/>
                <w:w w:val="100"/>
                <w:position w:val="0"/>
                <w:sz w:val="17"/>
                <w:szCs w:val="17"/>
              </w:rPr>
              <w:t>经立信会计师事务所（特殊普通合伙）审计：</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年度，母公司实现净利润</w:t>
            </w:r>
            <w:r>
              <w:rPr>
                <w:color w:val="000000"/>
                <w:spacing w:val="0"/>
                <w:w w:val="100"/>
                <w:position w:val="0"/>
                <w:sz w:val="18"/>
                <w:szCs w:val="18"/>
              </w:rPr>
              <w:t>106,413,026.54</w:t>
            </w:r>
            <w:r>
              <w:rPr>
                <w:rFonts w:ascii="SimSun" w:eastAsia="SimSun" w:hAnsi="SimSun" w:cs="SimSun"/>
                <w:color w:val="000000"/>
                <w:spacing w:val="0"/>
                <w:w w:val="100"/>
                <w:position w:val="0"/>
                <w:sz w:val="17"/>
                <w:szCs w:val="17"/>
              </w:rPr>
              <w:t>元，按实现的净利润的</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提取法定公积金</w:t>
            </w:r>
            <w:r>
              <w:rPr>
                <w:color w:val="000000"/>
                <w:spacing w:val="0"/>
                <w:w w:val="100"/>
                <w:position w:val="0"/>
                <w:sz w:val="18"/>
                <w:szCs w:val="18"/>
              </w:rPr>
              <w:t>10,641,302.65</w:t>
            </w:r>
            <w:r>
              <w:rPr>
                <w:rFonts w:ascii="SimSun" w:eastAsia="SimSun" w:hAnsi="SimSun" w:cs="SimSun"/>
                <w:color w:val="000000"/>
                <w:spacing w:val="0"/>
                <w:w w:val="100"/>
                <w:position w:val="0"/>
                <w:sz w:val="17"/>
                <w:szCs w:val="17"/>
              </w:rPr>
              <w:t>元后，可供分配净利润为</w:t>
            </w:r>
            <w:r>
              <w:rPr>
                <w:color w:val="000000"/>
                <w:spacing w:val="0"/>
                <w:w w:val="100"/>
                <w:position w:val="0"/>
                <w:sz w:val="18"/>
                <w:szCs w:val="18"/>
              </w:rPr>
              <w:t>95,771,723.89</w:t>
            </w:r>
            <w:r>
              <w:rPr>
                <w:rFonts w:ascii="SimSun" w:eastAsia="SimSun" w:hAnsi="SimSun" w:cs="SimSun"/>
                <w:color w:val="000000"/>
                <w:spacing w:val="0"/>
                <w:w w:val="100"/>
                <w:position w:val="0"/>
                <w:sz w:val="17"/>
                <w:szCs w:val="17"/>
              </w:rPr>
              <w:t>元，加上年年末结存未分配利润</w:t>
            </w:r>
            <w:r>
              <w:rPr>
                <w:color w:val="000000"/>
                <w:spacing w:val="0"/>
                <w:w w:val="100"/>
                <w:position w:val="0"/>
                <w:sz w:val="18"/>
                <w:szCs w:val="18"/>
              </w:rPr>
              <w:t>102,129,455.86</w:t>
            </w:r>
            <w:r>
              <w:rPr>
                <w:rFonts w:ascii="SimSun" w:eastAsia="SimSun" w:hAnsi="SimSun" w:cs="SimSun"/>
                <w:color w:val="000000"/>
                <w:spacing w:val="0"/>
                <w:w w:val="100"/>
                <w:position w:val="0"/>
                <w:sz w:val="17"/>
                <w:szCs w:val="17"/>
              </w:rPr>
              <w:t>元， 减去报告期内发放的</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年度现金股利</w:t>
            </w:r>
            <w:r>
              <w:rPr>
                <w:color w:val="000000"/>
                <w:spacing w:val="0"/>
                <w:w w:val="100"/>
                <w:position w:val="0"/>
                <w:sz w:val="18"/>
                <w:szCs w:val="18"/>
              </w:rPr>
              <w:t>35,999,992.11</w:t>
            </w:r>
            <w:r>
              <w:rPr>
                <w:rFonts w:ascii="SimSun" w:eastAsia="SimSun" w:hAnsi="SimSun" w:cs="SimSun"/>
                <w:color w:val="000000"/>
                <w:spacing w:val="0"/>
                <w:w w:val="100"/>
                <w:position w:val="0"/>
                <w:sz w:val="17"/>
                <w:szCs w:val="17"/>
              </w:rPr>
              <w:t>元，母公司合计共有未分配利润</w:t>
            </w:r>
            <w:r>
              <w:rPr>
                <w:color w:val="000000"/>
                <w:spacing w:val="0"/>
                <w:w w:val="100"/>
                <w:position w:val="0"/>
                <w:sz w:val="18"/>
                <w:szCs w:val="18"/>
              </w:rPr>
              <w:t>161,901,187.64</w:t>
            </w:r>
            <w:r>
              <w:rPr>
                <w:rFonts w:ascii="SimSun" w:eastAsia="SimSun" w:hAnsi="SimSun" w:cs="SimSun"/>
                <w:color w:val="000000"/>
                <w:spacing w:val="0"/>
                <w:w w:val="100"/>
                <w:position w:val="0"/>
                <w:sz w:val="17"/>
                <w:szCs w:val="17"/>
              </w:rPr>
              <w:t>元；合并报表未分 配利润为</w:t>
            </w:r>
            <w:r>
              <w:rPr>
                <w:color w:val="000000"/>
                <w:spacing w:val="0"/>
                <w:w w:val="100"/>
                <w:position w:val="0"/>
                <w:sz w:val="18"/>
                <w:szCs w:val="18"/>
              </w:rPr>
              <w:t>153,628,209.56</w:t>
            </w:r>
            <w:r>
              <w:rPr>
                <w:rFonts w:ascii="SimSun" w:eastAsia="SimSun" w:hAnsi="SimSun" w:cs="SimSun"/>
                <w:color w:val="000000"/>
                <w:spacing w:val="0"/>
                <w:w w:val="100"/>
                <w:position w:val="0"/>
                <w:sz w:val="17"/>
                <w:szCs w:val="17"/>
              </w:rPr>
              <w:t>元。</w:t>
            </w:r>
          </w:p>
          <w:p>
            <w:pPr>
              <w:pStyle w:val="Style23"/>
              <w:keepNext w:val="0"/>
              <w:keepLines w:val="0"/>
              <w:widowControl w:val="0"/>
              <w:shd w:val="clear" w:color="auto" w:fill="auto"/>
              <w:bidi w:val="0"/>
              <w:spacing w:before="0" w:after="40" w:line="307" w:lineRule="exact"/>
              <w:ind w:left="0" w:right="0" w:firstLine="380"/>
              <w:jc w:val="left"/>
              <w:rPr>
                <w:sz w:val="17"/>
                <w:szCs w:val="17"/>
              </w:rPr>
            </w:pPr>
            <w:r>
              <w:rPr>
                <w:rFonts w:ascii="SimSun" w:eastAsia="SimSun" w:hAnsi="SimSun" w:cs="SimSun"/>
                <w:color w:val="000000"/>
                <w:spacing w:val="0"/>
                <w:w w:val="100"/>
                <w:position w:val="0"/>
                <w:sz w:val="17"/>
                <w:szCs w:val="17"/>
              </w:rPr>
              <w:t>为更好地保障广大中小投资者利益，与全体股东分享公司快速发展的经营成果，公司董事会拟以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 公司总股本</w:t>
            </w:r>
            <w:r>
              <w:rPr>
                <w:color w:val="000000"/>
                <w:spacing w:val="0"/>
                <w:w w:val="100"/>
                <w:position w:val="0"/>
                <w:sz w:val="18"/>
                <w:szCs w:val="18"/>
              </w:rPr>
              <w:t>18,295.33</w:t>
            </w:r>
            <w:r>
              <w:rPr>
                <w:rFonts w:ascii="SimSun" w:eastAsia="SimSun" w:hAnsi="SimSun" w:cs="SimSun"/>
                <w:color w:val="000000"/>
                <w:spacing w:val="0"/>
                <w:w w:val="100"/>
                <w:position w:val="0"/>
                <w:sz w:val="17"/>
                <w:szCs w:val="17"/>
              </w:rPr>
              <w:t>万股为基数，向全体股东每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w:t>
            </w:r>
            <w:r>
              <w:rPr>
                <w:color w:val="000000"/>
                <w:spacing w:val="0"/>
                <w:w w:val="100"/>
                <w:position w:val="0"/>
                <w:sz w:val="18"/>
                <w:szCs w:val="18"/>
              </w:rPr>
              <w:t>2.8</w:t>
            </w:r>
            <w:r>
              <w:rPr>
                <w:rFonts w:ascii="SimSun" w:eastAsia="SimSun" w:hAnsi="SimSun" w:cs="SimSun"/>
                <w:color w:val="000000"/>
                <w:spacing w:val="0"/>
                <w:w w:val="100"/>
                <w:position w:val="0"/>
                <w:sz w:val="17"/>
                <w:szCs w:val="17"/>
              </w:rPr>
              <w:t>元人民币（含税），合计分配利润</w:t>
            </w:r>
            <w:r>
              <w:rPr>
                <w:color w:val="000000"/>
                <w:spacing w:val="0"/>
                <w:w w:val="100"/>
                <w:position w:val="0"/>
                <w:sz w:val="18"/>
                <w:szCs w:val="18"/>
              </w:rPr>
              <w:t>51,226,924</w:t>
            </w:r>
            <w:r>
              <w:rPr>
                <w:rFonts w:ascii="SimSun" w:eastAsia="SimSun" w:hAnsi="SimSun" w:cs="SimSun"/>
                <w:color w:val="000000"/>
                <w:spacing w:val="0"/>
                <w:w w:val="100"/>
                <w:position w:val="0"/>
                <w:sz w:val="17"/>
                <w:szCs w:val="17"/>
              </w:rPr>
              <w:t>元， 未分配利润</w:t>
            </w:r>
            <w:r>
              <w:rPr>
                <w:color w:val="000000"/>
                <w:spacing w:val="0"/>
                <w:w w:val="100"/>
                <w:position w:val="0"/>
                <w:sz w:val="18"/>
                <w:szCs w:val="18"/>
              </w:rPr>
              <w:t>110,674,263.64</w:t>
            </w:r>
            <w:r>
              <w:rPr>
                <w:rFonts w:ascii="SimSun" w:eastAsia="SimSun" w:hAnsi="SimSun" w:cs="SimSun"/>
                <w:color w:val="000000"/>
                <w:spacing w:val="0"/>
                <w:w w:val="100"/>
                <w:position w:val="0"/>
                <w:sz w:val="17"/>
                <w:szCs w:val="17"/>
              </w:rPr>
              <w:t>元结转下一年度，同时以资本公积金向全体股东每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10</w:t>
            </w:r>
            <w:r>
              <w:rPr>
                <w:rFonts w:ascii="SimSun" w:eastAsia="SimSun" w:hAnsi="SimSun" w:cs="SimSun"/>
                <w:color w:val="000000"/>
                <w:spacing w:val="0"/>
                <w:w w:val="100"/>
                <w:position w:val="0"/>
                <w:sz w:val="17"/>
                <w:szCs w:val="17"/>
              </w:rPr>
              <w:t>股。</w:t>
            </w:r>
          </w:p>
          <w:p>
            <w:pPr>
              <w:pStyle w:val="Style23"/>
              <w:keepNext w:val="0"/>
              <w:keepLines w:val="0"/>
              <w:widowControl w:val="0"/>
              <w:shd w:val="clear" w:color="auto" w:fill="auto"/>
              <w:bidi w:val="0"/>
              <w:spacing w:before="0" w:after="40" w:line="312" w:lineRule="exact"/>
              <w:ind w:left="0" w:right="0" w:firstLine="380"/>
              <w:jc w:val="left"/>
              <w:rPr>
                <w:sz w:val="17"/>
                <w:szCs w:val="17"/>
              </w:rPr>
            </w:pPr>
            <w:r>
              <w:rPr>
                <w:rFonts w:ascii="SimSun" w:eastAsia="SimSun" w:hAnsi="SimSun" w:cs="SimSun"/>
                <w:color w:val="000000"/>
                <w:spacing w:val="0"/>
                <w:w w:val="100"/>
                <w:position w:val="0"/>
                <w:sz w:val="17"/>
                <w:szCs w:val="17"/>
              </w:rPr>
              <w:t>本利润分配预案尚需提交</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年度股东大会审议，请广大投资者注意投资风险。</w:t>
            </w:r>
          </w:p>
        </w:tc>
      </w:tr>
    </w:tbl>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28"/>
        <w:keepNext w:val="0"/>
        <w:keepLines w:val="0"/>
        <w:widowControl w:val="0"/>
        <w:shd w:val="clear" w:color="auto" w:fill="auto"/>
        <w:bidi w:val="0"/>
        <w:spacing w:before="0" w:after="0" w:line="312" w:lineRule="exact"/>
        <w:ind w:left="0" w:right="0"/>
        <w:jc w:val="both"/>
      </w:pPr>
      <w:bookmarkStart w:id="156" w:name="bookmark156"/>
      <w:r>
        <w:rPr>
          <w:rFonts w:ascii="Times New Roman" w:eastAsia="Times New Roman" w:hAnsi="Times New Roman" w:cs="Times New Roman"/>
          <w:color w:val="000000"/>
          <w:spacing w:val="0"/>
          <w:w w:val="100"/>
          <w:position w:val="0"/>
          <w:sz w:val="18"/>
          <w:szCs w:val="18"/>
        </w:rPr>
        <w:t>1</w:t>
      </w:r>
      <w:bookmarkEnd w:id="15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年度，公司以总股本</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元（含税，扣税后个人、证券投资基金、合格境 外机构投资者实际每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股派现红利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元，对于其他非居民企业，公司未代扣代缴所得税，由纳税人在所得发生地缴纳）， 共计派现</w:t>
      </w:r>
      <w:r>
        <w:rPr>
          <w:rFonts w:ascii="Times New Roman" w:eastAsia="Times New Roman" w:hAnsi="Times New Roman" w:cs="Times New Roman"/>
          <w:color w:val="000000"/>
          <w:spacing w:val="0"/>
          <w:w w:val="100"/>
          <w:position w:val="0"/>
          <w:sz w:val="18"/>
          <w:szCs w:val="18"/>
        </w:rPr>
        <w:t>5,040</w:t>
      </w:r>
      <w:r>
        <w:rPr>
          <w:color w:val="000000"/>
          <w:spacing w:val="0"/>
          <w:w w:val="100"/>
          <w:position w:val="0"/>
        </w:rPr>
        <w:t>万元。该分配方案已于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日实施完毕。</w:t>
      </w:r>
    </w:p>
    <w:p>
      <w:pPr>
        <w:pStyle w:val="Style28"/>
        <w:keepNext w:val="0"/>
        <w:keepLines w:val="0"/>
        <w:widowControl w:val="0"/>
        <w:shd w:val="clear" w:color="auto" w:fill="auto"/>
        <w:tabs>
          <w:tab w:pos="654" w:val="left"/>
        </w:tabs>
        <w:bidi w:val="0"/>
        <w:spacing w:before="0" w:after="0" w:line="313" w:lineRule="exact"/>
        <w:ind w:left="0" w:right="0"/>
        <w:jc w:val="both"/>
      </w:pPr>
      <w:bookmarkStart w:id="157" w:name="bookmark157"/>
      <w:r>
        <w:rPr>
          <w:rFonts w:ascii="Times New Roman" w:eastAsia="Times New Roman" w:hAnsi="Times New Roman" w:cs="Times New Roman"/>
          <w:color w:val="000000"/>
          <w:spacing w:val="0"/>
          <w:w w:val="100"/>
          <w:position w:val="0"/>
          <w:sz w:val="18"/>
          <w:szCs w:val="18"/>
        </w:rPr>
        <w:t>2</w:t>
      </w:r>
      <w:bookmarkEnd w:id="15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年度，公司分配方案实施前，由于股权激励行权的原因，公司总股本由原</w:t>
      </w:r>
      <w:r>
        <w:rPr>
          <w:rFonts w:ascii="Times New Roman" w:eastAsia="Times New Roman" w:hAnsi="Times New Roman" w:cs="Times New Roman"/>
          <w:color w:val="000000"/>
          <w:spacing w:val="0"/>
          <w:w w:val="100"/>
          <w:position w:val="0"/>
          <w:sz w:val="18"/>
          <w:szCs w:val="18"/>
        </w:rPr>
        <w:t>18,000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18265.8</w:t>
      </w:r>
      <w:r>
        <w:rPr>
          <w:color w:val="000000"/>
          <w:spacing w:val="0"/>
          <w:w w:val="100"/>
          <w:position w:val="0"/>
        </w:rPr>
        <w:t>万股，按照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 金分红总额、送红股总额、转增股本总额固定不变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的原则，公司以总股本</w:t>
      </w:r>
      <w:r>
        <w:rPr>
          <w:rFonts w:ascii="Times New Roman" w:eastAsia="Times New Roman" w:hAnsi="Times New Roman" w:cs="Times New Roman"/>
          <w:color w:val="000000"/>
          <w:spacing w:val="0"/>
          <w:w w:val="100"/>
          <w:position w:val="0"/>
          <w:sz w:val="18"/>
          <w:szCs w:val="18"/>
        </w:rPr>
        <w:t>18265.8</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.970896 </w:t>
      </w:r>
      <w:r>
        <w:rPr>
          <w:color w:val="000000"/>
          <w:spacing w:val="0"/>
          <w:w w:val="100"/>
          <w:position w:val="0"/>
        </w:rPr>
        <w:t>元（含税，扣税后，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以及持有股改限售股、新股限售股的个人和证券投资基金每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1.773806</w:t>
      </w:r>
      <w:r>
        <w:rPr>
          <w:color w:val="000000"/>
          <w:spacing w:val="0"/>
          <w:w w:val="100"/>
          <w:position w:val="0"/>
        </w:rPr>
        <w:t>元；持有非 股改、非新股限售股及无限售流通股的个人、证券投资基金股息红利税实行差别化税率征收，先按每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.872351</w:t>
      </w:r>
      <w:r>
        <w:rPr>
          <w:color w:val="000000"/>
          <w:spacing w:val="0"/>
          <w:w w:val="100"/>
          <w:position w:val="0"/>
        </w:rPr>
        <w:t>元， 权益登记日后根据投资者减持股票情况，再按实际持股期限补缴税款</w:t>
      </w:r>
      <w:r>
        <w:rPr>
          <w:color w:val="000000"/>
          <w:spacing w:val="0"/>
          <w:w w:val="100"/>
          <w:position w:val="0"/>
          <w:sz w:val="18"/>
          <w:szCs w:val="18"/>
        </w:rPr>
        <w:t>％</w:t>
      </w:r>
      <w:r>
        <w:rPr>
          <w:color w:val="000000"/>
          <w:spacing w:val="0"/>
          <w:w w:val="100"/>
          <w:position w:val="0"/>
        </w:rPr>
        <w:t>对于</w:t>
      </w:r>
      <w:r>
        <w:rPr>
          <w:rFonts w:ascii="Times New Roman" w:eastAsia="Times New Roman" w:hAnsi="Times New Roman" w:cs="Times New Roman"/>
          <w:color w:val="000000"/>
          <w:spacing w:val="0"/>
          <w:w w:val="100"/>
          <w:position w:val="0"/>
          <w:sz w:val="18"/>
          <w:szCs w:val="18"/>
        </w:rPr>
        <w:t>QFII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RQFII</w:t>
      </w:r>
      <w:r>
        <w:rPr>
          <w:color w:val="000000"/>
          <w:spacing w:val="0"/>
          <w:w w:val="100"/>
          <w:position w:val="0"/>
        </w:rPr>
        <w:t>外的其他非居民企业，本公司未 代扣代缴所得税，由纳税人在所得发生地缴纳），共计派现</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万元。该分配方案已于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日实施完毕。</w:t>
      </w:r>
    </w:p>
    <w:p>
      <w:pPr>
        <w:pStyle w:val="Style28"/>
        <w:keepNext w:val="0"/>
        <w:keepLines w:val="0"/>
        <w:widowControl w:val="0"/>
        <w:shd w:val="clear" w:color="auto" w:fill="auto"/>
        <w:tabs>
          <w:tab w:pos="659" w:val="left"/>
        </w:tabs>
        <w:bidi w:val="0"/>
        <w:spacing w:before="0" w:after="0" w:line="312" w:lineRule="exact"/>
        <w:ind w:left="0" w:right="0"/>
        <w:jc w:val="both"/>
      </w:pPr>
      <w:bookmarkStart w:id="158" w:name="bookmark158"/>
      <w:r>
        <w:rPr>
          <w:rFonts w:ascii="Times New Roman" w:eastAsia="Times New Roman" w:hAnsi="Times New Roman" w:cs="Times New Roman"/>
          <w:color w:val="000000"/>
          <w:spacing w:val="0"/>
          <w:w w:val="100"/>
          <w:position w:val="0"/>
          <w:sz w:val="18"/>
          <w:szCs w:val="18"/>
        </w:rPr>
        <w:t>3</w:t>
      </w:r>
      <w:bookmarkEnd w:id="15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年度，公司分配预案：拟以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18,295.33</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股派发现金股利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元人民币（含税），合计分配利润</w:t>
      </w:r>
      <w:r>
        <w:rPr>
          <w:rFonts w:ascii="Times New Roman" w:eastAsia="Times New Roman" w:hAnsi="Times New Roman" w:cs="Times New Roman"/>
          <w:color w:val="000000"/>
          <w:spacing w:val="0"/>
          <w:w w:val="100"/>
          <w:position w:val="0"/>
          <w:sz w:val="18"/>
          <w:szCs w:val="18"/>
        </w:rPr>
        <w:t>51,226,924</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公司近三年现金分红情况表</w:t>
      </w:r>
    </w:p>
    <w:p>
      <w:pPr>
        <w:pStyle w:val="Style28"/>
        <w:keepNext w:val="0"/>
        <w:keepLines w:val="0"/>
        <w:widowControl w:val="0"/>
        <w:shd w:val="clear" w:color="auto" w:fill="auto"/>
        <w:bidi w:val="0"/>
        <w:spacing w:before="0" w:after="80" w:line="313"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分红年度合并报表中归属于</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占合并报表中归属于上市公</w:t>
            </w:r>
          </w:p>
        </w:tc>
      </w:tr>
    </w:tbl>
    <w:tbl>
      <w:tblPr>
        <w:tblOverlap w:val="never"/>
        <w:jc w:val="center"/>
        <w:tblLayout w:type="fixed"/>
      </w:tblPr>
      <w:tblGrid>
        <w:gridCol w:w="2400"/>
        <w:gridCol w:w="2390"/>
        <w:gridCol w:w="2395"/>
        <w:gridCol w:w="2400"/>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上市公司普通股股东的净利 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司普通股股东的净利润的比 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51,226,924.00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101,476,106.84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75,754,985.34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50,400,000.00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58,604,089.76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六</w:t>
      </w:r>
      <w:bookmarkEnd w:id="161"/>
      <w:r>
        <w:rPr>
          <w:color w:val="000000"/>
          <w:spacing w:val="0"/>
          <w:w w:val="100"/>
          <w:position w:val="0"/>
        </w:rPr>
        <w:t>、内幕信息知情人管理制度的建立和执行情况</w:t>
      </w:r>
      <w:bookmarkEnd w:id="159"/>
      <w:bookmarkEnd w:id="160"/>
      <w:bookmarkEnd w:id="162"/>
    </w:p>
    <w:p>
      <w:pPr>
        <w:pStyle w:val="Style28"/>
        <w:keepNext w:val="0"/>
        <w:keepLines w:val="0"/>
        <w:widowControl w:val="0"/>
        <w:shd w:val="clear" w:color="auto" w:fill="auto"/>
        <w:tabs>
          <w:tab w:pos="541" w:val="left"/>
        </w:tabs>
        <w:bidi w:val="0"/>
        <w:spacing w:before="0" w:after="0" w:line="316" w:lineRule="exact"/>
        <w:ind w:left="0" w:right="0" w:firstLine="0"/>
        <w:jc w:val="left"/>
      </w:pPr>
      <w:bookmarkStart w:id="163" w:name="bookmark163"/>
      <w:r>
        <w:rPr>
          <w:b/>
          <w:bCs/>
          <w:color w:val="000000"/>
          <w:spacing w:val="0"/>
          <w:w w:val="100"/>
          <w:position w:val="0"/>
        </w:rPr>
        <w:t>（</w:t>
      </w:r>
      <w:bookmarkEnd w:id="163"/>
      <w:r>
        <w:rPr>
          <w:b/>
          <w:bCs/>
          <w:color w:val="000000"/>
          <w:spacing w:val="0"/>
          <w:w w:val="100"/>
          <w:position w:val="0"/>
        </w:rPr>
        <w:t>一）</w:t>
        <w:tab/>
        <w:t>内幕信息知情人登记管理制度建立情况</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为规范公司内幕信息管理，加强保密工作，保护广大投资者的合法权益，经第一届董事会第十次会议审议通过，公司于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月制定了《内幕信息知情人登记制度》，之后于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月经第一届董事会第十四次会议审议通过，对其作了进一 步修订。</w:t>
      </w:r>
    </w:p>
    <w:p>
      <w:pPr>
        <w:pStyle w:val="Style28"/>
        <w:keepNext w:val="0"/>
        <w:keepLines w:val="0"/>
        <w:widowControl w:val="0"/>
        <w:shd w:val="clear" w:color="auto" w:fill="auto"/>
        <w:tabs>
          <w:tab w:pos="541" w:val="left"/>
        </w:tabs>
        <w:bidi w:val="0"/>
        <w:spacing w:before="0" w:after="140" w:line="316" w:lineRule="exact"/>
        <w:ind w:left="0" w:right="0" w:firstLine="0"/>
        <w:jc w:val="left"/>
      </w:pPr>
      <w:bookmarkStart w:id="164" w:name="bookmark164"/>
      <w:r>
        <w:rPr>
          <w:b/>
          <w:bCs/>
          <w:color w:val="000000"/>
          <w:spacing w:val="0"/>
          <w:w w:val="100"/>
          <w:position w:val="0"/>
        </w:rPr>
        <w:t>（</w:t>
      </w:r>
      <w:bookmarkEnd w:id="164"/>
      <w:r>
        <w:rPr>
          <w:b/>
          <w:bCs/>
          <w:color w:val="000000"/>
          <w:spacing w:val="0"/>
          <w:w w:val="100"/>
          <w:position w:val="0"/>
        </w:rPr>
        <w:t>二）</w:t>
        <w:tab/>
        <w:t>内幕信息知情人登记管理制度执行情况</w:t>
      </w:r>
    </w:p>
    <w:p>
      <w:pPr>
        <w:pStyle w:val="Style28"/>
        <w:keepNext w:val="0"/>
        <w:keepLines w:val="0"/>
        <w:widowControl w:val="0"/>
        <w:shd w:val="clear" w:color="auto" w:fill="auto"/>
        <w:tabs>
          <w:tab w:pos="494" w:val="left"/>
        </w:tabs>
        <w:bidi w:val="0"/>
        <w:spacing w:before="0" w:after="0" w:line="360" w:lineRule="auto"/>
        <w:ind w:left="0" w:right="0" w:firstLine="160"/>
        <w:jc w:val="both"/>
      </w:pPr>
      <w:bookmarkStart w:id="165" w:name="bookmark165"/>
      <w:r>
        <w:rPr>
          <w:rFonts w:ascii="Times New Roman" w:eastAsia="Times New Roman" w:hAnsi="Times New Roman" w:cs="Times New Roman"/>
          <w:color w:val="000000"/>
          <w:spacing w:val="0"/>
          <w:w w:val="100"/>
          <w:position w:val="0"/>
          <w:sz w:val="18"/>
          <w:szCs w:val="18"/>
        </w:rPr>
        <w:t>1</w:t>
      </w:r>
      <w:bookmarkEnd w:id="165"/>
      <w:r>
        <w:rPr>
          <w:color w:val="000000"/>
          <w:spacing w:val="0"/>
          <w:w w:val="100"/>
          <w:position w:val="0"/>
        </w:rPr>
        <w:t>、</w:t>
        <w:tab/>
        <w:t>重大事项保密工作</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报告期内，公司严格执行内幕信息知情人登记制度，在定期报告及其他重大事项披露前，公司董事会办公室都会严格控 制知情人范围，并填写内幕信息知情人登记表。按照相关法规同时向证监局、交易所报备内幕信息知情人登记表。</w:t>
      </w:r>
    </w:p>
    <w:p>
      <w:pPr>
        <w:pStyle w:val="Style28"/>
        <w:keepNext w:val="0"/>
        <w:keepLines w:val="0"/>
        <w:widowControl w:val="0"/>
        <w:shd w:val="clear" w:color="auto" w:fill="auto"/>
        <w:tabs>
          <w:tab w:pos="514" w:val="left"/>
        </w:tabs>
        <w:bidi w:val="0"/>
        <w:spacing w:before="0" w:after="0" w:line="317" w:lineRule="exact"/>
        <w:ind w:left="0" w:right="0" w:firstLine="160"/>
        <w:jc w:val="left"/>
      </w:pPr>
      <w:bookmarkStart w:id="166" w:name="bookmark166"/>
      <w:r>
        <w:rPr>
          <w:rFonts w:ascii="Times New Roman" w:eastAsia="Times New Roman" w:hAnsi="Times New Roman" w:cs="Times New Roman"/>
          <w:color w:val="000000"/>
          <w:spacing w:val="0"/>
          <w:w w:val="100"/>
          <w:position w:val="0"/>
          <w:sz w:val="18"/>
          <w:szCs w:val="18"/>
        </w:rPr>
        <w:t>2</w:t>
      </w:r>
      <w:bookmarkEnd w:id="166"/>
      <w:r>
        <w:rPr>
          <w:color w:val="000000"/>
          <w:spacing w:val="0"/>
          <w:w w:val="100"/>
          <w:position w:val="0"/>
        </w:rPr>
        <w:t>、</w:t>
        <w:tab/>
        <w:t>内幕信息知情人在敏感期买卖公司股票情况</w:t>
      </w:r>
    </w:p>
    <w:p>
      <w:pPr>
        <w:pStyle w:val="Style28"/>
        <w:keepNext w:val="0"/>
        <w:keepLines w:val="0"/>
        <w:widowControl w:val="0"/>
        <w:shd w:val="clear" w:color="auto" w:fill="auto"/>
        <w:bidi w:val="0"/>
        <w:spacing w:before="0" w:after="0" w:line="316" w:lineRule="exact"/>
        <w:ind w:left="0" w:right="0" w:firstLine="360"/>
        <w:jc w:val="left"/>
      </w:pPr>
      <w:r>
        <w:rPr>
          <w:color w:val="000000"/>
          <w:spacing w:val="0"/>
          <w:w w:val="100"/>
          <w:position w:val="0"/>
        </w:rPr>
        <w:t>报告期内，公司董事、监事、高级管理人员及其直系亲属未存在敏感期买卖公司股票的行为。</w:t>
      </w:r>
    </w:p>
    <w:p>
      <w:pPr>
        <w:pStyle w:val="Style28"/>
        <w:keepNext w:val="0"/>
        <w:keepLines w:val="0"/>
        <w:widowControl w:val="0"/>
        <w:shd w:val="clear" w:color="auto" w:fill="auto"/>
        <w:tabs>
          <w:tab w:pos="514" w:val="left"/>
        </w:tabs>
        <w:bidi w:val="0"/>
        <w:spacing w:before="0" w:after="140" w:line="316" w:lineRule="exact"/>
        <w:ind w:left="0" w:right="0" w:firstLine="160"/>
        <w:jc w:val="left"/>
      </w:pPr>
      <w:bookmarkStart w:id="167" w:name="bookmark167"/>
      <w:r>
        <w:rPr>
          <w:rFonts w:ascii="Times New Roman" w:eastAsia="Times New Roman" w:hAnsi="Times New Roman" w:cs="Times New Roman"/>
          <w:color w:val="000000"/>
          <w:spacing w:val="0"/>
          <w:w w:val="100"/>
          <w:position w:val="0"/>
          <w:sz w:val="18"/>
          <w:szCs w:val="18"/>
        </w:rPr>
        <w:t>3</w:t>
      </w:r>
      <w:bookmarkEnd w:id="167"/>
      <w:r>
        <w:rPr>
          <w:color w:val="000000"/>
          <w:spacing w:val="0"/>
          <w:w w:val="100"/>
          <w:position w:val="0"/>
        </w:rPr>
        <w:t>、</w:t>
        <w:tab/>
        <w:t>组织公司董事、监事、高级管理人员及其他中层管理干部参加证监局组织的内幕交易警示录的参观学习。</w:t>
      </w:r>
    </w:p>
    <w:p>
      <w:pPr>
        <w:pStyle w:val="Style28"/>
        <w:keepNext w:val="0"/>
        <w:keepLines w:val="0"/>
        <w:widowControl w:val="0"/>
        <w:shd w:val="clear" w:color="auto" w:fill="auto"/>
        <w:tabs>
          <w:tab w:pos="514" w:val="left"/>
        </w:tabs>
        <w:bidi w:val="0"/>
        <w:spacing w:before="0" w:after="0" w:line="360" w:lineRule="auto"/>
        <w:ind w:left="0" w:right="0" w:firstLine="160"/>
        <w:jc w:val="left"/>
      </w:pPr>
      <w:bookmarkStart w:id="168" w:name="bookmark168"/>
      <w:r>
        <w:rPr>
          <w:rFonts w:ascii="Times New Roman" w:eastAsia="Times New Roman" w:hAnsi="Times New Roman" w:cs="Times New Roman"/>
          <w:color w:val="000000"/>
          <w:spacing w:val="0"/>
          <w:w w:val="100"/>
          <w:position w:val="0"/>
          <w:sz w:val="18"/>
          <w:szCs w:val="18"/>
        </w:rPr>
        <w:t>4</w:t>
      </w:r>
      <w:bookmarkEnd w:id="168"/>
      <w:r>
        <w:rPr>
          <w:color w:val="000000"/>
          <w:spacing w:val="0"/>
          <w:w w:val="100"/>
          <w:position w:val="0"/>
        </w:rPr>
        <w:t>、</w:t>
        <w:tab/>
        <w:t>公司对调研活动信息管理执行情况</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报告期内，公司严格按照《接待特定对象调研采访等相关活动管理规定》进行操作，以保证调研机构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遵守相关规 定。</w:t>
      </w:r>
    </w:p>
    <w:p>
      <w:pPr>
        <w:pStyle w:val="Style28"/>
        <w:keepNext w:val="0"/>
        <w:keepLines w:val="0"/>
        <w:widowControl w:val="0"/>
        <w:shd w:val="clear" w:color="auto" w:fill="auto"/>
        <w:tabs>
          <w:tab w:pos="541" w:val="left"/>
        </w:tabs>
        <w:bidi w:val="0"/>
        <w:spacing w:before="0" w:after="0" w:line="316" w:lineRule="exact"/>
        <w:ind w:left="0" w:right="0" w:firstLine="0"/>
        <w:jc w:val="left"/>
      </w:pPr>
      <w:bookmarkStart w:id="169" w:name="bookmark169"/>
      <w:r>
        <w:rPr>
          <w:b/>
          <w:bCs/>
          <w:color w:val="000000"/>
          <w:spacing w:val="0"/>
          <w:w w:val="100"/>
          <w:position w:val="0"/>
        </w:rPr>
        <w:t>（</w:t>
      </w:r>
      <w:bookmarkEnd w:id="169"/>
      <w:r>
        <w:rPr>
          <w:b/>
          <w:bCs/>
          <w:color w:val="000000"/>
          <w:spacing w:val="0"/>
          <w:w w:val="100"/>
          <w:position w:val="0"/>
        </w:rPr>
        <w:t>三）</w:t>
        <w:tab/>
        <w:t>报告期内监管部门查处和整改情况</w:t>
      </w:r>
    </w:p>
    <w:p>
      <w:pPr>
        <w:pStyle w:val="Style28"/>
        <w:keepNext w:val="0"/>
        <w:keepLines w:val="0"/>
        <w:widowControl w:val="0"/>
        <w:shd w:val="clear" w:color="auto" w:fill="auto"/>
        <w:bidi w:val="0"/>
        <w:spacing w:before="0" w:after="0" w:line="314" w:lineRule="exact"/>
        <w:ind w:left="0" w:right="0"/>
        <w:jc w:val="left"/>
        <w:sectPr>
          <w:headerReference w:type="default" r:id="rId15"/>
          <w:footerReference w:type="default" r:id="rId16"/>
          <w:footnotePr>
            <w:pos w:val="pageBottom"/>
            <w:numFmt w:val="decimal"/>
            <w:numRestart w:val="continuous"/>
          </w:footnotePr>
          <w:pgSz w:w="11900" w:h="16840"/>
          <w:pgMar w:top="1143" w:right="1029" w:bottom="1432" w:left="1094" w:header="0" w:footer="3" w:gutter="0"/>
          <w:cols w:space="720"/>
          <w:noEndnote/>
          <w:rtlGutter w:val="0"/>
          <w:docGrid w:linePitch="360"/>
        </w:sectPr>
      </w:pPr>
      <w:r>
        <w:rPr>
          <w:color w:val="000000"/>
          <w:spacing w:val="0"/>
          <w:w w:val="100"/>
          <w:position w:val="0"/>
        </w:rPr>
        <w:t>报告期内，公司董事、监事、高级管理人员及其他相关人员严格遵守内幕信息知情人登记制度，未发现内幕交易行为。 报告期内，公司积极配合中国证券监督管理委员会广东监管局开展的持续督导非现场问核，并对非现场问核所关注事项进行 了回复。</w:t>
      </w:r>
    </w:p>
    <w:p>
      <w:pPr>
        <w:pStyle w:val="Style26"/>
        <w:keepNext/>
        <w:keepLines/>
        <w:widowControl w:val="0"/>
        <w:shd w:val="clear" w:color="auto" w:fill="auto"/>
        <w:bidi w:val="0"/>
        <w:spacing w:before="260" w:after="32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七</w:t>
      </w:r>
      <w:bookmarkEnd w:id="172"/>
      <w:r>
        <w:rPr>
          <w:color w:val="000000"/>
          <w:spacing w:val="0"/>
          <w:w w:val="100"/>
          <w:position w:val="0"/>
        </w:rPr>
        <w:t>、报告期内接待调研、沟通、采访等活动登记表</w:t>
      </w:r>
      <w:bookmarkEnd w:id="170"/>
      <w:bookmarkEnd w:id="171"/>
      <w:bookmarkEnd w:id="173"/>
    </w:p>
    <w:tbl>
      <w:tblPr>
        <w:tblOverlap w:val="never"/>
        <w:jc w:val="center"/>
        <w:tblLayout w:type="fixed"/>
      </w:tblPr>
      <w:tblGrid>
        <w:gridCol w:w="1709"/>
        <w:gridCol w:w="1277"/>
        <w:gridCol w:w="1277"/>
        <w:gridCol w:w="850"/>
        <w:gridCol w:w="2976"/>
        <w:gridCol w:w="5976"/>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接待对象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谈论的主要内容及提供的资料</w:t>
            </w:r>
          </w:p>
        </w:tc>
      </w:tr>
      <w:tr>
        <w:trPr>
          <w:trHeight w:val="195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健信基金邵卓；尚雅投资石波、崔磊； 厦门普尔投资朱一峰、陈旸暄；中国 国际金融周智硕；安信证券许鑫源； 广东新价值刘凯；汉鼎金融郭小丹； 瑞富财富彭亚轩；大成基金刘庆、周 伟佳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、楼盘项目各系统比例；</w:t>
            </w:r>
            <w:r>
              <w:rPr>
                <w:color w:val="000000"/>
                <w:spacing w:val="0"/>
                <w:w w:val="100"/>
                <w:position w:val="0"/>
                <w:sz w:val="18"/>
                <w:szCs w:val="18"/>
              </w:rPr>
              <w:t>2</w:t>
            </w:r>
            <w:r>
              <w:rPr>
                <w:rFonts w:ascii="SimSun" w:eastAsia="SimSun" w:hAnsi="SimSun" w:cs="SimSun"/>
                <w:color w:val="000000"/>
                <w:spacing w:val="0"/>
                <w:w w:val="100"/>
                <w:position w:val="0"/>
                <w:sz w:val="17"/>
                <w:szCs w:val="17"/>
              </w:rPr>
              <w:t>、工程合作资金支助计划；</w:t>
            </w: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年第三季度 业绩增长较大的原因；</w:t>
            </w:r>
            <w:r>
              <w:rPr>
                <w:color w:val="000000"/>
                <w:spacing w:val="0"/>
                <w:w w:val="100"/>
                <w:position w:val="0"/>
                <w:sz w:val="18"/>
                <w:szCs w:val="18"/>
              </w:rPr>
              <w:t>4</w:t>
            </w:r>
            <w:r>
              <w:rPr>
                <w:rFonts w:ascii="SimSun" w:eastAsia="SimSun" w:hAnsi="SimSun" w:cs="SimSun"/>
                <w:color w:val="000000"/>
                <w:spacing w:val="0"/>
                <w:w w:val="100"/>
                <w:position w:val="0"/>
                <w:sz w:val="17"/>
                <w:szCs w:val="17"/>
              </w:rPr>
              <w:t>、公司主要客户；</w:t>
            </w:r>
            <w:r>
              <w:rPr>
                <w:color w:val="000000"/>
                <w:spacing w:val="0"/>
                <w:w w:val="100"/>
                <w:position w:val="0"/>
                <w:sz w:val="18"/>
                <w:szCs w:val="18"/>
              </w:rPr>
              <w:t>5</w:t>
            </w:r>
            <w:r>
              <w:rPr>
                <w:rFonts w:ascii="SimSun" w:eastAsia="SimSun" w:hAnsi="SimSun" w:cs="SimSun"/>
                <w:color w:val="000000"/>
                <w:spacing w:val="0"/>
                <w:w w:val="100"/>
                <w:position w:val="0"/>
                <w:sz w:val="17"/>
                <w:szCs w:val="17"/>
              </w:rPr>
              <w:t>、剩余超募资金使用计划；</w:t>
            </w:r>
            <w:r>
              <w:rPr>
                <w:color w:val="000000"/>
                <w:spacing w:val="0"/>
                <w:w w:val="100"/>
                <w:position w:val="0"/>
                <w:sz w:val="18"/>
                <w:szCs w:val="18"/>
              </w:rPr>
              <w:t>6</w:t>
            </w:r>
            <w:r>
              <w:rPr>
                <w:rFonts w:ascii="SimSun" w:eastAsia="SimSun" w:hAnsi="SimSun" w:cs="SimSun"/>
                <w:color w:val="000000"/>
                <w:spacing w:val="0"/>
                <w:w w:val="100"/>
                <w:position w:val="0"/>
                <w:sz w:val="17"/>
                <w:szCs w:val="17"/>
              </w:rPr>
              <w:t>、 与奥迪安合作进度；</w:t>
            </w:r>
            <w:r>
              <w:rPr>
                <w:color w:val="000000"/>
                <w:spacing w:val="0"/>
                <w:w w:val="100"/>
                <w:position w:val="0"/>
                <w:sz w:val="18"/>
                <w:szCs w:val="18"/>
              </w:rPr>
              <w:t>7</w:t>
            </w:r>
            <w:r>
              <w:rPr>
                <w:rFonts w:ascii="SimSun" w:eastAsia="SimSun" w:hAnsi="SimSun" w:cs="SimSun"/>
                <w:color w:val="000000"/>
                <w:spacing w:val="0"/>
                <w:w w:val="100"/>
                <w:position w:val="0"/>
                <w:sz w:val="17"/>
                <w:szCs w:val="17"/>
              </w:rPr>
              <w:t>、视频监控产品计划；</w:t>
            </w:r>
            <w:r>
              <w:rPr>
                <w:color w:val="000000"/>
                <w:spacing w:val="0"/>
                <w:w w:val="100"/>
                <w:position w:val="0"/>
                <w:sz w:val="18"/>
                <w:szCs w:val="18"/>
              </w:rPr>
              <w:t>8</w:t>
            </w:r>
            <w:r>
              <w:rPr>
                <w:rFonts w:ascii="SimSun" w:eastAsia="SimSun" w:hAnsi="SimSun" w:cs="SimSun"/>
                <w:color w:val="000000"/>
                <w:spacing w:val="0"/>
                <w:w w:val="100"/>
                <w:position w:val="0"/>
                <w:sz w:val="17"/>
                <w:szCs w:val="17"/>
              </w:rPr>
              <w:t>、对讲、监控、停车场、线缆 产品的毛利率；</w:t>
            </w:r>
            <w:r>
              <w:rPr>
                <w:color w:val="000000"/>
                <w:spacing w:val="0"/>
                <w:w w:val="100"/>
                <w:position w:val="0"/>
                <w:sz w:val="18"/>
                <w:szCs w:val="18"/>
              </w:rPr>
              <w:t>9</w:t>
            </w:r>
            <w:r>
              <w:rPr>
                <w:rFonts w:ascii="SimSun" w:eastAsia="SimSun" w:hAnsi="SimSun" w:cs="SimSun"/>
                <w:color w:val="000000"/>
                <w:spacing w:val="0"/>
                <w:w w:val="100"/>
                <w:position w:val="0"/>
                <w:sz w:val="17"/>
                <w:szCs w:val="17"/>
              </w:rPr>
              <w:t>、海外市场规划；</w:t>
            </w:r>
            <w:r>
              <w:rPr>
                <w:color w:val="000000"/>
                <w:spacing w:val="0"/>
                <w:w w:val="100"/>
                <w:position w:val="0"/>
                <w:sz w:val="18"/>
                <w:szCs w:val="18"/>
              </w:rPr>
              <w:t>10</w:t>
            </w:r>
            <w:r>
              <w:rPr>
                <w:rFonts w:ascii="SimSun" w:eastAsia="SimSun" w:hAnsi="SimSun" w:cs="SimSun"/>
                <w:color w:val="000000"/>
                <w:spacing w:val="0"/>
                <w:w w:val="100"/>
                <w:position w:val="0"/>
                <w:sz w:val="17"/>
                <w:szCs w:val="17"/>
              </w:rPr>
              <w:t>、平安城市建设规划；</w:t>
            </w:r>
            <w:r>
              <w:rPr>
                <w:color w:val="000000"/>
                <w:spacing w:val="0"/>
                <w:w w:val="100"/>
                <w:position w:val="0"/>
                <w:sz w:val="18"/>
                <w:szCs w:val="18"/>
              </w:rPr>
              <w:t>11</w:t>
            </w:r>
            <w:r>
              <w:rPr>
                <w:rFonts w:ascii="SimSun" w:eastAsia="SimSun" w:hAnsi="SimSun" w:cs="SimSun"/>
                <w:color w:val="000000"/>
                <w:spacing w:val="0"/>
                <w:w w:val="100"/>
                <w:position w:val="0"/>
                <w:sz w:val="17"/>
                <w:szCs w:val="17"/>
              </w:rPr>
              <w:t>、智能家居 发展情况</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华商基金马国江、蔡建军、靳天珍； 银河证券王莉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年四季度情况；</w:t>
            </w:r>
            <w:r>
              <w:rPr>
                <w:color w:val="000000"/>
                <w:spacing w:val="0"/>
                <w:w w:val="100"/>
                <w:position w:val="0"/>
                <w:sz w:val="18"/>
                <w:szCs w:val="18"/>
              </w:rPr>
              <w:t>2</w:t>
            </w:r>
            <w:r>
              <w:rPr>
                <w:rFonts w:ascii="SimSun" w:eastAsia="SimSun" w:hAnsi="SimSun" w:cs="SimSun"/>
                <w:color w:val="000000"/>
                <w:spacing w:val="0"/>
                <w:w w:val="100"/>
                <w:position w:val="0"/>
                <w:sz w:val="17"/>
                <w:szCs w:val="17"/>
              </w:rPr>
              <w:t>、业务快速发展的销售措施；</w:t>
            </w:r>
            <w:r>
              <w:rPr>
                <w:color w:val="000000"/>
                <w:spacing w:val="0"/>
                <w:w w:val="100"/>
                <w:position w:val="0"/>
                <w:sz w:val="18"/>
                <w:szCs w:val="18"/>
              </w:rPr>
              <w:t>3</w:t>
            </w:r>
            <w:r>
              <w:rPr>
                <w:rFonts w:ascii="SimSun" w:eastAsia="SimSun" w:hAnsi="SimSun" w:cs="SimSun"/>
                <w:color w:val="000000"/>
                <w:spacing w:val="0"/>
                <w:w w:val="100"/>
                <w:position w:val="0"/>
                <w:sz w:val="17"/>
                <w:szCs w:val="17"/>
              </w:rPr>
              <w:t>、公司核心竞争力；</w:t>
            </w:r>
          </w:p>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、主要竞争对手；</w:t>
            </w:r>
            <w:r>
              <w:rPr>
                <w:color w:val="000000"/>
                <w:spacing w:val="0"/>
                <w:w w:val="100"/>
                <w:position w:val="0"/>
                <w:sz w:val="18"/>
                <w:szCs w:val="18"/>
              </w:rPr>
              <w:t>5</w:t>
            </w:r>
            <w:r>
              <w:rPr>
                <w:rFonts w:ascii="SimSun" w:eastAsia="SimSun" w:hAnsi="SimSun" w:cs="SimSun"/>
                <w:color w:val="000000"/>
                <w:spacing w:val="0"/>
                <w:w w:val="100"/>
                <w:position w:val="0"/>
                <w:sz w:val="17"/>
                <w:szCs w:val="17"/>
              </w:rPr>
              <w:t>、资金使用计划；</w:t>
            </w:r>
            <w:r>
              <w:rPr>
                <w:color w:val="000000"/>
                <w:spacing w:val="0"/>
                <w:w w:val="100"/>
                <w:position w:val="0"/>
                <w:sz w:val="18"/>
                <w:szCs w:val="18"/>
              </w:rPr>
              <w:t>6</w:t>
            </w:r>
            <w:r>
              <w:rPr>
                <w:rFonts w:ascii="SimSun" w:eastAsia="SimSun" w:hAnsi="SimSun" w:cs="SimSun"/>
                <w:color w:val="000000"/>
                <w:spacing w:val="0"/>
                <w:w w:val="100"/>
                <w:position w:val="0"/>
                <w:sz w:val="17"/>
                <w:szCs w:val="17"/>
              </w:rPr>
              <w:t>、存货量大的原因；</w:t>
            </w:r>
            <w:r>
              <w:rPr>
                <w:color w:val="000000"/>
                <w:spacing w:val="0"/>
                <w:w w:val="100"/>
                <w:position w:val="0"/>
                <w:sz w:val="18"/>
                <w:szCs w:val="18"/>
              </w:rPr>
              <w:t>7</w:t>
            </w:r>
            <w:r>
              <w:rPr>
                <w:rFonts w:ascii="SimSun" w:eastAsia="SimSun" w:hAnsi="SimSun" w:cs="SimSun"/>
                <w:color w:val="000000"/>
                <w:spacing w:val="0"/>
                <w:w w:val="100"/>
                <w:position w:val="0"/>
                <w:sz w:val="17"/>
                <w:szCs w:val="17"/>
              </w:rPr>
              <w:t>、视频监控规 划；</w:t>
            </w:r>
            <w:r>
              <w:rPr>
                <w:color w:val="000000"/>
                <w:spacing w:val="0"/>
                <w:w w:val="100"/>
                <w:position w:val="0"/>
                <w:sz w:val="18"/>
                <w:szCs w:val="18"/>
              </w:rPr>
              <w:t>8</w:t>
            </w:r>
            <w:r>
              <w:rPr>
                <w:rFonts w:ascii="SimSun" w:eastAsia="SimSun" w:hAnsi="SimSun" w:cs="SimSun"/>
                <w:color w:val="000000"/>
                <w:spacing w:val="0"/>
                <w:w w:val="100"/>
                <w:position w:val="0"/>
                <w:sz w:val="17"/>
                <w:szCs w:val="17"/>
              </w:rPr>
              <w:t>、</w:t>
            </w:r>
            <w:r>
              <w:rPr>
                <w:color w:val="000000"/>
                <w:spacing w:val="0"/>
                <w:w w:val="100"/>
                <w:position w:val="0"/>
                <w:sz w:val="18"/>
                <w:szCs w:val="18"/>
              </w:rPr>
              <w:t>2012</w:t>
            </w:r>
            <w:r>
              <w:rPr>
                <w:rFonts w:ascii="SimSun" w:eastAsia="SimSun" w:hAnsi="SimSun" w:cs="SimSun"/>
                <w:color w:val="000000"/>
                <w:spacing w:val="0"/>
                <w:w w:val="100"/>
                <w:position w:val="0"/>
                <w:sz w:val="17"/>
                <w:szCs w:val="17"/>
              </w:rPr>
              <w:t>年第三季度业绩增长大的原因；</w:t>
            </w:r>
            <w:r>
              <w:rPr>
                <w:color w:val="000000"/>
                <w:spacing w:val="0"/>
                <w:w w:val="100"/>
                <w:position w:val="0"/>
                <w:sz w:val="18"/>
                <w:szCs w:val="18"/>
              </w:rPr>
              <w:t>9</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年一季度业绩情况</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汇添富杨瑨；信达澳银钱翔、旷斌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78" w:val="left"/>
              </w:tabs>
              <w:bidi w:val="0"/>
              <w:spacing w:before="0" w:after="0" w:line="310" w:lineRule="exact"/>
              <w:ind w:left="0" w:right="0" w:firstLine="0"/>
              <w:jc w:val="left"/>
              <w:rPr>
                <w:sz w:val="17"/>
                <w:szCs w:val="17"/>
              </w:rPr>
            </w:pPr>
            <w:r>
              <w:rPr>
                <w:color w:val="000000"/>
                <w:spacing w:val="0"/>
                <w:w w:val="100"/>
                <w:position w:val="0"/>
                <w:sz w:val="18"/>
                <w:szCs w:val="18"/>
              </w:rPr>
              <w:t>I</w:t>
            </w:r>
            <w:r>
              <w:rPr>
                <w:rFonts w:ascii="SimSun" w:eastAsia="SimSun" w:hAnsi="SimSun" w:cs="SimSun"/>
                <w:color w:val="000000"/>
                <w:spacing w:val="0"/>
                <w:w w:val="100"/>
                <w:position w:val="0"/>
                <w:sz w:val="17"/>
                <w:szCs w:val="17"/>
              </w:rPr>
              <w:t>、</w:t>
              <w:tab/>
              <w:t>公司发展方向；</w:t>
            </w:r>
            <w:r>
              <w:rPr>
                <w:color w:val="000000"/>
                <w:spacing w:val="0"/>
                <w:w w:val="100"/>
                <w:position w:val="0"/>
                <w:sz w:val="18"/>
                <w:szCs w:val="18"/>
              </w:rPr>
              <w:t>2</w:t>
            </w:r>
            <w:r>
              <w:rPr>
                <w:rFonts w:ascii="SimSun" w:eastAsia="SimSun" w:hAnsi="SimSun" w:cs="SimSun"/>
                <w:color w:val="000000"/>
                <w:spacing w:val="0"/>
                <w:w w:val="100"/>
                <w:position w:val="0"/>
                <w:sz w:val="17"/>
                <w:szCs w:val="17"/>
              </w:rPr>
              <w:t>、上市后前两年发展较慢的原因；</w:t>
            </w:r>
            <w:r>
              <w:rPr>
                <w:color w:val="000000"/>
                <w:spacing w:val="0"/>
                <w:w w:val="100"/>
                <w:position w:val="0"/>
                <w:sz w:val="18"/>
                <w:szCs w:val="18"/>
              </w:rPr>
              <w:t>3</w:t>
            </w:r>
            <w:r>
              <w:rPr>
                <w:rFonts w:ascii="SimSun" w:eastAsia="SimSun" w:hAnsi="SimSun" w:cs="SimSun"/>
                <w:color w:val="000000"/>
                <w:spacing w:val="0"/>
                <w:w w:val="100"/>
                <w:position w:val="0"/>
                <w:sz w:val="17"/>
                <w:szCs w:val="17"/>
              </w:rPr>
              <w:t>、楼盘项目各系统 比例；</w:t>
            </w:r>
            <w:r>
              <w:rPr>
                <w:color w:val="000000"/>
                <w:spacing w:val="0"/>
                <w:w w:val="100"/>
                <w:position w:val="0"/>
                <w:sz w:val="18"/>
                <w:szCs w:val="18"/>
              </w:rPr>
              <w:t>4</w:t>
            </w:r>
            <w:r>
              <w:rPr>
                <w:rFonts w:ascii="SimSun" w:eastAsia="SimSun" w:hAnsi="SimSun" w:cs="SimSun"/>
                <w:color w:val="000000"/>
                <w:spacing w:val="0"/>
                <w:w w:val="100"/>
                <w:position w:val="0"/>
                <w:sz w:val="17"/>
                <w:szCs w:val="17"/>
              </w:rPr>
              <w:t>、销售网络情况；</w:t>
            </w:r>
            <w:r>
              <w:rPr>
                <w:color w:val="000000"/>
                <w:spacing w:val="0"/>
                <w:w w:val="100"/>
                <w:position w:val="0"/>
                <w:sz w:val="18"/>
                <w:szCs w:val="18"/>
              </w:rPr>
              <w:t>5</w:t>
            </w:r>
            <w:r>
              <w:rPr>
                <w:rFonts w:ascii="SimSun" w:eastAsia="SimSun" w:hAnsi="SimSun" w:cs="SimSun"/>
                <w:color w:val="000000"/>
                <w:spacing w:val="0"/>
                <w:w w:val="100"/>
                <w:position w:val="0"/>
                <w:sz w:val="17"/>
                <w:szCs w:val="17"/>
              </w:rPr>
              <w:t>、线缆产品情况；</w:t>
            </w:r>
            <w:r>
              <w:rPr>
                <w:color w:val="000000"/>
                <w:spacing w:val="0"/>
                <w:w w:val="100"/>
                <w:position w:val="0"/>
                <w:sz w:val="18"/>
                <w:szCs w:val="18"/>
              </w:rPr>
              <w:t>6</w:t>
            </w:r>
            <w:r>
              <w:rPr>
                <w:rFonts w:ascii="SimSun" w:eastAsia="SimSun" w:hAnsi="SimSun" w:cs="SimSun"/>
                <w:color w:val="000000"/>
                <w:spacing w:val="0"/>
                <w:w w:val="100"/>
                <w:position w:val="0"/>
                <w:sz w:val="17"/>
                <w:szCs w:val="17"/>
              </w:rPr>
              <w:t>、主要竞争对手；</w:t>
            </w:r>
            <w:r>
              <w:rPr>
                <w:color w:val="000000"/>
                <w:spacing w:val="0"/>
                <w:w w:val="100"/>
                <w:position w:val="0"/>
                <w:sz w:val="18"/>
                <w:szCs w:val="18"/>
              </w:rPr>
              <w:t>7</w:t>
            </w:r>
            <w:r>
              <w:rPr>
                <w:rFonts w:ascii="SimSun" w:eastAsia="SimSun" w:hAnsi="SimSun" w:cs="SimSun"/>
                <w:color w:val="000000"/>
                <w:spacing w:val="0"/>
                <w:w w:val="100"/>
                <w:position w:val="0"/>
                <w:sz w:val="17"/>
                <w:szCs w:val="17"/>
              </w:rPr>
              <w:t>、公司员 工情况；</w:t>
            </w:r>
            <w:r>
              <w:rPr>
                <w:color w:val="000000"/>
                <w:spacing w:val="0"/>
                <w:w w:val="100"/>
                <w:position w:val="0"/>
                <w:sz w:val="18"/>
                <w:szCs w:val="18"/>
              </w:rPr>
              <w:t>8</w:t>
            </w:r>
            <w:r>
              <w:rPr>
                <w:rFonts w:ascii="SimSun" w:eastAsia="SimSun" w:hAnsi="SimSun" w:cs="SimSun"/>
                <w:color w:val="000000"/>
                <w:spacing w:val="0"/>
                <w:w w:val="100"/>
                <w:position w:val="0"/>
                <w:sz w:val="17"/>
                <w:szCs w:val="17"/>
              </w:rPr>
              <w:t>、业务激励情况；</w:t>
            </w:r>
            <w:r>
              <w:rPr>
                <w:color w:val="000000"/>
                <w:spacing w:val="0"/>
                <w:w w:val="100"/>
                <w:position w:val="0"/>
                <w:sz w:val="18"/>
                <w:szCs w:val="18"/>
              </w:rPr>
              <w:t>9</w:t>
            </w:r>
            <w:r>
              <w:rPr>
                <w:rFonts w:ascii="SimSun" w:eastAsia="SimSun" w:hAnsi="SimSun" w:cs="SimSun"/>
                <w:color w:val="000000"/>
                <w:spacing w:val="0"/>
                <w:w w:val="100"/>
                <w:position w:val="0"/>
                <w:sz w:val="17"/>
                <w:szCs w:val="17"/>
              </w:rPr>
              <w:t>、公司核心竞争力；</w:t>
            </w:r>
            <w:r>
              <w:rPr>
                <w:color w:val="000000"/>
                <w:spacing w:val="0"/>
                <w:w w:val="100"/>
                <w:position w:val="0"/>
                <w:sz w:val="18"/>
                <w:szCs w:val="18"/>
              </w:rPr>
              <w:t>10</w:t>
            </w:r>
            <w:r>
              <w:rPr>
                <w:rFonts w:ascii="SimSun" w:eastAsia="SimSun" w:hAnsi="SimSun" w:cs="SimSun"/>
                <w:color w:val="000000"/>
                <w:spacing w:val="0"/>
                <w:w w:val="100"/>
                <w:position w:val="0"/>
                <w:sz w:val="17"/>
                <w:szCs w:val="17"/>
              </w:rPr>
              <w:t>、停车系统产品目标；</w:t>
            </w:r>
          </w:p>
          <w:p>
            <w:pPr>
              <w:pStyle w:val="Style23"/>
              <w:keepNext w:val="0"/>
              <w:keepLines w:val="0"/>
              <w:widowControl w:val="0"/>
              <w:shd w:val="clear" w:color="auto" w:fill="auto"/>
              <w:tabs>
                <w:tab w:pos="326" w:val="left"/>
              </w:tabs>
              <w:bidi w:val="0"/>
              <w:spacing w:before="0" w:after="0" w:line="310" w:lineRule="exact"/>
              <w:ind w:left="0" w:right="0" w:firstLine="0"/>
              <w:jc w:val="left"/>
              <w:rPr>
                <w:sz w:val="17"/>
                <w:szCs w:val="17"/>
              </w:rPr>
            </w:pPr>
            <w:r>
              <w:rPr>
                <w:color w:val="000000"/>
                <w:spacing w:val="0"/>
                <w:w w:val="100"/>
                <w:position w:val="0"/>
                <w:sz w:val="18"/>
                <w:szCs w:val="18"/>
              </w:rPr>
              <w:t>II</w:t>
            </w:r>
            <w:r>
              <w:rPr>
                <w:rFonts w:ascii="SimSun" w:eastAsia="SimSun" w:hAnsi="SimSun" w:cs="SimSun"/>
                <w:color w:val="000000"/>
                <w:spacing w:val="0"/>
                <w:w w:val="100"/>
                <w:position w:val="0"/>
                <w:sz w:val="17"/>
                <w:szCs w:val="17"/>
              </w:rPr>
              <w:t>、</w:t>
              <w:tab/>
              <w:t>公司主要客户；</w:t>
            </w:r>
            <w:r>
              <w:rPr>
                <w:color w:val="000000"/>
                <w:spacing w:val="0"/>
                <w:w w:val="100"/>
                <w:position w:val="0"/>
                <w:sz w:val="18"/>
                <w:szCs w:val="18"/>
              </w:rPr>
              <w:t>12</w:t>
            </w:r>
            <w:r>
              <w:rPr>
                <w:rFonts w:ascii="SimSun" w:eastAsia="SimSun" w:hAnsi="SimSun" w:cs="SimSun"/>
                <w:color w:val="000000"/>
                <w:spacing w:val="0"/>
                <w:w w:val="100"/>
                <w:position w:val="0"/>
                <w:sz w:val="17"/>
                <w:szCs w:val="17"/>
              </w:rPr>
              <w:t>、去年对讲产品的销售比例；</w:t>
            </w:r>
            <w:r>
              <w:rPr>
                <w:color w:val="000000"/>
                <w:spacing w:val="0"/>
                <w:w w:val="100"/>
                <w:position w:val="0"/>
                <w:sz w:val="18"/>
                <w:szCs w:val="18"/>
              </w:rPr>
              <w:t>13</w:t>
            </w:r>
            <w:r>
              <w:rPr>
                <w:rFonts w:ascii="SimSun" w:eastAsia="SimSun" w:hAnsi="SimSun" w:cs="SimSun"/>
                <w:color w:val="000000"/>
                <w:spacing w:val="0"/>
                <w:w w:val="100"/>
                <w:position w:val="0"/>
                <w:sz w:val="17"/>
                <w:szCs w:val="17"/>
              </w:rPr>
              <w:t xml:space="preserve">、平安城市项目情况； </w:t>
            </w:r>
            <w:r>
              <w:rPr>
                <w:color w:val="000000"/>
                <w:spacing w:val="0"/>
                <w:w w:val="100"/>
                <w:position w:val="0"/>
                <w:sz w:val="18"/>
                <w:szCs w:val="18"/>
              </w:rPr>
              <w:t>14</w:t>
            </w:r>
            <w:r>
              <w:rPr>
                <w:rFonts w:ascii="SimSun" w:eastAsia="SimSun" w:hAnsi="SimSun" w:cs="SimSun"/>
                <w:color w:val="000000"/>
                <w:spacing w:val="0"/>
                <w:w w:val="100"/>
                <w:position w:val="0"/>
                <w:sz w:val="17"/>
                <w:szCs w:val="17"/>
              </w:rPr>
              <w:t>、智能家居发展情况</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兴业全球基金季侃乐；广发证券黄亚 森、张玲；泰康资产翁林开；华商基 金华通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、平安城市建设规划；</w:t>
            </w:r>
            <w:r>
              <w:rPr>
                <w:color w:val="000000"/>
                <w:spacing w:val="0"/>
                <w:w w:val="100"/>
                <w:position w:val="0"/>
                <w:sz w:val="18"/>
                <w:szCs w:val="18"/>
              </w:rPr>
              <w:t>2</w:t>
            </w:r>
            <w:r>
              <w:rPr>
                <w:rFonts w:ascii="SimSun" w:eastAsia="SimSun" w:hAnsi="SimSun" w:cs="SimSun"/>
                <w:color w:val="000000"/>
                <w:spacing w:val="0"/>
                <w:w w:val="100"/>
                <w:position w:val="0"/>
                <w:sz w:val="17"/>
                <w:szCs w:val="17"/>
              </w:rPr>
              <w:t>、公司市场空间的发展来源；</w:t>
            </w:r>
            <w:r>
              <w:rPr>
                <w:color w:val="000000"/>
                <w:spacing w:val="0"/>
                <w:w w:val="100"/>
                <w:position w:val="0"/>
                <w:sz w:val="18"/>
                <w:szCs w:val="18"/>
              </w:rPr>
              <w:t>3</w:t>
            </w:r>
            <w:r>
              <w:rPr>
                <w:rFonts w:ascii="SimSun" w:eastAsia="SimSun" w:hAnsi="SimSun" w:cs="SimSun"/>
                <w:color w:val="000000"/>
                <w:spacing w:val="0"/>
                <w:w w:val="100"/>
                <w:position w:val="0"/>
                <w:sz w:val="17"/>
                <w:szCs w:val="17"/>
              </w:rPr>
              <w:t>、楼盘项目各系统 比例；</w:t>
            </w:r>
            <w:r>
              <w:rPr>
                <w:color w:val="000000"/>
                <w:spacing w:val="0"/>
                <w:w w:val="100"/>
                <w:position w:val="0"/>
                <w:sz w:val="18"/>
                <w:szCs w:val="18"/>
              </w:rPr>
              <w:t>4</w:t>
            </w:r>
            <w:r>
              <w:rPr>
                <w:rFonts w:ascii="SimSun" w:eastAsia="SimSun" w:hAnsi="SimSun" w:cs="SimSun"/>
                <w:color w:val="000000"/>
                <w:spacing w:val="0"/>
                <w:w w:val="100"/>
                <w:position w:val="0"/>
                <w:sz w:val="17"/>
                <w:szCs w:val="17"/>
              </w:rPr>
              <w:t>、线缆产品情况；</w:t>
            </w:r>
            <w:r>
              <w:rPr>
                <w:color w:val="000000"/>
                <w:spacing w:val="0"/>
                <w:w w:val="100"/>
                <w:position w:val="0"/>
                <w:sz w:val="18"/>
                <w:szCs w:val="18"/>
              </w:rPr>
              <w:t>5</w:t>
            </w:r>
            <w:r>
              <w:rPr>
                <w:rFonts w:ascii="SimSun" w:eastAsia="SimSun" w:hAnsi="SimSun" w:cs="SimSun"/>
                <w:color w:val="000000"/>
                <w:spacing w:val="0"/>
                <w:w w:val="100"/>
                <w:position w:val="0"/>
                <w:sz w:val="17"/>
                <w:szCs w:val="17"/>
              </w:rPr>
              <w:t>、工程合作资金支助计划；</w:t>
            </w:r>
            <w:r>
              <w:rPr>
                <w:color w:val="000000"/>
                <w:spacing w:val="0"/>
                <w:w w:val="100"/>
                <w:position w:val="0"/>
                <w:sz w:val="18"/>
                <w:szCs w:val="18"/>
              </w:rPr>
              <w:t>6</w:t>
            </w:r>
            <w:r>
              <w:rPr>
                <w:rFonts w:ascii="SimSun" w:eastAsia="SimSun" w:hAnsi="SimSun" w:cs="SimSun"/>
                <w:color w:val="000000"/>
                <w:spacing w:val="0"/>
                <w:w w:val="100"/>
                <w:position w:val="0"/>
                <w:sz w:val="17"/>
                <w:szCs w:val="17"/>
              </w:rPr>
              <w:t>、丰富产品线的措 施；</w:t>
            </w:r>
            <w:r>
              <w:rPr>
                <w:color w:val="000000"/>
                <w:spacing w:val="0"/>
                <w:w w:val="100"/>
                <w:position w:val="0"/>
                <w:sz w:val="18"/>
                <w:szCs w:val="18"/>
              </w:rPr>
              <w:t>7</w:t>
            </w:r>
            <w:r>
              <w:rPr>
                <w:rFonts w:ascii="SimSun" w:eastAsia="SimSun" w:hAnsi="SimSun" w:cs="SimSun"/>
                <w:color w:val="000000"/>
                <w:spacing w:val="0"/>
                <w:w w:val="100"/>
                <w:position w:val="0"/>
                <w:sz w:val="17"/>
                <w:szCs w:val="17"/>
              </w:rPr>
              <w:t>、智能家居发展情况</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中银国际阳桦、周中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、公司未来业务的主要方向；</w:t>
            </w:r>
            <w:r>
              <w:rPr>
                <w:color w:val="000000"/>
                <w:spacing w:val="0"/>
                <w:w w:val="100"/>
                <w:position w:val="0"/>
                <w:sz w:val="18"/>
                <w:szCs w:val="18"/>
              </w:rPr>
              <w:t>2</w:t>
            </w:r>
            <w:r>
              <w:rPr>
                <w:rFonts w:ascii="SimSun" w:eastAsia="SimSun" w:hAnsi="SimSun" w:cs="SimSun"/>
                <w:color w:val="000000"/>
                <w:spacing w:val="0"/>
                <w:w w:val="100"/>
                <w:position w:val="0"/>
                <w:sz w:val="17"/>
                <w:szCs w:val="17"/>
              </w:rPr>
              <w:t>、主要竞争对手；</w:t>
            </w:r>
            <w:r>
              <w:rPr>
                <w:color w:val="000000"/>
                <w:spacing w:val="0"/>
                <w:w w:val="100"/>
                <w:position w:val="0"/>
                <w:sz w:val="18"/>
                <w:szCs w:val="18"/>
              </w:rPr>
              <w:t>3</w:t>
            </w:r>
            <w:r>
              <w:rPr>
                <w:rFonts w:ascii="SimSun" w:eastAsia="SimSun" w:hAnsi="SimSun" w:cs="SimSun"/>
                <w:color w:val="000000"/>
                <w:spacing w:val="0"/>
                <w:w w:val="100"/>
                <w:position w:val="0"/>
                <w:sz w:val="17"/>
                <w:szCs w:val="17"/>
              </w:rPr>
              <w:t>、公司业务情况；</w:t>
            </w:r>
            <w:r>
              <w:rPr>
                <w:color w:val="000000"/>
                <w:spacing w:val="0"/>
                <w:w w:val="100"/>
                <w:position w:val="0"/>
                <w:sz w:val="18"/>
                <w:szCs w:val="18"/>
              </w:rPr>
              <w:t>4</w:t>
            </w:r>
            <w:r>
              <w:rPr>
                <w:rFonts w:ascii="SimSun" w:eastAsia="SimSun" w:hAnsi="SimSun" w:cs="SimSun"/>
                <w:color w:val="000000"/>
                <w:spacing w:val="0"/>
                <w:w w:val="100"/>
                <w:position w:val="0"/>
                <w:sz w:val="17"/>
                <w:szCs w:val="17"/>
              </w:rPr>
              <w:t>、公 司的主要客户；</w:t>
            </w:r>
            <w:r>
              <w:rPr>
                <w:color w:val="000000"/>
                <w:spacing w:val="0"/>
                <w:w w:val="100"/>
                <w:position w:val="0"/>
                <w:sz w:val="18"/>
                <w:szCs w:val="18"/>
              </w:rPr>
              <w:t>5</w:t>
            </w:r>
            <w:r>
              <w:rPr>
                <w:rFonts w:ascii="SimSun" w:eastAsia="SimSun" w:hAnsi="SimSun" w:cs="SimSun"/>
                <w:color w:val="000000"/>
                <w:spacing w:val="0"/>
                <w:w w:val="100"/>
                <w:position w:val="0"/>
                <w:sz w:val="17"/>
                <w:szCs w:val="17"/>
              </w:rPr>
              <w:t>、楼盘项目各系统比例；</w:t>
            </w:r>
            <w:r>
              <w:rPr>
                <w:color w:val="000000"/>
                <w:spacing w:val="0"/>
                <w:w w:val="100"/>
                <w:position w:val="0"/>
                <w:sz w:val="18"/>
                <w:szCs w:val="18"/>
              </w:rPr>
              <w:t>6</w:t>
            </w:r>
            <w:r>
              <w:rPr>
                <w:rFonts w:ascii="SimSun" w:eastAsia="SimSun" w:hAnsi="SimSun" w:cs="SimSun"/>
                <w:color w:val="000000"/>
                <w:spacing w:val="0"/>
                <w:w w:val="100"/>
                <w:position w:val="0"/>
                <w:sz w:val="17"/>
                <w:szCs w:val="17"/>
              </w:rPr>
              <w:t>、销售网点情况；</w:t>
            </w:r>
            <w:r>
              <w:rPr>
                <w:color w:val="000000"/>
                <w:spacing w:val="0"/>
                <w:w w:val="100"/>
                <w:position w:val="0"/>
                <w:sz w:val="18"/>
                <w:szCs w:val="18"/>
              </w:rPr>
              <w:t>7</w:t>
            </w:r>
            <w:r>
              <w:rPr>
                <w:rFonts w:ascii="SimSun" w:eastAsia="SimSun" w:hAnsi="SimSun" w:cs="SimSun"/>
                <w:color w:val="000000"/>
                <w:spacing w:val="0"/>
                <w:w w:val="100"/>
                <w:position w:val="0"/>
                <w:sz w:val="17"/>
                <w:szCs w:val="17"/>
              </w:rPr>
              <w:t>、平安城市 建设规划；</w:t>
            </w:r>
            <w:r>
              <w:rPr>
                <w:color w:val="000000"/>
                <w:spacing w:val="0"/>
                <w:w w:val="100"/>
                <w:position w:val="0"/>
                <w:sz w:val="18"/>
                <w:szCs w:val="18"/>
              </w:rPr>
              <w:t>8</w:t>
            </w:r>
            <w:r>
              <w:rPr>
                <w:rFonts w:ascii="SimSun" w:eastAsia="SimSun" w:hAnsi="SimSun" w:cs="SimSun"/>
                <w:color w:val="000000"/>
                <w:spacing w:val="0"/>
                <w:w w:val="100"/>
                <w:position w:val="0"/>
                <w:sz w:val="17"/>
                <w:szCs w:val="17"/>
              </w:rPr>
              <w:t>、海外市场规划；</w:t>
            </w:r>
            <w:r>
              <w:rPr>
                <w:color w:val="000000"/>
                <w:spacing w:val="0"/>
                <w:w w:val="100"/>
                <w:position w:val="0"/>
                <w:sz w:val="18"/>
                <w:szCs w:val="18"/>
              </w:rPr>
              <w:t>9</w:t>
            </w:r>
            <w:r>
              <w:rPr>
                <w:rFonts w:ascii="SimSun" w:eastAsia="SimSun" w:hAnsi="SimSun" w:cs="SimSun"/>
                <w:color w:val="000000"/>
                <w:spacing w:val="0"/>
                <w:w w:val="100"/>
                <w:position w:val="0"/>
                <w:sz w:val="17"/>
                <w:szCs w:val="17"/>
              </w:rPr>
              <w:t>、公司员工情况</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泽熙投资鲁勇志；国泰君案范国华、 吴卓雅；农银汇理凌晨；国金证券舒 亮、戴莉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、公司主营业务情况及未来发展方向；</w:t>
            </w:r>
            <w:r>
              <w:rPr>
                <w:color w:val="000000"/>
                <w:spacing w:val="0"/>
                <w:w w:val="100"/>
                <w:position w:val="0"/>
                <w:sz w:val="18"/>
                <w:szCs w:val="18"/>
              </w:rPr>
              <w:t>2</w:t>
            </w:r>
            <w:r>
              <w:rPr>
                <w:rFonts w:ascii="SimSun" w:eastAsia="SimSun" w:hAnsi="SimSun" w:cs="SimSun"/>
                <w:color w:val="000000"/>
                <w:spacing w:val="0"/>
                <w:w w:val="100"/>
                <w:position w:val="0"/>
                <w:sz w:val="17"/>
                <w:szCs w:val="17"/>
              </w:rPr>
              <w:t>、直销模式情况；</w:t>
            </w:r>
            <w:r>
              <w:rPr>
                <w:color w:val="000000"/>
                <w:spacing w:val="0"/>
                <w:w w:val="100"/>
                <w:position w:val="0"/>
                <w:sz w:val="18"/>
                <w:szCs w:val="18"/>
              </w:rPr>
              <w:t>3</w:t>
            </w:r>
            <w:r>
              <w:rPr>
                <w:rFonts w:ascii="SimSun" w:eastAsia="SimSun" w:hAnsi="SimSun" w:cs="SimSun"/>
                <w:color w:val="000000"/>
                <w:spacing w:val="0"/>
                <w:w w:val="100"/>
                <w:position w:val="0"/>
                <w:sz w:val="17"/>
                <w:szCs w:val="17"/>
              </w:rPr>
              <w:t>、主要竞争对 手；</w:t>
            </w:r>
            <w:r>
              <w:rPr>
                <w:color w:val="000000"/>
                <w:spacing w:val="0"/>
                <w:w w:val="100"/>
                <w:position w:val="0"/>
                <w:sz w:val="18"/>
                <w:szCs w:val="18"/>
              </w:rPr>
              <w:t>4</w:t>
            </w:r>
            <w:r>
              <w:rPr>
                <w:rFonts w:ascii="SimSun" w:eastAsia="SimSun" w:hAnsi="SimSun" w:cs="SimSun"/>
                <w:color w:val="000000"/>
                <w:spacing w:val="0"/>
                <w:w w:val="100"/>
                <w:position w:val="0"/>
                <w:sz w:val="17"/>
                <w:szCs w:val="17"/>
              </w:rPr>
              <w:t>、人才招聘计划；</w:t>
            </w:r>
            <w:r>
              <w:rPr>
                <w:color w:val="000000"/>
                <w:spacing w:val="0"/>
                <w:w w:val="100"/>
                <w:position w:val="0"/>
                <w:sz w:val="18"/>
                <w:szCs w:val="18"/>
              </w:rPr>
              <w:t>5</w:t>
            </w:r>
            <w:r>
              <w:rPr>
                <w:rFonts w:ascii="SimSun" w:eastAsia="SimSun" w:hAnsi="SimSun" w:cs="SimSun"/>
                <w:color w:val="000000"/>
                <w:spacing w:val="0"/>
                <w:w w:val="100"/>
                <w:position w:val="0"/>
                <w:sz w:val="17"/>
                <w:szCs w:val="17"/>
              </w:rPr>
              <w:t>、停车场业务情况；</w:t>
            </w:r>
            <w:r>
              <w:rPr>
                <w:color w:val="000000"/>
                <w:spacing w:val="0"/>
                <w:w w:val="100"/>
                <w:position w:val="0"/>
                <w:sz w:val="18"/>
                <w:szCs w:val="18"/>
              </w:rPr>
              <w:t>6</w:t>
            </w:r>
            <w:r>
              <w:rPr>
                <w:rFonts w:ascii="SimSun" w:eastAsia="SimSun" w:hAnsi="SimSun" w:cs="SimSun"/>
                <w:color w:val="000000"/>
                <w:spacing w:val="0"/>
                <w:w w:val="100"/>
                <w:position w:val="0"/>
                <w:sz w:val="17"/>
                <w:szCs w:val="17"/>
              </w:rPr>
              <w:t>、并购规划；</w:t>
            </w:r>
            <w:r>
              <w:rPr>
                <w:color w:val="000000"/>
                <w:spacing w:val="0"/>
                <w:w w:val="100"/>
                <w:position w:val="0"/>
                <w:sz w:val="18"/>
                <w:szCs w:val="18"/>
              </w:rPr>
              <w:t>7</w:t>
            </w:r>
            <w:r>
              <w:rPr>
                <w:rFonts w:ascii="SimSun" w:eastAsia="SimSun" w:hAnsi="SimSun" w:cs="SimSun"/>
                <w:color w:val="000000"/>
                <w:spacing w:val="0"/>
                <w:w w:val="100"/>
                <w:position w:val="0"/>
                <w:sz w:val="17"/>
                <w:szCs w:val="17"/>
              </w:rPr>
              <w:t>、与奥迪安合 作进展及平安城市建设规划；</w:t>
            </w:r>
            <w:r>
              <w:rPr>
                <w:color w:val="000000"/>
                <w:spacing w:val="0"/>
                <w:w w:val="100"/>
                <w:position w:val="0"/>
                <w:sz w:val="18"/>
                <w:szCs w:val="18"/>
              </w:rPr>
              <w:t>8</w:t>
            </w:r>
            <w:r>
              <w:rPr>
                <w:rFonts w:ascii="SimSun" w:eastAsia="SimSun" w:hAnsi="SimSun" w:cs="SimSun"/>
                <w:color w:val="000000"/>
                <w:spacing w:val="0"/>
                <w:w w:val="100"/>
                <w:position w:val="0"/>
                <w:sz w:val="17"/>
                <w:szCs w:val="17"/>
              </w:rPr>
              <w:t>、销售策略的主要手段；</w:t>
            </w:r>
            <w:r>
              <w:rPr>
                <w:color w:val="000000"/>
                <w:spacing w:val="0"/>
                <w:w w:val="100"/>
                <w:position w:val="0"/>
                <w:sz w:val="18"/>
                <w:szCs w:val="18"/>
              </w:rPr>
              <w:t>9</w:t>
            </w:r>
            <w:r>
              <w:rPr>
                <w:rFonts w:ascii="SimSun" w:eastAsia="SimSun" w:hAnsi="SimSun" w:cs="SimSun"/>
                <w:color w:val="000000"/>
                <w:spacing w:val="0"/>
                <w:w w:val="100"/>
                <w:position w:val="0"/>
                <w:sz w:val="17"/>
                <w:szCs w:val="17"/>
              </w:rPr>
              <w:t>、工程合作支助计</w:t>
            </w:r>
          </w:p>
        </w:tc>
      </w:tr>
    </w:tbl>
    <w:p>
      <w:pPr>
        <w:spacing w:lineRule="exact" w:line="1"/>
        <w:rPr>
          <w:sz w:val="2"/>
          <w:szCs w:val="2"/>
        </w:rPr>
      </w:pPr>
      <w:r>
        <w:br w:type="page"/>
      </w:r>
    </w:p>
    <w:tbl>
      <w:tblPr>
        <w:tblOverlap w:val="never"/>
        <w:jc w:val="center"/>
        <w:tblLayout w:type="fixed"/>
      </w:tblPr>
      <w:tblGrid>
        <w:gridCol w:w="1709"/>
        <w:gridCol w:w="1277"/>
        <w:gridCol w:w="1277"/>
        <w:gridCol w:w="850"/>
        <w:gridCol w:w="2976"/>
        <w:gridCol w:w="5976"/>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划；</w:t>
            </w:r>
            <w:r>
              <w:rPr>
                <w:color w:val="000000"/>
                <w:spacing w:val="0"/>
                <w:w w:val="100"/>
                <w:position w:val="0"/>
                <w:sz w:val="18"/>
                <w:szCs w:val="18"/>
              </w:rPr>
              <w:t>10</w:t>
            </w:r>
            <w:r>
              <w:rPr>
                <w:rFonts w:ascii="SimSun" w:eastAsia="SimSun" w:hAnsi="SimSun" w:cs="SimSun"/>
                <w:color w:val="000000"/>
                <w:spacing w:val="0"/>
                <w:w w:val="100"/>
                <w:position w:val="0"/>
                <w:sz w:val="17"/>
                <w:szCs w:val="17"/>
              </w:rPr>
              <w:t>、楼盘项目各系统比例</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泰达宏利基金邓艺颖、陈炜；工银瑞 信贾晓新；光大资管潘明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、公司业务发展趋势；</w:t>
            </w:r>
            <w:r>
              <w:rPr>
                <w:color w:val="000000"/>
                <w:spacing w:val="0"/>
                <w:w w:val="100"/>
                <w:position w:val="0"/>
                <w:sz w:val="18"/>
                <w:szCs w:val="18"/>
              </w:rPr>
              <w:t>2</w:t>
            </w:r>
            <w:r>
              <w:rPr>
                <w:rFonts w:ascii="SimSun" w:eastAsia="SimSun" w:hAnsi="SimSun" w:cs="SimSun"/>
                <w:color w:val="000000"/>
                <w:spacing w:val="0"/>
                <w:w w:val="100"/>
                <w:position w:val="0"/>
                <w:sz w:val="17"/>
                <w:szCs w:val="17"/>
              </w:rPr>
              <w:t>、产品扩张方向；</w:t>
            </w:r>
            <w:r>
              <w:rPr>
                <w:color w:val="000000"/>
                <w:spacing w:val="0"/>
                <w:w w:val="100"/>
                <w:position w:val="0"/>
                <w:sz w:val="18"/>
                <w:szCs w:val="18"/>
              </w:rPr>
              <w:t>3</w:t>
            </w:r>
            <w:r>
              <w:rPr>
                <w:rFonts w:ascii="SimSun" w:eastAsia="SimSun" w:hAnsi="SimSun" w:cs="SimSun"/>
                <w:color w:val="000000"/>
                <w:spacing w:val="0"/>
                <w:w w:val="100"/>
                <w:position w:val="0"/>
                <w:sz w:val="17"/>
                <w:szCs w:val="17"/>
              </w:rPr>
              <w:t>、智能家居发展情况；</w:t>
            </w:r>
            <w:r>
              <w:rPr>
                <w:color w:val="000000"/>
                <w:spacing w:val="0"/>
                <w:w w:val="100"/>
                <w:position w:val="0"/>
                <w:sz w:val="18"/>
                <w:szCs w:val="18"/>
              </w:rPr>
              <w:t>4</w:t>
            </w:r>
            <w:r>
              <w:rPr>
                <w:rFonts w:ascii="SimSun" w:eastAsia="SimSun" w:hAnsi="SimSun" w:cs="SimSun"/>
                <w:color w:val="000000"/>
                <w:spacing w:val="0"/>
                <w:w w:val="100"/>
                <w:position w:val="0"/>
                <w:sz w:val="17"/>
                <w:szCs w:val="17"/>
              </w:rPr>
              <w:t>、视频 监控产品计划；</w:t>
            </w:r>
            <w:r>
              <w:rPr>
                <w:color w:val="000000"/>
                <w:spacing w:val="0"/>
                <w:w w:val="100"/>
                <w:position w:val="0"/>
                <w:sz w:val="18"/>
                <w:szCs w:val="18"/>
              </w:rPr>
              <w:t>5</w:t>
            </w:r>
            <w:r>
              <w:rPr>
                <w:rFonts w:ascii="SimSun" w:eastAsia="SimSun" w:hAnsi="SimSun" w:cs="SimSun"/>
                <w:color w:val="000000"/>
                <w:spacing w:val="0"/>
                <w:w w:val="100"/>
                <w:position w:val="0"/>
                <w:sz w:val="17"/>
                <w:szCs w:val="17"/>
              </w:rPr>
              <w:t>、楼盘项目各系统比例；</w:t>
            </w:r>
            <w:r>
              <w:rPr>
                <w:color w:val="000000"/>
                <w:spacing w:val="0"/>
                <w:w w:val="100"/>
                <w:position w:val="0"/>
                <w:sz w:val="18"/>
                <w:szCs w:val="18"/>
              </w:rPr>
              <w:t>6</w:t>
            </w:r>
            <w:r>
              <w:rPr>
                <w:rFonts w:ascii="SimSun" w:eastAsia="SimSun" w:hAnsi="SimSun" w:cs="SimSun"/>
                <w:color w:val="000000"/>
                <w:spacing w:val="0"/>
                <w:w w:val="100"/>
                <w:position w:val="0"/>
                <w:sz w:val="17"/>
                <w:szCs w:val="17"/>
              </w:rPr>
              <w:t>、各产品毛利率；</w:t>
            </w:r>
            <w:r>
              <w:rPr>
                <w:color w:val="000000"/>
                <w:spacing w:val="0"/>
                <w:w w:val="100"/>
                <w:position w:val="0"/>
                <w:sz w:val="18"/>
                <w:szCs w:val="18"/>
              </w:rPr>
              <w:t>7</w:t>
            </w:r>
            <w:r>
              <w:rPr>
                <w:rFonts w:ascii="SimSun" w:eastAsia="SimSun" w:hAnsi="SimSun" w:cs="SimSun"/>
                <w:color w:val="000000"/>
                <w:spacing w:val="0"/>
                <w:w w:val="100"/>
                <w:position w:val="0"/>
                <w:sz w:val="17"/>
                <w:szCs w:val="17"/>
              </w:rPr>
              <w:t>、业务的季 节性；</w:t>
            </w:r>
            <w:r>
              <w:rPr>
                <w:color w:val="000000"/>
                <w:spacing w:val="0"/>
                <w:w w:val="100"/>
                <w:position w:val="0"/>
                <w:sz w:val="18"/>
                <w:szCs w:val="18"/>
              </w:rPr>
              <w:t>8</w:t>
            </w:r>
            <w:r>
              <w:rPr>
                <w:rFonts w:ascii="SimSun" w:eastAsia="SimSun" w:hAnsi="SimSun" w:cs="SimSun"/>
                <w:color w:val="000000"/>
                <w:spacing w:val="0"/>
                <w:w w:val="100"/>
                <w:position w:val="0"/>
                <w:sz w:val="17"/>
                <w:szCs w:val="17"/>
              </w:rPr>
              <w:t>、与奥迪安的合作进展情况；</w:t>
            </w:r>
            <w:r>
              <w:rPr>
                <w:color w:val="000000"/>
                <w:spacing w:val="0"/>
                <w:w w:val="100"/>
                <w:position w:val="0"/>
                <w:sz w:val="18"/>
                <w:szCs w:val="18"/>
              </w:rPr>
              <w:t>9</w:t>
            </w:r>
            <w:r>
              <w:rPr>
                <w:rFonts w:ascii="SimSun" w:eastAsia="SimSun" w:hAnsi="SimSun" w:cs="SimSun"/>
                <w:color w:val="000000"/>
                <w:spacing w:val="0"/>
                <w:w w:val="100"/>
                <w:position w:val="0"/>
                <w:sz w:val="17"/>
                <w:szCs w:val="17"/>
              </w:rPr>
              <w:t>、停车场业务情况；</w:t>
            </w:r>
            <w:r>
              <w:rPr>
                <w:color w:val="000000"/>
                <w:spacing w:val="0"/>
                <w:w w:val="100"/>
                <w:position w:val="0"/>
                <w:sz w:val="18"/>
                <w:szCs w:val="18"/>
              </w:rPr>
              <w:t>10</w:t>
            </w:r>
            <w:r>
              <w:rPr>
                <w:rFonts w:ascii="SimSun" w:eastAsia="SimSun" w:hAnsi="SimSun" w:cs="SimSun"/>
                <w:color w:val="000000"/>
                <w:spacing w:val="0"/>
                <w:w w:val="100"/>
                <w:position w:val="0"/>
                <w:sz w:val="17"/>
                <w:szCs w:val="17"/>
              </w:rPr>
              <w:t>、营销网络模 式；</w:t>
            </w:r>
            <w:r>
              <w:rPr>
                <w:color w:val="000000"/>
                <w:spacing w:val="0"/>
                <w:w w:val="100"/>
                <w:position w:val="0"/>
                <w:sz w:val="18"/>
                <w:szCs w:val="18"/>
              </w:rPr>
              <w:t>11</w:t>
            </w:r>
            <w:r>
              <w:rPr>
                <w:rFonts w:ascii="SimSun" w:eastAsia="SimSun" w:hAnsi="SimSun" w:cs="SimSun"/>
                <w:color w:val="000000"/>
                <w:spacing w:val="0"/>
                <w:w w:val="100"/>
                <w:position w:val="0"/>
                <w:sz w:val="17"/>
                <w:szCs w:val="17"/>
              </w:rPr>
              <w:t>、公司的主要客户</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光大证券宋嘉吉、符健；华夏基金顾 鑫峰；浙商基金袁作栋；天风证券程 扬；中信建投证券孙晗；生命保险资 产管理刘冰；平安基金黄建军；浦银 安盛基金张凯；</w:t>
            </w:r>
            <w:r>
              <w:rPr>
                <w:color w:val="000000"/>
                <w:spacing w:val="0"/>
                <w:w w:val="100"/>
                <w:position w:val="0"/>
                <w:sz w:val="18"/>
                <w:szCs w:val="18"/>
              </w:rPr>
              <w:t>SMC</w:t>
            </w:r>
            <w:r>
              <w:rPr>
                <w:rFonts w:ascii="SimSun" w:eastAsia="SimSun" w:hAnsi="SimSun" w:cs="SimSun"/>
                <w:color w:val="000000"/>
                <w:spacing w:val="0"/>
                <w:w w:val="100"/>
                <w:position w:val="0"/>
                <w:sz w:val="17"/>
                <w:szCs w:val="17"/>
              </w:rPr>
              <w:t>中国基金侯大 为；金骏投资廖茂林、伍金洲；金元 证券邱虹天；华泰证券李天阳；银泰 证券曾婵；华林证券王亚男；融通基 金管文浩；鼎锋资产田超；合正致淳 王加英；英大泰和财产保险段桂培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、大客户销售方面的规划；</w:t>
            </w:r>
            <w:r>
              <w:rPr>
                <w:color w:val="000000"/>
                <w:spacing w:val="0"/>
                <w:w w:val="100"/>
                <w:position w:val="0"/>
                <w:sz w:val="18"/>
                <w:szCs w:val="18"/>
              </w:rPr>
              <w:t>2</w:t>
            </w:r>
            <w:r>
              <w:rPr>
                <w:rFonts w:ascii="SimSun" w:eastAsia="SimSun" w:hAnsi="SimSun" w:cs="SimSun"/>
                <w:color w:val="000000"/>
                <w:spacing w:val="0"/>
                <w:w w:val="100"/>
                <w:position w:val="0"/>
                <w:sz w:val="17"/>
                <w:szCs w:val="17"/>
              </w:rPr>
              <w:t>、监控产品的情况；</w:t>
            </w:r>
            <w:r>
              <w:rPr>
                <w:color w:val="000000"/>
                <w:spacing w:val="0"/>
                <w:w w:val="100"/>
                <w:position w:val="0"/>
                <w:sz w:val="18"/>
                <w:szCs w:val="18"/>
              </w:rPr>
              <w:t>3</w:t>
            </w:r>
            <w:r>
              <w:rPr>
                <w:rFonts w:ascii="SimSun" w:eastAsia="SimSun" w:hAnsi="SimSun" w:cs="SimSun"/>
                <w:color w:val="000000"/>
                <w:spacing w:val="0"/>
                <w:w w:val="100"/>
                <w:position w:val="0"/>
                <w:sz w:val="17"/>
                <w:szCs w:val="17"/>
              </w:rPr>
              <w:t>、平安城市项目与市区 安防的差别；</w:t>
            </w:r>
            <w:r>
              <w:rPr>
                <w:color w:val="000000"/>
                <w:spacing w:val="0"/>
                <w:w w:val="100"/>
                <w:position w:val="0"/>
                <w:sz w:val="18"/>
                <w:szCs w:val="18"/>
              </w:rPr>
              <w:t>4</w:t>
            </w:r>
            <w:r>
              <w:rPr>
                <w:rFonts w:ascii="SimSun" w:eastAsia="SimSun" w:hAnsi="SimSun" w:cs="SimSun"/>
                <w:color w:val="000000"/>
                <w:spacing w:val="0"/>
                <w:w w:val="100"/>
                <w:position w:val="0"/>
                <w:sz w:val="17"/>
                <w:szCs w:val="17"/>
              </w:rPr>
              <w:t>、智能家居的发展情况；</w:t>
            </w:r>
            <w:r>
              <w:rPr>
                <w:color w:val="000000"/>
                <w:spacing w:val="0"/>
                <w:w w:val="100"/>
                <w:position w:val="0"/>
                <w:sz w:val="18"/>
                <w:szCs w:val="18"/>
              </w:rPr>
              <w:t>5</w:t>
            </w:r>
            <w:r>
              <w:rPr>
                <w:rFonts w:ascii="SimSun" w:eastAsia="SimSun" w:hAnsi="SimSun" w:cs="SimSun"/>
                <w:color w:val="000000"/>
                <w:spacing w:val="0"/>
                <w:w w:val="100"/>
                <w:position w:val="0"/>
                <w:sz w:val="17"/>
                <w:szCs w:val="17"/>
              </w:rPr>
              <w:t>、海外市场的情况；</w:t>
            </w:r>
            <w:r>
              <w:rPr>
                <w:color w:val="000000"/>
                <w:spacing w:val="0"/>
                <w:w w:val="100"/>
                <w:position w:val="0"/>
                <w:sz w:val="18"/>
                <w:szCs w:val="18"/>
              </w:rPr>
              <w:t>6</w:t>
            </w:r>
            <w:r>
              <w:rPr>
                <w:rFonts w:ascii="SimSun" w:eastAsia="SimSun" w:hAnsi="SimSun" w:cs="SimSun"/>
                <w:color w:val="000000"/>
                <w:spacing w:val="0"/>
                <w:w w:val="100"/>
                <w:position w:val="0"/>
                <w:sz w:val="17"/>
                <w:szCs w:val="17"/>
              </w:rPr>
              <w:t>、公司核心 竞争力；</w:t>
            </w:r>
            <w:r>
              <w:rPr>
                <w:color w:val="000000"/>
                <w:spacing w:val="0"/>
                <w:w w:val="100"/>
                <w:position w:val="0"/>
                <w:sz w:val="18"/>
                <w:szCs w:val="18"/>
              </w:rPr>
              <w:t>7</w:t>
            </w:r>
            <w:r>
              <w:rPr>
                <w:rFonts w:ascii="SimSun" w:eastAsia="SimSun" w:hAnsi="SimSun" w:cs="SimSun"/>
                <w:color w:val="000000"/>
                <w:spacing w:val="0"/>
                <w:w w:val="100"/>
                <w:position w:val="0"/>
                <w:sz w:val="17"/>
                <w:szCs w:val="17"/>
              </w:rPr>
              <w:t>、公司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年业务的预期</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新华基金孔雪梅、李昱；华泰证券张</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冰；东方证券梁爽、张升元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、工程合作资金资助计划进展情况；</w:t>
            </w:r>
            <w:r>
              <w:rPr>
                <w:color w:val="000000"/>
                <w:spacing w:val="0"/>
                <w:w w:val="100"/>
                <w:position w:val="0"/>
                <w:sz w:val="18"/>
                <w:szCs w:val="18"/>
              </w:rPr>
              <w:t>2</w:t>
            </w:r>
            <w:r>
              <w:rPr>
                <w:rFonts w:ascii="SimSun" w:eastAsia="SimSun" w:hAnsi="SimSun" w:cs="SimSun"/>
                <w:color w:val="000000"/>
                <w:spacing w:val="0"/>
                <w:w w:val="100"/>
                <w:position w:val="0"/>
                <w:sz w:val="17"/>
                <w:szCs w:val="17"/>
              </w:rPr>
              <w:t>、公司业务介绍；</w:t>
            </w:r>
            <w:r>
              <w:rPr>
                <w:color w:val="000000"/>
                <w:spacing w:val="0"/>
                <w:w w:val="100"/>
                <w:position w:val="0"/>
                <w:sz w:val="18"/>
                <w:szCs w:val="18"/>
              </w:rPr>
              <w:t>3</w:t>
            </w:r>
            <w:r>
              <w:rPr>
                <w:rFonts w:ascii="SimSun" w:eastAsia="SimSun" w:hAnsi="SimSun" w:cs="SimSun"/>
                <w:color w:val="000000"/>
                <w:spacing w:val="0"/>
                <w:w w:val="100"/>
                <w:position w:val="0"/>
                <w:sz w:val="17"/>
                <w:szCs w:val="17"/>
              </w:rPr>
              <w:t>、奥迪安的业务 介绍及两公司的文化融合；</w:t>
            </w:r>
            <w:r>
              <w:rPr>
                <w:color w:val="000000"/>
                <w:spacing w:val="0"/>
                <w:w w:val="100"/>
                <w:position w:val="0"/>
                <w:sz w:val="18"/>
                <w:szCs w:val="18"/>
              </w:rPr>
              <w:t>4</w:t>
            </w:r>
            <w:r>
              <w:rPr>
                <w:rFonts w:ascii="SimSun" w:eastAsia="SimSun" w:hAnsi="SimSun" w:cs="SimSun"/>
                <w:color w:val="000000"/>
                <w:spacing w:val="0"/>
                <w:w w:val="100"/>
                <w:position w:val="0"/>
                <w:sz w:val="17"/>
                <w:szCs w:val="17"/>
              </w:rPr>
              <w:t>、慧眼工程的竞争对手；</w:t>
            </w:r>
            <w:r>
              <w:rPr>
                <w:color w:val="000000"/>
                <w:spacing w:val="0"/>
                <w:w w:val="100"/>
                <w:position w:val="0"/>
                <w:sz w:val="18"/>
                <w:szCs w:val="18"/>
              </w:rPr>
              <w:t>5</w:t>
            </w:r>
            <w:r>
              <w:rPr>
                <w:rFonts w:ascii="SimSun" w:eastAsia="SimSun" w:hAnsi="SimSun" w:cs="SimSun"/>
                <w:color w:val="000000"/>
                <w:spacing w:val="0"/>
                <w:w w:val="100"/>
                <w:position w:val="0"/>
                <w:sz w:val="17"/>
                <w:szCs w:val="17"/>
              </w:rPr>
              <w:t>、公司未来业绩增长 点；</w:t>
            </w:r>
            <w:r>
              <w:rPr>
                <w:color w:val="000000"/>
                <w:spacing w:val="0"/>
                <w:w w:val="100"/>
                <w:position w:val="0"/>
                <w:sz w:val="18"/>
                <w:szCs w:val="18"/>
              </w:rPr>
              <w:t>6</w:t>
            </w:r>
            <w:r>
              <w:rPr>
                <w:rFonts w:ascii="SimSun" w:eastAsia="SimSun" w:hAnsi="SimSun" w:cs="SimSun"/>
                <w:color w:val="000000"/>
                <w:spacing w:val="0"/>
                <w:w w:val="100"/>
                <w:position w:val="0"/>
                <w:sz w:val="17"/>
                <w:szCs w:val="17"/>
              </w:rPr>
              <w:t>、公司直销模式的情况；</w:t>
            </w:r>
            <w:r>
              <w:rPr>
                <w:color w:val="000000"/>
                <w:spacing w:val="0"/>
                <w:w w:val="100"/>
                <w:position w:val="0"/>
                <w:sz w:val="18"/>
                <w:szCs w:val="18"/>
              </w:rPr>
              <w:t>7</w:t>
            </w:r>
            <w:r>
              <w:rPr>
                <w:rFonts w:ascii="SimSun" w:eastAsia="SimSun" w:hAnsi="SimSun" w:cs="SimSun"/>
                <w:color w:val="000000"/>
                <w:spacing w:val="0"/>
                <w:w w:val="100"/>
                <w:position w:val="0"/>
                <w:sz w:val="17"/>
                <w:szCs w:val="17"/>
              </w:rPr>
              <w:t>、股权激励情况</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华宝信托顾宝成；广证恒生王聪、何 晨；兴业证券陈奕昂、谢良、张晓云、 纪云涛；深圳中证投资曾绍鹏；广发 证券金凡；大成基金郭海洋；中信证 券李海云；东方证券童卓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、公司总体情况介绍；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、公司的竞争优势；</w:t>
            </w:r>
            <w:r>
              <w:rPr>
                <w:color w:val="000000"/>
                <w:spacing w:val="0"/>
                <w:w w:val="100"/>
                <w:position w:val="0"/>
                <w:sz w:val="18"/>
                <w:szCs w:val="18"/>
              </w:rPr>
              <w:t>3</w:t>
            </w:r>
            <w:r>
              <w:rPr>
                <w:rFonts w:ascii="SimSun" w:eastAsia="SimSun" w:hAnsi="SimSun" w:cs="SimSun"/>
                <w:color w:val="000000"/>
                <w:spacing w:val="0"/>
                <w:w w:val="100"/>
                <w:position w:val="0"/>
                <w:sz w:val="17"/>
                <w:szCs w:val="17"/>
              </w:rPr>
              <w:t>、公司产品小区配套率；</w:t>
            </w:r>
            <w:r>
              <w:rPr>
                <w:color w:val="000000"/>
                <w:spacing w:val="0"/>
                <w:w w:val="100"/>
                <w:position w:val="0"/>
                <w:sz w:val="18"/>
                <w:szCs w:val="18"/>
              </w:rPr>
              <w:t>4</w:t>
            </w:r>
            <w:r>
              <w:rPr>
                <w:rFonts w:ascii="SimSun" w:eastAsia="SimSun" w:hAnsi="SimSun" w:cs="SimSun"/>
                <w:color w:val="000000"/>
                <w:spacing w:val="0"/>
                <w:w w:val="100"/>
                <w:position w:val="0"/>
                <w:sz w:val="17"/>
                <w:szCs w:val="17"/>
              </w:rPr>
              <w:t>、 叠加销售的产品；</w:t>
            </w:r>
            <w:r>
              <w:rPr>
                <w:color w:val="000000"/>
                <w:spacing w:val="0"/>
                <w:w w:val="100"/>
                <w:position w:val="0"/>
                <w:sz w:val="18"/>
                <w:szCs w:val="18"/>
              </w:rPr>
              <w:t>5</w:t>
            </w:r>
            <w:r>
              <w:rPr>
                <w:rFonts w:ascii="SimSun" w:eastAsia="SimSun" w:hAnsi="SimSun" w:cs="SimSun"/>
                <w:color w:val="000000"/>
                <w:spacing w:val="0"/>
                <w:w w:val="100"/>
                <w:position w:val="0"/>
                <w:sz w:val="17"/>
                <w:szCs w:val="17"/>
              </w:rPr>
              <w:t>、智能家居产品的毛利率下滑原因；</w:t>
            </w:r>
            <w:r>
              <w:rPr>
                <w:color w:val="000000"/>
                <w:spacing w:val="0"/>
                <w:w w:val="100"/>
                <w:position w:val="0"/>
                <w:sz w:val="18"/>
                <w:szCs w:val="18"/>
              </w:rPr>
              <w:t>6</w:t>
            </w:r>
            <w:r>
              <w:rPr>
                <w:rFonts w:ascii="SimSun" w:eastAsia="SimSun" w:hAnsi="SimSun" w:cs="SimSun"/>
                <w:color w:val="000000"/>
                <w:spacing w:val="0"/>
                <w:w w:val="100"/>
                <w:position w:val="0"/>
                <w:sz w:val="17"/>
                <w:szCs w:val="17"/>
              </w:rPr>
              <w:t>、营销服务网点情 况；</w:t>
            </w:r>
            <w:r>
              <w:rPr>
                <w:color w:val="000000"/>
                <w:spacing w:val="0"/>
                <w:w w:val="100"/>
                <w:position w:val="0"/>
                <w:sz w:val="18"/>
                <w:szCs w:val="18"/>
              </w:rPr>
              <w:t>7</w:t>
            </w:r>
            <w:r>
              <w:rPr>
                <w:rFonts w:ascii="SimSun" w:eastAsia="SimSun" w:hAnsi="SimSun" w:cs="SimSun"/>
                <w:color w:val="000000"/>
                <w:spacing w:val="0"/>
                <w:w w:val="100"/>
                <w:position w:val="0"/>
                <w:sz w:val="17"/>
                <w:szCs w:val="17"/>
              </w:rPr>
              <w:t>、一季报新签合同订单金额下滑原因；</w:t>
            </w:r>
            <w:r>
              <w:rPr>
                <w:color w:val="000000"/>
                <w:spacing w:val="0"/>
                <w:w w:val="100"/>
                <w:position w:val="0"/>
                <w:sz w:val="18"/>
                <w:szCs w:val="18"/>
              </w:rPr>
              <w:t>8</w:t>
            </w:r>
            <w:r>
              <w:rPr>
                <w:rFonts w:ascii="SimSun" w:eastAsia="SimSun" w:hAnsi="SimSun" w:cs="SimSun"/>
                <w:color w:val="000000"/>
                <w:spacing w:val="0"/>
                <w:w w:val="100"/>
                <w:position w:val="0"/>
                <w:sz w:val="17"/>
                <w:szCs w:val="17"/>
              </w:rPr>
              <w:t>、公司直销分销的比例；</w:t>
            </w:r>
            <w:r>
              <w:rPr>
                <w:color w:val="000000"/>
                <w:spacing w:val="0"/>
                <w:w w:val="100"/>
                <w:position w:val="0"/>
                <w:sz w:val="18"/>
                <w:szCs w:val="18"/>
              </w:rPr>
              <w:t>9</w:t>
            </w:r>
            <w:r>
              <w:rPr>
                <w:rFonts w:ascii="SimSun" w:eastAsia="SimSun" w:hAnsi="SimSun" w:cs="SimSun"/>
                <w:color w:val="000000"/>
                <w:spacing w:val="0"/>
                <w:w w:val="100"/>
                <w:position w:val="0"/>
                <w:sz w:val="17"/>
                <w:szCs w:val="17"/>
              </w:rPr>
              <w:t>、 未来提高市场占有率的措施；</w:t>
            </w:r>
            <w:r>
              <w:rPr>
                <w:color w:val="000000"/>
                <w:spacing w:val="0"/>
                <w:w w:val="100"/>
                <w:position w:val="0"/>
                <w:sz w:val="18"/>
                <w:szCs w:val="18"/>
              </w:rPr>
              <w:t>10</w:t>
            </w:r>
            <w:r>
              <w:rPr>
                <w:rFonts w:ascii="SimSun" w:eastAsia="SimSun" w:hAnsi="SimSun" w:cs="SimSun"/>
                <w:color w:val="000000"/>
                <w:spacing w:val="0"/>
                <w:w w:val="100"/>
                <w:position w:val="0"/>
                <w:sz w:val="17"/>
                <w:szCs w:val="17"/>
              </w:rPr>
              <w:t>、工程合作资金支助计划进展；</w:t>
            </w:r>
            <w:r>
              <w:rPr>
                <w:color w:val="000000"/>
                <w:spacing w:val="0"/>
                <w:w w:val="100"/>
                <w:position w:val="0"/>
                <w:sz w:val="18"/>
                <w:szCs w:val="18"/>
              </w:rPr>
              <w:t>11</w:t>
            </w:r>
            <w:r>
              <w:rPr>
                <w:rFonts w:ascii="SimSun" w:eastAsia="SimSun" w:hAnsi="SimSun" w:cs="SimSun"/>
                <w:color w:val="000000"/>
                <w:spacing w:val="0"/>
                <w:w w:val="100"/>
                <w:position w:val="0"/>
                <w:sz w:val="17"/>
                <w:szCs w:val="17"/>
              </w:rPr>
              <w:t>、平安城 市进展；</w:t>
            </w:r>
            <w:r>
              <w:rPr>
                <w:color w:val="000000"/>
                <w:spacing w:val="0"/>
                <w:w w:val="100"/>
                <w:position w:val="0"/>
                <w:sz w:val="18"/>
                <w:szCs w:val="18"/>
              </w:rPr>
              <w:t>12</w:t>
            </w:r>
            <w:r>
              <w:rPr>
                <w:rFonts w:ascii="SimSun" w:eastAsia="SimSun" w:hAnsi="SimSun" w:cs="SimSun"/>
                <w:color w:val="000000"/>
                <w:spacing w:val="0"/>
                <w:w w:val="100"/>
                <w:position w:val="0"/>
                <w:sz w:val="17"/>
                <w:szCs w:val="17"/>
              </w:rPr>
              <w:t>、监控产品的进展情况</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中小股东、媒体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、公司与现有的科技园的产权关系；</w:t>
            </w:r>
            <w:r>
              <w:rPr>
                <w:color w:val="000000"/>
                <w:spacing w:val="0"/>
                <w:w w:val="100"/>
                <w:position w:val="0"/>
                <w:sz w:val="18"/>
                <w:szCs w:val="18"/>
              </w:rPr>
              <w:t>2</w:t>
            </w:r>
            <w:r>
              <w:rPr>
                <w:rFonts w:ascii="SimSun" w:eastAsia="SimSun" w:hAnsi="SimSun" w:cs="SimSun"/>
                <w:color w:val="000000"/>
                <w:spacing w:val="0"/>
                <w:w w:val="100"/>
                <w:position w:val="0"/>
                <w:sz w:val="17"/>
                <w:szCs w:val="17"/>
              </w:rPr>
              <w:t>、奥迪安并购前的收入情况；</w:t>
            </w:r>
            <w:r>
              <w:rPr>
                <w:color w:val="000000"/>
                <w:spacing w:val="0"/>
                <w:w w:val="100"/>
                <w:position w:val="0"/>
                <w:sz w:val="18"/>
                <w:szCs w:val="18"/>
              </w:rPr>
              <w:t>3</w:t>
            </w:r>
            <w:r>
              <w:rPr>
                <w:rFonts w:ascii="SimSun" w:eastAsia="SimSun" w:hAnsi="SimSun" w:cs="SimSun"/>
                <w:color w:val="000000"/>
                <w:spacing w:val="0"/>
                <w:w w:val="100"/>
                <w:position w:val="0"/>
                <w:sz w:val="17"/>
                <w:szCs w:val="17"/>
              </w:rPr>
              <w:t>、平 安城市建设的进展情况；</w:t>
            </w:r>
            <w:r>
              <w:rPr>
                <w:color w:val="000000"/>
                <w:spacing w:val="0"/>
                <w:w w:val="100"/>
                <w:position w:val="0"/>
                <w:sz w:val="18"/>
                <w:szCs w:val="18"/>
              </w:rPr>
              <w:t>4</w:t>
            </w:r>
            <w:r>
              <w:rPr>
                <w:rFonts w:ascii="SimSun" w:eastAsia="SimSun" w:hAnsi="SimSun" w:cs="SimSun"/>
                <w:color w:val="000000"/>
                <w:spacing w:val="0"/>
                <w:w w:val="100"/>
                <w:position w:val="0"/>
                <w:sz w:val="17"/>
                <w:szCs w:val="17"/>
              </w:rPr>
              <w:t>、楼宇对讲社区安防的核心竞争力；</w:t>
            </w:r>
            <w:r>
              <w:rPr>
                <w:color w:val="000000"/>
                <w:spacing w:val="0"/>
                <w:w w:val="100"/>
                <w:position w:val="0"/>
                <w:sz w:val="18"/>
                <w:szCs w:val="18"/>
              </w:rPr>
              <w:t>5</w:t>
            </w:r>
            <w:r>
              <w:rPr>
                <w:rFonts w:ascii="SimSun" w:eastAsia="SimSun" w:hAnsi="SimSun" w:cs="SimSun"/>
                <w:color w:val="000000"/>
                <w:spacing w:val="0"/>
                <w:w w:val="100"/>
                <w:position w:val="0"/>
                <w:sz w:val="17"/>
                <w:szCs w:val="17"/>
              </w:rPr>
              <w:t>、网点的布 局情况；</w:t>
            </w:r>
            <w:r>
              <w:rPr>
                <w:color w:val="000000"/>
                <w:spacing w:val="0"/>
                <w:w w:val="100"/>
                <w:position w:val="0"/>
                <w:sz w:val="18"/>
                <w:szCs w:val="18"/>
              </w:rPr>
              <w:t>6</w:t>
            </w:r>
            <w:r>
              <w:rPr>
                <w:rFonts w:ascii="SimSun" w:eastAsia="SimSun" w:hAnsi="SimSun" w:cs="SimSun"/>
                <w:color w:val="000000"/>
                <w:spacing w:val="0"/>
                <w:w w:val="100"/>
                <w:position w:val="0"/>
                <w:sz w:val="17"/>
                <w:szCs w:val="17"/>
              </w:rPr>
              <w:t>、停车场项目的规划；</w:t>
            </w:r>
            <w:r>
              <w:rPr>
                <w:color w:val="000000"/>
                <w:spacing w:val="0"/>
                <w:w w:val="100"/>
                <w:position w:val="0"/>
                <w:sz w:val="18"/>
                <w:szCs w:val="18"/>
              </w:rPr>
              <w:t>7</w:t>
            </w:r>
            <w:r>
              <w:rPr>
                <w:rFonts w:ascii="SimSun" w:eastAsia="SimSun" w:hAnsi="SimSun" w:cs="SimSun"/>
                <w:color w:val="000000"/>
                <w:spacing w:val="0"/>
                <w:w w:val="100"/>
                <w:position w:val="0"/>
                <w:sz w:val="17"/>
                <w:szCs w:val="17"/>
              </w:rPr>
              <w:t>、智能家居产品销售情况；</w:t>
            </w:r>
            <w:r>
              <w:rPr>
                <w:color w:val="000000"/>
                <w:spacing w:val="0"/>
                <w:w w:val="100"/>
                <w:position w:val="0"/>
                <w:sz w:val="18"/>
                <w:szCs w:val="18"/>
              </w:rPr>
              <w:t>8</w:t>
            </w:r>
            <w:r>
              <w:rPr>
                <w:rFonts w:ascii="SimSun" w:eastAsia="SimSun" w:hAnsi="SimSun" w:cs="SimSun"/>
                <w:color w:val="000000"/>
                <w:spacing w:val="0"/>
                <w:w w:val="100"/>
                <w:position w:val="0"/>
                <w:sz w:val="17"/>
                <w:szCs w:val="17"/>
              </w:rPr>
              <w:t>、未来是否 有向运营服务商方向发展；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航天科技财务有限责任公司王喆、江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、公司主要情况介绍；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、公司主要客户；</w:t>
            </w:r>
            <w:r>
              <w:rPr>
                <w:color w:val="000000"/>
                <w:spacing w:val="0"/>
                <w:w w:val="100"/>
                <w:position w:val="0"/>
                <w:sz w:val="18"/>
                <w:szCs w:val="18"/>
              </w:rPr>
              <w:t>3</w:t>
            </w:r>
            <w:r>
              <w:rPr>
                <w:rFonts w:ascii="SimSun" w:eastAsia="SimSun" w:hAnsi="SimSun" w:cs="SimSun"/>
                <w:color w:val="000000"/>
                <w:spacing w:val="0"/>
                <w:w w:val="100"/>
                <w:position w:val="0"/>
                <w:sz w:val="17"/>
                <w:szCs w:val="17"/>
              </w:rPr>
              <w:t>、面对激烈竞争采取的手段；</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bl>
    <w:p>
      <w:pPr>
        <w:spacing w:lineRule="exact" w:line="1"/>
        <w:rPr>
          <w:sz w:val="2"/>
          <w:szCs w:val="2"/>
        </w:rPr>
      </w:pPr>
      <w:r>
        <w:br w:type="page"/>
      </w:r>
    </w:p>
    <w:tbl>
      <w:tblPr>
        <w:tblOverlap w:val="never"/>
        <w:jc w:val="center"/>
        <w:tblLayout w:type="fixed"/>
      </w:tblPr>
      <w:tblGrid>
        <w:gridCol w:w="1709"/>
        <w:gridCol w:w="1277"/>
        <w:gridCol w:w="1277"/>
        <w:gridCol w:w="850"/>
        <w:gridCol w:w="2976"/>
        <w:gridCol w:w="5976"/>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both"/>
              <w:rPr>
                <w:sz w:val="17"/>
                <w:szCs w:val="17"/>
              </w:rPr>
            </w:pPr>
            <w:r>
              <w:rPr>
                <w:rFonts w:ascii="SimSun" w:eastAsia="SimSun" w:hAnsi="SimSun" w:cs="SimSun"/>
                <w:color w:val="000000"/>
                <w:spacing w:val="0"/>
                <w:w w:val="100"/>
                <w:position w:val="0"/>
                <w:sz w:val="17"/>
                <w:szCs w:val="17"/>
              </w:rPr>
              <w:t>厚强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智能家居的发展情况；</w:t>
            </w:r>
            <w:r>
              <w:rPr>
                <w:color w:val="000000"/>
                <w:spacing w:val="0"/>
                <w:w w:val="100"/>
                <w:position w:val="0"/>
                <w:sz w:val="18"/>
                <w:szCs w:val="18"/>
              </w:rPr>
              <w:t>5</w:t>
            </w:r>
            <w:r>
              <w:rPr>
                <w:rFonts w:ascii="SimSun" w:eastAsia="SimSun" w:hAnsi="SimSun" w:cs="SimSun"/>
                <w:color w:val="000000"/>
                <w:spacing w:val="0"/>
                <w:w w:val="100"/>
                <w:position w:val="0"/>
                <w:sz w:val="17"/>
                <w:szCs w:val="17"/>
              </w:rPr>
              <w:t>、今年的经营目标；</w:t>
            </w:r>
            <w:r>
              <w:rPr>
                <w:color w:val="000000"/>
                <w:spacing w:val="0"/>
                <w:w w:val="100"/>
                <w:position w:val="0"/>
                <w:sz w:val="18"/>
                <w:szCs w:val="18"/>
              </w:rPr>
              <w:t>6</w:t>
            </w:r>
            <w:r>
              <w:rPr>
                <w:rFonts w:ascii="SimSun" w:eastAsia="SimSun" w:hAnsi="SimSun" w:cs="SimSun"/>
                <w:color w:val="000000"/>
                <w:spacing w:val="0"/>
                <w:w w:val="100"/>
                <w:position w:val="0"/>
                <w:sz w:val="17"/>
                <w:szCs w:val="17"/>
              </w:rPr>
              <w:t>、平安城市进展情况；</w:t>
            </w:r>
            <w:r>
              <w:rPr>
                <w:color w:val="000000"/>
                <w:spacing w:val="0"/>
                <w:w w:val="100"/>
                <w:position w:val="0"/>
                <w:sz w:val="18"/>
                <w:szCs w:val="18"/>
              </w:rPr>
              <w:t>7</w:t>
            </w:r>
            <w:r>
              <w:rPr>
                <w:rFonts w:ascii="SimSun" w:eastAsia="SimSun" w:hAnsi="SimSun" w:cs="SimSun"/>
                <w:color w:val="000000"/>
                <w:spacing w:val="0"/>
                <w:w w:val="100"/>
                <w:position w:val="0"/>
                <w:sz w:val="17"/>
                <w:szCs w:val="17"/>
              </w:rPr>
              <w:t>、招 聘计划；</w:t>
            </w:r>
            <w:r>
              <w:rPr>
                <w:color w:val="000000"/>
                <w:spacing w:val="0"/>
                <w:w w:val="100"/>
                <w:position w:val="0"/>
                <w:sz w:val="18"/>
                <w:szCs w:val="18"/>
              </w:rPr>
              <w:t>8</w:t>
            </w:r>
            <w:r>
              <w:rPr>
                <w:rFonts w:ascii="SimSun" w:eastAsia="SimSun" w:hAnsi="SimSun" w:cs="SimSun"/>
                <w:color w:val="000000"/>
                <w:spacing w:val="0"/>
                <w:w w:val="100"/>
                <w:position w:val="0"/>
                <w:sz w:val="17"/>
                <w:szCs w:val="17"/>
              </w:rPr>
              <w:t>、公司园区投入使用情况；</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申万菱信基金公司唐俊杰；华夏基金 胡斌、谭琦；民生证券沈海兵；平安 资产姜军；西域投资张磊、宋豹；招 商证券马云飞</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、奥迪安的基本情况；</w:t>
            </w:r>
            <w:r>
              <w:rPr>
                <w:color w:val="000000"/>
                <w:spacing w:val="0"/>
                <w:w w:val="100"/>
                <w:position w:val="0"/>
                <w:sz w:val="18"/>
                <w:szCs w:val="18"/>
              </w:rPr>
              <w:t>2</w:t>
            </w:r>
            <w:r>
              <w:rPr>
                <w:rFonts w:ascii="SimSun" w:eastAsia="SimSun" w:hAnsi="SimSun" w:cs="SimSun"/>
                <w:color w:val="000000"/>
                <w:spacing w:val="0"/>
                <w:w w:val="100"/>
                <w:position w:val="0"/>
                <w:sz w:val="17"/>
                <w:szCs w:val="17"/>
              </w:rPr>
              <w:t>、平安城市建设情况；</w:t>
            </w:r>
            <w:r>
              <w:rPr>
                <w:color w:val="000000"/>
                <w:spacing w:val="0"/>
                <w:w w:val="100"/>
                <w:position w:val="0"/>
                <w:sz w:val="18"/>
                <w:szCs w:val="18"/>
              </w:rPr>
              <w:t>3</w:t>
            </w:r>
            <w:r>
              <w:rPr>
                <w:rFonts w:ascii="SimSun" w:eastAsia="SimSun" w:hAnsi="SimSun" w:cs="SimSun"/>
                <w:color w:val="000000"/>
                <w:spacing w:val="0"/>
                <w:w w:val="100"/>
                <w:position w:val="0"/>
                <w:sz w:val="17"/>
                <w:szCs w:val="17"/>
              </w:rPr>
              <w:t>、奥迪安在平安城市建设 中的优势；</w:t>
            </w:r>
            <w:r>
              <w:rPr>
                <w:color w:val="000000"/>
                <w:spacing w:val="0"/>
                <w:w w:val="100"/>
                <w:position w:val="0"/>
                <w:sz w:val="18"/>
                <w:szCs w:val="18"/>
              </w:rPr>
              <w:t>4</w:t>
            </w:r>
            <w:r>
              <w:rPr>
                <w:rFonts w:ascii="SimSun" w:eastAsia="SimSun" w:hAnsi="SimSun" w:cs="SimSun"/>
                <w:color w:val="000000"/>
                <w:spacing w:val="0"/>
                <w:w w:val="100"/>
                <w:position w:val="0"/>
                <w:sz w:val="17"/>
                <w:szCs w:val="17"/>
              </w:rPr>
              <w:t>、平安城市建设项目的毛利率；</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、平安城市建设采取的方式； </w:t>
            </w:r>
            <w:r>
              <w:rPr>
                <w:color w:val="000000"/>
                <w:spacing w:val="0"/>
                <w:w w:val="100"/>
                <w:position w:val="0"/>
                <w:sz w:val="18"/>
                <w:szCs w:val="18"/>
              </w:rPr>
              <w:t>6</w:t>
            </w:r>
            <w:r>
              <w:rPr>
                <w:rFonts w:ascii="SimSun" w:eastAsia="SimSun" w:hAnsi="SimSun" w:cs="SimSun"/>
                <w:color w:val="000000"/>
                <w:spacing w:val="0"/>
                <w:w w:val="100"/>
                <w:position w:val="0"/>
                <w:sz w:val="17"/>
                <w:szCs w:val="17"/>
              </w:rPr>
              <w:t>、楼宇对讲情况与今年的市场占有率目标；</w:t>
            </w:r>
            <w:r>
              <w:rPr>
                <w:color w:val="000000"/>
                <w:spacing w:val="0"/>
                <w:w w:val="100"/>
                <w:position w:val="0"/>
                <w:sz w:val="18"/>
                <w:szCs w:val="18"/>
              </w:rPr>
              <w:t>7</w:t>
            </w:r>
            <w:r>
              <w:rPr>
                <w:rFonts w:ascii="SimSun" w:eastAsia="SimSun" w:hAnsi="SimSun" w:cs="SimSun"/>
                <w:color w:val="000000"/>
                <w:spacing w:val="0"/>
                <w:w w:val="100"/>
                <w:position w:val="0"/>
                <w:sz w:val="17"/>
                <w:szCs w:val="17"/>
              </w:rPr>
              <w:t>、达到目标的措施；</w:t>
            </w:r>
            <w:r>
              <w:rPr>
                <w:color w:val="000000"/>
                <w:spacing w:val="0"/>
                <w:w w:val="100"/>
                <w:position w:val="0"/>
                <w:sz w:val="18"/>
                <w:szCs w:val="18"/>
              </w:rPr>
              <w:t>8</w:t>
            </w:r>
            <w:r>
              <w:rPr>
                <w:rFonts w:ascii="SimSun" w:eastAsia="SimSun" w:hAnsi="SimSun" w:cs="SimSun"/>
                <w:color w:val="000000"/>
                <w:spacing w:val="0"/>
                <w:w w:val="100"/>
                <w:position w:val="0"/>
                <w:sz w:val="17"/>
                <w:szCs w:val="17"/>
              </w:rPr>
              <w:t>、监控 产品情况</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国信证券高耀华；广发基金冯永欢； 天弘基金张陈乾；广证恒生王聪；方 正证券邓新荣；国网英大王坚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、楼宇对讲行业的市场空间；</w:t>
            </w:r>
            <w:r>
              <w:rPr>
                <w:color w:val="000000"/>
                <w:spacing w:val="0"/>
                <w:w w:val="100"/>
                <w:position w:val="0"/>
                <w:sz w:val="18"/>
                <w:szCs w:val="18"/>
              </w:rPr>
              <w:t>2</w:t>
            </w:r>
            <w:r>
              <w:rPr>
                <w:rFonts w:ascii="SimSun" w:eastAsia="SimSun" w:hAnsi="SimSun" w:cs="SimSun"/>
                <w:color w:val="000000"/>
                <w:spacing w:val="0"/>
                <w:w w:val="100"/>
                <w:position w:val="0"/>
                <w:sz w:val="17"/>
                <w:szCs w:val="17"/>
              </w:rPr>
              <w:t>、并购奥迪安的原因；</w:t>
            </w:r>
            <w:r>
              <w:rPr>
                <w:color w:val="000000"/>
                <w:spacing w:val="0"/>
                <w:w w:val="100"/>
                <w:position w:val="0"/>
                <w:sz w:val="18"/>
                <w:szCs w:val="18"/>
              </w:rPr>
              <w:t>3</w:t>
            </w:r>
            <w:r>
              <w:rPr>
                <w:rFonts w:ascii="SimSun" w:eastAsia="SimSun" w:hAnsi="SimSun" w:cs="SimSun"/>
                <w:color w:val="000000"/>
                <w:spacing w:val="0"/>
                <w:w w:val="100"/>
                <w:position w:val="0"/>
                <w:sz w:val="17"/>
                <w:szCs w:val="17"/>
              </w:rPr>
              <w:t>、股权激励解锁条 件设置较高的依据；</w:t>
            </w:r>
            <w:r>
              <w:rPr>
                <w:color w:val="000000"/>
                <w:spacing w:val="0"/>
                <w:w w:val="100"/>
                <w:position w:val="0"/>
                <w:sz w:val="18"/>
                <w:szCs w:val="18"/>
              </w:rPr>
              <w:t>4</w:t>
            </w:r>
            <w:r>
              <w:rPr>
                <w:rFonts w:ascii="SimSun" w:eastAsia="SimSun" w:hAnsi="SimSun" w:cs="SimSun"/>
                <w:color w:val="000000"/>
                <w:spacing w:val="0"/>
                <w:w w:val="100"/>
                <w:position w:val="0"/>
                <w:sz w:val="17"/>
                <w:szCs w:val="17"/>
              </w:rPr>
              <w:t>、楼宇对讲行业产品的增速；</w:t>
            </w:r>
            <w:r>
              <w:rPr>
                <w:color w:val="000000"/>
                <w:spacing w:val="0"/>
                <w:w w:val="100"/>
                <w:position w:val="0"/>
                <w:sz w:val="18"/>
                <w:szCs w:val="18"/>
              </w:rPr>
              <w:t>5</w:t>
            </w:r>
            <w:r>
              <w:rPr>
                <w:rFonts w:ascii="SimSun" w:eastAsia="SimSun" w:hAnsi="SimSun" w:cs="SimSun"/>
                <w:color w:val="000000"/>
                <w:spacing w:val="0"/>
                <w:w w:val="100"/>
                <w:position w:val="0"/>
                <w:sz w:val="17"/>
                <w:szCs w:val="17"/>
              </w:rPr>
              <w:t>、剩余的超募资金使用 侧重点；</w:t>
            </w:r>
            <w:r>
              <w:rPr>
                <w:color w:val="000000"/>
                <w:spacing w:val="0"/>
                <w:w w:val="100"/>
                <w:position w:val="0"/>
                <w:sz w:val="18"/>
                <w:szCs w:val="18"/>
              </w:rPr>
              <w:t>6</w:t>
            </w:r>
            <w:r>
              <w:rPr>
                <w:rFonts w:ascii="SimSun" w:eastAsia="SimSun" w:hAnsi="SimSun" w:cs="SimSun"/>
                <w:color w:val="000000"/>
                <w:spacing w:val="0"/>
                <w:w w:val="100"/>
                <w:position w:val="0"/>
                <w:sz w:val="17"/>
                <w:szCs w:val="17"/>
              </w:rPr>
              <w:t>、智能家居的发展情况；</w:t>
            </w:r>
            <w:r>
              <w:rPr>
                <w:color w:val="000000"/>
                <w:spacing w:val="0"/>
                <w:w w:val="100"/>
                <w:position w:val="0"/>
                <w:sz w:val="18"/>
                <w:szCs w:val="18"/>
              </w:rPr>
              <w:t>7</w:t>
            </w:r>
            <w:r>
              <w:rPr>
                <w:rFonts w:ascii="SimSun" w:eastAsia="SimSun" w:hAnsi="SimSun" w:cs="SimSun"/>
                <w:color w:val="000000"/>
                <w:spacing w:val="0"/>
                <w:w w:val="100"/>
                <w:position w:val="0"/>
                <w:sz w:val="17"/>
                <w:szCs w:val="17"/>
              </w:rPr>
              <w:t>、与高堡仕的合作进展；</w:t>
            </w:r>
            <w:r>
              <w:rPr>
                <w:color w:val="000000"/>
                <w:spacing w:val="0"/>
                <w:w w:val="100"/>
                <w:position w:val="0"/>
                <w:sz w:val="18"/>
                <w:szCs w:val="18"/>
              </w:rPr>
              <w:t>8</w:t>
            </w:r>
            <w:r>
              <w:rPr>
                <w:rFonts w:ascii="SimSun" w:eastAsia="SimSun" w:hAnsi="SimSun" w:cs="SimSun"/>
                <w:color w:val="000000"/>
                <w:spacing w:val="0"/>
                <w:w w:val="100"/>
                <w:position w:val="0"/>
                <w:sz w:val="17"/>
                <w:szCs w:val="17"/>
              </w:rPr>
              <w:t>、公司产品 降价的比例；</w:t>
            </w:r>
            <w:r>
              <w:rPr>
                <w:color w:val="000000"/>
                <w:spacing w:val="0"/>
                <w:w w:val="100"/>
                <w:position w:val="0"/>
                <w:sz w:val="18"/>
                <w:szCs w:val="18"/>
              </w:rPr>
              <w:t>9</w:t>
            </w:r>
            <w:r>
              <w:rPr>
                <w:rFonts w:ascii="SimSun" w:eastAsia="SimSun" w:hAnsi="SimSun" w:cs="SimSun"/>
                <w:color w:val="000000"/>
                <w:spacing w:val="0"/>
                <w:w w:val="100"/>
                <w:position w:val="0"/>
                <w:sz w:val="17"/>
                <w:szCs w:val="17"/>
              </w:rPr>
              <w:t>、公司主要竞争对手；</w:t>
            </w:r>
            <w:r>
              <w:rPr>
                <w:color w:val="000000"/>
                <w:spacing w:val="0"/>
                <w:w w:val="100"/>
                <w:position w:val="0"/>
                <w:sz w:val="18"/>
                <w:szCs w:val="18"/>
              </w:rPr>
              <w:t>10</w:t>
            </w:r>
            <w:r>
              <w:rPr>
                <w:rFonts w:ascii="SimSun" w:eastAsia="SimSun" w:hAnsi="SimSun" w:cs="SimSun"/>
                <w:color w:val="000000"/>
                <w:spacing w:val="0"/>
                <w:w w:val="100"/>
                <w:position w:val="0"/>
                <w:sz w:val="17"/>
                <w:szCs w:val="17"/>
              </w:rPr>
              <w:t>、公司研发储备情况；</w:t>
            </w:r>
            <w:r>
              <w:rPr>
                <w:color w:val="000000"/>
                <w:spacing w:val="0"/>
                <w:w w:val="100"/>
                <w:position w:val="0"/>
                <w:sz w:val="18"/>
                <w:szCs w:val="18"/>
              </w:rPr>
              <w:t>11</w:t>
            </w:r>
            <w:r>
              <w:rPr>
                <w:rFonts w:ascii="SimSun" w:eastAsia="SimSun" w:hAnsi="SimSun" w:cs="SimSun"/>
                <w:color w:val="000000"/>
                <w:spacing w:val="0"/>
                <w:w w:val="100"/>
                <w:position w:val="0"/>
                <w:sz w:val="17"/>
                <w:szCs w:val="17"/>
              </w:rPr>
              <w:t>、平安城 市建设项目的毛利率</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华夏基金杨博林、崔同魁、董阳阳、 刘振华；信达证券邹心勇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、平安城市建设项目的规划、进度情况及竞争对手；</w:t>
            </w:r>
            <w:r>
              <w:rPr>
                <w:color w:val="000000"/>
                <w:spacing w:val="0"/>
                <w:w w:val="100"/>
                <w:position w:val="0"/>
                <w:sz w:val="18"/>
                <w:szCs w:val="18"/>
              </w:rPr>
              <w:t>2</w:t>
            </w:r>
            <w:r>
              <w:rPr>
                <w:rFonts w:ascii="SimSun" w:eastAsia="SimSun" w:hAnsi="SimSun" w:cs="SimSun"/>
                <w:color w:val="000000"/>
                <w:spacing w:val="0"/>
                <w:w w:val="100"/>
                <w:position w:val="0"/>
                <w:sz w:val="17"/>
                <w:szCs w:val="17"/>
              </w:rPr>
              <w:t>、平安城市建设项目 的选择及参与的原则；</w:t>
            </w:r>
            <w:r>
              <w:rPr>
                <w:color w:val="000000"/>
                <w:spacing w:val="0"/>
                <w:w w:val="100"/>
                <w:position w:val="0"/>
                <w:sz w:val="18"/>
                <w:szCs w:val="18"/>
              </w:rPr>
              <w:t>3</w:t>
            </w:r>
            <w:r>
              <w:rPr>
                <w:rFonts w:ascii="SimSun" w:eastAsia="SimSun" w:hAnsi="SimSun" w:cs="SimSun"/>
                <w:color w:val="000000"/>
                <w:spacing w:val="0"/>
                <w:w w:val="100"/>
                <w:position w:val="0"/>
                <w:sz w:val="17"/>
                <w:szCs w:val="17"/>
              </w:rPr>
              <w:t>、平安城市项目的选择上对回报率的设置；</w:t>
            </w:r>
            <w:r>
              <w:rPr>
                <w:color w:val="000000"/>
                <w:spacing w:val="0"/>
                <w:w w:val="100"/>
                <w:position w:val="0"/>
                <w:sz w:val="18"/>
                <w:szCs w:val="18"/>
              </w:rPr>
              <w:t>4</w:t>
            </w:r>
            <w:r>
              <w:rPr>
                <w:rFonts w:ascii="SimSun" w:eastAsia="SimSun" w:hAnsi="SimSun" w:cs="SimSun"/>
                <w:color w:val="000000"/>
                <w:spacing w:val="0"/>
                <w:w w:val="100"/>
                <w:position w:val="0"/>
                <w:sz w:val="17"/>
                <w:szCs w:val="17"/>
              </w:rPr>
              <w:t>、楼宇 对讲产品的天花板问题；</w:t>
            </w:r>
            <w:r>
              <w:rPr>
                <w:color w:val="000000"/>
                <w:spacing w:val="0"/>
                <w:w w:val="100"/>
                <w:position w:val="0"/>
                <w:sz w:val="18"/>
                <w:szCs w:val="18"/>
              </w:rPr>
              <w:t>5</w:t>
            </w:r>
            <w:r>
              <w:rPr>
                <w:rFonts w:ascii="SimSun" w:eastAsia="SimSun" w:hAnsi="SimSun" w:cs="SimSun"/>
                <w:color w:val="000000"/>
                <w:spacing w:val="0"/>
                <w:w w:val="100"/>
                <w:position w:val="0"/>
                <w:sz w:val="17"/>
                <w:szCs w:val="17"/>
              </w:rPr>
              <w:t>、市场占有率不断提高的策略；</w:t>
            </w:r>
            <w:r>
              <w:rPr>
                <w:color w:val="000000"/>
                <w:spacing w:val="0"/>
                <w:w w:val="100"/>
                <w:position w:val="0"/>
                <w:sz w:val="18"/>
                <w:szCs w:val="18"/>
              </w:rPr>
              <w:t>6</w:t>
            </w:r>
            <w:r>
              <w:rPr>
                <w:rFonts w:ascii="SimSun" w:eastAsia="SimSun" w:hAnsi="SimSun" w:cs="SimSun"/>
                <w:color w:val="000000"/>
                <w:spacing w:val="0"/>
                <w:w w:val="100"/>
                <w:position w:val="0"/>
                <w:sz w:val="17"/>
                <w:szCs w:val="17"/>
              </w:rPr>
              <w:t>、对研发的投入 力度情况</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招商证券倪晨曦、武天祥；海通证券 安永平；海富通吴庚辛；东莞证券郑 磊；万联证券石峰；东方证券张乐、 童卓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264" w:val="left"/>
              </w:tabs>
              <w:bidi w:val="0"/>
              <w:spacing w:before="0" w:after="0" w:line="317" w:lineRule="exact"/>
              <w:ind w:left="0" w:right="0" w:firstLine="0"/>
              <w:jc w:val="left"/>
              <w:rPr>
                <w:sz w:val="17"/>
                <w:szCs w:val="17"/>
              </w:rPr>
            </w:pPr>
            <w:r>
              <w:rPr>
                <w:color w:val="000000"/>
                <w:spacing w:val="0"/>
                <w:w w:val="100"/>
                <w:position w:val="0"/>
                <w:sz w:val="18"/>
                <w:szCs w:val="18"/>
              </w:rPr>
              <w:t>I</w:t>
            </w:r>
            <w:r>
              <w:rPr>
                <w:rFonts w:ascii="SimSun" w:eastAsia="SimSun" w:hAnsi="SimSun" w:cs="SimSun"/>
                <w:color w:val="000000"/>
                <w:spacing w:val="0"/>
                <w:w w:val="100"/>
                <w:position w:val="0"/>
                <w:sz w:val="17"/>
                <w:szCs w:val="17"/>
              </w:rPr>
              <w:t>、</w:t>
              <w:tab/>
              <w:t>新开工房地产面积对公司影响情况；</w:t>
            </w:r>
            <w:r>
              <w:rPr>
                <w:color w:val="000000"/>
                <w:spacing w:val="0"/>
                <w:w w:val="100"/>
                <w:position w:val="0"/>
                <w:sz w:val="18"/>
                <w:szCs w:val="18"/>
              </w:rPr>
              <w:t>2</w:t>
            </w:r>
            <w:r>
              <w:rPr>
                <w:rFonts w:ascii="SimSun" w:eastAsia="SimSun" w:hAnsi="SimSun" w:cs="SimSun"/>
                <w:color w:val="000000"/>
                <w:spacing w:val="0"/>
                <w:w w:val="100"/>
                <w:position w:val="0"/>
                <w:sz w:val="17"/>
                <w:szCs w:val="17"/>
              </w:rPr>
              <w:t>、去年高中低端产品的销售比例；</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、市场占有率提升的主要方法；</w:t>
            </w:r>
            <w:r>
              <w:rPr>
                <w:color w:val="000000"/>
                <w:spacing w:val="0"/>
                <w:w w:val="100"/>
                <w:position w:val="0"/>
                <w:sz w:val="18"/>
                <w:szCs w:val="18"/>
              </w:rPr>
              <w:t>4</w:t>
            </w:r>
            <w:r>
              <w:rPr>
                <w:rFonts w:ascii="SimSun" w:eastAsia="SimSun" w:hAnsi="SimSun" w:cs="SimSun"/>
                <w:color w:val="000000"/>
                <w:spacing w:val="0"/>
                <w:w w:val="100"/>
                <w:position w:val="0"/>
                <w:sz w:val="17"/>
                <w:szCs w:val="17"/>
              </w:rPr>
              <w:t>、资金结算模式；</w:t>
            </w:r>
            <w:r>
              <w:rPr>
                <w:color w:val="000000"/>
                <w:spacing w:val="0"/>
                <w:w w:val="100"/>
                <w:position w:val="0"/>
                <w:sz w:val="18"/>
                <w:szCs w:val="18"/>
              </w:rPr>
              <w:t>5</w:t>
            </w:r>
            <w:r>
              <w:rPr>
                <w:rFonts w:ascii="SimSun" w:eastAsia="SimSun" w:hAnsi="SimSun" w:cs="SimSun"/>
                <w:color w:val="000000"/>
                <w:spacing w:val="0"/>
                <w:w w:val="100"/>
                <w:position w:val="0"/>
                <w:sz w:val="17"/>
                <w:szCs w:val="17"/>
              </w:rPr>
              <w:t>、平安城市建设项目 的规划及进度情况；</w:t>
            </w:r>
            <w:r>
              <w:rPr>
                <w:color w:val="000000"/>
                <w:spacing w:val="0"/>
                <w:w w:val="100"/>
                <w:position w:val="0"/>
                <w:sz w:val="18"/>
                <w:szCs w:val="18"/>
              </w:rPr>
              <w:t>6</w:t>
            </w:r>
            <w:r>
              <w:rPr>
                <w:rFonts w:ascii="SimSun" w:eastAsia="SimSun" w:hAnsi="SimSun" w:cs="SimSun"/>
                <w:color w:val="000000"/>
                <w:spacing w:val="0"/>
                <w:w w:val="100"/>
                <w:position w:val="0"/>
                <w:sz w:val="17"/>
                <w:szCs w:val="17"/>
              </w:rPr>
              <w:t>、平安城市参与的地区；</w:t>
            </w:r>
            <w:r>
              <w:rPr>
                <w:color w:val="000000"/>
                <w:spacing w:val="0"/>
                <w:w w:val="100"/>
                <w:position w:val="0"/>
                <w:sz w:val="18"/>
                <w:szCs w:val="18"/>
              </w:rPr>
              <w:t>7</w:t>
            </w:r>
            <w:r>
              <w:rPr>
                <w:rFonts w:ascii="SimSun" w:eastAsia="SimSun" w:hAnsi="SimSun" w:cs="SimSun"/>
                <w:color w:val="000000"/>
                <w:spacing w:val="0"/>
                <w:w w:val="100"/>
                <w:position w:val="0"/>
                <w:sz w:val="17"/>
                <w:szCs w:val="17"/>
              </w:rPr>
              <w:t>、平安城市项目的主要模式；</w:t>
            </w:r>
          </w:p>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、停车场业务情况进展；</w:t>
            </w:r>
            <w:r>
              <w:rPr>
                <w:color w:val="000000"/>
                <w:spacing w:val="0"/>
                <w:w w:val="100"/>
                <w:position w:val="0"/>
                <w:sz w:val="18"/>
                <w:szCs w:val="18"/>
              </w:rPr>
              <w:t>9</w:t>
            </w:r>
            <w:r>
              <w:rPr>
                <w:rFonts w:ascii="SimSun" w:eastAsia="SimSun" w:hAnsi="SimSun" w:cs="SimSun"/>
                <w:color w:val="000000"/>
                <w:spacing w:val="0"/>
                <w:w w:val="100"/>
                <w:position w:val="0"/>
                <w:sz w:val="17"/>
                <w:szCs w:val="17"/>
              </w:rPr>
              <w:t>、销售人员的激励政策；</w:t>
            </w:r>
            <w:r>
              <w:rPr>
                <w:color w:val="000000"/>
                <w:spacing w:val="0"/>
                <w:w w:val="100"/>
                <w:position w:val="0"/>
                <w:sz w:val="18"/>
                <w:szCs w:val="18"/>
              </w:rPr>
              <w:t>10</w:t>
            </w:r>
            <w:r>
              <w:rPr>
                <w:rFonts w:ascii="SimSun" w:eastAsia="SimSun" w:hAnsi="SimSun" w:cs="SimSun"/>
                <w:color w:val="000000"/>
                <w:spacing w:val="0"/>
                <w:w w:val="100"/>
                <w:position w:val="0"/>
                <w:sz w:val="17"/>
                <w:szCs w:val="17"/>
              </w:rPr>
              <w:t>、公司网点的规划；</w:t>
            </w:r>
          </w:p>
          <w:p>
            <w:pPr>
              <w:pStyle w:val="Style23"/>
              <w:keepNext w:val="0"/>
              <w:keepLines w:val="0"/>
              <w:widowControl w:val="0"/>
              <w:shd w:val="clear" w:color="auto" w:fill="auto"/>
              <w:tabs>
                <w:tab w:pos="355" w:val="left"/>
              </w:tabs>
              <w:bidi w:val="0"/>
              <w:spacing w:before="0" w:after="0" w:line="317" w:lineRule="exact"/>
              <w:ind w:left="0" w:right="0" w:firstLine="0"/>
              <w:jc w:val="left"/>
              <w:rPr>
                <w:sz w:val="17"/>
                <w:szCs w:val="17"/>
              </w:rPr>
            </w:pPr>
            <w:r>
              <w:rPr>
                <w:color w:val="000000"/>
                <w:spacing w:val="0"/>
                <w:w w:val="100"/>
                <w:position w:val="0"/>
                <w:sz w:val="18"/>
                <w:szCs w:val="18"/>
              </w:rPr>
              <w:t>II</w:t>
            </w:r>
            <w:r>
              <w:rPr>
                <w:rFonts w:ascii="SimSun" w:eastAsia="SimSun" w:hAnsi="SimSun" w:cs="SimSun"/>
                <w:color w:val="000000"/>
                <w:spacing w:val="0"/>
                <w:w w:val="100"/>
                <w:position w:val="0"/>
                <w:sz w:val="17"/>
                <w:szCs w:val="17"/>
              </w:rPr>
              <w:t>、</w:t>
              <w:tab/>
              <w:t>网点的配置原则；</w:t>
            </w:r>
            <w:r>
              <w:rPr>
                <w:color w:val="000000"/>
                <w:spacing w:val="0"/>
                <w:w w:val="100"/>
                <w:position w:val="0"/>
                <w:sz w:val="18"/>
                <w:szCs w:val="18"/>
              </w:rPr>
              <w:t>12</w:t>
            </w:r>
            <w:r>
              <w:rPr>
                <w:rFonts w:ascii="SimSun" w:eastAsia="SimSun" w:hAnsi="SimSun" w:cs="SimSun"/>
                <w:color w:val="000000"/>
                <w:spacing w:val="0"/>
                <w:w w:val="100"/>
                <w:position w:val="0"/>
                <w:sz w:val="17"/>
                <w:szCs w:val="17"/>
              </w:rPr>
              <w:t>、公司的销售模式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东北证券刘涛；兴业证券纪云涛、陈 奕昂；财达证券贾迎琳；东方证券吴 友文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、公司的情况介绍；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、收入增长来源；</w:t>
            </w:r>
            <w:r>
              <w:rPr>
                <w:color w:val="000000"/>
                <w:spacing w:val="0"/>
                <w:w w:val="100"/>
                <w:position w:val="0"/>
                <w:sz w:val="18"/>
                <w:szCs w:val="18"/>
              </w:rPr>
              <w:t>3</w:t>
            </w:r>
            <w:r>
              <w:rPr>
                <w:rFonts w:ascii="SimSun" w:eastAsia="SimSun" w:hAnsi="SimSun" w:cs="SimSun"/>
                <w:color w:val="000000"/>
                <w:spacing w:val="0"/>
                <w:w w:val="100"/>
                <w:position w:val="0"/>
                <w:sz w:val="17"/>
                <w:szCs w:val="17"/>
              </w:rPr>
              <w:t>、重大客户方面的突破；</w:t>
            </w:r>
            <w:r>
              <w:rPr>
                <w:color w:val="000000"/>
                <w:spacing w:val="0"/>
                <w:w w:val="100"/>
                <w:position w:val="0"/>
                <w:sz w:val="18"/>
                <w:szCs w:val="18"/>
              </w:rPr>
              <w:t>4</w:t>
            </w:r>
            <w:r>
              <w:rPr>
                <w:rFonts w:ascii="SimSun" w:eastAsia="SimSun" w:hAnsi="SimSun" w:cs="SimSun"/>
                <w:color w:val="000000"/>
                <w:spacing w:val="0"/>
                <w:w w:val="100"/>
                <w:position w:val="0"/>
                <w:sz w:val="17"/>
                <w:szCs w:val="17"/>
              </w:rPr>
              <w:t>、平安 城市参与的地区；</w:t>
            </w:r>
            <w:r>
              <w:rPr>
                <w:color w:val="000000"/>
                <w:spacing w:val="0"/>
                <w:w w:val="100"/>
                <w:position w:val="0"/>
                <w:sz w:val="18"/>
                <w:szCs w:val="18"/>
              </w:rPr>
              <w:t>5</w:t>
            </w:r>
            <w:r>
              <w:rPr>
                <w:rFonts w:ascii="SimSun" w:eastAsia="SimSun" w:hAnsi="SimSun" w:cs="SimSun"/>
                <w:color w:val="000000"/>
                <w:spacing w:val="0"/>
                <w:w w:val="100"/>
                <w:position w:val="0"/>
                <w:sz w:val="17"/>
                <w:szCs w:val="17"/>
              </w:rPr>
              <w:t>、平安城市项目的主要模式；</w:t>
            </w:r>
            <w:r>
              <w:rPr>
                <w:color w:val="000000"/>
                <w:spacing w:val="0"/>
                <w:w w:val="100"/>
                <w:position w:val="0"/>
                <w:sz w:val="18"/>
                <w:szCs w:val="18"/>
              </w:rPr>
              <w:t>6</w:t>
            </w:r>
            <w:r>
              <w:rPr>
                <w:rFonts w:ascii="SimSun" w:eastAsia="SimSun" w:hAnsi="SimSun" w:cs="SimSun"/>
                <w:color w:val="000000"/>
                <w:spacing w:val="0"/>
                <w:w w:val="100"/>
                <w:position w:val="0"/>
                <w:sz w:val="17"/>
                <w:szCs w:val="17"/>
              </w:rPr>
              <w:t>、大小非解禁情况；</w:t>
            </w:r>
            <w:r>
              <w:rPr>
                <w:color w:val="000000"/>
                <w:spacing w:val="0"/>
                <w:w w:val="100"/>
                <w:position w:val="0"/>
                <w:sz w:val="18"/>
                <w:szCs w:val="18"/>
              </w:rPr>
              <w:t>7</w:t>
            </w:r>
            <w:r>
              <w:rPr>
                <w:rFonts w:ascii="SimSun" w:eastAsia="SimSun" w:hAnsi="SimSun" w:cs="SimSun"/>
                <w:color w:val="000000"/>
                <w:spacing w:val="0"/>
                <w:w w:val="100"/>
                <w:position w:val="0"/>
                <w:sz w:val="17"/>
                <w:szCs w:val="17"/>
              </w:rPr>
              <w:t>、 公司场地利用率；</w:t>
            </w:r>
            <w:r>
              <w:rPr>
                <w:color w:val="000000"/>
                <w:spacing w:val="0"/>
                <w:w w:val="100"/>
                <w:position w:val="0"/>
                <w:sz w:val="18"/>
                <w:szCs w:val="18"/>
              </w:rPr>
              <w:t>8</w:t>
            </w:r>
            <w:r>
              <w:rPr>
                <w:rFonts w:ascii="SimSun" w:eastAsia="SimSun" w:hAnsi="SimSun" w:cs="SimSun"/>
                <w:color w:val="000000"/>
                <w:spacing w:val="0"/>
                <w:w w:val="100"/>
                <w:position w:val="0"/>
                <w:sz w:val="17"/>
                <w:szCs w:val="17"/>
              </w:rPr>
              <w:t>、楼宇对讲产品的天花板问题</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博时基金陈鹏扬、招扬、蔡滨；兴业 证券谢良、罗红</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、平安城市建设项目进展情况；</w:t>
            </w:r>
            <w:r>
              <w:rPr>
                <w:color w:val="000000"/>
                <w:spacing w:val="0"/>
                <w:w w:val="100"/>
                <w:position w:val="0"/>
                <w:sz w:val="18"/>
                <w:szCs w:val="18"/>
              </w:rPr>
              <w:t>2</w:t>
            </w:r>
            <w:r>
              <w:rPr>
                <w:rFonts w:ascii="SimSun" w:eastAsia="SimSun" w:hAnsi="SimSun" w:cs="SimSun"/>
                <w:color w:val="000000"/>
                <w:spacing w:val="0"/>
                <w:w w:val="100"/>
                <w:position w:val="0"/>
                <w:sz w:val="17"/>
                <w:szCs w:val="17"/>
              </w:rPr>
              <w:t>、大的订单及客户情况；</w:t>
            </w:r>
            <w:r>
              <w:rPr>
                <w:color w:val="000000"/>
                <w:spacing w:val="0"/>
                <w:w w:val="100"/>
                <w:position w:val="0"/>
                <w:sz w:val="18"/>
                <w:szCs w:val="18"/>
              </w:rPr>
              <w:t>3</w:t>
            </w:r>
            <w:r>
              <w:rPr>
                <w:rFonts w:ascii="SimSun" w:eastAsia="SimSun" w:hAnsi="SimSun" w:cs="SimSun"/>
                <w:color w:val="000000"/>
                <w:spacing w:val="0"/>
                <w:w w:val="100"/>
                <w:position w:val="0"/>
                <w:sz w:val="17"/>
                <w:szCs w:val="17"/>
              </w:rPr>
              <w:t>、平安城市建 设项目规划；</w:t>
            </w:r>
            <w:r>
              <w:rPr>
                <w:color w:val="000000"/>
                <w:spacing w:val="0"/>
                <w:w w:val="100"/>
                <w:position w:val="0"/>
                <w:sz w:val="18"/>
                <w:szCs w:val="18"/>
              </w:rPr>
              <w:t>4</w:t>
            </w:r>
            <w:r>
              <w:rPr>
                <w:rFonts w:ascii="SimSun" w:eastAsia="SimSun" w:hAnsi="SimSun" w:cs="SimSun"/>
                <w:color w:val="000000"/>
                <w:spacing w:val="0"/>
                <w:w w:val="100"/>
                <w:position w:val="0"/>
                <w:sz w:val="17"/>
                <w:szCs w:val="17"/>
              </w:rPr>
              <w:t>、奥迪安公司情况介绍；</w:t>
            </w:r>
            <w:r>
              <w:rPr>
                <w:color w:val="000000"/>
                <w:spacing w:val="0"/>
                <w:w w:val="100"/>
                <w:position w:val="0"/>
                <w:sz w:val="18"/>
                <w:szCs w:val="18"/>
              </w:rPr>
              <w:t>5</w:t>
            </w:r>
            <w:r>
              <w:rPr>
                <w:rFonts w:ascii="SimSun" w:eastAsia="SimSun" w:hAnsi="SimSun" w:cs="SimSun"/>
                <w:color w:val="000000"/>
                <w:spacing w:val="0"/>
                <w:w w:val="100"/>
                <w:position w:val="0"/>
                <w:sz w:val="17"/>
                <w:szCs w:val="17"/>
              </w:rPr>
              <w:t>、提高市场占有率策略；</w:t>
            </w:r>
            <w:r>
              <w:rPr>
                <w:color w:val="000000"/>
                <w:spacing w:val="0"/>
                <w:w w:val="100"/>
                <w:position w:val="0"/>
                <w:sz w:val="18"/>
                <w:szCs w:val="18"/>
              </w:rPr>
              <w:t>6</w:t>
            </w:r>
            <w:r>
              <w:rPr>
                <w:rFonts w:ascii="SimSun" w:eastAsia="SimSun" w:hAnsi="SimSun" w:cs="SimSun"/>
                <w:color w:val="000000"/>
                <w:spacing w:val="0"/>
                <w:w w:val="100"/>
                <w:position w:val="0"/>
                <w:sz w:val="17"/>
                <w:szCs w:val="17"/>
              </w:rPr>
              <w:t>、并购 对象的选择方法；</w:t>
            </w:r>
            <w:r>
              <w:rPr>
                <w:color w:val="000000"/>
                <w:spacing w:val="0"/>
                <w:w w:val="100"/>
                <w:position w:val="0"/>
                <w:sz w:val="18"/>
                <w:szCs w:val="18"/>
              </w:rPr>
              <w:t>7</w:t>
            </w:r>
            <w:r>
              <w:rPr>
                <w:rFonts w:ascii="SimSun" w:eastAsia="SimSun" w:hAnsi="SimSun" w:cs="SimSun"/>
                <w:color w:val="000000"/>
                <w:spacing w:val="0"/>
                <w:w w:val="100"/>
                <w:position w:val="0"/>
                <w:sz w:val="17"/>
                <w:szCs w:val="17"/>
              </w:rPr>
              <w:t>、销售网络情况；</w:t>
            </w:r>
            <w:r>
              <w:rPr>
                <w:color w:val="000000"/>
                <w:spacing w:val="0"/>
                <w:w w:val="100"/>
                <w:position w:val="0"/>
                <w:sz w:val="18"/>
                <w:szCs w:val="18"/>
              </w:rPr>
              <w:t>8</w:t>
            </w:r>
            <w:r>
              <w:rPr>
                <w:rFonts w:ascii="SimSun" w:eastAsia="SimSun" w:hAnsi="SimSun" w:cs="SimSun"/>
                <w:color w:val="000000"/>
                <w:spacing w:val="0"/>
                <w:w w:val="100"/>
                <w:position w:val="0"/>
                <w:sz w:val="17"/>
                <w:szCs w:val="17"/>
              </w:rPr>
              <w:t>、研发团队的研究方向</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富国基金林庆；招商证券鄂凡、薛巍、 武天祥；华安证券钟文佳；第一创业</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2013</w:t>
            </w:r>
            <w:r>
              <w:rPr>
                <w:rFonts w:ascii="SimSun" w:eastAsia="SimSun" w:hAnsi="SimSun" w:cs="SimSun"/>
                <w:color w:val="000000"/>
                <w:spacing w:val="0"/>
                <w:w w:val="100"/>
                <w:position w:val="0"/>
                <w:sz w:val="17"/>
                <w:szCs w:val="17"/>
              </w:rPr>
              <w:t>年半年度业务介绍；</w:t>
            </w:r>
            <w:r>
              <w:rPr>
                <w:color w:val="000000"/>
                <w:spacing w:val="0"/>
                <w:w w:val="100"/>
                <w:position w:val="0"/>
                <w:sz w:val="18"/>
                <w:szCs w:val="18"/>
              </w:rPr>
              <w:t>2</w:t>
            </w:r>
            <w:r>
              <w:rPr>
                <w:rFonts w:ascii="SimSun" w:eastAsia="SimSun" w:hAnsi="SimSun" w:cs="SimSun"/>
                <w:color w:val="000000"/>
                <w:spacing w:val="0"/>
                <w:w w:val="100"/>
                <w:position w:val="0"/>
                <w:sz w:val="17"/>
                <w:szCs w:val="17"/>
              </w:rPr>
              <w:t>、社区安防产品未来的目标与策略；</w:t>
            </w:r>
            <w:r>
              <w:rPr>
                <w:color w:val="000000"/>
                <w:spacing w:val="0"/>
                <w:w w:val="100"/>
                <w:position w:val="0"/>
                <w:sz w:val="18"/>
                <w:szCs w:val="18"/>
              </w:rPr>
              <w:t>3</w:t>
            </w:r>
            <w:r>
              <w:rPr>
                <w:rFonts w:ascii="SimSun" w:eastAsia="SimSun" w:hAnsi="SimSun" w:cs="SimSun"/>
                <w:color w:val="000000"/>
                <w:spacing w:val="0"/>
                <w:w w:val="100"/>
                <w:position w:val="0"/>
                <w:sz w:val="17"/>
                <w:szCs w:val="17"/>
              </w:rPr>
              <w:t>、订单 签订的模式；</w:t>
            </w:r>
            <w:r>
              <w:rPr>
                <w:color w:val="000000"/>
                <w:spacing w:val="0"/>
                <w:w w:val="100"/>
                <w:position w:val="0"/>
                <w:sz w:val="18"/>
                <w:szCs w:val="18"/>
              </w:rPr>
              <w:t>4</w:t>
            </w:r>
            <w:r>
              <w:rPr>
                <w:rFonts w:ascii="SimSun" w:eastAsia="SimSun" w:hAnsi="SimSun" w:cs="SimSun"/>
                <w:color w:val="000000"/>
                <w:spacing w:val="0"/>
                <w:w w:val="100"/>
                <w:position w:val="0"/>
                <w:sz w:val="17"/>
                <w:szCs w:val="17"/>
              </w:rPr>
              <w:t>、智能家居的发展规划；</w:t>
            </w:r>
            <w:r>
              <w:rPr>
                <w:color w:val="000000"/>
                <w:spacing w:val="0"/>
                <w:w w:val="100"/>
                <w:position w:val="0"/>
                <w:sz w:val="18"/>
                <w:szCs w:val="18"/>
              </w:rPr>
              <w:t>5</w:t>
            </w:r>
            <w:r>
              <w:rPr>
                <w:rFonts w:ascii="SimSun" w:eastAsia="SimSun" w:hAnsi="SimSun" w:cs="SimSun"/>
                <w:color w:val="000000"/>
                <w:spacing w:val="0"/>
                <w:w w:val="100"/>
                <w:position w:val="0"/>
                <w:sz w:val="17"/>
                <w:szCs w:val="17"/>
              </w:rPr>
              <w:t>、停车场系统产品未来两年的体量</w:t>
            </w:r>
          </w:p>
        </w:tc>
      </w:tr>
    </w:tbl>
    <w:p>
      <w:pPr>
        <w:spacing w:lineRule="exact" w:line="1"/>
        <w:rPr>
          <w:sz w:val="2"/>
          <w:szCs w:val="2"/>
        </w:rPr>
      </w:pPr>
      <w:r>
        <w:br w:type="page"/>
      </w:r>
    </w:p>
    <w:tbl>
      <w:tblPr>
        <w:tblOverlap w:val="never"/>
        <w:jc w:val="center"/>
        <w:tblLayout w:type="fixed"/>
      </w:tblPr>
      <w:tblGrid>
        <w:gridCol w:w="1709"/>
        <w:gridCol w:w="1277"/>
        <w:gridCol w:w="1277"/>
        <w:gridCol w:w="850"/>
        <w:gridCol w:w="2976"/>
        <w:gridCol w:w="5976"/>
      </w:tblGrid>
      <w:tr>
        <w:trPr>
          <w:trHeight w:val="1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证券李晗；金鹰基金赵湘媛、朱丹； 财富证券汪沙雨；摩根士丹利华鑫基 金盛军锋；华夏基金胡斌；一创资管 杨红；诺安基金罗延军；国泰君安袁 熠明</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安信证券侯利、胡又文、汤旸玚；方 证证券李红生；华商基金陈雷；中信 证券揭力；万家基金耿嘉洲；财富证 券何晨；东吴基金兰昆；薯淬资本石 东平；齐鲁证券韩甲；深圳悟空刘丁; 北京鸿道周智硕；中银基金白培根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年半年度业务介绍；</w:t>
            </w:r>
            <w:r>
              <w:rPr>
                <w:color w:val="000000"/>
                <w:spacing w:val="0"/>
                <w:w w:val="100"/>
                <w:position w:val="0"/>
                <w:sz w:val="18"/>
                <w:szCs w:val="18"/>
              </w:rPr>
              <w:t>2</w:t>
            </w:r>
            <w:r>
              <w:rPr>
                <w:rFonts w:ascii="SimSun" w:eastAsia="SimSun" w:hAnsi="SimSun" w:cs="SimSun"/>
                <w:color w:val="000000"/>
                <w:spacing w:val="0"/>
                <w:w w:val="100"/>
                <w:position w:val="0"/>
                <w:sz w:val="17"/>
                <w:szCs w:val="17"/>
              </w:rPr>
              <w:t>、社区安防产品实施降价对公司品牌和 毛利率的影响程度；</w:t>
            </w:r>
            <w:r>
              <w:rPr>
                <w:color w:val="000000"/>
                <w:spacing w:val="0"/>
                <w:w w:val="100"/>
                <w:position w:val="0"/>
                <w:sz w:val="18"/>
                <w:szCs w:val="18"/>
              </w:rPr>
              <w:t>3</w:t>
            </w:r>
            <w:r>
              <w:rPr>
                <w:rFonts w:ascii="SimSun" w:eastAsia="SimSun" w:hAnsi="SimSun" w:cs="SimSun"/>
                <w:color w:val="000000"/>
                <w:spacing w:val="0"/>
                <w:w w:val="100"/>
                <w:position w:val="0"/>
                <w:sz w:val="17"/>
                <w:szCs w:val="17"/>
              </w:rPr>
              <w:t>、社区安防产品方面实施降价如何带动高端产品的销 售；</w:t>
            </w:r>
            <w:r>
              <w:rPr>
                <w:color w:val="000000"/>
                <w:spacing w:val="0"/>
                <w:w w:val="100"/>
                <w:position w:val="0"/>
                <w:sz w:val="18"/>
                <w:szCs w:val="18"/>
              </w:rPr>
              <w:t>4</w:t>
            </w:r>
            <w:r>
              <w:rPr>
                <w:rFonts w:ascii="SimSun" w:eastAsia="SimSun" w:hAnsi="SimSun" w:cs="SimSun"/>
                <w:color w:val="000000"/>
                <w:spacing w:val="0"/>
                <w:w w:val="100"/>
                <w:position w:val="0"/>
                <w:sz w:val="17"/>
                <w:szCs w:val="17"/>
              </w:rPr>
              <w:t>、公司产品降价幅度；</w:t>
            </w:r>
            <w:r>
              <w:rPr>
                <w:color w:val="000000"/>
                <w:spacing w:val="0"/>
                <w:w w:val="100"/>
                <w:position w:val="0"/>
                <w:sz w:val="18"/>
                <w:szCs w:val="18"/>
              </w:rPr>
              <w:t>5</w:t>
            </w:r>
            <w:r>
              <w:rPr>
                <w:rFonts w:ascii="SimSun" w:eastAsia="SimSun" w:hAnsi="SimSun" w:cs="SimSun"/>
                <w:color w:val="000000"/>
                <w:spacing w:val="0"/>
                <w:w w:val="100"/>
                <w:position w:val="0"/>
                <w:sz w:val="17"/>
                <w:szCs w:val="17"/>
              </w:rPr>
              <w:t>、智能家居的发展规划；</w:t>
            </w:r>
            <w:r>
              <w:rPr>
                <w:color w:val="000000"/>
                <w:spacing w:val="0"/>
                <w:w w:val="100"/>
                <w:position w:val="0"/>
                <w:sz w:val="18"/>
                <w:szCs w:val="18"/>
              </w:rPr>
              <w:t>6</w:t>
            </w:r>
            <w:r>
              <w:rPr>
                <w:rFonts w:ascii="SimSun" w:eastAsia="SimSun" w:hAnsi="SimSun" w:cs="SimSun"/>
                <w:color w:val="000000"/>
                <w:spacing w:val="0"/>
                <w:w w:val="100"/>
                <w:position w:val="0"/>
                <w:sz w:val="17"/>
                <w:szCs w:val="17"/>
              </w:rPr>
              <w:t>、公司代销和直销 的比例；</w:t>
            </w:r>
            <w:r>
              <w:rPr>
                <w:color w:val="000000"/>
                <w:spacing w:val="0"/>
                <w:w w:val="100"/>
                <w:position w:val="0"/>
                <w:sz w:val="18"/>
                <w:szCs w:val="18"/>
              </w:rPr>
              <w:t>7</w:t>
            </w:r>
            <w:r>
              <w:rPr>
                <w:rFonts w:ascii="SimSun" w:eastAsia="SimSun" w:hAnsi="SimSun" w:cs="SimSun"/>
                <w:color w:val="000000"/>
                <w:spacing w:val="0"/>
                <w:w w:val="100"/>
                <w:position w:val="0"/>
                <w:sz w:val="17"/>
                <w:szCs w:val="17"/>
              </w:rPr>
              <w:t>、与房开商的合作模式</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光大证券郝辉、蒯剑；长盛基金田间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、公司业务介绍；</w:t>
            </w:r>
            <w:r>
              <w:rPr>
                <w:color w:val="000000"/>
                <w:spacing w:val="0"/>
                <w:w w:val="100"/>
                <w:position w:val="0"/>
                <w:sz w:val="18"/>
                <w:szCs w:val="18"/>
              </w:rPr>
              <w:t>2</w:t>
            </w:r>
            <w:r>
              <w:rPr>
                <w:rFonts w:ascii="SimSun" w:eastAsia="SimSun" w:hAnsi="SimSun" w:cs="SimSun"/>
                <w:color w:val="000000"/>
                <w:spacing w:val="0"/>
                <w:w w:val="100"/>
                <w:position w:val="0"/>
                <w:sz w:val="17"/>
                <w:szCs w:val="17"/>
              </w:rPr>
              <w:t>、平安城市建设项目现金流的来源；</w:t>
            </w:r>
            <w:r>
              <w:rPr>
                <w:color w:val="000000"/>
                <w:spacing w:val="0"/>
                <w:w w:val="100"/>
                <w:position w:val="0"/>
                <w:sz w:val="18"/>
                <w:szCs w:val="18"/>
              </w:rPr>
              <w:t>3</w:t>
            </w:r>
            <w:r>
              <w:rPr>
                <w:rFonts w:ascii="SimSun" w:eastAsia="SimSun" w:hAnsi="SimSun" w:cs="SimSun"/>
                <w:color w:val="000000"/>
                <w:spacing w:val="0"/>
                <w:w w:val="100"/>
                <w:position w:val="0"/>
                <w:sz w:val="17"/>
                <w:szCs w:val="17"/>
              </w:rPr>
              <w:t>、业绩持续增长 的体现；</w:t>
            </w:r>
            <w:r>
              <w:rPr>
                <w:color w:val="000000"/>
                <w:spacing w:val="0"/>
                <w:w w:val="100"/>
                <w:position w:val="0"/>
                <w:sz w:val="18"/>
                <w:szCs w:val="18"/>
              </w:rPr>
              <w:t>4</w:t>
            </w:r>
            <w:r>
              <w:rPr>
                <w:rFonts w:ascii="SimSun" w:eastAsia="SimSun" w:hAnsi="SimSun" w:cs="SimSun"/>
                <w:color w:val="000000"/>
                <w:spacing w:val="0"/>
                <w:w w:val="100"/>
                <w:position w:val="0"/>
                <w:sz w:val="17"/>
                <w:szCs w:val="17"/>
              </w:rPr>
              <w:t>、价格战带来的影响；</w:t>
            </w:r>
            <w:r>
              <w:rPr>
                <w:color w:val="000000"/>
                <w:spacing w:val="0"/>
                <w:w w:val="100"/>
                <w:position w:val="0"/>
                <w:sz w:val="18"/>
                <w:szCs w:val="18"/>
              </w:rPr>
              <w:t>5</w:t>
            </w:r>
            <w:r>
              <w:rPr>
                <w:rFonts w:ascii="SimSun" w:eastAsia="SimSun" w:hAnsi="SimSun" w:cs="SimSun"/>
                <w:color w:val="000000"/>
                <w:spacing w:val="0"/>
                <w:w w:val="100"/>
                <w:position w:val="0"/>
                <w:sz w:val="17"/>
                <w:szCs w:val="17"/>
              </w:rPr>
              <w:t>、上半年有些地区增长较快的原因；</w:t>
            </w:r>
            <w:r>
              <w:rPr>
                <w:color w:val="000000"/>
                <w:spacing w:val="0"/>
                <w:w w:val="100"/>
                <w:position w:val="0"/>
                <w:sz w:val="18"/>
                <w:szCs w:val="18"/>
              </w:rPr>
              <w:t>6</w:t>
            </w:r>
            <w:r>
              <w:rPr>
                <w:rFonts w:ascii="SimSun" w:eastAsia="SimSun" w:hAnsi="SimSun" w:cs="SimSun"/>
                <w:color w:val="000000"/>
                <w:spacing w:val="0"/>
                <w:w w:val="100"/>
                <w:position w:val="0"/>
                <w:sz w:val="17"/>
                <w:szCs w:val="17"/>
              </w:rPr>
              <w:t>、 并购的方向性；</w:t>
            </w:r>
            <w:r>
              <w:rPr>
                <w:color w:val="000000"/>
                <w:spacing w:val="0"/>
                <w:w w:val="100"/>
                <w:position w:val="0"/>
                <w:sz w:val="18"/>
                <w:szCs w:val="18"/>
              </w:rPr>
              <w:t>7</w:t>
            </w:r>
            <w:r>
              <w:rPr>
                <w:rFonts w:ascii="SimSun" w:eastAsia="SimSun" w:hAnsi="SimSun" w:cs="SimSun"/>
                <w:color w:val="000000"/>
                <w:spacing w:val="0"/>
                <w:w w:val="100"/>
                <w:position w:val="0"/>
                <w:sz w:val="17"/>
                <w:szCs w:val="17"/>
              </w:rPr>
              <w:t>、明年限售股解禁计划</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金鹰基金陈立、赵湘媛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、楼盘项目各系统的比例；</w:t>
            </w:r>
            <w:r>
              <w:rPr>
                <w:color w:val="000000"/>
                <w:spacing w:val="0"/>
                <w:w w:val="100"/>
                <w:position w:val="0"/>
                <w:sz w:val="18"/>
                <w:szCs w:val="18"/>
              </w:rPr>
              <w:t>2</w:t>
            </w:r>
            <w:r>
              <w:rPr>
                <w:rFonts w:ascii="SimSun" w:eastAsia="SimSun" w:hAnsi="SimSun" w:cs="SimSun"/>
                <w:color w:val="000000"/>
                <w:spacing w:val="0"/>
                <w:w w:val="100"/>
                <w:position w:val="0"/>
                <w:sz w:val="17"/>
                <w:szCs w:val="17"/>
              </w:rPr>
              <w:t>、公司产品直销比例；</w:t>
            </w:r>
            <w:r>
              <w:rPr>
                <w:color w:val="000000"/>
                <w:spacing w:val="0"/>
                <w:w w:val="100"/>
                <w:position w:val="0"/>
                <w:sz w:val="18"/>
                <w:szCs w:val="18"/>
              </w:rPr>
              <w:t>3</w:t>
            </w:r>
            <w:r>
              <w:rPr>
                <w:rFonts w:ascii="SimSun" w:eastAsia="SimSun" w:hAnsi="SimSun" w:cs="SimSun"/>
                <w:color w:val="000000"/>
                <w:spacing w:val="0"/>
                <w:w w:val="100"/>
                <w:position w:val="0"/>
                <w:sz w:val="17"/>
                <w:szCs w:val="17"/>
              </w:rPr>
              <w:t>、公司产品毛利率趋 势；</w:t>
            </w:r>
            <w:r>
              <w:rPr>
                <w:color w:val="000000"/>
                <w:spacing w:val="0"/>
                <w:w w:val="100"/>
                <w:position w:val="0"/>
                <w:sz w:val="18"/>
                <w:szCs w:val="18"/>
              </w:rPr>
              <w:t>4</w:t>
            </w:r>
            <w:r>
              <w:rPr>
                <w:rFonts w:ascii="SimSun" w:eastAsia="SimSun" w:hAnsi="SimSun" w:cs="SimSun"/>
                <w:color w:val="000000"/>
                <w:spacing w:val="0"/>
                <w:w w:val="100"/>
                <w:position w:val="0"/>
                <w:sz w:val="17"/>
                <w:szCs w:val="17"/>
              </w:rPr>
              <w:t>、上半年订单增长的原因；</w:t>
            </w:r>
            <w:r>
              <w:rPr>
                <w:color w:val="000000"/>
                <w:spacing w:val="0"/>
                <w:w w:val="100"/>
                <w:position w:val="0"/>
                <w:sz w:val="18"/>
                <w:szCs w:val="18"/>
              </w:rPr>
              <w:t>5</w:t>
            </w:r>
            <w:r>
              <w:rPr>
                <w:rFonts w:ascii="SimSun" w:eastAsia="SimSun" w:hAnsi="SimSun" w:cs="SimSun"/>
                <w:color w:val="000000"/>
                <w:spacing w:val="0"/>
                <w:w w:val="100"/>
                <w:position w:val="0"/>
                <w:sz w:val="17"/>
                <w:szCs w:val="17"/>
              </w:rPr>
              <w:t>、并购计划</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董事长办公室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电话沟通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国泰君安袁煜明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、三季度的经营情况介绍；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、价格战的情况；</w:t>
            </w:r>
            <w:r>
              <w:rPr>
                <w:color w:val="000000"/>
                <w:spacing w:val="0"/>
                <w:w w:val="100"/>
                <w:position w:val="0"/>
                <w:sz w:val="18"/>
                <w:szCs w:val="18"/>
              </w:rPr>
              <w:t>3</w:t>
            </w:r>
            <w:r>
              <w:rPr>
                <w:rFonts w:ascii="SimSun" w:eastAsia="SimSun" w:hAnsi="SimSun" w:cs="SimSun"/>
                <w:color w:val="000000"/>
                <w:spacing w:val="0"/>
                <w:w w:val="100"/>
                <w:position w:val="0"/>
                <w:sz w:val="17"/>
                <w:szCs w:val="17"/>
              </w:rPr>
              <w:t>、房地产行业对社区安防 的影响；</w:t>
            </w:r>
            <w:r>
              <w:rPr>
                <w:color w:val="000000"/>
                <w:spacing w:val="0"/>
                <w:w w:val="100"/>
                <w:position w:val="0"/>
                <w:sz w:val="18"/>
                <w:szCs w:val="18"/>
              </w:rPr>
              <w:t>4</w:t>
            </w:r>
            <w:r>
              <w:rPr>
                <w:rFonts w:ascii="SimSun" w:eastAsia="SimSun" w:hAnsi="SimSun" w:cs="SimSun"/>
                <w:color w:val="000000"/>
                <w:spacing w:val="0"/>
                <w:w w:val="100"/>
                <w:position w:val="0"/>
                <w:sz w:val="17"/>
                <w:szCs w:val="17"/>
              </w:rPr>
              <w:t>、平安城市项目进展情况；</w:t>
            </w:r>
            <w:r>
              <w:rPr>
                <w:color w:val="000000"/>
                <w:spacing w:val="0"/>
                <w:w w:val="100"/>
                <w:position w:val="0"/>
                <w:sz w:val="18"/>
                <w:szCs w:val="18"/>
              </w:rPr>
              <w:t>5</w:t>
            </w:r>
            <w:r>
              <w:rPr>
                <w:rFonts w:ascii="SimSun" w:eastAsia="SimSun" w:hAnsi="SimSun" w:cs="SimSun"/>
                <w:color w:val="000000"/>
                <w:spacing w:val="0"/>
                <w:w w:val="100"/>
                <w:position w:val="0"/>
                <w:sz w:val="17"/>
                <w:szCs w:val="17"/>
              </w:rPr>
              <w:t>、停车引导项目情况；</w:t>
            </w:r>
            <w:r>
              <w:rPr>
                <w:color w:val="000000"/>
                <w:spacing w:val="0"/>
                <w:w w:val="100"/>
                <w:position w:val="0"/>
                <w:sz w:val="18"/>
                <w:szCs w:val="18"/>
              </w:rPr>
              <w:t>6</w:t>
            </w:r>
            <w:r>
              <w:rPr>
                <w:rFonts w:ascii="SimSun" w:eastAsia="SimSun" w:hAnsi="SimSun" w:cs="SimSun"/>
                <w:color w:val="000000"/>
                <w:spacing w:val="0"/>
                <w:w w:val="100"/>
                <w:position w:val="0"/>
                <w:sz w:val="17"/>
                <w:szCs w:val="17"/>
              </w:rPr>
              <w:t>、停车引导 项目的运营方式；</w:t>
            </w:r>
            <w:r>
              <w:rPr>
                <w:color w:val="000000"/>
                <w:spacing w:val="0"/>
                <w:w w:val="100"/>
                <w:position w:val="0"/>
                <w:sz w:val="18"/>
                <w:szCs w:val="18"/>
              </w:rPr>
              <w:t>7</w:t>
            </w:r>
            <w:r>
              <w:rPr>
                <w:rFonts w:ascii="SimSun" w:eastAsia="SimSun" w:hAnsi="SimSun" w:cs="SimSun"/>
                <w:color w:val="000000"/>
                <w:spacing w:val="0"/>
                <w:w w:val="100"/>
                <w:position w:val="0"/>
                <w:sz w:val="17"/>
                <w:szCs w:val="17"/>
              </w:rPr>
              <w:t>、海外业务市场情况；</w:t>
            </w:r>
            <w:r>
              <w:rPr>
                <w:color w:val="000000"/>
                <w:spacing w:val="0"/>
                <w:w w:val="100"/>
                <w:position w:val="0"/>
                <w:sz w:val="18"/>
                <w:szCs w:val="18"/>
              </w:rPr>
              <w:t>8</w:t>
            </w:r>
            <w:r>
              <w:rPr>
                <w:rFonts w:ascii="SimSun" w:eastAsia="SimSun" w:hAnsi="SimSun" w:cs="SimSun"/>
                <w:color w:val="000000"/>
                <w:spacing w:val="0"/>
                <w:w w:val="100"/>
                <w:position w:val="0"/>
                <w:sz w:val="17"/>
                <w:szCs w:val="17"/>
              </w:rPr>
              <w:t>、海外市场产品优势；</w:t>
            </w:r>
            <w:r>
              <w:rPr>
                <w:color w:val="000000"/>
                <w:spacing w:val="0"/>
                <w:w w:val="100"/>
                <w:position w:val="0"/>
                <w:sz w:val="18"/>
                <w:szCs w:val="18"/>
              </w:rPr>
              <w:t>9</w:t>
            </w:r>
            <w:r>
              <w:rPr>
                <w:rFonts w:ascii="SimSun" w:eastAsia="SimSun" w:hAnsi="SimSun" w:cs="SimSun"/>
                <w:color w:val="000000"/>
                <w:spacing w:val="0"/>
                <w:w w:val="100"/>
                <w:position w:val="0"/>
                <w:sz w:val="17"/>
                <w:szCs w:val="17"/>
              </w:rPr>
              <w:t>、兼并 收购的计划；</w:t>
            </w:r>
            <w:r>
              <w:rPr>
                <w:color w:val="000000"/>
                <w:spacing w:val="0"/>
                <w:w w:val="100"/>
                <w:position w:val="0"/>
                <w:sz w:val="18"/>
                <w:szCs w:val="18"/>
              </w:rPr>
              <w:t>10</w:t>
            </w:r>
            <w:r>
              <w:rPr>
                <w:rFonts w:ascii="SimSun" w:eastAsia="SimSun" w:hAnsi="SimSun" w:cs="SimSun"/>
                <w:color w:val="000000"/>
                <w:spacing w:val="0"/>
                <w:w w:val="100"/>
                <w:position w:val="0"/>
                <w:sz w:val="17"/>
                <w:szCs w:val="17"/>
              </w:rPr>
              <w:t>、智能家居产品的开展情况；</w:t>
            </w:r>
            <w:r>
              <w:rPr>
                <w:color w:val="000000"/>
                <w:spacing w:val="0"/>
                <w:w w:val="100"/>
                <w:position w:val="0"/>
                <w:sz w:val="18"/>
                <w:szCs w:val="18"/>
              </w:rPr>
              <w:t>11</w:t>
            </w:r>
            <w:r>
              <w:rPr>
                <w:rFonts w:ascii="SimSun" w:eastAsia="SimSun" w:hAnsi="SimSun" w:cs="SimSun"/>
                <w:color w:val="000000"/>
                <w:spacing w:val="0"/>
                <w:w w:val="100"/>
                <w:position w:val="0"/>
                <w:sz w:val="17"/>
                <w:szCs w:val="17"/>
              </w:rPr>
              <w:t>、</w:t>
            </w:r>
            <w:r>
              <w:rPr>
                <w:color w:val="000000"/>
                <w:spacing w:val="0"/>
                <w:w w:val="100"/>
                <w:position w:val="0"/>
                <w:sz w:val="18"/>
                <w:szCs w:val="18"/>
              </w:rPr>
              <w:t>4G</w:t>
            </w:r>
            <w:r>
              <w:rPr>
                <w:rFonts w:ascii="SimSun" w:eastAsia="SimSun" w:hAnsi="SimSun" w:cs="SimSun"/>
                <w:color w:val="000000"/>
                <w:spacing w:val="0"/>
                <w:w w:val="100"/>
                <w:position w:val="0"/>
                <w:sz w:val="17"/>
                <w:szCs w:val="17"/>
              </w:rPr>
              <w:t>牌照对公司产品的影 响；</w:t>
            </w:r>
            <w:r>
              <w:rPr>
                <w:color w:val="000000"/>
                <w:spacing w:val="0"/>
                <w:w w:val="100"/>
                <w:position w:val="0"/>
                <w:sz w:val="18"/>
                <w:szCs w:val="18"/>
              </w:rPr>
              <w:t>12</w:t>
            </w:r>
            <w:r>
              <w:rPr>
                <w:rFonts w:ascii="SimSun" w:eastAsia="SimSun" w:hAnsi="SimSun" w:cs="SimSun"/>
                <w:color w:val="000000"/>
                <w:spacing w:val="0"/>
                <w:w w:val="100"/>
                <w:position w:val="0"/>
                <w:sz w:val="17"/>
                <w:szCs w:val="17"/>
              </w:rPr>
              <w:t>、智能家居产品在未来市场的优势和壁垒；</w:t>
            </w:r>
            <w:r>
              <w:rPr>
                <w:color w:val="000000"/>
                <w:spacing w:val="0"/>
                <w:w w:val="100"/>
                <w:position w:val="0"/>
                <w:sz w:val="18"/>
                <w:szCs w:val="18"/>
              </w:rPr>
              <w:t>13</w:t>
            </w:r>
            <w:r>
              <w:rPr>
                <w:rFonts w:ascii="SimSun" w:eastAsia="SimSun" w:hAnsi="SimSun" w:cs="SimSun"/>
                <w:color w:val="000000"/>
                <w:spacing w:val="0"/>
                <w:w w:val="100"/>
                <w:position w:val="0"/>
                <w:sz w:val="17"/>
                <w:szCs w:val="17"/>
              </w:rPr>
              <w:t>、城市停车引导系统的 推广渠道；</w:t>
            </w:r>
            <w:r>
              <w:rPr>
                <w:color w:val="000000"/>
                <w:spacing w:val="0"/>
                <w:w w:val="100"/>
                <w:position w:val="0"/>
                <w:sz w:val="18"/>
                <w:szCs w:val="18"/>
              </w:rPr>
              <w:t>14</w:t>
            </w:r>
            <w:r>
              <w:rPr>
                <w:rFonts w:ascii="SimSun" w:eastAsia="SimSun" w:hAnsi="SimSun" w:cs="SimSun"/>
                <w:color w:val="000000"/>
                <w:spacing w:val="0"/>
                <w:w w:val="100"/>
                <w:position w:val="0"/>
                <w:sz w:val="17"/>
                <w:szCs w:val="17"/>
              </w:rPr>
              <w:t>、停车引导项目有上百亿市场空间如何测算；</w:t>
            </w:r>
            <w:r>
              <w:rPr>
                <w:color w:val="000000"/>
                <w:spacing w:val="0"/>
                <w:w w:val="100"/>
                <w:position w:val="0"/>
                <w:sz w:val="18"/>
                <w:szCs w:val="18"/>
              </w:rPr>
              <w:t>15</w:t>
            </w:r>
            <w:r>
              <w:rPr>
                <w:rFonts w:ascii="SimSun" w:eastAsia="SimSun" w:hAnsi="SimSun" w:cs="SimSun"/>
                <w:color w:val="000000"/>
                <w:spacing w:val="0"/>
                <w:w w:val="100"/>
                <w:position w:val="0"/>
                <w:sz w:val="17"/>
                <w:szCs w:val="17"/>
              </w:rPr>
              <w:t>、智能家居产 品情况；</w:t>
            </w:r>
            <w:r>
              <w:rPr>
                <w:color w:val="000000"/>
                <w:spacing w:val="0"/>
                <w:w w:val="100"/>
                <w:position w:val="0"/>
                <w:sz w:val="18"/>
                <w:szCs w:val="18"/>
              </w:rPr>
              <w:t>16</w:t>
            </w:r>
            <w:r>
              <w:rPr>
                <w:rFonts w:ascii="SimSun" w:eastAsia="SimSun" w:hAnsi="SimSun" w:cs="SimSun"/>
                <w:color w:val="000000"/>
                <w:spacing w:val="0"/>
                <w:w w:val="100"/>
                <w:position w:val="0"/>
                <w:sz w:val="17"/>
                <w:szCs w:val="17"/>
              </w:rPr>
              <w:t>、楼宇对讲产品情况；</w:t>
            </w:r>
            <w:r>
              <w:rPr>
                <w:color w:val="000000"/>
                <w:spacing w:val="0"/>
                <w:w w:val="100"/>
                <w:position w:val="0"/>
                <w:sz w:val="18"/>
                <w:szCs w:val="18"/>
              </w:rPr>
              <w:t>17</w:t>
            </w:r>
            <w:r>
              <w:rPr>
                <w:rFonts w:ascii="SimSun" w:eastAsia="SimSun" w:hAnsi="SimSun" w:cs="SimSun"/>
                <w:color w:val="000000"/>
                <w:spacing w:val="0"/>
                <w:w w:val="100"/>
                <w:position w:val="0"/>
                <w:sz w:val="17"/>
                <w:szCs w:val="17"/>
              </w:rPr>
              <w:t>、停车场系统情况；</w:t>
            </w:r>
            <w:r>
              <w:rPr>
                <w:color w:val="000000"/>
                <w:spacing w:val="0"/>
                <w:w w:val="100"/>
                <w:position w:val="0"/>
                <w:sz w:val="18"/>
                <w:szCs w:val="18"/>
              </w:rPr>
              <w:t>18</w:t>
            </w:r>
            <w:r>
              <w:rPr>
                <w:rFonts w:ascii="SimSun" w:eastAsia="SimSun" w:hAnsi="SimSun" w:cs="SimSun"/>
                <w:color w:val="000000"/>
                <w:spacing w:val="0"/>
                <w:w w:val="100"/>
                <w:position w:val="0"/>
                <w:sz w:val="17"/>
                <w:szCs w:val="17"/>
              </w:rPr>
              <w:t>、股份解禁情况。</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中信证券揭力；国海富兰克林基金杜 飞；平安证券林照天；农银汇理基金 郭世凯；国金证券赵旭翔等</w:t>
            </w:r>
            <w:r>
              <w:rPr>
                <w:color w:val="000000"/>
                <w:spacing w:val="0"/>
                <w:w w:val="100"/>
                <w:position w:val="0"/>
                <w:sz w:val="18"/>
                <w:szCs w:val="18"/>
              </w:rPr>
              <w:t>24</w:t>
            </w:r>
            <w:r>
              <w:rPr>
                <w:rFonts w:ascii="SimSun" w:eastAsia="SimSun" w:hAnsi="SimSun" w:cs="SimSun"/>
                <w:color w:val="000000"/>
                <w:spacing w:val="0"/>
                <w:w w:val="100"/>
                <w:position w:val="0"/>
                <w:sz w:val="17"/>
                <w:szCs w:val="17"/>
              </w:rPr>
              <w:t>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、三季度的经营情况介绍；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、停车引导系统情况；</w:t>
            </w:r>
            <w:r>
              <w:rPr>
                <w:color w:val="000000"/>
                <w:spacing w:val="0"/>
                <w:w w:val="100"/>
                <w:position w:val="0"/>
                <w:sz w:val="18"/>
                <w:szCs w:val="18"/>
              </w:rPr>
              <w:t>4</w:t>
            </w:r>
            <w:r>
              <w:rPr>
                <w:rFonts w:ascii="SimSun" w:eastAsia="SimSun" w:hAnsi="SimSun" w:cs="SimSun"/>
                <w:color w:val="000000"/>
                <w:spacing w:val="0"/>
                <w:w w:val="100"/>
                <w:position w:val="0"/>
                <w:sz w:val="17"/>
                <w:szCs w:val="17"/>
              </w:rPr>
              <w:t>、楼宇对讲产品的情 况；</w:t>
            </w:r>
            <w:r>
              <w:rPr>
                <w:color w:val="000000"/>
                <w:spacing w:val="0"/>
                <w:w w:val="100"/>
                <w:position w:val="0"/>
                <w:sz w:val="18"/>
                <w:szCs w:val="18"/>
              </w:rPr>
              <w:t>5</w:t>
            </w:r>
            <w:r>
              <w:rPr>
                <w:rFonts w:ascii="SimSun" w:eastAsia="SimSun" w:hAnsi="SimSun" w:cs="SimSun"/>
                <w:color w:val="000000"/>
                <w:spacing w:val="0"/>
                <w:w w:val="100"/>
                <w:position w:val="0"/>
                <w:sz w:val="17"/>
                <w:szCs w:val="17"/>
              </w:rPr>
              <w:t>、海外市场与国内市场区别；</w:t>
            </w:r>
            <w:r>
              <w:rPr>
                <w:color w:val="000000"/>
                <w:spacing w:val="0"/>
                <w:w w:val="100"/>
                <w:position w:val="0"/>
                <w:sz w:val="18"/>
                <w:szCs w:val="18"/>
              </w:rPr>
              <w:t>6</w:t>
            </w:r>
            <w:r>
              <w:rPr>
                <w:rFonts w:ascii="SimSun" w:eastAsia="SimSun" w:hAnsi="SimSun" w:cs="SimSun"/>
                <w:color w:val="000000"/>
                <w:spacing w:val="0"/>
                <w:w w:val="100"/>
                <w:position w:val="0"/>
                <w:sz w:val="17"/>
                <w:szCs w:val="17"/>
              </w:rPr>
              <w:t>、可视对讲占比；</w:t>
            </w:r>
            <w:r>
              <w:rPr>
                <w:color w:val="000000"/>
                <w:spacing w:val="0"/>
                <w:w w:val="100"/>
                <w:position w:val="0"/>
                <w:sz w:val="18"/>
                <w:szCs w:val="18"/>
              </w:rPr>
              <w:t>7</w:t>
            </w:r>
            <w:r>
              <w:rPr>
                <w:rFonts w:ascii="SimSun" w:eastAsia="SimSun" w:hAnsi="SimSun" w:cs="SimSun"/>
                <w:color w:val="000000"/>
                <w:spacing w:val="0"/>
                <w:w w:val="100"/>
                <w:position w:val="0"/>
                <w:sz w:val="17"/>
                <w:szCs w:val="17"/>
              </w:rPr>
              <w:t>、未来毛利率的走 势</w:t>
            </w:r>
          </w:p>
        </w:tc>
      </w:tr>
      <w:tr>
        <w:trPr>
          <w:trHeight w:val="6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泰达宏利基金陈炜；工银瑞信基金贾 晓新；华夏基金吕一闻；招商证券鄢</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、安居宝电子科技有限公司情况介绍；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、公司目前的经营情况；</w:t>
            </w:r>
            <w:r>
              <w:rPr>
                <w:color w:val="000000"/>
                <w:spacing w:val="0"/>
                <w:w w:val="100"/>
                <w:position w:val="0"/>
                <w:sz w:val="18"/>
                <w:szCs w:val="18"/>
              </w:rPr>
              <w:t>3</w:t>
            </w:r>
            <w:r>
              <w:rPr>
                <w:rFonts w:ascii="SimSun" w:eastAsia="SimSun" w:hAnsi="SimSun" w:cs="SimSun"/>
                <w:color w:val="000000"/>
                <w:spacing w:val="0"/>
                <w:w w:val="100"/>
                <w:position w:val="0"/>
                <w:sz w:val="17"/>
                <w:szCs w:val="17"/>
              </w:rPr>
              <w:t>、工程 合作资金支助计划实施情况；</w:t>
            </w:r>
            <w:r>
              <w:rPr>
                <w:color w:val="000000"/>
                <w:spacing w:val="0"/>
                <w:w w:val="100"/>
                <w:position w:val="0"/>
                <w:sz w:val="18"/>
                <w:szCs w:val="18"/>
              </w:rPr>
              <w:t>4</w:t>
            </w:r>
            <w:r>
              <w:rPr>
                <w:rFonts w:ascii="SimSun" w:eastAsia="SimSun" w:hAnsi="SimSun" w:cs="SimSun"/>
                <w:color w:val="000000"/>
                <w:spacing w:val="0"/>
                <w:w w:val="100"/>
                <w:position w:val="0"/>
                <w:sz w:val="17"/>
                <w:szCs w:val="17"/>
              </w:rPr>
              <w:t>、线缆、监控产品的销售情况；</w:t>
            </w:r>
            <w:r>
              <w:rPr>
                <w:color w:val="000000"/>
                <w:spacing w:val="0"/>
                <w:w w:val="100"/>
                <w:position w:val="0"/>
                <w:sz w:val="18"/>
                <w:szCs w:val="18"/>
              </w:rPr>
              <w:t>5</w:t>
            </w:r>
            <w:r>
              <w:rPr>
                <w:rFonts w:ascii="SimSun" w:eastAsia="SimSun" w:hAnsi="SimSun" w:cs="SimSun"/>
                <w:color w:val="000000"/>
                <w:spacing w:val="0"/>
                <w:w w:val="100"/>
                <w:position w:val="0"/>
                <w:sz w:val="17"/>
                <w:szCs w:val="17"/>
              </w:rPr>
              <w:t>、平安城市</w:t>
            </w:r>
          </w:p>
        </w:tc>
      </w:tr>
    </w:tbl>
    <w:p>
      <w:pPr>
        <w:spacing w:lineRule="exact" w:line="1"/>
        <w:rPr>
          <w:sz w:val="2"/>
          <w:szCs w:val="2"/>
        </w:rPr>
      </w:pPr>
      <w:r>
        <w:br w:type="page"/>
      </w:r>
    </w:p>
    <w:tbl>
      <w:tblPr>
        <w:tblOverlap w:val="never"/>
        <w:jc w:val="center"/>
        <w:tblLayout w:type="fixed"/>
      </w:tblPr>
      <w:tblGrid>
        <w:gridCol w:w="1709"/>
        <w:gridCol w:w="1277"/>
        <w:gridCol w:w="1277"/>
        <w:gridCol w:w="850"/>
        <w:gridCol w:w="2976"/>
        <w:gridCol w:w="5976"/>
      </w:tblGrid>
      <w:tr>
        <w:trPr>
          <w:trHeight w:val="7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凡；南方基金章晖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建设的进展；</w:t>
            </w:r>
            <w:r>
              <w:rPr>
                <w:color w:val="000000"/>
                <w:spacing w:val="0"/>
                <w:w w:val="100"/>
                <w:position w:val="0"/>
                <w:sz w:val="18"/>
                <w:szCs w:val="18"/>
              </w:rPr>
              <w:t>6</w:t>
            </w:r>
            <w:r>
              <w:rPr>
                <w:rFonts w:ascii="SimSun" w:eastAsia="SimSun" w:hAnsi="SimSun" w:cs="SimSun"/>
                <w:color w:val="000000"/>
                <w:spacing w:val="0"/>
                <w:w w:val="100"/>
                <w:position w:val="0"/>
                <w:sz w:val="17"/>
                <w:szCs w:val="17"/>
              </w:rPr>
              <w:t>、智能家居的进展情况；</w:t>
            </w:r>
            <w:r>
              <w:rPr>
                <w:color w:val="000000"/>
                <w:spacing w:val="0"/>
                <w:w w:val="100"/>
                <w:position w:val="0"/>
                <w:sz w:val="18"/>
                <w:szCs w:val="18"/>
              </w:rPr>
              <w:t>7</w:t>
            </w:r>
            <w:r>
              <w:rPr>
                <w:rFonts w:ascii="SimSun" w:eastAsia="SimSun" w:hAnsi="SimSun" w:cs="SimSun"/>
                <w:color w:val="000000"/>
                <w:spacing w:val="0"/>
                <w:w w:val="100"/>
                <w:position w:val="0"/>
                <w:sz w:val="17"/>
                <w:szCs w:val="17"/>
              </w:rPr>
              <w:t>、停车引导系统咪表的进程；</w:t>
            </w:r>
            <w:r>
              <w:rPr>
                <w:color w:val="000000"/>
                <w:spacing w:val="0"/>
                <w:w w:val="100"/>
                <w:position w:val="0"/>
                <w:sz w:val="18"/>
                <w:szCs w:val="18"/>
              </w:rPr>
              <w:t>8</w:t>
            </w:r>
            <w:r>
              <w:rPr>
                <w:rFonts w:ascii="SimSun" w:eastAsia="SimSun" w:hAnsi="SimSun" w:cs="SimSun"/>
                <w:color w:val="000000"/>
                <w:spacing w:val="0"/>
                <w:w w:val="100"/>
                <w:position w:val="0"/>
                <w:sz w:val="17"/>
                <w:szCs w:val="17"/>
              </w:rPr>
              <w:t>、 四季度的销售情况</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华融证券张彬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、楼宇对讲产品的销售渠道；</w:t>
            </w:r>
            <w:r>
              <w:rPr>
                <w:color w:val="000000"/>
                <w:spacing w:val="0"/>
                <w:w w:val="100"/>
                <w:position w:val="0"/>
                <w:sz w:val="18"/>
                <w:szCs w:val="18"/>
              </w:rPr>
              <w:t>2</w:t>
            </w:r>
            <w:r>
              <w:rPr>
                <w:rFonts w:ascii="SimSun" w:eastAsia="SimSun" w:hAnsi="SimSun" w:cs="SimSun"/>
                <w:color w:val="000000"/>
                <w:spacing w:val="0"/>
                <w:w w:val="100"/>
                <w:position w:val="0"/>
                <w:sz w:val="17"/>
                <w:szCs w:val="17"/>
              </w:rPr>
              <w:t>、公司的主要客户及网点情况；</w:t>
            </w:r>
            <w:r>
              <w:rPr>
                <w:color w:val="000000"/>
                <w:spacing w:val="0"/>
                <w:w w:val="100"/>
                <w:position w:val="0"/>
                <w:sz w:val="18"/>
                <w:szCs w:val="18"/>
              </w:rPr>
              <w:t>3</w:t>
            </w:r>
            <w:r>
              <w:rPr>
                <w:rFonts w:ascii="SimSun" w:eastAsia="SimSun" w:hAnsi="SimSun" w:cs="SimSun"/>
                <w:color w:val="000000"/>
                <w:spacing w:val="0"/>
                <w:w w:val="100"/>
                <w:position w:val="0"/>
                <w:sz w:val="17"/>
                <w:szCs w:val="17"/>
              </w:rPr>
              <w:t>、智能家 居的情况；</w:t>
            </w:r>
            <w:r>
              <w:rPr>
                <w:color w:val="000000"/>
                <w:spacing w:val="0"/>
                <w:w w:val="100"/>
                <w:position w:val="0"/>
                <w:sz w:val="18"/>
                <w:szCs w:val="18"/>
              </w:rPr>
              <w:t>4</w:t>
            </w:r>
            <w:r>
              <w:rPr>
                <w:rFonts w:ascii="SimSun" w:eastAsia="SimSun" w:hAnsi="SimSun" w:cs="SimSun"/>
                <w:color w:val="000000"/>
                <w:spacing w:val="0"/>
                <w:w w:val="100"/>
                <w:position w:val="0"/>
                <w:sz w:val="17"/>
                <w:szCs w:val="17"/>
              </w:rPr>
              <w:t>、咪表停车收费项目的进展情况；</w:t>
            </w:r>
            <w:r>
              <w:rPr>
                <w:color w:val="000000"/>
                <w:spacing w:val="0"/>
                <w:w w:val="100"/>
                <w:position w:val="0"/>
                <w:sz w:val="18"/>
                <w:szCs w:val="18"/>
              </w:rPr>
              <w:t>5</w:t>
            </w:r>
            <w:r>
              <w:rPr>
                <w:rFonts w:ascii="SimSun" w:eastAsia="SimSun" w:hAnsi="SimSun" w:cs="SimSun"/>
                <w:color w:val="000000"/>
                <w:spacing w:val="0"/>
                <w:w w:val="100"/>
                <w:position w:val="0"/>
                <w:sz w:val="17"/>
                <w:szCs w:val="17"/>
              </w:rPr>
              <w:t>、平安城市招标情况；</w:t>
            </w:r>
            <w:r>
              <w:rPr>
                <w:color w:val="000000"/>
                <w:spacing w:val="0"/>
                <w:w w:val="100"/>
                <w:position w:val="0"/>
                <w:sz w:val="18"/>
                <w:szCs w:val="18"/>
              </w:rPr>
              <w:t>6</w:t>
            </w:r>
            <w:r>
              <w:rPr>
                <w:rFonts w:ascii="SimSun" w:eastAsia="SimSun" w:hAnsi="SimSun" w:cs="SimSun"/>
                <w:color w:val="000000"/>
                <w:spacing w:val="0"/>
                <w:w w:val="100"/>
                <w:position w:val="0"/>
                <w:sz w:val="17"/>
                <w:szCs w:val="17"/>
              </w:rPr>
              <w:t>、 平安城市项目的毛利率；</w:t>
            </w:r>
            <w:r>
              <w:rPr>
                <w:color w:val="000000"/>
                <w:spacing w:val="0"/>
                <w:w w:val="100"/>
                <w:position w:val="0"/>
                <w:sz w:val="18"/>
                <w:szCs w:val="18"/>
              </w:rPr>
              <w:t>7</w:t>
            </w:r>
            <w:r>
              <w:rPr>
                <w:rFonts w:ascii="SimSun" w:eastAsia="SimSun" w:hAnsi="SimSun" w:cs="SimSun"/>
                <w:color w:val="000000"/>
                <w:spacing w:val="0"/>
                <w:w w:val="100"/>
                <w:position w:val="0"/>
                <w:sz w:val="17"/>
                <w:szCs w:val="17"/>
              </w:rPr>
              <w:t>、生产</w:t>
            </w:r>
            <w:r>
              <w:rPr>
                <w:color w:val="000000"/>
                <w:spacing w:val="0"/>
                <w:w w:val="100"/>
                <w:position w:val="0"/>
                <w:sz w:val="18"/>
                <w:szCs w:val="18"/>
              </w:rPr>
              <w:t>LCM</w:t>
            </w:r>
            <w:r>
              <w:rPr>
                <w:rFonts w:ascii="SimSun" w:eastAsia="SimSun" w:hAnsi="SimSun" w:cs="SimSun"/>
                <w:color w:val="000000"/>
                <w:spacing w:val="0"/>
                <w:w w:val="100"/>
                <w:position w:val="0"/>
                <w:sz w:val="17"/>
                <w:szCs w:val="17"/>
              </w:rPr>
              <w:t>液晶显示模组原因；</w:t>
            </w:r>
            <w:r>
              <w:rPr>
                <w:color w:val="000000"/>
                <w:spacing w:val="0"/>
                <w:w w:val="100"/>
                <w:position w:val="0"/>
                <w:sz w:val="18"/>
                <w:szCs w:val="18"/>
              </w:rPr>
              <w:t>8</w:t>
            </w:r>
            <w:r>
              <w:rPr>
                <w:rFonts w:ascii="SimSun" w:eastAsia="SimSun" w:hAnsi="SimSun" w:cs="SimSun"/>
                <w:color w:val="000000"/>
                <w:spacing w:val="0"/>
                <w:w w:val="100"/>
                <w:position w:val="0"/>
                <w:sz w:val="17"/>
                <w:szCs w:val="17"/>
              </w:rPr>
              <w:t>、主要竞争对 手</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长城证券程昊；广州瑞富投资彭强； 中天证券陈盛、任建群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、房地产调控政策对明年的销售影响；</w:t>
            </w:r>
            <w:r>
              <w:rPr>
                <w:color w:val="000000"/>
                <w:spacing w:val="0"/>
                <w:w w:val="100"/>
                <w:position w:val="0"/>
                <w:sz w:val="18"/>
                <w:szCs w:val="18"/>
              </w:rPr>
              <w:t>2</w:t>
            </w:r>
            <w:r>
              <w:rPr>
                <w:rFonts w:ascii="SimSun" w:eastAsia="SimSun" w:hAnsi="SimSun" w:cs="SimSun"/>
                <w:color w:val="000000"/>
                <w:spacing w:val="0"/>
                <w:w w:val="100"/>
                <w:position w:val="0"/>
                <w:sz w:val="17"/>
                <w:szCs w:val="17"/>
              </w:rPr>
              <w:t>、完成经营目标的手段；</w:t>
            </w:r>
            <w:r>
              <w:rPr>
                <w:color w:val="000000"/>
                <w:spacing w:val="0"/>
                <w:w w:val="100"/>
                <w:position w:val="0"/>
                <w:sz w:val="18"/>
                <w:szCs w:val="18"/>
              </w:rPr>
              <w:t>3</w:t>
            </w:r>
            <w:r>
              <w:rPr>
                <w:rFonts w:ascii="SimSun" w:eastAsia="SimSun" w:hAnsi="SimSun" w:cs="SimSun"/>
                <w:color w:val="000000"/>
                <w:spacing w:val="0"/>
                <w:w w:val="100"/>
                <w:position w:val="0"/>
                <w:sz w:val="17"/>
                <w:szCs w:val="17"/>
              </w:rPr>
              <w:t>、中低 端产品降价原因；</w:t>
            </w:r>
            <w:r>
              <w:rPr>
                <w:color w:val="000000"/>
                <w:spacing w:val="0"/>
                <w:w w:val="100"/>
                <w:position w:val="0"/>
                <w:sz w:val="18"/>
                <w:szCs w:val="18"/>
              </w:rPr>
              <w:t>4</w:t>
            </w:r>
            <w:r>
              <w:rPr>
                <w:rFonts w:ascii="SimSun" w:eastAsia="SimSun" w:hAnsi="SimSun" w:cs="SimSun"/>
                <w:color w:val="000000"/>
                <w:spacing w:val="0"/>
                <w:w w:val="100"/>
                <w:position w:val="0"/>
                <w:sz w:val="17"/>
                <w:szCs w:val="17"/>
              </w:rPr>
              <w:t>、聘任新总经理情况介绍；</w:t>
            </w:r>
            <w:r>
              <w:rPr>
                <w:color w:val="000000"/>
                <w:spacing w:val="0"/>
                <w:w w:val="100"/>
                <w:position w:val="0"/>
                <w:sz w:val="18"/>
                <w:szCs w:val="18"/>
              </w:rPr>
              <w:t>5</w:t>
            </w:r>
            <w:r>
              <w:rPr>
                <w:rFonts w:ascii="SimSun" w:eastAsia="SimSun" w:hAnsi="SimSun" w:cs="SimSun"/>
                <w:color w:val="000000"/>
                <w:spacing w:val="0"/>
                <w:w w:val="100"/>
                <w:position w:val="0"/>
                <w:sz w:val="17"/>
                <w:szCs w:val="17"/>
              </w:rPr>
              <w:t>、生产</w:t>
            </w:r>
            <w:r>
              <w:rPr>
                <w:color w:val="000000"/>
                <w:spacing w:val="0"/>
                <w:w w:val="100"/>
                <w:position w:val="0"/>
                <w:sz w:val="18"/>
                <w:szCs w:val="18"/>
              </w:rPr>
              <w:t>LCM</w:t>
            </w:r>
            <w:r>
              <w:rPr>
                <w:rFonts w:ascii="SimSun" w:eastAsia="SimSun" w:hAnsi="SimSun" w:cs="SimSun"/>
                <w:color w:val="000000"/>
                <w:spacing w:val="0"/>
                <w:w w:val="100"/>
                <w:position w:val="0"/>
                <w:sz w:val="17"/>
                <w:szCs w:val="17"/>
              </w:rPr>
              <w:t>液晶显示模组 的规划；</w:t>
            </w:r>
            <w:r>
              <w:rPr>
                <w:color w:val="000000"/>
                <w:spacing w:val="0"/>
                <w:w w:val="100"/>
                <w:position w:val="0"/>
                <w:sz w:val="18"/>
                <w:szCs w:val="18"/>
              </w:rPr>
              <w:t>6</w:t>
            </w:r>
            <w:r>
              <w:rPr>
                <w:rFonts w:ascii="SimSun" w:eastAsia="SimSun" w:hAnsi="SimSun" w:cs="SimSun"/>
                <w:color w:val="000000"/>
                <w:spacing w:val="0"/>
                <w:w w:val="100"/>
                <w:position w:val="0"/>
                <w:sz w:val="17"/>
                <w:szCs w:val="17"/>
              </w:rPr>
              <w:t>、未来在平安城市建设中的定位；</w:t>
            </w:r>
            <w:r>
              <w:rPr>
                <w:color w:val="000000"/>
                <w:spacing w:val="0"/>
                <w:w w:val="100"/>
                <w:position w:val="0"/>
                <w:sz w:val="18"/>
                <w:szCs w:val="18"/>
              </w:rPr>
              <w:t>7</w:t>
            </w:r>
            <w:r>
              <w:rPr>
                <w:rFonts w:ascii="SimSun" w:eastAsia="SimSun" w:hAnsi="SimSun" w:cs="SimSun"/>
                <w:color w:val="000000"/>
                <w:spacing w:val="0"/>
                <w:w w:val="100"/>
                <w:position w:val="0"/>
                <w:sz w:val="17"/>
                <w:szCs w:val="17"/>
              </w:rPr>
              <w:t>、第三季度报告显示经营现金 流为负的原因；</w:t>
            </w:r>
            <w:r>
              <w:rPr>
                <w:color w:val="000000"/>
                <w:spacing w:val="0"/>
                <w:w w:val="100"/>
                <w:position w:val="0"/>
                <w:sz w:val="18"/>
                <w:szCs w:val="18"/>
              </w:rPr>
              <w:t>8</w:t>
            </w:r>
            <w:r>
              <w:rPr>
                <w:rFonts w:ascii="SimSun" w:eastAsia="SimSun" w:hAnsi="SimSun" w:cs="SimSun"/>
                <w:color w:val="000000"/>
                <w:spacing w:val="0"/>
                <w:w w:val="100"/>
                <w:position w:val="0"/>
                <w:sz w:val="17"/>
                <w:szCs w:val="17"/>
              </w:rPr>
              <w:t>、咪表系统项目的落地情况；</w:t>
            </w:r>
            <w:r>
              <w:rPr>
                <w:color w:val="000000"/>
                <w:spacing w:val="0"/>
                <w:w w:val="100"/>
                <w:position w:val="0"/>
                <w:sz w:val="18"/>
                <w:szCs w:val="18"/>
              </w:rPr>
              <w:t>9</w:t>
            </w:r>
            <w:r>
              <w:rPr>
                <w:rFonts w:ascii="SimSun" w:eastAsia="SimSun" w:hAnsi="SimSun" w:cs="SimSun"/>
                <w:color w:val="000000"/>
                <w:spacing w:val="0"/>
                <w:w w:val="100"/>
                <w:position w:val="0"/>
                <w:sz w:val="17"/>
                <w:szCs w:val="17"/>
              </w:rPr>
              <w:t xml:space="preserve">、新任总经理的激励手段； </w:t>
            </w:r>
            <w:r>
              <w:rPr>
                <w:color w:val="000000"/>
                <w:spacing w:val="0"/>
                <w:w w:val="100"/>
                <w:position w:val="0"/>
                <w:sz w:val="18"/>
                <w:szCs w:val="18"/>
              </w:rPr>
              <w:t>10</w:t>
            </w:r>
            <w:r>
              <w:rPr>
                <w:rFonts w:ascii="SimSun" w:eastAsia="SimSun" w:hAnsi="SimSun" w:cs="SimSun"/>
                <w:color w:val="000000"/>
                <w:spacing w:val="0"/>
                <w:w w:val="100"/>
                <w:position w:val="0"/>
                <w:sz w:val="17"/>
                <w:szCs w:val="17"/>
              </w:rPr>
              <w:t>、智能家居的发展情况；</w:t>
            </w:r>
            <w:r>
              <w:rPr>
                <w:color w:val="000000"/>
                <w:spacing w:val="0"/>
                <w:w w:val="100"/>
                <w:position w:val="0"/>
                <w:sz w:val="18"/>
                <w:szCs w:val="18"/>
              </w:rPr>
              <w:t>11</w:t>
            </w:r>
            <w:r>
              <w:rPr>
                <w:rFonts w:ascii="SimSun" w:eastAsia="SimSun" w:hAnsi="SimSun" w:cs="SimSun"/>
                <w:color w:val="000000"/>
                <w:spacing w:val="0"/>
                <w:w w:val="100"/>
                <w:position w:val="0"/>
                <w:sz w:val="17"/>
                <w:szCs w:val="17"/>
              </w:rPr>
              <w:t>、控股股东对未来股份解禁的想法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广发证券黄维、饶小飞、许兴军</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、平安城市的招投标情况；</w:t>
            </w:r>
            <w:r>
              <w:rPr>
                <w:color w:val="000000"/>
                <w:spacing w:val="0"/>
                <w:w w:val="100"/>
                <w:position w:val="0"/>
                <w:sz w:val="18"/>
                <w:szCs w:val="18"/>
              </w:rPr>
              <w:t>2</w:t>
            </w:r>
            <w:r>
              <w:rPr>
                <w:rFonts w:ascii="SimSun" w:eastAsia="SimSun" w:hAnsi="SimSun" w:cs="SimSun"/>
                <w:color w:val="000000"/>
                <w:spacing w:val="0"/>
                <w:w w:val="100"/>
                <w:position w:val="0"/>
                <w:sz w:val="17"/>
                <w:szCs w:val="17"/>
              </w:rPr>
              <w:t>、今年对恒大的销售情况；</w:t>
            </w:r>
            <w:r>
              <w:rPr>
                <w:color w:val="000000"/>
                <w:spacing w:val="0"/>
                <w:w w:val="100"/>
                <w:position w:val="0"/>
                <w:sz w:val="18"/>
                <w:szCs w:val="18"/>
              </w:rPr>
              <w:t>3</w:t>
            </w:r>
            <w:r>
              <w:rPr>
                <w:rFonts w:ascii="SimSun" w:eastAsia="SimSun" w:hAnsi="SimSun" w:cs="SimSun"/>
                <w:color w:val="000000"/>
                <w:spacing w:val="0"/>
                <w:w w:val="100"/>
                <w:position w:val="0"/>
                <w:sz w:val="17"/>
                <w:szCs w:val="17"/>
              </w:rPr>
              <w:t>、楼宇对讲主要 竞争对手；</w:t>
            </w:r>
            <w:r>
              <w:rPr>
                <w:color w:val="000000"/>
                <w:spacing w:val="0"/>
                <w:w w:val="100"/>
                <w:position w:val="0"/>
                <w:sz w:val="18"/>
                <w:szCs w:val="18"/>
              </w:rPr>
              <w:t>4</w:t>
            </w:r>
            <w:r>
              <w:rPr>
                <w:rFonts w:ascii="SimSun" w:eastAsia="SimSun" w:hAnsi="SimSun" w:cs="SimSun"/>
                <w:color w:val="000000"/>
                <w:spacing w:val="0"/>
                <w:w w:val="100"/>
                <w:position w:val="0"/>
                <w:sz w:val="17"/>
                <w:szCs w:val="17"/>
              </w:rPr>
              <w:t>、成立控股子公司生产</w:t>
            </w:r>
            <w:r>
              <w:rPr>
                <w:color w:val="000000"/>
                <w:spacing w:val="0"/>
                <w:w w:val="100"/>
                <w:position w:val="0"/>
                <w:sz w:val="18"/>
                <w:szCs w:val="18"/>
              </w:rPr>
              <w:t>LCM</w:t>
            </w:r>
            <w:r>
              <w:rPr>
                <w:rFonts w:ascii="SimSun" w:eastAsia="SimSun" w:hAnsi="SimSun" w:cs="SimSun"/>
                <w:color w:val="000000"/>
                <w:spacing w:val="0"/>
                <w:w w:val="100"/>
                <w:position w:val="0"/>
                <w:sz w:val="17"/>
                <w:szCs w:val="17"/>
              </w:rPr>
              <w:t>情况介绍；</w:t>
            </w:r>
            <w:r>
              <w:rPr>
                <w:color w:val="000000"/>
                <w:spacing w:val="0"/>
                <w:w w:val="100"/>
                <w:position w:val="0"/>
                <w:sz w:val="18"/>
                <w:szCs w:val="18"/>
              </w:rPr>
              <w:t>5</w:t>
            </w:r>
            <w:r>
              <w:rPr>
                <w:rFonts w:ascii="SimSun" w:eastAsia="SimSun" w:hAnsi="SimSun" w:cs="SimSun"/>
                <w:color w:val="000000"/>
                <w:spacing w:val="0"/>
                <w:w w:val="100"/>
                <w:position w:val="0"/>
                <w:sz w:val="17"/>
                <w:szCs w:val="17"/>
              </w:rPr>
              <w:t>、智能家居明年的预 期；</w:t>
            </w:r>
            <w:r>
              <w:rPr>
                <w:color w:val="000000"/>
                <w:spacing w:val="0"/>
                <w:w w:val="100"/>
                <w:position w:val="0"/>
                <w:sz w:val="18"/>
                <w:szCs w:val="18"/>
              </w:rPr>
              <w:t>6</w:t>
            </w:r>
            <w:r>
              <w:rPr>
                <w:rFonts w:ascii="SimSun" w:eastAsia="SimSun" w:hAnsi="SimSun" w:cs="SimSun"/>
                <w:color w:val="000000"/>
                <w:spacing w:val="0"/>
                <w:w w:val="100"/>
                <w:position w:val="0"/>
                <w:sz w:val="17"/>
                <w:szCs w:val="17"/>
              </w:rPr>
              <w:t>、增资奥迪安的目的；</w:t>
            </w:r>
            <w:r>
              <w:rPr>
                <w:color w:val="000000"/>
                <w:spacing w:val="0"/>
                <w:w w:val="100"/>
                <w:position w:val="0"/>
                <w:sz w:val="18"/>
                <w:szCs w:val="18"/>
              </w:rPr>
              <w:t>7</w:t>
            </w:r>
            <w:r>
              <w:rPr>
                <w:rFonts w:ascii="SimSun" w:eastAsia="SimSun" w:hAnsi="SimSun" w:cs="SimSun"/>
                <w:color w:val="000000"/>
                <w:spacing w:val="0"/>
                <w:w w:val="100"/>
                <w:position w:val="0"/>
                <w:sz w:val="17"/>
                <w:szCs w:val="17"/>
              </w:rPr>
              <w:t>、四季度的销售情况</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德盛安联资产管理公司容嘉亮</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、公司情况介绍；</w:t>
            </w:r>
            <w:r>
              <w:rPr>
                <w:color w:val="000000"/>
                <w:spacing w:val="0"/>
                <w:w w:val="100"/>
                <w:position w:val="0"/>
                <w:sz w:val="18"/>
                <w:szCs w:val="18"/>
              </w:rPr>
              <w:t>2</w:t>
            </w:r>
            <w:r>
              <w:rPr>
                <w:rFonts w:ascii="SimSun" w:eastAsia="SimSun" w:hAnsi="SimSun" w:cs="SimSun"/>
                <w:color w:val="000000"/>
                <w:spacing w:val="0"/>
                <w:w w:val="100"/>
                <w:position w:val="0"/>
                <w:sz w:val="17"/>
                <w:szCs w:val="17"/>
              </w:rPr>
              <w:t>、主要竞争对手；</w:t>
            </w:r>
            <w:r>
              <w:rPr>
                <w:color w:val="000000"/>
                <w:spacing w:val="0"/>
                <w:w w:val="100"/>
                <w:position w:val="0"/>
                <w:sz w:val="18"/>
                <w:szCs w:val="18"/>
              </w:rPr>
              <w:t>3</w:t>
            </w:r>
            <w:r>
              <w:rPr>
                <w:rFonts w:ascii="SimSun" w:eastAsia="SimSun" w:hAnsi="SimSun" w:cs="SimSun"/>
                <w:color w:val="000000"/>
                <w:spacing w:val="0"/>
                <w:w w:val="100"/>
                <w:position w:val="0"/>
                <w:sz w:val="17"/>
                <w:szCs w:val="17"/>
              </w:rPr>
              <w:t>、公司在产品销售中扮演的角色；</w:t>
            </w:r>
            <w:r>
              <w:rPr>
                <w:color w:val="000000"/>
                <w:spacing w:val="0"/>
                <w:w w:val="100"/>
                <w:position w:val="0"/>
                <w:sz w:val="18"/>
                <w:szCs w:val="18"/>
              </w:rPr>
              <w:t>4</w:t>
            </w:r>
            <w:r>
              <w:rPr>
                <w:rFonts w:ascii="SimSun" w:eastAsia="SimSun" w:hAnsi="SimSun" w:cs="SimSun"/>
                <w:color w:val="000000"/>
                <w:spacing w:val="0"/>
                <w:w w:val="100"/>
                <w:position w:val="0"/>
                <w:sz w:val="17"/>
                <w:szCs w:val="17"/>
              </w:rPr>
              <w:t>、 收入区域的分布；</w:t>
            </w:r>
            <w:r>
              <w:rPr>
                <w:color w:val="000000"/>
                <w:spacing w:val="0"/>
                <w:w w:val="100"/>
                <w:position w:val="0"/>
                <w:sz w:val="18"/>
                <w:szCs w:val="18"/>
              </w:rPr>
              <w:t>5</w:t>
            </w:r>
            <w:r>
              <w:rPr>
                <w:rFonts w:ascii="SimSun" w:eastAsia="SimSun" w:hAnsi="SimSun" w:cs="SimSun"/>
                <w:color w:val="000000"/>
                <w:spacing w:val="0"/>
                <w:w w:val="100"/>
                <w:position w:val="0"/>
                <w:sz w:val="17"/>
                <w:szCs w:val="17"/>
              </w:rPr>
              <w:t>、产品质量的定义；</w:t>
            </w:r>
            <w:r>
              <w:rPr>
                <w:color w:val="000000"/>
                <w:spacing w:val="0"/>
                <w:w w:val="100"/>
                <w:position w:val="0"/>
                <w:sz w:val="18"/>
                <w:szCs w:val="18"/>
              </w:rPr>
              <w:t>6</w:t>
            </w:r>
            <w:r>
              <w:rPr>
                <w:rFonts w:ascii="SimSun" w:eastAsia="SimSun" w:hAnsi="SimSun" w:cs="SimSun"/>
                <w:color w:val="000000"/>
                <w:spacing w:val="0"/>
                <w:w w:val="100"/>
                <w:position w:val="0"/>
                <w:sz w:val="17"/>
                <w:szCs w:val="17"/>
              </w:rPr>
              <w:t>、存量市场改造情况；、</w:t>
            </w:r>
            <w:r>
              <w:rPr>
                <w:color w:val="000000"/>
                <w:spacing w:val="0"/>
                <w:w w:val="100"/>
                <w:position w:val="0"/>
                <w:sz w:val="18"/>
                <w:szCs w:val="18"/>
              </w:rPr>
              <w:t>7</w:t>
            </w:r>
            <w:r>
              <w:rPr>
                <w:rFonts w:ascii="SimSun" w:eastAsia="SimSun" w:hAnsi="SimSun" w:cs="SimSun"/>
                <w:color w:val="000000"/>
                <w:spacing w:val="0"/>
                <w:w w:val="100"/>
                <w:position w:val="0"/>
                <w:sz w:val="17"/>
                <w:szCs w:val="17"/>
              </w:rPr>
              <w:t>、对讲产 品平均单价；</w:t>
            </w:r>
            <w:r>
              <w:rPr>
                <w:color w:val="000000"/>
                <w:spacing w:val="0"/>
                <w:w w:val="100"/>
                <w:position w:val="0"/>
                <w:sz w:val="18"/>
                <w:szCs w:val="18"/>
              </w:rPr>
              <w:t>8</w:t>
            </w:r>
            <w:r>
              <w:rPr>
                <w:rFonts w:ascii="SimSun" w:eastAsia="SimSun" w:hAnsi="SimSun" w:cs="SimSun"/>
                <w:color w:val="000000"/>
                <w:spacing w:val="0"/>
                <w:w w:val="100"/>
                <w:position w:val="0"/>
                <w:sz w:val="17"/>
                <w:szCs w:val="17"/>
              </w:rPr>
              <w:t>、下一年公司业务预测；</w:t>
            </w:r>
            <w:r>
              <w:rPr>
                <w:color w:val="000000"/>
                <w:spacing w:val="0"/>
                <w:w w:val="100"/>
                <w:position w:val="0"/>
                <w:sz w:val="18"/>
                <w:szCs w:val="18"/>
              </w:rPr>
              <w:t>9</w:t>
            </w:r>
            <w:r>
              <w:rPr>
                <w:rFonts w:ascii="SimSun" w:eastAsia="SimSun" w:hAnsi="SimSun" w:cs="SimSun"/>
                <w:color w:val="000000"/>
                <w:spacing w:val="0"/>
                <w:w w:val="100"/>
                <w:position w:val="0"/>
                <w:sz w:val="17"/>
                <w:szCs w:val="17"/>
              </w:rPr>
              <w:t>、主要供应商</w:t>
            </w:r>
          </w:p>
        </w:tc>
      </w:tr>
    </w:tbl>
    <w:p>
      <w:pPr>
        <w:sectPr>
          <w:headerReference w:type="default" r:id="rId17"/>
          <w:footerReference w:type="default" r:id="rId18"/>
          <w:footnotePr>
            <w:pos w:val="pageBottom"/>
            <w:numFmt w:val="decimal"/>
            <w:numRestart w:val="continuous"/>
          </w:footnotePr>
          <w:pgSz w:w="16840" w:h="11900" w:orient="landscape"/>
          <w:pgMar w:top="1138" w:right="1345" w:bottom="1302" w:left="1431" w:header="0" w:footer="3" w:gutter="0"/>
          <w:cols w:space="720"/>
          <w:noEndnote/>
          <w:rtlGutter w:val="0"/>
          <w:docGrid w:linePitch="360"/>
        </w:sectPr>
      </w:pPr>
    </w:p>
    <w:p>
      <w:pPr>
        <w:pStyle w:val="Style15"/>
        <w:keepNext/>
        <w:keepLines/>
        <w:widowControl w:val="0"/>
        <w:shd w:val="clear" w:color="auto" w:fill="auto"/>
        <w:bidi w:val="0"/>
        <w:spacing w:before="540" w:line="240" w:lineRule="auto"/>
        <w:ind w:left="0" w:right="0" w:firstLine="0"/>
        <w:jc w:val="center"/>
      </w:pPr>
      <w:bookmarkStart w:id="174" w:name="bookmark174"/>
      <w:bookmarkStart w:id="175" w:name="bookmark175"/>
      <w:bookmarkStart w:id="176" w:name="bookmark176"/>
      <w:r>
        <w:rPr>
          <w:color w:val="000000"/>
          <w:spacing w:val="0"/>
          <w:w w:val="100"/>
          <w:position w:val="0"/>
        </w:rPr>
        <w:t>第五节重要事项</w:t>
      </w:r>
      <w:bookmarkEnd w:id="174"/>
      <w:bookmarkEnd w:id="175"/>
      <w:bookmarkEnd w:id="176"/>
    </w:p>
    <w:p>
      <w:pPr>
        <w:pStyle w:val="Style26"/>
        <w:keepNext/>
        <w:keepLines/>
        <w:widowControl w:val="0"/>
        <w:shd w:val="clear" w:color="auto" w:fill="auto"/>
        <w:tabs>
          <w:tab w:pos="517" w:val="left"/>
        </w:tabs>
        <w:bidi w:val="0"/>
        <w:spacing w:before="0" w:after="360" w:line="240" w:lineRule="auto"/>
        <w:ind w:left="0" w:right="0" w:firstLine="0"/>
        <w:jc w:val="both"/>
      </w:pPr>
      <w:bookmarkStart w:id="177" w:name="bookmark177"/>
      <w:bookmarkStart w:id="178" w:name="bookmark178"/>
      <w:bookmarkStart w:id="179" w:name="bookmark179"/>
      <w:bookmarkStart w:id="180" w:name="bookmark180"/>
      <w:r>
        <w:rPr>
          <w:color w:val="000000"/>
          <w:spacing w:val="0"/>
          <w:w w:val="100"/>
          <w:position w:val="0"/>
        </w:rPr>
        <w:t>一</w:t>
      </w:r>
      <w:bookmarkEnd w:id="179"/>
      <w:r>
        <w:rPr>
          <w:color w:val="000000"/>
          <w:spacing w:val="0"/>
          <w:w w:val="100"/>
          <w:position w:val="0"/>
        </w:rPr>
        <w:t>、</w:t>
        <w:tab/>
        <w:t>重大诉讼仲裁事项</w:t>
      </w:r>
      <w:bookmarkEnd w:id="177"/>
      <w:bookmarkEnd w:id="178"/>
      <w:bookmarkEnd w:id="180"/>
    </w:p>
    <w:p>
      <w:pPr>
        <w:pStyle w:val="Style2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6"/>
        <w:keepNext/>
        <w:keepLines/>
        <w:widowControl w:val="0"/>
        <w:shd w:val="clear" w:color="auto" w:fill="auto"/>
        <w:tabs>
          <w:tab w:pos="517" w:val="left"/>
        </w:tabs>
        <w:bidi w:val="0"/>
        <w:spacing w:before="0" w:after="36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二</w:t>
      </w:r>
      <w:bookmarkEnd w:id="183"/>
      <w:r>
        <w:rPr>
          <w:color w:val="000000"/>
          <w:spacing w:val="0"/>
          <w:w w:val="100"/>
          <w:position w:val="0"/>
        </w:rPr>
        <w:t>、</w:t>
        <w:tab/>
        <w:t>上市公司发生控股股东及其关联方非经营性占用资金情况</w:t>
      </w:r>
      <w:bookmarkEnd w:id="181"/>
      <w:bookmarkEnd w:id="182"/>
      <w:bookmarkEnd w:id="184"/>
    </w:p>
    <w:p>
      <w:pPr>
        <w:pStyle w:val="Style28"/>
        <w:keepNext w:val="0"/>
        <w:keepLines w:val="0"/>
        <w:widowControl w:val="0"/>
        <w:shd w:val="clear" w:color="auto" w:fill="auto"/>
        <w:bidi w:val="0"/>
        <w:spacing w:before="0" w:after="0" w:line="473"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08" w:lineRule="exact"/>
        <w:ind w:left="0" w:right="0"/>
        <w:jc w:val="both"/>
      </w:pPr>
      <w:r>
        <w:rPr>
          <w:color w:val="000000"/>
          <w:spacing w:val="0"/>
          <w:w w:val="100"/>
          <w:position w:val="0"/>
        </w:rPr>
        <w:t>会计师事务所对资金占用的专项审核意见：我们认为，贵公司</w:t>
      </w:r>
      <w:r>
        <w:rPr>
          <w:color w:val="000000"/>
          <w:spacing w:val="0"/>
          <w:w w:val="100"/>
          <w:position w:val="0"/>
          <w:sz w:val="18"/>
          <w:szCs w:val="18"/>
        </w:rPr>
        <w:t>2013</w:t>
      </w:r>
      <w:r>
        <w:rPr>
          <w:color w:val="000000"/>
          <w:spacing w:val="0"/>
          <w:w w:val="100"/>
          <w:position w:val="0"/>
        </w:rPr>
        <w:t>年度控股股东及其他关联方资金占用情况汇总表的 财务信息在所有重大方面按照监管机构的相关规定编制已满足监管要求。</w:t>
      </w:r>
    </w:p>
    <w:p>
      <w:pPr>
        <w:pStyle w:val="Style26"/>
        <w:keepNext/>
        <w:keepLines/>
        <w:widowControl w:val="0"/>
        <w:shd w:val="clear" w:color="auto" w:fill="auto"/>
        <w:tabs>
          <w:tab w:pos="522" w:val="left"/>
        </w:tabs>
        <w:bidi w:val="0"/>
        <w:spacing w:before="0" w:after="1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三</w:t>
      </w:r>
      <w:bookmarkEnd w:id="187"/>
      <w:r>
        <w:rPr>
          <w:color w:val="000000"/>
          <w:spacing w:val="0"/>
          <w:w w:val="100"/>
          <w:position w:val="0"/>
        </w:rPr>
        <w:t>、</w:t>
        <w:tab/>
        <w:t>破产重整相关事项</w:t>
      </w:r>
      <w:bookmarkEnd w:id="185"/>
      <w:bookmarkEnd w:id="186"/>
      <w:bookmarkEnd w:id="188"/>
    </w:p>
    <w:p>
      <w:pPr>
        <w:pStyle w:val="Style28"/>
        <w:keepNext w:val="0"/>
        <w:keepLines w:val="0"/>
        <w:widowControl w:val="0"/>
        <w:shd w:val="clear" w:color="auto" w:fill="auto"/>
        <w:bidi w:val="0"/>
        <w:spacing w:before="0" w:after="360" w:line="408" w:lineRule="exact"/>
        <w:ind w:left="0" w:right="0" w:firstLine="0"/>
        <w:jc w:val="left"/>
      </w:pPr>
      <w:r>
        <w:rPr>
          <w:color w:val="000000"/>
          <w:spacing w:val="0"/>
          <w:w w:val="100"/>
          <w:position w:val="0"/>
        </w:rPr>
        <w:t>报告期内，公司未发生破产重整等相关事项。</w:t>
      </w:r>
    </w:p>
    <w:p>
      <w:pPr>
        <w:pStyle w:val="Style26"/>
        <w:keepNext/>
        <w:keepLines/>
        <w:widowControl w:val="0"/>
        <w:shd w:val="clear" w:color="auto" w:fill="auto"/>
        <w:tabs>
          <w:tab w:pos="522"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四</w:t>
      </w:r>
      <w:bookmarkEnd w:id="191"/>
      <w:r>
        <w:rPr>
          <w:color w:val="000000"/>
          <w:spacing w:val="0"/>
          <w:w w:val="100"/>
          <w:position w:val="0"/>
        </w:rPr>
        <w:t>、</w:t>
        <w:tab/>
        <w:t>资产交易事项</w:t>
      </w:r>
      <w:bookmarkEnd w:id="189"/>
      <w:bookmarkEnd w:id="190"/>
      <w:bookmarkEnd w:id="192"/>
    </w:p>
    <w:p>
      <w:pPr>
        <w:pStyle w:val="Style38"/>
        <w:keepNext/>
        <w:keepLines/>
        <w:widowControl w:val="0"/>
        <w:shd w:val="clear" w:color="auto" w:fill="auto"/>
        <w:bidi w:val="0"/>
        <w:spacing w:before="0" w:after="36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、收购资产情况</w:t>
      </w:r>
      <w:bookmarkEnd w:id="193"/>
      <w:bookmarkEnd w:id="194"/>
      <w:bookmarkEnd w:id="196"/>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交易对方 或最终控 制方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被收购或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置入资产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交易价格</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进展情况</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对公司经 营的影响</w:t>
            </w:r>
          </w:p>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对公司损 益的影响</w:t>
            </w:r>
          </w:p>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是否为关 联交易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与交易对 方的关联 关系（适用 关联交易 情形</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322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梁广洋、 邓桂平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广东奥迪 安监控技 术有限公 司</w:t>
            </w:r>
            <w:r>
              <w:rPr>
                <w:color w:val="000000"/>
                <w:spacing w:val="0"/>
                <w:w w:val="100"/>
                <w:position w:val="0"/>
                <w:sz w:val="18"/>
                <w:szCs w:val="18"/>
              </w:rPr>
              <w:t>60%</w:t>
            </w:r>
            <w:r>
              <w:rPr>
                <w:rFonts w:ascii="SimSun" w:eastAsia="SimSun" w:hAnsi="SimSun" w:cs="SimSun"/>
                <w:color w:val="000000"/>
                <w:spacing w:val="0"/>
                <w:w w:val="100"/>
                <w:position w:val="0"/>
                <w:sz w:val="17"/>
                <w:szCs w:val="17"/>
              </w:rPr>
              <w:t>股 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所涉及的 资产产权 已过户完 毕,不涉及 债权债务 的转移。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通过发挥 各自优势， 在平安城 市建设中 取得长足 发展开展 合作，为公 司培育新 的利润增 长点。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公告编号：</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2013-012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28"/>
        <w:keepNext w:val="0"/>
        <w:keepLines w:val="0"/>
        <w:widowControl w:val="0"/>
        <w:shd w:val="clear" w:color="auto" w:fill="auto"/>
        <w:bidi w:val="0"/>
        <w:spacing w:before="0" w:after="28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日，经公司第二届董事会第十次会议审议通过了《关于使用部分超募资金增资控股广东奥迪安监控技术有 限公司的议案》，同意公司使用超募资金</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万元向广东奥迪安监控技术有限公司增资并取得其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控股权，与其原股东共 同开展在平安城市建设领域的合作，并于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日完成了工商变更登记手续，公司合并报表范围新增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家单位。具体内 </w:t>
      </w:r>
      <w:r>
        <w:rPr>
          <w:color w:val="000000"/>
          <w:spacing w:val="0"/>
          <w:w w:val="100"/>
          <w:position w:val="0"/>
        </w:rPr>
        <w:t>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38"/>
        <w:keepNext/>
        <w:keepLines/>
        <w:widowControl w:val="0"/>
        <w:shd w:val="clear" w:color="auto" w:fill="auto"/>
        <w:tabs>
          <w:tab w:pos="333" w:val="left"/>
        </w:tabs>
        <w:bidi w:val="0"/>
        <w:spacing w:before="0" w:after="280" w:line="326" w:lineRule="exact"/>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出售资产情况</w:t>
      </w:r>
      <w:bookmarkEnd w:id="197"/>
      <w:bookmarkEnd w:id="198"/>
      <w:bookmarkEnd w:id="200"/>
    </w:p>
    <w:p>
      <w:pPr>
        <w:pStyle w:val="Style28"/>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报告期内，公司未发生资产出售事项。</w:t>
      </w:r>
    </w:p>
    <w:p>
      <w:pPr>
        <w:pStyle w:val="Style38"/>
        <w:keepNext/>
        <w:keepLines/>
        <w:widowControl w:val="0"/>
        <w:shd w:val="clear" w:color="auto" w:fill="auto"/>
        <w:tabs>
          <w:tab w:pos="333" w:val="left"/>
        </w:tabs>
        <w:bidi w:val="0"/>
        <w:spacing w:before="0" w:after="280" w:line="326" w:lineRule="exact"/>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3</w:t>
      </w:r>
      <w:bookmarkEnd w:id="203"/>
      <w:r>
        <w:rPr>
          <w:color w:val="000000"/>
          <w:spacing w:val="0"/>
          <w:w w:val="100"/>
          <w:position w:val="0"/>
        </w:rPr>
        <w:t>、</w:t>
        <w:tab/>
        <w:t>企业合并情况</w:t>
      </w:r>
      <w:bookmarkEnd w:id="201"/>
      <w:bookmarkEnd w:id="202"/>
      <w:bookmarkEnd w:id="204"/>
    </w:p>
    <w:p>
      <w:pPr>
        <w:pStyle w:val="Style28"/>
        <w:keepNext w:val="0"/>
        <w:keepLines w:val="0"/>
        <w:widowControl w:val="0"/>
        <w:shd w:val="clear" w:color="auto" w:fill="auto"/>
        <w:bidi w:val="0"/>
        <w:spacing w:before="0" w:after="28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日，经公司第二届董事会第十次会议审议通过了《关于使用部分超募资金增资控股广东奥迪安监控技术有 限公司的议案》，同意公司使用超募资金</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万元向广东奥迪安监控技术有限公司增资并取得其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控股权，与其原股东共 同开展在平安城市建设领域的合作，并于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日完成了工商变更登记手续，公司合并报表范围新增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家单位。具体内 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38"/>
        <w:keepNext/>
        <w:keepLines/>
        <w:widowControl w:val="0"/>
        <w:shd w:val="clear" w:color="auto" w:fill="auto"/>
        <w:tabs>
          <w:tab w:pos="333" w:val="left"/>
        </w:tabs>
        <w:bidi w:val="0"/>
        <w:spacing w:before="0" w:after="280" w:line="326" w:lineRule="exact"/>
        <w:ind w:left="0" w:right="0" w:firstLine="0"/>
        <w:jc w:val="both"/>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4</w:t>
      </w:r>
      <w:bookmarkEnd w:id="207"/>
      <w:r>
        <w:rPr>
          <w:color w:val="000000"/>
          <w:spacing w:val="0"/>
          <w:w w:val="100"/>
          <w:position w:val="0"/>
        </w:rPr>
        <w:t>、</w:t>
        <w:tab/>
        <w:t>自资产重组报告书或收购出售资产公告刊登后，该事项的进展情况及对报告期经营成果与财务状况的 影响</w:t>
      </w:r>
      <w:bookmarkEnd w:id="205"/>
      <w:bookmarkEnd w:id="206"/>
      <w:bookmarkEnd w:id="208"/>
    </w:p>
    <w:p>
      <w:pPr>
        <w:pStyle w:val="Style28"/>
        <w:keepNext w:val="0"/>
        <w:keepLines w:val="0"/>
        <w:widowControl w:val="0"/>
        <w:shd w:val="clear" w:color="auto" w:fill="auto"/>
        <w:bidi w:val="0"/>
        <w:spacing w:before="0" w:after="0" w:line="313" w:lineRule="exact"/>
        <w:ind w:left="0" w:right="0" w:firstLine="520"/>
        <w:jc w:val="both"/>
      </w:pPr>
      <w:r>
        <w:rPr>
          <w:color w:val="000000"/>
          <w:spacing w:val="0"/>
          <w:w w:val="100"/>
          <w:position w:val="0"/>
        </w:rPr>
        <w:t>奥迪安是以视频监控、门禁管理、安全防范、计算机控制应用等系统开发、设备生产及系统集成服务为一体的综合性 安防技术企业。本次增资控股奥迪安符合行业发展规划，能快速地为公司培育新的利润增长点，提升公司核心竞争力；有利 于降低经营风险，实现资本的快速扩张；有利于扩大公司视频监控、线缆等产品的销售，提升公司产品市场份额为公司的长 远发展奠定坚实基础。</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报告期内，奥迪安纳入公司合并报表范围，公司总资产规模、净资产规模、收入规模有所增长。报告期内，奥迪安总资 产为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289.50</w:t>
      </w:r>
      <w:r>
        <w:rPr>
          <w:color w:val="000000"/>
          <w:spacing w:val="0"/>
          <w:w w:val="100"/>
          <w:position w:val="0"/>
        </w:rPr>
        <w:t>万元，净资产为</w:t>
      </w:r>
      <w:r>
        <w:rPr>
          <w:rFonts w:ascii="Times New Roman" w:eastAsia="Times New Roman" w:hAnsi="Times New Roman" w:cs="Times New Roman"/>
          <w:color w:val="000000"/>
          <w:spacing w:val="0"/>
          <w:w w:val="100"/>
          <w:position w:val="0"/>
          <w:sz w:val="18"/>
          <w:szCs w:val="18"/>
        </w:rPr>
        <w:t>2756.47</w:t>
      </w:r>
      <w:r>
        <w:rPr>
          <w:color w:val="000000"/>
          <w:spacing w:val="0"/>
          <w:w w:val="100"/>
          <w:position w:val="0"/>
        </w:rPr>
        <w:t>万元，收入为</w:t>
      </w:r>
      <w:r>
        <w:rPr>
          <w:rFonts w:ascii="Times New Roman" w:eastAsia="Times New Roman" w:hAnsi="Times New Roman" w:cs="Times New Roman"/>
          <w:color w:val="000000"/>
          <w:spacing w:val="0"/>
          <w:w w:val="100"/>
          <w:position w:val="0"/>
          <w:sz w:val="18"/>
          <w:szCs w:val="18"/>
        </w:rPr>
        <w:t>1024.26</w:t>
      </w:r>
      <w:r>
        <w:rPr>
          <w:color w:val="000000"/>
          <w:spacing w:val="0"/>
          <w:w w:val="100"/>
          <w:position w:val="0"/>
        </w:rPr>
        <w:t>万元，净利润为</w:t>
      </w:r>
      <w:r>
        <w:rPr>
          <w:rFonts w:ascii="Times New Roman" w:eastAsia="Times New Roman" w:hAnsi="Times New Roman" w:cs="Times New Roman"/>
          <w:color w:val="000000"/>
          <w:spacing w:val="0"/>
          <w:w w:val="100"/>
          <w:position w:val="0"/>
          <w:sz w:val="18"/>
          <w:szCs w:val="18"/>
        </w:rPr>
        <w:t>-295.37</w:t>
      </w:r>
      <w:r>
        <w:rPr>
          <w:color w:val="000000"/>
          <w:spacing w:val="0"/>
          <w:w w:val="100"/>
          <w:position w:val="0"/>
        </w:rPr>
        <w:t>万元，归属于上市公司股东净利润为</w:t>
      </w:r>
      <w:r>
        <w:rPr>
          <w:rFonts w:ascii="Times New Roman" w:eastAsia="Times New Roman" w:hAnsi="Times New Roman" w:cs="Times New Roman"/>
          <w:color w:val="000000"/>
          <w:spacing w:val="0"/>
          <w:w w:val="100"/>
          <w:position w:val="0"/>
          <w:sz w:val="18"/>
          <w:szCs w:val="18"/>
        </w:rPr>
        <w:t xml:space="preserve">-177.22 </w:t>
      </w:r>
      <w:r>
        <w:rPr>
          <w:color w:val="000000"/>
          <w:spacing w:val="0"/>
          <w:w w:val="100"/>
          <w:position w:val="0"/>
        </w:rPr>
        <w:t>万元。</w:t>
      </w:r>
    </w:p>
    <w:p>
      <w:pPr>
        <w:pStyle w:val="Style26"/>
        <w:keepNext/>
        <w:keepLines/>
        <w:widowControl w:val="0"/>
        <w:shd w:val="clear" w:color="auto" w:fill="auto"/>
        <w:bidi w:val="0"/>
        <w:spacing w:before="0" w:after="28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五</w:t>
      </w:r>
      <w:bookmarkEnd w:id="211"/>
      <w:r>
        <w:rPr>
          <w:color w:val="000000"/>
          <w:spacing w:val="0"/>
          <w:w w:val="100"/>
          <w:position w:val="0"/>
        </w:rPr>
        <w:t>、公司股权激励的实施情况及其影响</w:t>
      </w:r>
      <w:bookmarkEnd w:id="209"/>
      <w:bookmarkEnd w:id="210"/>
      <w:bookmarkEnd w:id="212"/>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日，经公司第二届董事会第九次会议审议通过了《广东安居宝数码科技股份有限公司限制性股票激励计划（草 案）及其摘要的议案》，同意拟授予公司管理团队、核心业务（技术）人员共计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万股限制性股票，并向中国证监会上报 了备案材料。</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根据中国证监会的反馈意见，公司修订形成了《广东安居宝数码科技股份有限公司限制性股票激励计划（草案修订稿）》， 并经公司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日召开的第二届董事会第十一次会议审议通过，该修订稿已经中国证监会备案无异议。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年第三次临时股东大会审议通过了《广东安居宝数码科技股份有限公司限制性股票激励计划（草案修订 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根据公司激励对象的认购情况，公司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日召开的第二届董事会第十三次会议对限制性股票的授予数量、授予 人数进行了调整，将计划授予数量由</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295.33</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万股），首次授予的限制性 股票的授予数量调整为</w:t>
      </w:r>
      <w:r>
        <w:rPr>
          <w:rFonts w:ascii="Times New Roman" w:eastAsia="Times New Roman" w:hAnsi="Times New Roman" w:cs="Times New Roman"/>
          <w:color w:val="000000"/>
          <w:spacing w:val="0"/>
          <w:w w:val="100"/>
          <w:position w:val="0"/>
          <w:sz w:val="18"/>
          <w:szCs w:val="18"/>
        </w:rPr>
        <w:t>265.8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日为授予日。上述限制性股票已于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日召开的第二届董事会第十七次会议审议通过了《关于向激励对象授予预留限制性股票的议案》，同 意向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股。该预留限制性股票已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日上市。</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由于股权激励计划的实施，公司总股本增至</w:t>
      </w:r>
      <w:r>
        <w:rPr>
          <w:rFonts w:ascii="Times New Roman" w:eastAsia="Times New Roman" w:hAnsi="Times New Roman" w:cs="Times New Roman"/>
          <w:color w:val="000000"/>
          <w:spacing w:val="0"/>
          <w:w w:val="100"/>
          <w:position w:val="0"/>
          <w:sz w:val="18"/>
          <w:szCs w:val="18"/>
        </w:rPr>
        <w:t>182,953,300</w:t>
      </w:r>
      <w:r>
        <w:rPr>
          <w:color w:val="000000"/>
          <w:spacing w:val="0"/>
          <w:w w:val="100"/>
          <w:position w:val="0"/>
        </w:rPr>
        <w:t>股，同时公司货币资产增加</w:t>
      </w:r>
      <w:r>
        <w:rPr>
          <w:rFonts w:ascii="Times New Roman" w:eastAsia="Times New Roman" w:hAnsi="Times New Roman" w:cs="Times New Roman"/>
          <w:color w:val="000000"/>
          <w:spacing w:val="0"/>
          <w:w w:val="100"/>
          <w:position w:val="0"/>
          <w:sz w:val="18"/>
          <w:szCs w:val="18"/>
        </w:rPr>
        <w:t>24,335,126</w:t>
      </w:r>
      <w:r>
        <w:rPr>
          <w:color w:val="000000"/>
          <w:spacing w:val="0"/>
          <w:w w:val="100"/>
          <w:position w:val="0"/>
        </w:rPr>
        <w:t>元,资本公积增加</w:t>
      </w:r>
      <w:r>
        <w:rPr>
          <w:rFonts w:ascii="Times New Roman" w:eastAsia="Times New Roman" w:hAnsi="Times New Roman" w:cs="Times New Roman"/>
          <w:color w:val="000000"/>
          <w:spacing w:val="0"/>
          <w:w w:val="100"/>
          <w:position w:val="0"/>
          <w:sz w:val="18"/>
          <w:szCs w:val="18"/>
        </w:rPr>
        <w:t xml:space="preserve">21,381,826 </w:t>
      </w:r>
      <w:r>
        <w:rPr>
          <w:color w:val="000000"/>
          <w:spacing w:val="0"/>
          <w:w w:val="100"/>
          <w:position w:val="0"/>
        </w:rPr>
        <w:t>元。同时根据股权激励计划的规定，激励对象所享有的现金股利暂时由公司保管，待解锁时再按解锁比例支付，公司应付股 利为</w:t>
      </w:r>
      <w:r>
        <w:rPr>
          <w:rFonts w:ascii="Times New Roman" w:eastAsia="Times New Roman" w:hAnsi="Times New Roman" w:cs="Times New Roman"/>
          <w:color w:val="000000"/>
          <w:spacing w:val="0"/>
          <w:w w:val="100"/>
          <w:position w:val="0"/>
          <w:sz w:val="18"/>
          <w:szCs w:val="18"/>
        </w:rPr>
        <w:t>497,670.90</w:t>
      </w:r>
      <w:r>
        <w:rPr>
          <w:color w:val="000000"/>
          <w:spacing w:val="0"/>
          <w:w w:val="100"/>
          <w:position w:val="0"/>
        </w:rPr>
        <w:t>元。公司基本每股收益、稀释每股收益、归属于公司普通股股东的每股净资产等财务指标根据公司限制性股 票登记完成后的总股本</w:t>
      </w:r>
      <w:r>
        <w:rPr>
          <w:rFonts w:ascii="Times New Roman" w:eastAsia="Times New Roman" w:hAnsi="Times New Roman" w:cs="Times New Roman"/>
          <w:color w:val="000000"/>
          <w:spacing w:val="0"/>
          <w:w w:val="100"/>
          <w:position w:val="0"/>
          <w:sz w:val="18"/>
          <w:szCs w:val="18"/>
        </w:rPr>
        <w:t>182,953,300</w:t>
      </w:r>
      <w:r>
        <w:rPr>
          <w:color w:val="000000"/>
          <w:spacing w:val="0"/>
          <w:w w:val="100"/>
          <w:position w:val="0"/>
        </w:rPr>
        <w:t>股为基数进行计算。前述股本已经立信会计师事务所（特殊普通合伙）出具的信会师报字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410221</w:t>
      </w:r>
      <w:r>
        <w:rPr>
          <w:color w:val="000000"/>
          <w:spacing w:val="0"/>
          <w:w w:val="100"/>
          <w:position w:val="0"/>
        </w:rPr>
        <w:t>号及【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410350</w:t>
      </w:r>
      <w:r>
        <w:rPr>
          <w:color w:val="000000"/>
          <w:spacing w:val="0"/>
          <w:w w:val="100"/>
          <w:position w:val="0"/>
        </w:rPr>
        <w:t>号验资报告审验。股权激励费用的增加将对公司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年度净</w:t>
        <w:br w:type="page"/>
      </w:r>
      <w:r>
        <w:rPr>
          <w:color w:val="000000"/>
          <w:spacing w:val="0"/>
          <w:w w:val="100"/>
          <w:position w:val="0"/>
        </w:rPr>
        <w:t>利润的增长产生一定的负面影响。</w:t>
      </w:r>
    </w:p>
    <w:p>
      <w:pPr>
        <w:pStyle w:val="Style26"/>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六</w:t>
      </w:r>
      <w:bookmarkEnd w:id="215"/>
      <w:r>
        <w:rPr>
          <w:color w:val="000000"/>
          <w:spacing w:val="0"/>
          <w:w w:val="100"/>
          <w:position w:val="0"/>
        </w:rPr>
        <w:t>、重大关联交易</w:t>
      </w:r>
      <w:bookmarkEnd w:id="213"/>
      <w:bookmarkEnd w:id="214"/>
      <w:bookmarkEnd w:id="216"/>
    </w:p>
    <w:p>
      <w:pPr>
        <w:pStyle w:val="Style38"/>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、与日常经营相关的关联交易</w:t>
      </w:r>
      <w:bookmarkEnd w:id="217"/>
      <w:bookmarkEnd w:id="218"/>
      <w:bookmarkEnd w:id="220"/>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报告期内公司向关联方销售（采购）产品和提供（接受）劳务的情况</w:t>
      </w: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向关联方销售产品和提供劳务</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交易金额（万元）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占同类交易金额的比例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交易金额（万元）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占同类交易金额的比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广州市高堡仕智能科技有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389,170.13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389,170.13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p>
    <w:p>
      <w:pPr>
        <w:pStyle w:val="Style38"/>
        <w:keepNext/>
        <w:keepLines/>
        <w:widowControl w:val="0"/>
        <w:shd w:val="clear" w:color="auto" w:fill="auto"/>
        <w:tabs>
          <w:tab w:pos="378" w:val="left"/>
        </w:tabs>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资产收购、出售发生的关联交易</w:t>
      </w:r>
      <w:bookmarkEnd w:id="221"/>
      <w:bookmarkEnd w:id="222"/>
      <w:bookmarkEnd w:id="22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报告期内，公司未发生因资产收购、出售而发生的关联交易。</w:t>
      </w:r>
    </w:p>
    <w:p>
      <w:pPr>
        <w:pStyle w:val="Style38"/>
        <w:keepNext/>
        <w:keepLines/>
        <w:widowControl w:val="0"/>
        <w:shd w:val="clear" w:color="auto" w:fill="auto"/>
        <w:tabs>
          <w:tab w:pos="378" w:val="left"/>
        </w:tabs>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3</w:t>
      </w:r>
      <w:bookmarkEnd w:id="227"/>
      <w:r>
        <w:rPr>
          <w:color w:val="000000"/>
          <w:spacing w:val="0"/>
          <w:w w:val="100"/>
          <w:position w:val="0"/>
        </w:rPr>
        <w:t>、</w:t>
        <w:tab/>
        <w:t>共同对外投资的重大关联交易</w:t>
      </w:r>
      <w:bookmarkEnd w:id="225"/>
      <w:bookmarkEnd w:id="226"/>
      <w:bookmarkEnd w:id="2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报告期内，公司未发生因共同对外投资而发生的重大关联交易事项。</w:t>
      </w:r>
    </w:p>
    <w:p>
      <w:pPr>
        <w:pStyle w:val="Style38"/>
        <w:keepNext/>
        <w:keepLines/>
        <w:widowControl w:val="0"/>
        <w:shd w:val="clear" w:color="auto" w:fill="auto"/>
        <w:tabs>
          <w:tab w:pos="378"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4</w:t>
      </w:r>
      <w:bookmarkEnd w:id="231"/>
      <w:r>
        <w:rPr>
          <w:color w:val="000000"/>
          <w:spacing w:val="0"/>
          <w:w w:val="100"/>
          <w:position w:val="0"/>
        </w:rPr>
        <w:t>、</w:t>
        <w:tab/>
        <w:t>关联债权债务往来</w:t>
      </w:r>
      <w:bookmarkEnd w:id="229"/>
      <w:bookmarkEnd w:id="230"/>
      <w:bookmarkEnd w:id="23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1742"/>
        <w:gridCol w:w="1118"/>
        <w:gridCol w:w="1118"/>
        <w:gridCol w:w="1123"/>
        <w:gridCol w:w="1286"/>
        <w:gridCol w:w="950"/>
        <w:gridCol w:w="1118"/>
        <w:gridCol w:w="112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债权债务类 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是否存在非经 营性资金占用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期初余额</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180" w:firstLine="0"/>
              <w:jc w:val="right"/>
              <w:rPr>
                <w:sz w:val="17"/>
                <w:szCs w:val="17"/>
              </w:rPr>
            </w:pPr>
            <w:r>
              <w:rPr>
                <w:rFonts w:ascii="SimSun" w:eastAsia="SimSun" w:hAnsi="SimSun" w:cs="SimSun"/>
                <w:color w:val="000000"/>
                <w:spacing w:val="0"/>
                <w:w w:val="100"/>
                <w:position w:val="0"/>
                <w:sz w:val="17"/>
                <w:szCs w:val="17"/>
              </w:rPr>
              <w:t>本期发生额</w:t>
            </w:r>
          </w:p>
          <w:p>
            <w:pPr>
              <w:pStyle w:val="Style2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期末余额（万 元）</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广州市德居安电子科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4,429.69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5,500.59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广东安居宝智能控制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106.84</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广东安居宝智能控制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广州市高堡仕智能科</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对子公司存 在重大影响 的股东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应收关联方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广州市高堡仕智能科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向公司子公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w:t>
            </w:r>
          </w:p>
        </w:tc>
      </w:tr>
    </w:tbl>
    <w:tbl>
      <w:tblPr>
        <w:tblOverlap w:val="never"/>
        <w:jc w:val="center"/>
        <w:tblLayout w:type="fixed"/>
      </w:tblPr>
      <w:tblGrid>
        <w:gridCol w:w="1742"/>
        <w:gridCol w:w="1118"/>
        <w:gridCol w:w="1118"/>
        <w:gridCol w:w="1123"/>
        <w:gridCol w:w="1286"/>
        <w:gridCol w:w="950"/>
        <w:gridCol w:w="1118"/>
        <w:gridCol w:w="1128"/>
      </w:tblGrid>
      <w:tr>
        <w:trPr>
          <w:trHeight w:val="6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在重大影响</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的股东</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司安居宝智 能提供资助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德居安科技有限公司</w:t>
            </w:r>
          </w:p>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w:t>
            </w:r>
            <w:r>
              <w:rPr>
                <w:color w:val="000000"/>
                <w:spacing w:val="0"/>
                <w:w w:val="100"/>
                <w:position w:val="0"/>
              </w:rPr>
              <w:t>DE-JA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CO.,LIMITED</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同一实际控 制人控制的 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应付关联方</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股权转让款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39" w:line="1" w:lineRule="exact"/>
      </w:pPr>
    </w:p>
    <w:p>
      <w:pPr>
        <w:pStyle w:val="Style38"/>
        <w:keepNext/>
        <w:keepLines/>
        <w:widowControl w:val="0"/>
        <w:shd w:val="clear" w:color="auto" w:fill="auto"/>
        <w:bidi w:val="0"/>
        <w:spacing w:before="0" w:after="240" w:line="240" w:lineRule="auto"/>
        <w:ind w:left="0" w:right="0" w:firstLine="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5</w:t>
      </w:r>
      <w:bookmarkEnd w:id="235"/>
      <w:r>
        <w:rPr>
          <w:color w:val="000000"/>
          <w:spacing w:val="0"/>
          <w:w w:val="100"/>
          <w:position w:val="0"/>
        </w:rPr>
        <w:t>、其他重大关联交易</w:t>
      </w:r>
      <w:bookmarkEnd w:id="233"/>
      <w:bookmarkEnd w:id="234"/>
      <w:bookmarkEnd w:id="236"/>
    </w:p>
    <w:p>
      <w:pPr>
        <w:pStyle w:val="Style28"/>
        <w:keepNext w:val="0"/>
        <w:keepLines w:val="0"/>
        <w:widowControl w:val="0"/>
        <w:shd w:val="clear" w:color="auto" w:fill="auto"/>
        <w:bidi w:val="0"/>
        <w:spacing w:before="0" w:after="140" w:line="314"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日，公司第二届董事会第四次会议和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日第二次临时股东大会审议通过了《关于使用部分 超募资金收购德居安（广州）电子科技有限公司全部股权暨关联交易的议案》，同意公司使用不超过人民币</w:t>
      </w:r>
      <w:r>
        <w:rPr>
          <w:rFonts w:ascii="Times New Roman" w:eastAsia="Times New Roman" w:hAnsi="Times New Roman" w:cs="Times New Roman"/>
          <w:color w:val="000000"/>
          <w:spacing w:val="0"/>
          <w:w w:val="100"/>
          <w:position w:val="0"/>
          <w:sz w:val="18"/>
          <w:szCs w:val="18"/>
        </w:rPr>
        <w:t>56,632,368.63</w:t>
      </w:r>
      <w:r>
        <w:rPr>
          <w:color w:val="000000"/>
          <w:spacing w:val="0"/>
          <w:w w:val="100"/>
          <w:position w:val="0"/>
        </w:rPr>
        <w:t>元 的超募资金收购德居安香港所持有的德居安广州全部股权。收购完成后，德居安（广州）电子科技有限公司成为公司全资子 公司，其在并购前向公司实际控制人张波先生的借款（借款主要用于支付厂房建设的工程款）在偿还时构成关联交易。截至 报告期末，上述借款已清偿完毕。</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第二届董事会第四次会议决议公告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年第二次临时股东大会决议公告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《关于使用部分超募资金收购德居安（广 州）电子科技有限公司全部股权暨关联交易 的公告》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第二届董事会第七次会议决议公告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《关于全资子公司偿还借款暨关联交易的 公告》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年第一次临时股东大会决议公告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both"/>
      </w:pPr>
      <w:bookmarkStart w:id="237" w:name="bookmark237"/>
      <w:bookmarkStart w:id="238" w:name="bookmark238"/>
      <w:bookmarkStart w:id="239" w:name="bookmark239"/>
      <w:bookmarkStart w:id="240" w:name="bookmark240"/>
      <w:r>
        <w:rPr>
          <w:color w:val="000000"/>
          <w:spacing w:val="0"/>
          <w:w w:val="100"/>
          <w:position w:val="0"/>
        </w:rPr>
        <w:t>七</w:t>
      </w:r>
      <w:bookmarkEnd w:id="239"/>
      <w:r>
        <w:rPr>
          <w:color w:val="000000"/>
          <w:spacing w:val="0"/>
          <w:w w:val="100"/>
          <w:position w:val="0"/>
        </w:rPr>
        <w:t>、重大合同及其履行情况</w:t>
      </w:r>
      <w:bookmarkEnd w:id="237"/>
      <w:bookmarkEnd w:id="238"/>
      <w:bookmarkEnd w:id="240"/>
    </w:p>
    <w:p>
      <w:pPr>
        <w:pStyle w:val="Style38"/>
        <w:keepNext/>
        <w:keepLines/>
        <w:widowControl w:val="0"/>
        <w:shd w:val="clear" w:color="auto" w:fill="auto"/>
        <w:bidi w:val="0"/>
        <w:spacing w:before="0" w:after="340" w:line="240" w:lineRule="auto"/>
        <w:ind w:left="0" w:right="0" w:firstLine="0"/>
        <w:jc w:val="both"/>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、托管、承包、租赁事项情况</w:t>
      </w:r>
      <w:bookmarkEnd w:id="241"/>
      <w:bookmarkEnd w:id="242"/>
      <w:bookmarkEnd w:id="244"/>
    </w:p>
    <w:p>
      <w:pPr>
        <w:pStyle w:val="Style38"/>
        <w:keepNext/>
        <w:keepLines/>
        <w:widowControl w:val="0"/>
        <w:shd w:val="clear" w:color="auto" w:fill="auto"/>
        <w:tabs>
          <w:tab w:pos="493" w:val="left"/>
        </w:tabs>
        <w:bidi w:val="0"/>
        <w:spacing w:before="0" w:after="240" w:line="240" w:lineRule="auto"/>
        <w:ind w:left="0" w:right="0" w:firstLine="0"/>
        <w:jc w:val="both"/>
      </w:pPr>
      <w:bookmarkStart w:id="241" w:name="bookmark241"/>
      <w:bookmarkStart w:id="242" w:name="bookmark242"/>
      <w:bookmarkStart w:id="245" w:name="bookmark245"/>
      <w:bookmarkStart w:id="246" w:name="bookmark246"/>
      <w:r>
        <w:rPr>
          <w:color w:val="000000"/>
          <w:spacing w:val="0"/>
          <w:w w:val="100"/>
          <w:position w:val="0"/>
        </w:rPr>
        <w:t>（</w:t>
      </w:r>
      <w:bookmarkEnd w:id="24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241"/>
      <w:bookmarkEnd w:id="242"/>
      <w:bookmarkEnd w:id="246"/>
    </w:p>
    <w:p>
      <w:pPr>
        <w:pStyle w:val="Style28"/>
        <w:keepNext w:val="0"/>
        <w:keepLines w:val="0"/>
        <w:widowControl w:val="0"/>
        <w:shd w:val="clear" w:color="auto" w:fill="auto"/>
        <w:bidi w:val="0"/>
        <w:spacing w:before="0" w:after="140" w:line="346" w:lineRule="exact"/>
        <w:ind w:left="0" w:right="0"/>
        <w:jc w:val="left"/>
      </w:pPr>
      <w:r>
        <w:rPr>
          <w:color w:val="000000"/>
          <w:spacing w:val="0"/>
          <w:w w:val="100"/>
          <w:position w:val="0"/>
        </w:rPr>
        <w:t>报告期内，公司没有发生或以往期间发生但延续到报告期的托管其他公司资产或其他公司托管公司资产的事项。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24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240" w:line="240" w:lineRule="auto"/>
        <w:ind w:left="0" w:right="0" w:firstLine="0"/>
        <w:jc w:val="both"/>
      </w:pPr>
      <w:bookmarkStart w:id="247" w:name="bookmark247"/>
      <w:bookmarkStart w:id="248" w:name="bookmark248"/>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47"/>
      <w:bookmarkEnd w:id="248"/>
      <w:bookmarkEnd w:id="250"/>
    </w:p>
    <w:p>
      <w:pPr>
        <w:pStyle w:val="Style28"/>
        <w:keepNext w:val="0"/>
        <w:keepLines w:val="0"/>
        <w:widowControl w:val="0"/>
        <w:shd w:val="clear" w:color="auto" w:fill="auto"/>
        <w:bidi w:val="0"/>
        <w:spacing w:before="0" w:after="140" w:line="350" w:lineRule="exact"/>
        <w:ind w:left="0" w:right="0"/>
        <w:jc w:val="left"/>
      </w:pPr>
      <w:r>
        <w:rPr>
          <w:color w:val="000000"/>
          <w:spacing w:val="0"/>
          <w:w w:val="100"/>
          <w:position w:val="0"/>
        </w:rPr>
        <w:t>报告期内，公司没有发生或以往期间发生但延续到报告期的承包其他公司资产或其他公司承包公司资产的事项。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240" w:line="406"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8"/>
        <w:keepNext/>
        <w:keepLines/>
        <w:widowControl w:val="0"/>
        <w:shd w:val="clear" w:color="auto" w:fill="auto"/>
        <w:bidi w:val="0"/>
        <w:spacing w:before="0" w:after="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251"/>
      <w:bookmarkEnd w:id="252"/>
      <w:bookmarkEnd w:id="254"/>
    </w:p>
    <w:p>
      <w:pPr>
        <w:pStyle w:val="Style28"/>
        <w:keepNext w:val="0"/>
        <w:keepLines w:val="0"/>
        <w:widowControl w:val="0"/>
        <w:shd w:val="clear" w:color="auto" w:fill="auto"/>
        <w:bidi w:val="0"/>
        <w:spacing w:before="0" w:after="0" w:line="350" w:lineRule="exact"/>
        <w:ind w:left="0" w:right="0"/>
        <w:jc w:val="left"/>
      </w:pPr>
      <w:r>
        <w:rPr>
          <w:color w:val="000000"/>
          <w:spacing w:val="0"/>
          <w:w w:val="100"/>
          <w:position w:val="0"/>
        </w:rPr>
        <w:t>报告期内，公司没有发生或以往期间发生但延续到报告期的租赁其他公司资产或其他公司租赁公司资产的事项。 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20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0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2</w:t>
      </w:r>
      <w:bookmarkEnd w:id="257"/>
      <w:r>
        <w:rPr>
          <w:color w:val="000000"/>
          <w:spacing w:val="0"/>
          <w:w w:val="100"/>
          <w:position w:val="0"/>
        </w:rPr>
        <w:t>、担保情况</w:t>
      </w:r>
      <w:bookmarkEnd w:id="255"/>
      <w:bookmarkEnd w:id="256"/>
      <w:bookmarkEnd w:id="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是否为关</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联方担保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广东安居宝智能控 制系统有限公司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11</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报告期内审批对子公司担保额 度合计</w:t>
            </w: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报告期内对子公司担保实际 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报告期末已审批的对子公司担 保额度合计（</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报告期末对子公司实际担保</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余额合计（</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报告期内担保实际发生额合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color w:val="000000"/>
                <w:spacing w:val="0"/>
                <w:w w:val="100"/>
                <w:position w:val="0"/>
                <w:sz w:val="18"/>
                <w:szCs w:val="18"/>
              </w:rPr>
              <w:t>A2+B2</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r>
              <w:rPr>
                <w:rFonts w:ascii="SimSun" w:eastAsia="SimSun" w:hAnsi="SimSun" w:cs="SimSun"/>
                <w:color w:val="000000"/>
                <w:spacing w:val="0"/>
                <w:w w:val="100"/>
                <w:position w:val="0"/>
                <w:sz w:val="17"/>
                <w:szCs w:val="17"/>
              </w:rPr>
              <w:t>（</w:t>
            </w:r>
            <w:r>
              <w:rPr>
                <w:color w:val="000000"/>
                <w:spacing w:val="0"/>
                <w:w w:val="100"/>
                <w:position w:val="0"/>
                <w:sz w:val="18"/>
                <w:szCs w:val="18"/>
              </w:rPr>
              <w:t>A3+B3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40" w:right="0" w:firstLine="0"/>
              <w:jc w:val="left"/>
            </w:pPr>
            <w:r>
              <w:rPr>
                <w:color w:val="000000"/>
                <w:spacing w:val="0"/>
                <w:w w:val="100"/>
                <w:position w:val="0"/>
              </w:rPr>
              <w:t>500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报告期末实际担保余额合计</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A4+B4</w:t>
            </w:r>
            <w:r>
              <w:rPr>
                <w:rFonts w:ascii="SimSun" w:eastAsia="SimSun" w:hAnsi="SimSun" w:cs="SimSun"/>
                <w:color w:val="000000"/>
                <w:spacing w:val="0"/>
                <w:w w:val="100"/>
                <w:position w:val="0"/>
                <w:sz w:val="17"/>
                <w:szCs w:val="17"/>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w:t>
            </w:r>
            <w:r>
              <w:rPr>
                <w:rFonts w:ascii="SimSun" w:eastAsia="SimSun" w:hAnsi="SimSun" w:cs="SimSun"/>
                <w:color w:val="000000"/>
                <w:spacing w:val="0"/>
                <w:w w:val="100"/>
                <w:position w:val="0"/>
                <w:sz w:val="17"/>
                <w:szCs w:val="17"/>
              </w:rPr>
              <w:t>）占公司净资产的比例（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为股东、实际控制人及其关联方提供担保的金额</w:t>
            </w:r>
            <w:r>
              <w:rPr>
                <w:rFonts w:ascii="SimSun" w:eastAsia="SimSun" w:hAnsi="SimSun" w:cs="SimSun"/>
                <w:color w:val="000000"/>
                <w:spacing w:val="0"/>
                <w:w w:val="100"/>
                <w:position w:val="0"/>
                <w:sz w:val="17"/>
                <w:szCs w:val="17"/>
              </w:rPr>
              <w:t>（</w:t>
            </w:r>
            <w:r>
              <w:rPr>
                <w:color w:val="000000"/>
                <w:spacing w:val="0"/>
                <w:w w:val="100"/>
                <w:position w:val="0"/>
                <w:sz w:val="18"/>
                <w:szCs w:val="18"/>
              </w:rPr>
              <w:t>C</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的被担保对象提供的债 务担保金额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C+D+E</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pStyle w:val="Style28"/>
        <w:keepNext w:val="0"/>
        <w:keepLines w:val="0"/>
        <w:widowControl w:val="0"/>
        <w:shd w:val="clear" w:color="auto" w:fill="auto"/>
        <w:bidi w:val="0"/>
        <w:spacing w:before="0" w:after="140" w:line="360" w:lineRule="exact"/>
        <w:ind w:left="0" w:right="0" w:firstLine="0"/>
        <w:jc w:val="left"/>
        <w:sectPr>
          <w:headerReference w:type="default" r:id="rId19"/>
          <w:footerReference w:type="default" r:id="rId20"/>
          <w:footnotePr>
            <w:pos w:val="pageBottom"/>
            <w:numFmt w:val="decimal"/>
            <w:numRestart w:val="continuous"/>
          </w:footnotePr>
          <w:pgSz w:w="11900" w:h="16840"/>
          <w:pgMar w:top="1388" w:right="1061" w:bottom="1446" w:left="1056" w:header="0" w:footer="3" w:gutter="0"/>
          <w:cols w:space="720"/>
          <w:noEndnote/>
          <w:rtlGutter w:val="0"/>
          <w:docGrid w:linePitch="360"/>
        </w:sectPr>
      </w:pPr>
      <w:r>
        <w:rPr>
          <w:color w:val="000000"/>
          <w:spacing w:val="0"/>
          <w:w w:val="100"/>
          <w:position w:val="0"/>
        </w:rPr>
        <w:t>采用复合方式担保的具体情况说明 无</w:t>
      </w:r>
    </w:p>
    <w:p>
      <w:pPr>
        <w:pStyle w:val="Style38"/>
        <w:keepNext/>
        <w:keepLines/>
        <w:widowControl w:val="0"/>
        <w:shd w:val="clear" w:color="auto" w:fill="auto"/>
        <w:bidi w:val="0"/>
        <w:spacing w:before="360" w:after="38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3</w:t>
      </w:r>
      <w:bookmarkEnd w:id="261"/>
      <w:r>
        <w:rPr>
          <w:color w:val="000000"/>
          <w:spacing w:val="0"/>
          <w:w w:val="100"/>
          <w:position w:val="0"/>
        </w:rPr>
        <w:t>、委托理财、衍生品投资和委托贷款情况</w:t>
      </w:r>
      <w:bookmarkEnd w:id="259"/>
      <w:bookmarkEnd w:id="260"/>
      <w:bookmarkEnd w:id="262"/>
    </w:p>
    <w:p>
      <w:pPr>
        <w:pStyle w:val="Style38"/>
        <w:keepNext/>
        <w:keepLines/>
        <w:widowControl w:val="0"/>
        <w:numPr>
          <w:ilvl w:val="0"/>
          <w:numId w:val="13"/>
        </w:numPr>
        <w:shd w:val="clear" w:color="auto" w:fill="auto"/>
        <w:bidi w:val="0"/>
        <w:spacing w:before="0" w:after="380" w:line="240" w:lineRule="auto"/>
        <w:ind w:left="0" w:right="0" w:firstLine="0"/>
        <w:jc w:val="left"/>
      </w:pPr>
      <w:bookmarkStart w:id="259" w:name="bookmark259"/>
      <w:bookmarkStart w:id="260" w:name="bookmark260"/>
      <w:bookmarkStart w:id="263" w:name="bookmark263"/>
      <w:bookmarkStart w:id="264" w:name="bookmark264"/>
      <w:bookmarkEnd w:id="263"/>
      <w:r>
        <w:rPr>
          <w:color w:val="000000"/>
          <w:spacing w:val="0"/>
          <w:w w:val="100"/>
          <w:position w:val="0"/>
        </w:rPr>
        <w:t>委托理财情况</w:t>
      </w:r>
      <w:bookmarkEnd w:id="259"/>
      <w:bookmarkEnd w:id="260"/>
      <w:bookmarkEnd w:id="2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056"/>
        <w:gridCol w:w="1046"/>
        <w:gridCol w:w="1051"/>
        <w:gridCol w:w="1099"/>
        <w:gridCol w:w="1046"/>
        <w:gridCol w:w="1046"/>
        <w:gridCol w:w="1046"/>
        <w:gridCol w:w="1046"/>
        <w:gridCol w:w="1046"/>
        <w:gridCol w:w="1046"/>
        <w:gridCol w:w="1051"/>
        <w:gridCol w:w="1046"/>
        <w:gridCol w:w="1008"/>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受托人名称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是否关联交 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委托理财金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报酬确定方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本期实际收 回本金金额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是否经过规 定程序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备金额(如</w:t>
            </w:r>
          </w:p>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报告期实际 损益金额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浦东发展银 行广州分行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广东南粤银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浦东发展银 行广州分行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保本保证收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浦东发展银 行广州分行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浦东发展银 行广州分行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r>
    </w:tbl>
    <w:p>
      <w:pPr>
        <w:spacing w:lineRule="exact" w:line="1"/>
        <w:rPr>
          <w:sz w:val="2"/>
          <w:szCs w:val="2"/>
        </w:rPr>
      </w:pPr>
      <w:r>
        <w:br w:type="page"/>
      </w:r>
    </w:p>
    <w:tbl>
      <w:tblPr>
        <w:tblOverlap w:val="never"/>
        <w:jc w:val="center"/>
        <w:tblLayout w:type="fixed"/>
      </w:tblPr>
      <w:tblGrid>
        <w:gridCol w:w="1056"/>
        <w:gridCol w:w="1046"/>
        <w:gridCol w:w="1051"/>
        <w:gridCol w:w="1099"/>
        <w:gridCol w:w="1046"/>
        <w:gridCol w:w="1046"/>
        <w:gridCol w:w="1046"/>
        <w:gridCol w:w="1046"/>
        <w:gridCol w:w="1046"/>
        <w:gridCol w:w="1046"/>
        <w:gridCol w:w="1051"/>
        <w:gridCol w:w="1046"/>
        <w:gridCol w:w="1008"/>
      </w:tblGrid>
      <w:tr>
        <w:trPr>
          <w:trHeight w:val="74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 行珠江新城 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浦东发展银 行广州分行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 行珠江新城 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133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 行珠江新城 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保本浮动收</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 行珠江新城 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保证收益型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中国农业银 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33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中国建设银 行珠江新城 支行</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非保本浮动 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253"/>
        <w:gridCol w:w="9384"/>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1485" w:val="left"/>
                <w:tab w:pos="2531" w:val="left"/>
                <w:tab w:pos="3578" w:val="left"/>
                <w:tab w:pos="4701" w:val="left"/>
                <w:tab w:pos="5670" w:val="left"/>
                <w:tab w:pos="7821" w:val="left"/>
                <w:tab w:pos="8930" w:val="left"/>
              </w:tabs>
              <w:bidi w:val="0"/>
              <w:spacing w:before="0" w:after="0" w:line="240" w:lineRule="auto"/>
              <w:ind w:left="0" w:right="0" w:firstLine="520"/>
              <w:jc w:val="left"/>
            </w:pPr>
            <w:r>
              <w:rPr>
                <w:color w:val="000000"/>
                <w:spacing w:val="0"/>
                <w:w w:val="100"/>
                <w:position w:val="0"/>
              </w:rPr>
              <w:t>17,200</w:t>
              <w:tab/>
            </w:r>
            <w:r>
              <w:rPr>
                <w:color w:val="000000"/>
                <w:spacing w:val="0"/>
                <w:w w:val="100"/>
                <w:position w:val="0"/>
              </w:rPr>
              <w:t>--</w:t>
              <w:tab/>
              <w:t>--</w:t>
              <w:tab/>
              <w:t>--</w:t>
              <w:tab/>
            </w:r>
            <w:r>
              <w:rPr>
                <w:color w:val="000000"/>
                <w:spacing w:val="0"/>
                <w:w w:val="100"/>
                <w:position w:val="0"/>
              </w:rPr>
              <w:t>12,900</w:t>
              <w:tab/>
            </w:r>
            <w:r>
              <w:rPr>
                <w:color w:val="000000"/>
                <w:spacing w:val="0"/>
                <w:w w:val="100"/>
                <w:position w:val="0"/>
              </w:rPr>
              <w:t>--</w:t>
              <w:tab/>
              <w:t>220.99</w:t>
              <w:tab/>
              <w:t>190.3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审议委托理财的董事会决议披露日期（如有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审议委托理财的股东大会决议披露日期（如有</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委托理财情况及未来计划说明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公司将在不影响主营业务正常开展的前提下，使用不超过人民币</w:t>
            </w:r>
            <w:r>
              <w:rPr>
                <w:color w:val="000000"/>
                <w:spacing w:val="0"/>
                <w:w w:val="100"/>
                <w:position w:val="0"/>
                <w:sz w:val="18"/>
                <w:szCs w:val="18"/>
              </w:rPr>
              <w:t>1.5</w:t>
            </w:r>
            <w:r>
              <w:rPr>
                <w:rFonts w:ascii="SimSun" w:eastAsia="SimSun" w:hAnsi="SimSun" w:cs="SimSun"/>
                <w:color w:val="000000"/>
                <w:spacing w:val="0"/>
                <w:w w:val="100"/>
                <w:position w:val="0"/>
                <w:sz w:val="17"/>
                <w:szCs w:val="17"/>
              </w:rPr>
              <w:t>亿元自有资金购买低风险的银行理财产品在该额度 内</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资金可循环使用。投资期限自董事会审议通过之日起两年内有效。</w:t>
            </w:r>
          </w:p>
        </w:tc>
      </w:tr>
    </w:tbl>
    <w:p>
      <w:pPr>
        <w:sectPr>
          <w:headerReference w:type="default" r:id="rId21"/>
          <w:footerReference w:type="default" r:id="rId22"/>
          <w:footnotePr>
            <w:pos w:val="pageBottom"/>
            <w:numFmt w:val="decimal"/>
            <w:numRestart w:val="continuous"/>
          </w:footnotePr>
          <w:pgSz w:w="16840" w:h="11900" w:orient="landscape"/>
          <w:pgMar w:top="1131" w:right="1772" w:bottom="1394" w:left="1431" w:header="0" w:footer="3" w:gutter="0"/>
          <w:cols w:space="720"/>
          <w:noEndnote/>
          <w:rtlGutter w:val="0"/>
          <w:docGrid w:linePitch="360"/>
        </w:sectPr>
      </w:pPr>
    </w:p>
    <w:p>
      <w:pPr>
        <w:pStyle w:val="Style38"/>
        <w:keepNext/>
        <w:keepLines/>
        <w:widowControl w:val="0"/>
        <w:numPr>
          <w:ilvl w:val="0"/>
          <w:numId w:val="13"/>
        </w:numPr>
        <w:shd w:val="clear" w:color="auto" w:fill="auto"/>
        <w:tabs>
          <w:tab w:pos="482" w:val="left"/>
        </w:tabs>
        <w:bidi w:val="0"/>
        <w:spacing w:before="0" w:after="280" w:line="240" w:lineRule="auto"/>
        <w:ind w:left="0" w:right="0" w:firstLine="0"/>
        <w:jc w:val="left"/>
      </w:pPr>
      <w:bookmarkStart w:id="265" w:name="bookmark265"/>
      <w:bookmarkStart w:id="266" w:name="bookmark266"/>
      <w:bookmarkStart w:id="267" w:name="bookmark267"/>
      <w:bookmarkStart w:id="268" w:name="bookmark268"/>
      <w:bookmarkEnd w:id="267"/>
      <w:r>
        <w:rPr>
          <w:color w:val="000000"/>
          <w:spacing w:val="0"/>
          <w:w w:val="100"/>
          <w:position w:val="0"/>
        </w:rPr>
        <w:t>衍生品投资情况</w:t>
      </w:r>
      <w:bookmarkEnd w:id="265"/>
      <w:bookmarkEnd w:id="266"/>
      <w:bookmarkEnd w:id="268"/>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8"/>
        <w:keepNext/>
        <w:keepLines/>
        <w:widowControl w:val="0"/>
        <w:numPr>
          <w:ilvl w:val="0"/>
          <w:numId w:val="13"/>
        </w:numPr>
        <w:shd w:val="clear" w:color="auto" w:fill="auto"/>
        <w:tabs>
          <w:tab w:pos="482" w:val="left"/>
        </w:tabs>
        <w:bidi w:val="0"/>
        <w:spacing w:before="0" w:after="280" w:line="240" w:lineRule="auto"/>
        <w:ind w:left="0" w:right="0" w:firstLine="0"/>
        <w:jc w:val="left"/>
      </w:pPr>
      <w:bookmarkStart w:id="269" w:name="bookmark269"/>
      <w:bookmarkStart w:id="270" w:name="bookmark270"/>
      <w:bookmarkStart w:id="271" w:name="bookmark271"/>
      <w:bookmarkStart w:id="272" w:name="bookmark272"/>
      <w:bookmarkEnd w:id="271"/>
      <w:r>
        <w:rPr>
          <w:color w:val="000000"/>
          <w:spacing w:val="0"/>
          <w:w w:val="100"/>
          <w:position w:val="0"/>
        </w:rPr>
        <w:t>委托贷款情况</w:t>
      </w:r>
      <w:bookmarkEnd w:id="269"/>
      <w:bookmarkEnd w:id="270"/>
      <w:bookmarkEnd w:id="272"/>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28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4</w:t>
      </w:r>
      <w:bookmarkEnd w:id="275"/>
      <w:r>
        <w:rPr>
          <w:color w:val="000000"/>
          <w:spacing w:val="0"/>
          <w:w w:val="100"/>
          <w:position w:val="0"/>
        </w:rPr>
        <w:t>、其他重大合同</w:t>
      </w:r>
      <w:bookmarkEnd w:id="273"/>
      <w:bookmarkEnd w:id="274"/>
      <w:bookmarkEnd w:id="276"/>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日，经公司第二届董事会第十次会议审议通过了《关于使用部分超募资金增资控股广东奥迪安监控技术有 限公司的议案》，同意公司使用超募资金</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万元向广东奥迪安监控技术有限公司增资并取得其</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控股权，与其原股东共 同开展在平安城市建设领域的合作，并于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日完成了工商变更登记手续。具体内容详见</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 登在巨潮资讯网的相关公告。</w:t>
      </w:r>
    </w:p>
    <w:p>
      <w:pPr>
        <w:pStyle w:val="Style28"/>
        <w:keepNext w:val="0"/>
        <w:keepLines w:val="0"/>
        <w:widowControl w:val="0"/>
        <w:shd w:val="clear" w:color="auto" w:fill="auto"/>
        <w:bidi w:val="0"/>
        <w:spacing w:before="0" w:after="280" w:line="314" w:lineRule="exact"/>
        <w:ind w:left="0" w:right="0"/>
        <w:jc w:val="both"/>
        <w:sectPr>
          <w:headerReference w:type="default" r:id="rId23"/>
          <w:footerReference w:type="default" r:id="rId24"/>
          <w:footnotePr>
            <w:pos w:val="pageBottom"/>
            <w:numFmt w:val="decimal"/>
            <w:numRestart w:val="continuous"/>
          </w:footnotePr>
          <w:pgSz w:w="11900" w:h="16840"/>
          <w:pgMar w:top="1470" w:right="1023" w:bottom="1470"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日，经公司第二届董事会第十九次会议审议通过了《关于使用部分超募资金投资设立控股子公司广东安居 宝电子科技有限公司的议案》，同意公司使用超募资金</w:t>
      </w:r>
      <w:r>
        <w:rPr>
          <w:rFonts w:ascii="Times New Roman" w:eastAsia="Times New Roman" w:hAnsi="Times New Roman" w:cs="Times New Roman"/>
          <w:color w:val="000000"/>
          <w:spacing w:val="0"/>
          <w:w w:val="100"/>
          <w:position w:val="0"/>
          <w:sz w:val="18"/>
          <w:szCs w:val="18"/>
        </w:rPr>
        <w:t>4200</w:t>
      </w:r>
      <w:r>
        <w:rPr>
          <w:color w:val="000000"/>
          <w:spacing w:val="0"/>
          <w:w w:val="100"/>
          <w:position w:val="0"/>
        </w:rPr>
        <w:t xml:space="preserve">万元与自然人吴怡文、杨伟光签署《投资协议》，各方约定按照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的出资方式，投资设立广东安居宝电子科技有限公司。公司与相关自然人已完成首期出资，并已完成工商注册登记手续。 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26"/>
        <w:keepNext/>
        <w:keepLines/>
        <w:widowControl w:val="0"/>
        <w:shd w:val="clear" w:color="auto" w:fill="auto"/>
        <w:bidi w:val="0"/>
        <w:spacing w:before="360" w:after="3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八</w:t>
      </w:r>
      <w:bookmarkEnd w:id="279"/>
      <w:r>
        <w:rPr>
          <w:color w:val="000000"/>
          <w:spacing w:val="0"/>
          <w:w w:val="100"/>
          <w:position w:val="0"/>
        </w:rPr>
        <w:t>、承诺事项履行情况</w:t>
      </w:r>
      <w:bookmarkEnd w:id="277"/>
      <w:bookmarkEnd w:id="278"/>
      <w:bookmarkEnd w:id="280"/>
    </w:p>
    <w:p>
      <w:pPr>
        <w:pStyle w:val="Style38"/>
        <w:keepNext/>
        <w:keepLines/>
        <w:widowControl w:val="0"/>
        <w:shd w:val="clear" w:color="auto" w:fill="auto"/>
        <w:bidi w:val="0"/>
        <w:spacing w:before="0" w:after="34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1"/>
      <w:bookmarkEnd w:id="282"/>
      <w:bookmarkEnd w:id="284"/>
    </w:p>
    <w:tbl>
      <w:tblPr>
        <w:tblOverlap w:val="never"/>
        <w:jc w:val="center"/>
        <w:tblLayout w:type="fixed"/>
      </w:tblPr>
      <w:tblGrid>
        <w:gridCol w:w="3552"/>
        <w:gridCol w:w="1133"/>
        <w:gridCol w:w="4397"/>
        <w:gridCol w:w="1699"/>
        <w:gridCol w:w="1421"/>
        <w:gridCol w:w="1738"/>
      </w:tblGrid>
      <w:tr>
        <w:trPr>
          <w:trHeight w:val="84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履行情况</w:t>
            </w:r>
          </w:p>
        </w:tc>
      </w:tr>
      <w:tr>
        <w:trPr>
          <w:trHeight w:val="102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不为激励对象依限制性股票激励计划获取的限制性股票 提供贷款及其他任何形式的财务资助，包括为其贷款提 供担保。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报告期内，公司遵守 并履行完毕了上述承 诺。</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自公司披露限制性股票激励计划至激励计划经股东大会 审议通过后</w:t>
            </w:r>
            <w:r>
              <w:rPr>
                <w:color w:val="000000"/>
                <w:spacing w:val="0"/>
                <w:w w:val="100"/>
                <w:position w:val="0"/>
                <w:sz w:val="18"/>
                <w:szCs w:val="18"/>
              </w:rPr>
              <w:t>30</w:t>
            </w:r>
            <w:r>
              <w:rPr>
                <w:rFonts w:ascii="SimSun" w:eastAsia="SimSun" w:hAnsi="SimSun" w:cs="SimSun"/>
                <w:color w:val="000000"/>
                <w:spacing w:val="0"/>
                <w:w w:val="100"/>
                <w:position w:val="0"/>
                <w:sz w:val="17"/>
                <w:szCs w:val="17"/>
              </w:rPr>
              <w:t>日内，公司不进行增发新股、资产注入、 发行可转债等重大事项。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报告期内，公司遵守 并履行完毕了上述承 诺。</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安居宝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以上的主要股东或实际控制人及其配偶、直系近 亲属未参与公司限制性股票激励计划。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报告期内，公司遵守 并履行完毕了上述承 诺。</w:t>
            </w:r>
          </w:p>
        </w:tc>
      </w:tr>
      <w:tr>
        <w:trPr>
          <w:trHeight w:val="50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57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张波、张频、 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自公司股票上市之日起三十六个月内，不转让或者委托 他人管理其直接或者间接持有的公司公开发行股票前已 发行的股份，也不由公司回购其直接或者间接持有的公 司公开发行股票前已发行的股份。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2011.1.7-2014.1.7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报告期内承诺人均严 格遵守承诺，未发现 存在违反承诺的情 况。</w:t>
            </w:r>
          </w:p>
        </w:tc>
      </w:tr>
      <w:tr>
        <w:trPr>
          <w:trHeight w:val="162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张波、张频、 李乐霓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、在其任职期间每年转让的所持有发行人股份不超过其 所持有发行人股份总数的百分之二十五。首次公开发行 股票上市之日起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个月内申报离职的，自申报离职之日 起</w:t>
            </w:r>
            <w:r>
              <w:rPr>
                <w:color w:val="000000"/>
                <w:spacing w:val="0"/>
                <w:w w:val="100"/>
                <w:position w:val="0"/>
                <w:sz w:val="18"/>
                <w:szCs w:val="18"/>
              </w:rPr>
              <w:t>18</w:t>
            </w:r>
            <w:r>
              <w:rPr>
                <w:rFonts w:ascii="SimSun" w:eastAsia="SimSun" w:hAnsi="SimSun" w:cs="SimSun"/>
                <w:color w:val="000000"/>
                <w:spacing w:val="0"/>
                <w:w w:val="100"/>
                <w:position w:val="0"/>
                <w:sz w:val="17"/>
                <w:szCs w:val="17"/>
              </w:rPr>
              <w:t>个月内不得转让其直接持有的本公司股份；在首 次公开发行股票上市之日起第</w:t>
            </w:r>
            <w:r>
              <w:rPr>
                <w:color w:val="000000"/>
                <w:spacing w:val="0"/>
                <w:w w:val="100"/>
                <w:position w:val="0"/>
                <w:sz w:val="18"/>
                <w:szCs w:val="18"/>
              </w:rPr>
              <w:t>7</w:t>
            </w:r>
            <w:r>
              <w:rPr>
                <w:rFonts w:ascii="SimSun" w:eastAsia="SimSun" w:hAnsi="SimSun" w:cs="SimSun"/>
                <w:color w:val="000000"/>
                <w:spacing w:val="0"/>
                <w:w w:val="100"/>
                <w:position w:val="0"/>
                <w:sz w:val="17"/>
                <w:szCs w:val="17"/>
              </w:rPr>
              <w:t>个月至第</w:t>
            </w:r>
            <w:r>
              <w:rPr>
                <w:color w:val="000000"/>
                <w:spacing w:val="0"/>
                <w:w w:val="100"/>
                <w:position w:val="0"/>
                <w:sz w:val="18"/>
                <w:szCs w:val="18"/>
              </w:rPr>
              <w:t>12</w:t>
            </w:r>
            <w:r>
              <w:rPr>
                <w:rFonts w:ascii="SimSun" w:eastAsia="SimSun" w:hAnsi="SimSun" w:cs="SimSun"/>
                <w:color w:val="000000"/>
                <w:spacing w:val="0"/>
                <w:w w:val="100"/>
                <w:position w:val="0"/>
                <w:sz w:val="17"/>
                <w:szCs w:val="17"/>
              </w:rPr>
              <w:t>个月之间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报告期内承诺人均严 格遵守承诺，未发现 存在违反承诺的情 况。</w:t>
            </w:r>
          </w:p>
        </w:tc>
      </w:tr>
    </w:tbl>
    <w:p>
      <w:pPr>
        <w:spacing w:lineRule="exact" w:line="1"/>
        <w:rPr>
          <w:sz w:val="2"/>
          <w:szCs w:val="2"/>
        </w:rPr>
      </w:pPr>
      <w:r>
        <w:br w:type="page"/>
      </w:r>
    </w:p>
    <w:tbl>
      <w:tblPr>
        <w:tblOverlap w:val="never"/>
        <w:jc w:val="center"/>
        <w:tblLayout w:type="fixed"/>
      </w:tblPr>
      <w:tblGrid>
        <w:gridCol w:w="3552"/>
        <w:gridCol w:w="1133"/>
        <w:gridCol w:w="4397"/>
        <w:gridCol w:w="1699"/>
        <w:gridCol w:w="1421"/>
        <w:gridCol w:w="1738"/>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申报离职的，自申报离职之日起</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个月内不得转让其 直接持有的本公司股份；在首次公开发行股票上市之日 起第</w:t>
            </w:r>
            <w:r>
              <w:rPr>
                <w:color w:val="000000"/>
                <w:spacing w:val="0"/>
                <w:w w:val="100"/>
                <w:position w:val="0"/>
                <w:sz w:val="18"/>
                <w:szCs w:val="18"/>
              </w:rPr>
              <w:t>12</w:t>
            </w:r>
            <w:r>
              <w:rPr>
                <w:rFonts w:ascii="SimSun" w:eastAsia="SimSun" w:hAnsi="SimSun" w:cs="SimSun"/>
                <w:color w:val="000000"/>
                <w:spacing w:val="0"/>
                <w:w w:val="100"/>
                <w:position w:val="0"/>
                <w:sz w:val="17"/>
                <w:szCs w:val="17"/>
              </w:rPr>
              <w:t>个月后申报离职的，自申报离职之日起</w:t>
            </w:r>
            <w:r>
              <w:rPr>
                <w:color w:val="000000"/>
                <w:spacing w:val="0"/>
                <w:w w:val="100"/>
                <w:position w:val="0"/>
                <w:sz w:val="18"/>
                <w:szCs w:val="18"/>
              </w:rPr>
              <w:t>6</w:t>
            </w:r>
            <w:r>
              <w:rPr>
                <w:rFonts w:ascii="SimSun" w:eastAsia="SimSun" w:hAnsi="SimSun" w:cs="SimSun"/>
                <w:color w:val="000000"/>
                <w:spacing w:val="0"/>
                <w:w w:val="100"/>
                <w:position w:val="0"/>
                <w:sz w:val="17"/>
                <w:szCs w:val="17"/>
              </w:rPr>
              <w:t>个月 内不得转让其持有的本公司股份。</w:t>
            </w:r>
            <w:r>
              <w:rPr>
                <w:color w:val="000000"/>
                <w:spacing w:val="0"/>
                <w:w w:val="100"/>
                <w:position w:val="0"/>
                <w:sz w:val="18"/>
                <w:szCs w:val="18"/>
              </w:rPr>
              <w:t>2</w:t>
            </w:r>
            <w:r>
              <w:rPr>
                <w:rFonts w:ascii="SimSun" w:eastAsia="SimSun" w:hAnsi="SimSun" w:cs="SimSun"/>
                <w:color w:val="000000"/>
                <w:spacing w:val="0"/>
                <w:w w:val="100"/>
                <w:position w:val="0"/>
                <w:sz w:val="17"/>
                <w:szCs w:val="17"/>
              </w:rPr>
              <w:t>、不以任何方式（包 括但不限于单独经营、通过合资经营或拥有另一家公司 或企业的股份及其他权益）直接或间接参与任何与公司 构成竞争的任何业务或活动，并同时承诺如果违反本承 诺，愿意承担由此产生的全部责任，赔偿或补偿由此给 公司造成的所有直接或间接损失。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）为避免因为公司和易视通讯在报告期内未及时为员 工缴纳住房公积金而导致公司存在补缴、追偿或处罚的 风险，公司控股股东张波出具承诺，全额承担该补缴、 追偿或处罚款项，保证公司不会因此遭受任何损失。（</w:t>
            </w:r>
            <w:r>
              <w:rPr>
                <w:color w:val="000000"/>
                <w:spacing w:val="0"/>
                <w:w w:val="100"/>
                <w:position w:val="0"/>
                <w:sz w:val="18"/>
                <w:szCs w:val="18"/>
              </w:rPr>
              <w:t>2</w:t>
            </w:r>
            <w:r>
              <w:rPr>
                <w:rFonts w:ascii="SimSun" w:eastAsia="SimSun" w:hAnsi="SimSun" w:cs="SimSun"/>
                <w:color w:val="000000"/>
                <w:spacing w:val="0"/>
                <w:w w:val="100"/>
                <w:position w:val="0"/>
                <w:sz w:val="17"/>
                <w:szCs w:val="17"/>
              </w:rPr>
              <w:t>） 为避免因为公司分公司租赁的部分房产存在一定的瑕疵 而导致的处罚和损失风险，公司控股股东张波出具承诺， 承担由此引产生的所有损失。（</w:t>
            </w:r>
            <w:r>
              <w:rPr>
                <w:color w:val="000000"/>
                <w:spacing w:val="0"/>
                <w:w w:val="100"/>
                <w:position w:val="0"/>
                <w:sz w:val="18"/>
                <w:szCs w:val="18"/>
              </w:rPr>
              <w:t>3</w:t>
            </w:r>
            <w:r>
              <w:rPr>
                <w:rFonts w:ascii="SimSun" w:eastAsia="SimSun" w:hAnsi="SimSun" w:cs="SimSun"/>
                <w:color w:val="000000"/>
                <w:spacing w:val="0"/>
                <w:w w:val="100"/>
                <w:position w:val="0"/>
                <w:sz w:val="17"/>
                <w:szCs w:val="17"/>
              </w:rPr>
              <w:t>）为避免因为公司拥有 的核心技术今后存在一定的纠纷或潜在纠纷而导致的法 律风险，公司控股股东张波出具承诺，承担由此产生的 法律责任。（</w:t>
            </w:r>
            <w:r>
              <w:rPr>
                <w:color w:val="000000"/>
                <w:spacing w:val="0"/>
                <w:w w:val="100"/>
                <w:position w:val="0"/>
                <w:sz w:val="18"/>
                <w:szCs w:val="18"/>
              </w:rPr>
              <w:t>4</w:t>
            </w:r>
            <w:r>
              <w:rPr>
                <w:rFonts w:ascii="SimSun" w:eastAsia="SimSun" w:hAnsi="SimSun" w:cs="SimSun"/>
                <w:color w:val="000000"/>
                <w:spacing w:val="0"/>
                <w:w w:val="100"/>
                <w:position w:val="0"/>
                <w:sz w:val="17"/>
                <w:szCs w:val="17"/>
              </w:rPr>
              <w:t>）为进一步确保公司的独立性，公司控股 股东张波出具《关于保证广东安居宝数码科技股份有限 公司独立性的承诺函》，承诺：本人及本人控制的其他企 业将在人员、财务、资产、业务和机构等方面与公司保 持独立性，切实做到相互独立，以进一步优化法人治理 结构，充分保障全体股东的利益。（</w:t>
            </w:r>
            <w:r>
              <w:rPr>
                <w:color w:val="000000"/>
                <w:spacing w:val="0"/>
                <w:w w:val="100"/>
                <w:position w:val="0"/>
                <w:sz w:val="18"/>
                <w:szCs w:val="18"/>
              </w:rPr>
              <w:t>5</w:t>
            </w:r>
            <w:r>
              <w:rPr>
                <w:rFonts w:ascii="SimSun" w:eastAsia="SimSun" w:hAnsi="SimSun" w:cs="SimSun"/>
                <w:color w:val="000000"/>
                <w:spacing w:val="0"/>
                <w:w w:val="100"/>
                <w:position w:val="0"/>
                <w:sz w:val="17"/>
                <w:szCs w:val="17"/>
              </w:rPr>
              <w:t>）公司整体变更为 股份公司时尚未缴纳相关税款，</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月，全体发 起人出具承诺：由于公司税务主管部门同意各发起人免 缴整体变更股份有限公司时涉及的个人所得税，公司暂 未代扣代缴相关税款。如果今后国家有关税务主管部门 就上述事项要求本人补交税款或承担法律责任，本人愿 意按照有关部门的要求自行补缴税款或承担相应的法律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报告期内承诺人严格 遵守承诺，未发现存 在违反承诺的情况。</w:t>
            </w:r>
          </w:p>
        </w:tc>
      </w:tr>
    </w:tbl>
    <w:p>
      <w:pPr>
        <w:spacing w:lineRule="exact" w:line="1"/>
        <w:rPr>
          <w:sz w:val="2"/>
          <w:szCs w:val="2"/>
        </w:rPr>
      </w:pPr>
      <w:r>
        <w:br w:type="page"/>
      </w:r>
    </w:p>
    <w:tbl>
      <w:tblPr>
        <w:tblOverlap w:val="never"/>
        <w:jc w:val="center"/>
        <w:tblLayout w:type="fixed"/>
      </w:tblPr>
      <w:tblGrid>
        <w:gridCol w:w="3552"/>
        <w:gridCol w:w="1133"/>
        <w:gridCol w:w="4397"/>
        <w:gridCol w:w="1699"/>
        <w:gridCol w:w="1421"/>
        <w:gridCol w:w="1738"/>
      </w:tblGrid>
      <w:tr>
        <w:trPr>
          <w:trHeight w:val="10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责任。如有关部门要求公司承担法律责任，本人愿意按 发起设立股份有限公司时的持股比例承担相应法律责任 并对公司因此受到的损失给予补偿。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未完成履行的具体原因及下一步计划（如有）</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、公司资产或项目存在盈利预测，且报告期仍处在盈利预测期间，公司就资产或项目达到原盈利预测及其原因做出说明</w:t>
      </w:r>
      <w:bookmarkEnd w:id="285"/>
      <w:bookmarkEnd w:id="286"/>
      <w:bookmarkEnd w:id="288"/>
    </w:p>
    <w:p>
      <w:pPr>
        <w:pStyle w:val="Style28"/>
        <w:keepNext w:val="0"/>
        <w:keepLines w:val="0"/>
        <w:widowControl w:val="0"/>
        <w:shd w:val="clear" w:color="auto" w:fill="auto"/>
        <w:bidi w:val="0"/>
        <w:spacing w:before="0" w:after="360" w:line="240" w:lineRule="auto"/>
        <w:ind w:left="0" w:right="0" w:firstLine="0"/>
        <w:jc w:val="left"/>
        <w:sectPr>
          <w:headerReference w:type="default" r:id="rId25"/>
          <w:footerReference w:type="default" r:id="rId26"/>
          <w:footnotePr>
            <w:pos w:val="pageBottom"/>
            <w:numFmt w:val="decimal"/>
            <w:numRestart w:val="continuous"/>
          </w:footnotePr>
          <w:pgSz w:w="16840" w:h="11900" w:orient="landscape"/>
          <w:pgMar w:top="1124" w:right="1465" w:bottom="1258" w:left="1422" w:header="0" w:footer="3" w:gutter="0"/>
          <w:cols w:space="720"/>
          <w:noEndnote/>
          <w:rtlGutter w:val="0"/>
          <w:docGrid w:linePitch="360"/>
        </w:sectPr>
      </w:pPr>
      <w:r>
        <w:rPr>
          <w:color w:val="000000"/>
          <w:spacing w:val="0"/>
          <w:w w:val="100"/>
          <w:position w:val="0"/>
        </w:rPr>
        <w:t>报告期内，公司不存在资产或项目存在盈利预测，且报告期仍处在盈利预测期间等情况。</w:t>
      </w:r>
    </w:p>
    <w:p>
      <w:pPr>
        <w:pStyle w:val="Style26"/>
        <w:keepNext/>
        <w:keepLines/>
        <w:widowControl w:val="0"/>
        <w:shd w:val="clear" w:color="auto" w:fill="auto"/>
        <w:bidi w:val="0"/>
        <w:spacing w:before="34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九</w:t>
      </w:r>
      <w:bookmarkEnd w:id="291"/>
      <w:r>
        <w:rPr>
          <w:color w:val="000000"/>
          <w:spacing w:val="0"/>
          <w:w w:val="100"/>
          <w:position w:val="0"/>
        </w:rPr>
        <w:t>、聘任、解聘会计师事务所情况</w:t>
      </w:r>
      <w:bookmarkEnd w:id="289"/>
      <w:bookmarkEnd w:id="290"/>
      <w:bookmarkEnd w:id="292"/>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（不含税）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王建民郑德伦</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80" w:line="326" w:lineRule="exact"/>
        <w:ind w:left="0" w:right="0" w:firstLine="0"/>
        <w:jc w:val="left"/>
      </w:pPr>
      <w:bookmarkStart w:id="293" w:name="bookmark293"/>
      <w:bookmarkStart w:id="294" w:name="bookmark294"/>
      <w:bookmarkStart w:id="295" w:name="bookmark295"/>
      <w:r>
        <w:rPr>
          <w:color w:val="000000"/>
          <w:spacing w:val="0"/>
          <w:w w:val="100"/>
          <w:position w:val="0"/>
        </w:rPr>
        <w:t>十、上市公司及其董事、监事、高级管理人员、公司股东、实际控制人和收购人处罚及整改 情况</w:t>
      </w:r>
      <w:bookmarkEnd w:id="293"/>
      <w:bookmarkEnd w:id="294"/>
      <w:bookmarkEnd w:id="295"/>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上市公司及其子公司是否被列入环保部门公布的污染严重企业名单</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6"/>
        <w:keepNext/>
        <w:keepLines/>
        <w:widowControl w:val="0"/>
        <w:shd w:val="clear" w:color="auto" w:fill="auto"/>
        <w:bidi w:val="0"/>
        <w:spacing w:before="0" w:after="380" w:line="326" w:lineRule="exact"/>
        <w:ind w:left="0" w:right="0" w:firstLine="0"/>
        <w:jc w:val="left"/>
      </w:pPr>
      <w:bookmarkStart w:id="296" w:name="bookmark296"/>
      <w:bookmarkStart w:id="297" w:name="bookmark297"/>
      <w:bookmarkStart w:id="298" w:name="bookmark298"/>
      <w:r>
        <w:rPr>
          <w:color w:val="000000"/>
          <w:spacing w:val="0"/>
          <w:w w:val="100"/>
          <w:position w:val="0"/>
        </w:rPr>
        <w:t>十一、公司股东及其一致行动人在报告期提出或实施股份增持计划的情况</w:t>
      </w:r>
      <w:bookmarkEnd w:id="296"/>
      <w:bookmarkEnd w:id="297"/>
      <w:bookmarkEnd w:id="298"/>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公司股东及其一致行动人在报告期内未提出或实施股份增持计划。</w:t>
      </w:r>
    </w:p>
    <w:p>
      <w:pPr>
        <w:pStyle w:val="Style26"/>
        <w:keepNext/>
        <w:keepLines/>
        <w:widowControl w:val="0"/>
        <w:shd w:val="clear" w:color="auto" w:fill="auto"/>
        <w:bidi w:val="0"/>
        <w:spacing w:before="0" w:after="380" w:line="326" w:lineRule="exact"/>
        <w:ind w:left="0" w:right="0" w:firstLine="0"/>
        <w:jc w:val="left"/>
      </w:pPr>
      <w:bookmarkStart w:id="299" w:name="bookmark299"/>
      <w:bookmarkStart w:id="300" w:name="bookmark300"/>
      <w:bookmarkStart w:id="301" w:name="bookmark301"/>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以上的股东违规买卖公司股票情况</w:t>
      </w:r>
      <w:bookmarkEnd w:id="299"/>
      <w:bookmarkEnd w:id="300"/>
      <w:bookmarkEnd w:id="301"/>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以上的股东不存在违规买卖公司股票的情况。</w:t>
      </w:r>
    </w:p>
    <w:p>
      <w:pPr>
        <w:pStyle w:val="Style26"/>
        <w:keepNext/>
        <w:keepLines/>
        <w:widowControl w:val="0"/>
        <w:shd w:val="clear" w:color="auto" w:fill="auto"/>
        <w:bidi w:val="0"/>
        <w:spacing w:before="0" w:after="380" w:line="326" w:lineRule="exact"/>
        <w:ind w:left="0" w:right="0" w:firstLine="0"/>
        <w:jc w:val="left"/>
      </w:pPr>
      <w:bookmarkStart w:id="302" w:name="bookmark302"/>
      <w:bookmarkStart w:id="303" w:name="bookmark303"/>
      <w:bookmarkStart w:id="304" w:name="bookmark304"/>
      <w:r>
        <w:rPr>
          <w:color w:val="000000"/>
          <w:spacing w:val="0"/>
          <w:w w:val="100"/>
          <w:position w:val="0"/>
        </w:rPr>
        <w:t>十三、违规对外担保情况</w:t>
      </w:r>
      <w:bookmarkEnd w:id="302"/>
      <w:bookmarkEnd w:id="303"/>
      <w:bookmarkEnd w:id="304"/>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报告期内，公司不存在违规对外担保的情况。</w:t>
      </w:r>
    </w:p>
    <w:p>
      <w:pPr>
        <w:pStyle w:val="Style26"/>
        <w:keepNext/>
        <w:keepLines/>
        <w:widowControl w:val="0"/>
        <w:shd w:val="clear" w:color="auto" w:fill="auto"/>
        <w:bidi w:val="0"/>
        <w:spacing w:before="0" w:after="380" w:line="326" w:lineRule="exact"/>
        <w:ind w:left="0" w:right="0" w:firstLine="0"/>
        <w:jc w:val="left"/>
      </w:pPr>
      <w:bookmarkStart w:id="305" w:name="bookmark305"/>
      <w:bookmarkStart w:id="306" w:name="bookmark306"/>
      <w:bookmarkStart w:id="307" w:name="bookmark307"/>
      <w:r>
        <w:rPr>
          <w:color w:val="000000"/>
          <w:spacing w:val="0"/>
          <w:w w:val="100"/>
          <w:position w:val="0"/>
        </w:rPr>
        <w:t>十四、年度报告披露后面临暂停上市和终止上市情况</w:t>
      </w:r>
      <w:bookmarkEnd w:id="305"/>
      <w:bookmarkEnd w:id="306"/>
      <w:bookmarkEnd w:id="307"/>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年年度报告披露后，不存在面临暂停上市和终止上市的情况。</w:t>
      </w:r>
    </w:p>
    <w:p>
      <w:pPr>
        <w:pStyle w:val="Style26"/>
        <w:keepNext/>
        <w:keepLines/>
        <w:widowControl w:val="0"/>
        <w:shd w:val="clear" w:color="auto" w:fill="auto"/>
        <w:bidi w:val="0"/>
        <w:spacing w:before="0" w:after="380" w:line="326" w:lineRule="exact"/>
        <w:ind w:left="0" w:right="0" w:firstLine="0"/>
        <w:jc w:val="left"/>
      </w:pPr>
      <w:bookmarkStart w:id="308" w:name="bookmark308"/>
      <w:bookmarkStart w:id="309" w:name="bookmark309"/>
      <w:bookmarkStart w:id="310" w:name="bookmark310"/>
      <w:r>
        <w:rPr>
          <w:color w:val="000000"/>
          <w:spacing w:val="0"/>
          <w:w w:val="100"/>
          <w:position w:val="0"/>
        </w:rPr>
        <w:t>十五、其他重大事项的说明</w:t>
      </w:r>
      <w:bookmarkEnd w:id="308"/>
      <w:bookmarkEnd w:id="309"/>
      <w:bookmarkEnd w:id="310"/>
    </w:p>
    <w:p>
      <w:pPr>
        <w:pStyle w:val="Style28"/>
        <w:keepNext w:val="0"/>
        <w:keepLines w:val="0"/>
        <w:widowControl w:val="0"/>
        <w:shd w:val="clear" w:color="auto" w:fill="auto"/>
        <w:tabs>
          <w:tab w:pos="725" w:val="left"/>
        </w:tabs>
        <w:bidi w:val="0"/>
        <w:spacing w:before="0" w:after="120" w:line="240" w:lineRule="auto"/>
        <w:ind w:left="0" w:right="0" w:firstLine="360"/>
        <w:jc w:val="both"/>
        <w:rPr>
          <w:sz w:val="18"/>
          <w:szCs w:val="18"/>
        </w:rPr>
      </w:pPr>
      <w:bookmarkStart w:id="311" w:name="bookmark311"/>
      <w:r>
        <w:rPr>
          <w:rFonts w:ascii="Times New Roman" w:eastAsia="Times New Roman" w:hAnsi="Times New Roman" w:cs="Times New Roman"/>
          <w:color w:val="000000"/>
          <w:spacing w:val="0"/>
          <w:w w:val="100"/>
          <w:position w:val="0"/>
          <w:sz w:val="18"/>
          <w:szCs w:val="18"/>
        </w:rPr>
        <w:t>1</w:t>
      </w:r>
      <w:bookmarkEnd w:id="311"/>
      <w:r>
        <w:rPr>
          <w:color w:val="000000"/>
          <w:spacing w:val="0"/>
          <w:w w:val="100"/>
          <w:position w:val="0"/>
          <w:sz w:val="17"/>
          <w:szCs w:val="17"/>
        </w:rPr>
        <w:t>、</w:t>
        <w:tab/>
        <w:t>《关于使用部分超募资金增资控股广东奥迪安监控技术有限公司的议案》相关具体内容详见公司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5</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28"/>
        <w:keepNext w:val="0"/>
        <w:keepLines w:val="0"/>
        <w:widowControl w:val="0"/>
        <w:shd w:val="clear" w:color="auto" w:fill="auto"/>
        <w:tabs>
          <w:tab w:pos="365" w:val="left"/>
        </w:tabs>
        <w:bidi w:val="0"/>
        <w:spacing w:before="0" w:after="0" w:line="240" w:lineRule="auto"/>
        <w:ind w:left="0" w:right="0" w:firstLine="360"/>
        <w:jc w:val="both"/>
      </w:pPr>
      <w:bookmarkStart w:id="312" w:name="bookmark312"/>
      <w:r>
        <w:rPr>
          <w:rFonts w:ascii="Times New Roman" w:eastAsia="Times New Roman" w:hAnsi="Times New Roman" w:cs="Times New Roman"/>
          <w:color w:val="000000"/>
          <w:spacing w:val="0"/>
          <w:w w:val="100"/>
          <w:position w:val="0"/>
          <w:sz w:val="18"/>
          <w:szCs w:val="18"/>
        </w:rPr>
        <w:t>2</w:t>
      </w:r>
      <w:bookmarkEnd w:id="312"/>
      <w:r>
        <w:rPr>
          <w:color w:val="000000"/>
          <w:spacing w:val="0"/>
          <w:w w:val="100"/>
          <w:position w:val="0"/>
        </w:rPr>
        <w:t>、</w:t>
        <w:tab/>
        <w:t>《关于使用部分超募资金投资设立控股子公司广东安居宝电子科技有限公司的议案》相关具体内容详见公司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28"/>
        <w:keepNext w:val="0"/>
        <w:keepLines w:val="0"/>
        <w:widowControl w:val="0"/>
        <w:shd w:val="clear" w:color="auto" w:fill="auto"/>
        <w:tabs>
          <w:tab w:pos="656" w:val="left"/>
        </w:tabs>
        <w:bidi w:val="0"/>
        <w:spacing w:before="0" w:after="0" w:line="313" w:lineRule="exact"/>
        <w:ind w:left="0" w:right="0"/>
        <w:jc w:val="both"/>
      </w:pPr>
      <w:bookmarkStart w:id="313" w:name="bookmark313"/>
      <w:r>
        <w:rPr>
          <w:rFonts w:ascii="Times New Roman" w:eastAsia="Times New Roman" w:hAnsi="Times New Roman" w:cs="Times New Roman"/>
          <w:color w:val="000000"/>
          <w:spacing w:val="0"/>
          <w:w w:val="100"/>
          <w:position w:val="0"/>
          <w:sz w:val="18"/>
          <w:szCs w:val="18"/>
        </w:rPr>
        <w:t>3</w:t>
      </w:r>
      <w:bookmarkEnd w:id="313"/>
      <w:r>
        <w:rPr>
          <w:color w:val="000000"/>
          <w:spacing w:val="0"/>
          <w:w w:val="100"/>
          <w:position w:val="0"/>
        </w:rPr>
        <w:t>、</w:t>
        <w:tab/>
        <w:t>《关于使用部分超募资金投资设立香港全资子公司的议案》相关具体内容详见公司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 登在巨潮资讯网的相关公告。</w:t>
      </w:r>
    </w:p>
    <w:p>
      <w:pPr>
        <w:pStyle w:val="Style28"/>
        <w:keepNext w:val="0"/>
        <w:keepLines w:val="0"/>
        <w:widowControl w:val="0"/>
        <w:shd w:val="clear" w:color="auto" w:fill="auto"/>
        <w:tabs>
          <w:tab w:pos="656" w:val="left"/>
        </w:tabs>
        <w:bidi w:val="0"/>
        <w:spacing w:before="0" w:after="0" w:line="313" w:lineRule="exact"/>
        <w:ind w:left="0" w:right="0"/>
        <w:jc w:val="both"/>
      </w:pPr>
      <w:bookmarkStart w:id="314" w:name="bookmark314"/>
      <w:r>
        <w:rPr>
          <w:rFonts w:ascii="Times New Roman" w:eastAsia="Times New Roman" w:hAnsi="Times New Roman" w:cs="Times New Roman"/>
          <w:color w:val="000000"/>
          <w:spacing w:val="0"/>
          <w:w w:val="100"/>
          <w:position w:val="0"/>
          <w:sz w:val="18"/>
          <w:szCs w:val="18"/>
        </w:rPr>
        <w:t>4</w:t>
      </w:r>
      <w:bookmarkEnd w:id="314"/>
      <w:r>
        <w:rPr>
          <w:color w:val="000000"/>
          <w:spacing w:val="0"/>
          <w:w w:val="100"/>
          <w:position w:val="0"/>
        </w:rPr>
        <w:t>、</w:t>
        <w:tab/>
        <w:t>《关于变更公司经营范围并相应修改公司章程的议案》相关具体内容详见公司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日刊登在巨潮资讯网的相关公告。</w:t>
      </w:r>
    </w:p>
    <w:p>
      <w:pPr>
        <w:pStyle w:val="Style28"/>
        <w:keepNext w:val="0"/>
        <w:keepLines w:val="0"/>
        <w:widowControl w:val="0"/>
        <w:shd w:val="clear" w:color="auto" w:fill="auto"/>
        <w:tabs>
          <w:tab w:pos="670" w:val="left"/>
        </w:tabs>
        <w:bidi w:val="0"/>
        <w:spacing w:before="0" w:after="0" w:line="313" w:lineRule="exact"/>
        <w:ind w:left="0" w:right="0"/>
        <w:jc w:val="both"/>
      </w:pPr>
      <w:bookmarkStart w:id="315" w:name="bookmark315"/>
      <w:r>
        <w:rPr>
          <w:rFonts w:ascii="Times New Roman" w:eastAsia="Times New Roman" w:hAnsi="Times New Roman" w:cs="Times New Roman"/>
          <w:color w:val="000000"/>
          <w:spacing w:val="0"/>
          <w:w w:val="100"/>
          <w:position w:val="0"/>
          <w:sz w:val="18"/>
          <w:szCs w:val="18"/>
        </w:rPr>
        <w:t>5</w:t>
      </w:r>
      <w:bookmarkEnd w:id="315"/>
      <w:r>
        <w:rPr>
          <w:color w:val="000000"/>
          <w:spacing w:val="0"/>
          <w:w w:val="100"/>
          <w:position w:val="0"/>
        </w:rPr>
        <w:t>、</w:t>
        <w:tab/>
        <w:t>《关于变更公司经营范围、注册资本及修订公司章程的议案》相关具体内容详见公司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日刊登在巨潮资讯网的相关公告。</w:t>
      </w:r>
    </w:p>
    <w:p>
      <w:pPr>
        <w:pStyle w:val="Style28"/>
        <w:keepNext w:val="0"/>
        <w:keepLines w:val="0"/>
        <w:widowControl w:val="0"/>
        <w:shd w:val="clear" w:color="auto" w:fill="auto"/>
        <w:tabs>
          <w:tab w:pos="665" w:val="left"/>
        </w:tabs>
        <w:bidi w:val="0"/>
        <w:spacing w:before="0" w:after="0" w:line="313" w:lineRule="exact"/>
        <w:ind w:left="0" w:right="0"/>
        <w:jc w:val="both"/>
      </w:pPr>
      <w:bookmarkStart w:id="316" w:name="bookmark316"/>
      <w:r>
        <w:rPr>
          <w:rFonts w:ascii="Times New Roman" w:eastAsia="Times New Roman" w:hAnsi="Times New Roman" w:cs="Times New Roman"/>
          <w:color w:val="000000"/>
          <w:spacing w:val="0"/>
          <w:w w:val="100"/>
          <w:position w:val="0"/>
          <w:sz w:val="18"/>
          <w:szCs w:val="18"/>
        </w:rPr>
        <w:t>6</w:t>
      </w:r>
      <w:bookmarkEnd w:id="316"/>
      <w:r>
        <w:rPr>
          <w:color w:val="000000"/>
          <w:spacing w:val="0"/>
          <w:w w:val="100"/>
          <w:position w:val="0"/>
        </w:rPr>
        <w:t>、</w:t>
        <w:tab/>
        <w:t>公司实施限制性股票激励计划相关具体内容详见</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日刊登在巨潮资讯网的相关公告。</w:t>
      </w:r>
    </w:p>
    <w:p>
      <w:pPr>
        <w:pStyle w:val="Style28"/>
        <w:keepNext w:val="0"/>
        <w:keepLines w:val="0"/>
        <w:widowControl w:val="0"/>
        <w:shd w:val="clear" w:color="auto" w:fill="auto"/>
        <w:tabs>
          <w:tab w:pos="656" w:val="left"/>
        </w:tabs>
        <w:bidi w:val="0"/>
        <w:spacing w:before="0" w:after="380" w:line="313" w:lineRule="exact"/>
        <w:ind w:left="0" w:right="0"/>
        <w:jc w:val="both"/>
      </w:pPr>
      <w:bookmarkStart w:id="317" w:name="bookmark317"/>
      <w:r>
        <w:rPr>
          <w:rFonts w:ascii="Times New Roman" w:eastAsia="Times New Roman" w:hAnsi="Times New Roman" w:cs="Times New Roman"/>
          <w:color w:val="000000"/>
          <w:spacing w:val="0"/>
          <w:w w:val="100"/>
          <w:position w:val="0"/>
          <w:sz w:val="18"/>
          <w:szCs w:val="18"/>
        </w:rPr>
        <w:t>7</w:t>
      </w:r>
      <w:bookmarkEnd w:id="317"/>
      <w:r>
        <w:rPr>
          <w:color w:val="000000"/>
          <w:spacing w:val="0"/>
          <w:w w:val="100"/>
          <w:position w:val="0"/>
        </w:rPr>
        <w:t>、</w:t>
        <w:tab/>
        <w:t>关于公司聘任副总经理、变更监事、变更总经理的相关具体内容详见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日刊登在巨潮资讯网的相关公告。</w:t>
      </w:r>
    </w:p>
    <w:p>
      <w:pPr>
        <w:pStyle w:val="Style26"/>
        <w:keepNext/>
        <w:keepLines/>
        <w:widowControl w:val="0"/>
        <w:shd w:val="clear" w:color="auto" w:fill="auto"/>
        <w:bidi w:val="0"/>
        <w:spacing w:before="0" w:after="260" w:line="240" w:lineRule="auto"/>
        <w:ind w:left="0" w:right="0" w:firstLine="0"/>
        <w:jc w:val="left"/>
      </w:pPr>
      <w:bookmarkStart w:id="318" w:name="bookmark318"/>
      <w:bookmarkStart w:id="319" w:name="bookmark319"/>
      <w:bookmarkStart w:id="320" w:name="bookmark320"/>
      <w:r>
        <w:rPr>
          <w:color w:val="000000"/>
          <w:spacing w:val="0"/>
          <w:w w:val="100"/>
          <w:position w:val="0"/>
        </w:rPr>
        <w:t>十六、控股子公司重要事项</w:t>
      </w:r>
      <w:bookmarkEnd w:id="318"/>
      <w:bookmarkEnd w:id="319"/>
      <w:bookmarkEnd w:id="320"/>
    </w:p>
    <w:p>
      <w:pPr>
        <w:pStyle w:val="Style28"/>
        <w:keepNext w:val="0"/>
        <w:keepLines w:val="0"/>
        <w:widowControl w:val="0"/>
        <w:shd w:val="clear" w:color="auto" w:fill="auto"/>
        <w:tabs>
          <w:tab w:pos="661" w:val="left"/>
        </w:tabs>
        <w:bidi w:val="0"/>
        <w:spacing w:before="0" w:after="0" w:line="317" w:lineRule="exact"/>
        <w:ind w:left="0" w:right="0"/>
        <w:jc w:val="left"/>
      </w:pPr>
      <w:bookmarkStart w:id="321" w:name="bookmark321"/>
      <w:r>
        <w:rPr>
          <w:rFonts w:ascii="Times New Roman" w:eastAsia="Times New Roman" w:hAnsi="Times New Roman" w:cs="Times New Roman"/>
          <w:color w:val="000000"/>
          <w:spacing w:val="0"/>
          <w:w w:val="100"/>
          <w:position w:val="0"/>
          <w:sz w:val="18"/>
          <w:szCs w:val="18"/>
        </w:rPr>
        <w:t>1</w:t>
      </w:r>
      <w:bookmarkEnd w:id="32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日，经公司全资子公司香港安居宝科技有限公司董事会审议通过，同意香港安居宝在澳门设立控股子公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安居宝（澳门）有限公司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，注册资本为澳门币</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万元，香港安居宝持股</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，其营业范围为：自动控制设备、通讯设备 的开发、设计、研发、制造、销售及技术咨询；电子产品、计算器软件的开发、研制；安全技术防范系统设计、施工、维修; 机电工程；弱电智能化系统设计、施工、维护；进出口业务、零售、批发；计算器信息系统集成、建筑智能化工程设计与施 工。其行政管理成员为公司董事会秘书、副总经理黄伟宁先生。截止本报告披露日，安居宝（澳门）有限公司已有部分业 务合同在履行。</w:t>
      </w:r>
    </w:p>
    <w:p>
      <w:pPr>
        <w:pStyle w:val="Style28"/>
        <w:keepNext w:val="0"/>
        <w:keepLines w:val="0"/>
        <w:widowControl w:val="0"/>
        <w:shd w:val="clear" w:color="auto" w:fill="auto"/>
        <w:tabs>
          <w:tab w:pos="656" w:val="left"/>
        </w:tabs>
        <w:bidi w:val="0"/>
        <w:spacing w:before="0" w:after="140" w:line="317" w:lineRule="exact"/>
        <w:ind w:left="0" w:right="0"/>
        <w:jc w:val="left"/>
        <w:sectPr>
          <w:headerReference w:type="default" r:id="rId27"/>
          <w:footerReference w:type="default" r:id="rId28"/>
          <w:footnotePr>
            <w:pos w:val="pageBottom"/>
            <w:numFmt w:val="decimal"/>
            <w:numRestart w:val="continuous"/>
          </w:footnotePr>
          <w:pgSz w:w="11900" w:h="16840"/>
          <w:pgMar w:top="1388" w:right="1018" w:bottom="1484" w:left="1104" w:header="0" w:footer="3" w:gutter="0"/>
          <w:cols w:space="720"/>
          <w:noEndnote/>
          <w:rtlGutter w:val="0"/>
          <w:docGrid w:linePitch="360"/>
        </w:sectPr>
      </w:pPr>
      <w:bookmarkStart w:id="322" w:name="bookmark322"/>
      <w:r>
        <w:rPr>
          <w:rFonts w:ascii="Times New Roman" w:eastAsia="Times New Roman" w:hAnsi="Times New Roman" w:cs="Times New Roman"/>
          <w:color w:val="000000"/>
          <w:spacing w:val="0"/>
          <w:w w:val="100"/>
          <w:position w:val="0"/>
          <w:sz w:val="18"/>
          <w:szCs w:val="18"/>
        </w:rPr>
        <w:t>2</w:t>
      </w:r>
      <w:bookmarkEnd w:id="322"/>
      <w:r>
        <w:rPr>
          <w:color w:val="000000"/>
          <w:spacing w:val="0"/>
          <w:w w:val="100"/>
          <w:position w:val="0"/>
        </w:rPr>
        <w:t>、</w:t>
        <w:tab/>
        <w:t>公司全资子公司广东安居宝光电传输科技有限公司经营范围变更具体内容详见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日刊登在巨潮资讯网的相 关公告。</w:t>
      </w:r>
    </w:p>
    <w:p>
      <w:pPr>
        <w:pStyle w:val="Style15"/>
        <w:keepNext/>
        <w:keepLines/>
        <w:widowControl w:val="0"/>
        <w:shd w:val="clear" w:color="auto" w:fill="auto"/>
        <w:bidi w:val="0"/>
        <w:spacing w:before="580" w:after="540" w:line="240" w:lineRule="auto"/>
        <w:ind w:left="0" w:right="0" w:firstLine="0"/>
        <w:jc w:val="center"/>
      </w:pPr>
      <w:bookmarkStart w:id="323" w:name="bookmark323"/>
      <w:bookmarkStart w:id="324" w:name="bookmark324"/>
      <w:bookmarkStart w:id="325" w:name="bookmark325"/>
      <w:r>
        <w:rPr>
          <w:color w:val="000000"/>
          <w:spacing w:val="0"/>
          <w:w w:val="100"/>
          <w:position w:val="0"/>
        </w:rPr>
        <w:t>第六节股份变动及股东情况</w:t>
      </w:r>
      <w:bookmarkEnd w:id="323"/>
      <w:bookmarkEnd w:id="324"/>
      <w:bookmarkEnd w:id="325"/>
    </w:p>
    <w:p>
      <w:pPr>
        <w:pStyle w:val="Style26"/>
        <w:keepNext/>
        <w:keepLines/>
        <w:widowControl w:val="0"/>
        <w:shd w:val="clear" w:color="auto" w:fill="auto"/>
        <w:bidi w:val="0"/>
        <w:spacing w:before="0" w:after="36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一</w:t>
      </w:r>
      <w:bookmarkEnd w:id="328"/>
      <w:r>
        <w:rPr>
          <w:color w:val="000000"/>
          <w:spacing w:val="0"/>
          <w:w w:val="100"/>
          <w:position w:val="0"/>
        </w:rPr>
        <w:t>、股份变动情况</w:t>
      </w:r>
      <w:bookmarkEnd w:id="326"/>
      <w:bookmarkEnd w:id="327"/>
      <w:bookmarkEnd w:id="329"/>
    </w:p>
    <w:p>
      <w:pPr>
        <w:pStyle w:val="Style38"/>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、股份变动情况</w:t>
      </w:r>
      <w:bookmarkEnd w:id="330"/>
      <w:bookmarkEnd w:id="331"/>
      <w:bookmarkEnd w:id="33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1090"/>
        <w:gridCol w:w="850"/>
        <w:gridCol w:w="994"/>
        <w:gridCol w:w="566"/>
        <w:gridCol w:w="720"/>
        <w:gridCol w:w="840"/>
        <w:gridCol w:w="845"/>
        <w:gridCol w:w="994"/>
        <w:gridCol w:w="64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140" w:firstLine="0"/>
              <w:jc w:val="righ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125,197,050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125,197,050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69.44%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197,050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125,197,050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68.43%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55,000,000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2,953,300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182,953,300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691" w:val="left"/>
        </w:tabs>
        <w:bidi w:val="0"/>
        <w:spacing w:before="0" w:after="0" w:line="313" w:lineRule="exact"/>
        <w:ind w:left="0" w:right="0"/>
        <w:jc w:val="left"/>
      </w:pPr>
      <w:bookmarkStart w:id="334" w:name="bookmark334"/>
      <w:r>
        <w:rPr>
          <w:rFonts w:ascii="Times New Roman" w:eastAsia="Times New Roman" w:hAnsi="Times New Roman" w:cs="Times New Roman"/>
          <w:color w:val="000000"/>
          <w:spacing w:val="0"/>
          <w:w w:val="100"/>
          <w:position w:val="0"/>
          <w:sz w:val="18"/>
          <w:szCs w:val="18"/>
        </w:rPr>
        <w:t>1</w:t>
      </w:r>
      <w:bookmarkEnd w:id="334"/>
      <w:r>
        <w:rPr>
          <w:color w:val="000000"/>
          <w:spacing w:val="0"/>
          <w:w w:val="100"/>
          <w:position w:val="0"/>
        </w:rPr>
        <w:t>、</w:t>
        <w:tab/>
        <w:t>公司首次公开发行前已发行股份</w:t>
      </w:r>
      <w:r>
        <w:rPr>
          <w:rFonts w:ascii="Times New Roman" w:eastAsia="Times New Roman" w:hAnsi="Times New Roman" w:cs="Times New Roman"/>
          <w:color w:val="000000"/>
          <w:spacing w:val="0"/>
          <w:w w:val="100"/>
          <w:position w:val="0"/>
          <w:sz w:val="18"/>
          <w:szCs w:val="18"/>
        </w:rPr>
        <w:t>375</w:t>
      </w:r>
      <w:r>
        <w:rPr>
          <w:color w:val="000000"/>
          <w:spacing w:val="0"/>
          <w:w w:val="100"/>
          <w:position w:val="0"/>
        </w:rPr>
        <w:t>万股已于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日限售期满，解除限售</w:t>
      </w:r>
      <w:r>
        <w:rPr>
          <w:color w:val="000000"/>
          <w:spacing w:val="0"/>
          <w:w w:val="100"/>
          <w:position w:val="0"/>
          <w:sz w:val="18"/>
          <w:szCs w:val="18"/>
        </w:rPr>
        <w:t>，</w:t>
      </w:r>
      <w:r>
        <w:rPr>
          <w:color w:val="000000"/>
          <w:spacing w:val="0"/>
          <w:w w:val="100"/>
          <w:position w:val="0"/>
        </w:rPr>
        <w:t>其中高管锁定股为</w:t>
      </w:r>
      <w:r>
        <w:rPr>
          <w:rFonts w:ascii="Times New Roman" w:eastAsia="Times New Roman" w:hAnsi="Times New Roman" w:cs="Times New Roman"/>
          <w:color w:val="000000"/>
          <w:spacing w:val="0"/>
          <w:w w:val="100"/>
          <w:position w:val="0"/>
          <w:sz w:val="18"/>
          <w:szCs w:val="18"/>
        </w:rPr>
        <w:t>99.375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万股。具 体内容详见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日刊登在巨潮资讯网的相关公告，公告编号为</w:t>
      </w:r>
      <w:r>
        <w:rPr>
          <w:rFonts w:ascii="Times New Roman" w:eastAsia="Times New Roman" w:hAnsi="Times New Roman" w:cs="Times New Roman"/>
          <w:color w:val="000000"/>
          <w:spacing w:val="0"/>
          <w:w w:val="100"/>
          <w:position w:val="0"/>
          <w:sz w:val="18"/>
          <w:szCs w:val="18"/>
        </w:rPr>
        <w:t>2012-061</w:t>
      </w:r>
      <w:r>
        <w:rPr>
          <w:color w:val="000000"/>
          <w:spacing w:val="0"/>
          <w:w w:val="100"/>
          <w:position w:val="0"/>
        </w:rPr>
        <w:t>。</w:t>
      </w:r>
    </w:p>
    <w:p>
      <w:pPr>
        <w:pStyle w:val="Style28"/>
        <w:keepNext w:val="0"/>
        <w:keepLines w:val="0"/>
        <w:widowControl w:val="0"/>
        <w:shd w:val="clear" w:color="auto" w:fill="auto"/>
        <w:tabs>
          <w:tab w:pos="696" w:val="left"/>
        </w:tabs>
        <w:bidi w:val="0"/>
        <w:spacing w:before="0" w:after="0" w:line="313" w:lineRule="exact"/>
        <w:ind w:left="0" w:right="0"/>
        <w:jc w:val="left"/>
      </w:pPr>
      <w:bookmarkStart w:id="335" w:name="bookmark335"/>
      <w:r>
        <w:rPr>
          <w:rFonts w:ascii="Times New Roman" w:eastAsia="Times New Roman" w:hAnsi="Times New Roman" w:cs="Times New Roman"/>
          <w:color w:val="000000"/>
          <w:spacing w:val="0"/>
          <w:w w:val="100"/>
          <w:position w:val="0"/>
          <w:sz w:val="18"/>
          <w:szCs w:val="18"/>
        </w:rPr>
        <w:t>2</w:t>
      </w:r>
      <w:bookmarkEnd w:id="33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日，经公司第二届董事会第九次会议审议通过了《广东安居宝数码科技股份有限公司限制性股票激励计 划（草案）及其摘要的议案》，同意拟授予公司管理团队、核心业务（技术）人员共计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万股限制性股票，并向中国证监 会上报了备案材料。</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根据中国证监会的反馈意见，公司修订形成了《广东安居宝数码科技股份有限公司限制性股票激励计划（草案修订稿）》， 并经公司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日召开的第二届董事会第十一次会议审议通过，该修订稿已经中国证监会备案无异议。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年第三次临时股东大会审议通过了《广东安居宝数码科技股份有限公司限制性股票激励计划（草案修订 稿）》。</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根据公司激励对象的认购情况，公司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日召开的第二届董事会第十三次会议对限制性股票的授予数量、授予 人数进行了调整，将计划授予数量由</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295.33</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万股），首次授予的限制性 股票的授予数量调整为</w:t>
      </w:r>
      <w:r>
        <w:rPr>
          <w:rFonts w:ascii="Times New Roman" w:eastAsia="Times New Roman" w:hAnsi="Times New Roman" w:cs="Times New Roman"/>
          <w:color w:val="000000"/>
          <w:spacing w:val="0"/>
          <w:w w:val="100"/>
          <w:position w:val="0"/>
          <w:sz w:val="18"/>
          <w:szCs w:val="18"/>
        </w:rPr>
        <w:t>265.8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日为授予日。上述限制性股票已于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28"/>
        <w:keepNext w:val="0"/>
        <w:keepLines w:val="0"/>
        <w:widowControl w:val="0"/>
        <w:shd w:val="clear" w:color="auto" w:fill="auto"/>
        <w:tabs>
          <w:tab w:pos="686" w:val="left"/>
        </w:tabs>
        <w:bidi w:val="0"/>
        <w:spacing w:before="0" w:after="0" w:line="313" w:lineRule="exact"/>
        <w:ind w:left="0" w:right="0"/>
        <w:jc w:val="left"/>
      </w:pPr>
      <w:bookmarkStart w:id="336" w:name="bookmark336"/>
      <w:r>
        <w:rPr>
          <w:rFonts w:ascii="Times New Roman" w:eastAsia="Times New Roman" w:hAnsi="Times New Roman" w:cs="Times New Roman"/>
          <w:color w:val="000000"/>
          <w:spacing w:val="0"/>
          <w:w w:val="100"/>
          <w:position w:val="0"/>
          <w:sz w:val="18"/>
          <w:szCs w:val="18"/>
        </w:rPr>
        <w:t>3</w:t>
      </w:r>
      <w:bookmarkEnd w:id="33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日召开的第二届董事会第十七次会议审议通过了《关于向激励对象授予预留限制性股票的议案》， 同意向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股。该预留限制性股票 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日上市。</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691" w:val="left"/>
        </w:tabs>
        <w:bidi w:val="0"/>
        <w:spacing w:before="0" w:after="0" w:line="317" w:lineRule="exact"/>
        <w:ind w:left="0" w:right="0"/>
        <w:jc w:val="both"/>
      </w:pPr>
      <w:bookmarkStart w:id="337" w:name="bookmark337"/>
      <w:r>
        <w:rPr>
          <w:rFonts w:ascii="Times New Roman" w:eastAsia="Times New Roman" w:hAnsi="Times New Roman" w:cs="Times New Roman"/>
          <w:color w:val="000000"/>
          <w:spacing w:val="0"/>
          <w:w w:val="100"/>
          <w:position w:val="0"/>
          <w:sz w:val="18"/>
          <w:szCs w:val="18"/>
        </w:rPr>
        <w:t>1</w:t>
      </w:r>
      <w:bookmarkEnd w:id="337"/>
      <w:r>
        <w:rPr>
          <w:color w:val="000000"/>
          <w:spacing w:val="0"/>
          <w:w w:val="100"/>
          <w:position w:val="0"/>
        </w:rPr>
        <w:t>、</w:t>
        <w:tab/>
        <w:t>公司首次公开发行前已发行股份锁定期满，经中国证券登记结算公司深圳分公司审核确认后，相关解锁手续已办理 完毕。</w:t>
      </w:r>
    </w:p>
    <w:p>
      <w:pPr>
        <w:pStyle w:val="Style28"/>
        <w:keepNext w:val="0"/>
        <w:keepLines w:val="0"/>
        <w:widowControl w:val="0"/>
        <w:shd w:val="clear" w:color="auto" w:fill="auto"/>
        <w:tabs>
          <w:tab w:pos="341" w:val="left"/>
        </w:tabs>
        <w:bidi w:val="0"/>
        <w:spacing w:before="0" w:after="0" w:line="317" w:lineRule="exact"/>
        <w:ind w:left="0" w:right="0"/>
        <w:jc w:val="both"/>
      </w:pPr>
      <w:bookmarkStart w:id="338" w:name="bookmark338"/>
      <w:r>
        <w:rPr>
          <w:rFonts w:ascii="Times New Roman" w:eastAsia="Times New Roman" w:hAnsi="Times New Roman" w:cs="Times New Roman"/>
          <w:color w:val="000000"/>
          <w:spacing w:val="0"/>
          <w:w w:val="100"/>
          <w:position w:val="0"/>
          <w:sz w:val="18"/>
          <w:szCs w:val="18"/>
        </w:rPr>
        <w:t>2</w:t>
      </w:r>
      <w:bookmarkEnd w:id="338"/>
      <w:r>
        <w:rPr>
          <w:color w:val="000000"/>
          <w:spacing w:val="0"/>
          <w:w w:val="100"/>
          <w:position w:val="0"/>
        </w:rPr>
        <w:t>、</w:t>
        <w:tab/>
        <w:t>公司限制性股票激励计划已经公司第二届董事会第九次会议、第二届董事会第十一次会议及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年第三次临时股东 </w:t>
      </w:r>
      <w:r>
        <w:rPr>
          <w:color w:val="000000"/>
          <w:spacing w:val="0"/>
          <w:w w:val="100"/>
          <w:position w:val="0"/>
        </w:rPr>
        <w:t>大会审议通过。</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经公司申请，中国证券登记结算公司深圳分公司已分别于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日为公司办理完毕限制性股票股份 登记工作。</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公司基本每股收益、稀释每股收益、归属于公司普通股股东的每股净资产等财务指标根据公司限制性股票登记完成后的 总股本</w:t>
      </w:r>
      <w:r>
        <w:rPr>
          <w:rFonts w:ascii="Times New Roman" w:eastAsia="Times New Roman" w:hAnsi="Times New Roman" w:cs="Times New Roman"/>
          <w:color w:val="000000"/>
          <w:spacing w:val="0"/>
          <w:w w:val="100"/>
          <w:position w:val="0"/>
          <w:sz w:val="18"/>
          <w:szCs w:val="18"/>
        </w:rPr>
        <w:t>182,953,300</w:t>
      </w:r>
      <w:r>
        <w:rPr>
          <w:color w:val="000000"/>
          <w:spacing w:val="0"/>
          <w:w w:val="100"/>
          <w:position w:val="0"/>
        </w:rPr>
        <w:t>股为基数进行计算。</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截止本报告披露日，公司首次公开发行前已发行股份</w:t>
      </w:r>
      <w:r>
        <w:rPr>
          <w:rFonts w:ascii="Times New Roman" w:eastAsia="Times New Roman" w:hAnsi="Times New Roman" w:cs="Times New Roman"/>
          <w:color w:val="000000"/>
          <w:spacing w:val="0"/>
          <w:w w:val="100"/>
          <w:position w:val="0"/>
          <w:sz w:val="18"/>
          <w:szCs w:val="18"/>
        </w:rPr>
        <w:t>12,125</w:t>
      </w:r>
      <w:r>
        <w:rPr>
          <w:color w:val="000000"/>
          <w:spacing w:val="0"/>
          <w:w w:val="100"/>
          <w:position w:val="0"/>
        </w:rPr>
        <w:t>万股已于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日锁定期满，解除限售。具体内容详见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38"/>
        <w:keepNext/>
        <w:keepLines/>
        <w:widowControl w:val="0"/>
        <w:shd w:val="clear" w:color="auto" w:fill="auto"/>
        <w:bidi w:val="0"/>
        <w:spacing w:before="0" w:after="380" w:line="240" w:lineRule="auto"/>
        <w:ind w:left="0" w:right="0" w:firstLine="0"/>
        <w:jc w:val="left"/>
      </w:pPr>
      <w:bookmarkStart w:id="339" w:name="bookmark339"/>
      <w:bookmarkStart w:id="340" w:name="bookmark340"/>
      <w:bookmarkStart w:id="341" w:name="bookmark341"/>
      <w:bookmarkStart w:id="342" w:name="bookmark342"/>
      <w:r>
        <w:rPr>
          <w:rFonts w:ascii="Times New Roman" w:eastAsia="Times New Roman" w:hAnsi="Times New Roman" w:cs="Times New Roman"/>
          <w:color w:val="000000"/>
          <w:spacing w:val="0"/>
          <w:w w:val="100"/>
          <w:position w:val="0"/>
        </w:rPr>
        <w:t>2</w:t>
      </w:r>
      <w:bookmarkEnd w:id="341"/>
      <w:r>
        <w:rPr>
          <w:color w:val="000000"/>
          <w:spacing w:val="0"/>
          <w:w w:val="100"/>
          <w:position w:val="0"/>
        </w:rPr>
        <w:t>、限售股份变动情况</w:t>
      </w:r>
      <w:bookmarkEnd w:id="339"/>
      <w:bookmarkEnd w:id="340"/>
      <w:bookmarkEnd w:id="34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70,250,000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2014-1-7</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高管锁定、股权 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2013-1-7</w:t>
            </w:r>
            <w:r>
              <w:rPr>
                <w:rFonts w:ascii="SimSun" w:eastAsia="SimSun" w:hAnsi="SimSun" w:cs="SimSun"/>
                <w:color w:val="000000"/>
                <w:spacing w:val="0"/>
                <w:w w:val="100"/>
                <w:position w:val="0"/>
                <w:sz w:val="17"/>
                <w:szCs w:val="17"/>
              </w:rPr>
              <w:t>解除限 售每年按持股总 数可转让</w:t>
            </w:r>
            <w:r>
              <w:rPr>
                <w:color w:val="000000"/>
                <w:spacing w:val="0"/>
                <w:w w:val="100"/>
                <w:position w:val="0"/>
                <w:sz w:val="18"/>
                <w:szCs w:val="18"/>
              </w:rPr>
              <w:t>25%</w:t>
            </w:r>
            <w:r>
              <w:rPr>
                <w:rFonts w:ascii="SimSun" w:eastAsia="SimSun" w:hAnsi="SimSun" w:cs="SimSun"/>
                <w:color w:val="000000"/>
                <w:spacing w:val="0"/>
                <w:w w:val="100"/>
                <w:position w:val="0"/>
                <w:sz w:val="17"/>
                <w:szCs w:val="17"/>
              </w:rPr>
              <w:t>、 根据激励计划分 三期解锁</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高管锁定、股权 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rPr>
                <w:sz w:val="17"/>
                <w:szCs w:val="17"/>
              </w:rPr>
            </w:pPr>
            <w:r>
              <w:rPr>
                <w:color w:val="000000"/>
                <w:spacing w:val="0"/>
                <w:w w:val="100"/>
                <w:position w:val="0"/>
                <w:sz w:val="18"/>
                <w:szCs w:val="18"/>
              </w:rPr>
              <w:t>2013-1-7</w:t>
            </w:r>
            <w:r>
              <w:rPr>
                <w:rFonts w:ascii="SimSun" w:eastAsia="SimSun" w:hAnsi="SimSun" w:cs="SimSun"/>
                <w:color w:val="000000"/>
                <w:spacing w:val="0"/>
                <w:w w:val="100"/>
                <w:position w:val="0"/>
                <w:sz w:val="17"/>
                <w:szCs w:val="17"/>
              </w:rPr>
              <w:t>解除限 售每年按持股总 数可转让</w:t>
            </w:r>
            <w:r>
              <w:rPr>
                <w:color w:val="000000"/>
                <w:spacing w:val="0"/>
                <w:w w:val="100"/>
                <w:position w:val="0"/>
                <w:sz w:val="18"/>
                <w:szCs w:val="18"/>
              </w:rPr>
              <w:t>25%</w:t>
            </w:r>
            <w:r>
              <w:rPr>
                <w:rFonts w:ascii="SimSun" w:eastAsia="SimSun" w:hAnsi="SimSun" w:cs="SimSun"/>
                <w:color w:val="000000"/>
                <w:spacing w:val="0"/>
                <w:w w:val="100"/>
                <w:position w:val="0"/>
                <w:sz w:val="17"/>
                <w:szCs w:val="17"/>
              </w:rPr>
              <w:t>、 根据激励计划分 三期解锁</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李志共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首发承诺、股权 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2013-1-7</w:t>
            </w:r>
            <w:r>
              <w:rPr>
                <w:rFonts w:ascii="SimSun" w:eastAsia="SimSun" w:hAnsi="SimSun" w:cs="SimSun"/>
                <w:color w:val="000000"/>
                <w:spacing w:val="0"/>
                <w:w w:val="100"/>
                <w:position w:val="0"/>
                <w:sz w:val="17"/>
                <w:szCs w:val="17"/>
              </w:rPr>
              <w:t>、根据激</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励计划分三期解</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陈爱莲</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2013-1-7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高静迟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首发承诺、股权 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2013-1-7</w:t>
            </w:r>
            <w:r>
              <w:rPr>
                <w:rFonts w:ascii="SimSun" w:eastAsia="SimSun" w:hAnsi="SimSun" w:cs="SimSun"/>
                <w:color w:val="000000"/>
                <w:spacing w:val="0"/>
                <w:w w:val="100"/>
                <w:position w:val="0"/>
                <w:sz w:val="17"/>
                <w:szCs w:val="17"/>
              </w:rPr>
              <w:t>、根据激</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励计划分三期解</w:t>
            </w:r>
          </w:p>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锁</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黄园缘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首发承诺、股权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2013-1-7</w:t>
            </w:r>
            <w:r>
              <w:rPr>
                <w:rFonts w:ascii="SimSun" w:eastAsia="SimSun" w:hAnsi="SimSun" w:cs="SimSun"/>
                <w:color w:val="000000"/>
                <w:spacing w:val="0"/>
                <w:w w:val="100"/>
                <w:position w:val="0"/>
                <w:sz w:val="17"/>
                <w:szCs w:val="17"/>
              </w:rPr>
              <w:t>、根据激</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励计划分三期解</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其余</w:t>
            </w:r>
            <w:r>
              <w:rPr>
                <w:color w:val="000000"/>
                <w:spacing w:val="0"/>
                <w:w w:val="100"/>
                <w:position w:val="0"/>
                <w:sz w:val="18"/>
                <w:szCs w:val="18"/>
              </w:rPr>
              <w:t>14</w:t>
            </w:r>
            <w:r>
              <w:rPr>
                <w:rFonts w:ascii="SimSun" w:eastAsia="SimSun" w:hAnsi="SimSun" w:cs="SimSun"/>
                <w:color w:val="000000"/>
                <w:spacing w:val="0"/>
                <w:w w:val="100"/>
                <w:position w:val="0"/>
                <w:sz w:val="17"/>
                <w:szCs w:val="17"/>
              </w:rPr>
              <w:t>名首发对 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首发承诺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袁丽莎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2013-1-7</w:t>
            </w:r>
            <w:r>
              <w:rPr>
                <w:rFonts w:ascii="SimSun" w:eastAsia="SimSun" w:hAnsi="SimSun" w:cs="SimSun"/>
                <w:color w:val="000000"/>
                <w:spacing w:val="0"/>
                <w:w w:val="100"/>
                <w:position w:val="0"/>
                <w:sz w:val="17"/>
                <w:szCs w:val="17"/>
              </w:rPr>
              <w:t>解除限 售每年按持股总 数可转让</w:t>
            </w:r>
            <w:r>
              <w:rPr>
                <w:color w:val="000000"/>
                <w:spacing w:val="0"/>
                <w:w w:val="100"/>
                <w:position w:val="0"/>
              </w:rPr>
              <w:t>25%</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根据激励计划分 三期解锁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根据激励计划分 三期解锁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其余</w:t>
            </w:r>
            <w:r>
              <w:rPr>
                <w:color w:val="000000"/>
                <w:spacing w:val="0"/>
                <w:w w:val="100"/>
                <w:position w:val="0"/>
                <w:sz w:val="18"/>
                <w:szCs w:val="18"/>
              </w:rPr>
              <w:t>74</w:t>
            </w:r>
            <w:r>
              <w:rPr>
                <w:rFonts w:ascii="SimSun" w:eastAsia="SimSun" w:hAnsi="SimSun" w:cs="SimSun"/>
                <w:color w:val="000000"/>
                <w:spacing w:val="0"/>
                <w:w w:val="100"/>
                <w:position w:val="0"/>
                <w:sz w:val="17"/>
                <w:szCs w:val="17"/>
              </w:rPr>
              <w:t>名激励对 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根据激励计划分 三期解锁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125,197,050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6"/>
        <w:keepNext/>
        <w:keepLines/>
        <w:widowControl w:val="0"/>
        <w:shd w:val="clear" w:color="auto" w:fill="auto"/>
        <w:bidi w:val="0"/>
        <w:spacing w:before="0" w:after="360" w:line="240" w:lineRule="auto"/>
        <w:ind w:left="0" w:right="0" w:firstLine="0"/>
        <w:jc w:val="left"/>
      </w:pPr>
      <w:bookmarkStart w:id="343" w:name="bookmark343"/>
      <w:bookmarkStart w:id="344" w:name="bookmark344"/>
      <w:bookmarkStart w:id="345" w:name="bookmark345"/>
      <w:bookmarkStart w:id="346" w:name="bookmark346"/>
      <w:r>
        <w:rPr>
          <w:color w:val="000000"/>
          <w:spacing w:val="0"/>
          <w:w w:val="100"/>
          <w:position w:val="0"/>
        </w:rPr>
        <w:t>二</w:t>
      </w:r>
      <w:bookmarkEnd w:id="345"/>
      <w:r>
        <w:rPr>
          <w:color w:val="000000"/>
          <w:spacing w:val="0"/>
          <w:w w:val="100"/>
          <w:position w:val="0"/>
        </w:rPr>
        <w:t>、证券发行与上市情况</w:t>
      </w:r>
      <w:bookmarkEnd w:id="343"/>
      <w:bookmarkEnd w:id="344"/>
      <w:bookmarkEnd w:id="346"/>
    </w:p>
    <w:p>
      <w:pPr>
        <w:pStyle w:val="Style38"/>
        <w:keepNext/>
        <w:keepLines/>
        <w:widowControl w:val="0"/>
        <w:shd w:val="clear" w:color="auto" w:fill="auto"/>
        <w:bidi w:val="0"/>
        <w:spacing w:before="0" w:after="32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1</w:t>
      </w:r>
      <w:bookmarkEnd w:id="349"/>
      <w:r>
        <w:rPr>
          <w:color w:val="000000"/>
          <w:spacing w:val="0"/>
          <w:w w:val="100"/>
          <w:position w:val="0"/>
        </w:rPr>
        <w:t>、报告期内证券发行情况</w:t>
      </w:r>
      <w:bookmarkEnd w:id="347"/>
      <w:bookmarkEnd w:id="348"/>
      <w:bookmarkEnd w:id="350"/>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获准上市交易数 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交易终止日期</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2013-12-04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2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日，经公司第二届董事会第九次会议审议通过了《广东安居宝数码科技股份有限公司限制性股票激励计划（草 案）及其摘要的议案》，同意拟授予公司管理团队、核心业务（技术）人员共计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万股限制性股票，并向中国证监会上报 了备案材料。</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根据中国证监会的反馈意见，公司修订形成了《广东安居宝数码科技股份有限公司限制性股票激励计划（草案修订稿）》， 并经公司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日召开的第二届董事会第十一次会议审议通过，该修订稿已经中国证监会备案无异议。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年第三次临时股东大会审议通过了《广东安居宝数码科技股份有限公司限制性股票激励计划（草案修订 稿）》。</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根据公司激励对象的认购情况，公司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日召开的第二届董事会第十三次会议对限制性股票的授予数量、授予 人数进行了调整，将计划授予数量由</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295.33</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万股），首次授予的限制性 股票的授予数量调整为</w:t>
      </w:r>
      <w:r>
        <w:rPr>
          <w:rFonts w:ascii="Times New Roman" w:eastAsia="Times New Roman" w:hAnsi="Times New Roman" w:cs="Times New Roman"/>
          <w:color w:val="000000"/>
          <w:spacing w:val="0"/>
          <w:w w:val="100"/>
          <w:position w:val="0"/>
          <w:sz w:val="18"/>
          <w:szCs w:val="18"/>
        </w:rPr>
        <w:t>265.8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日为授予日。上述限制性股票已于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28"/>
        <w:keepNext w:val="0"/>
        <w:keepLines w:val="0"/>
        <w:widowControl w:val="0"/>
        <w:shd w:val="clear" w:color="auto" w:fill="auto"/>
        <w:bidi w:val="0"/>
        <w:spacing w:before="0" w:after="320" w:line="313"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日召开的第二届董事会第十七次会议审议通过了《关于向激励对象授予预留限制性股票的议案》，同 意向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 xml:space="preserve">元。该预留限制性股票已于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日上市。</w:t>
      </w:r>
    </w:p>
    <w:p>
      <w:pPr>
        <w:pStyle w:val="Style38"/>
        <w:keepNext/>
        <w:keepLines/>
        <w:widowControl w:val="0"/>
        <w:shd w:val="clear" w:color="auto" w:fill="auto"/>
        <w:bidi w:val="0"/>
        <w:spacing w:before="0" w:after="28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2</w:t>
      </w:r>
      <w:bookmarkEnd w:id="353"/>
      <w:r>
        <w:rPr>
          <w:color w:val="000000"/>
          <w:spacing w:val="0"/>
          <w:w w:val="100"/>
          <w:position w:val="0"/>
        </w:rPr>
        <w:t>、公司股份总数及股东结构的变动、公司资产和负债结构的变动情况说明</w:t>
      </w:r>
      <w:bookmarkEnd w:id="351"/>
      <w:bookmarkEnd w:id="352"/>
      <w:bookmarkEnd w:id="354"/>
    </w:p>
    <w:p>
      <w:pPr>
        <w:pStyle w:val="Style2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日，经公司第二届董事会第九次会议审议通过了《广东安居宝数码科技股份有限公司限制性股票激励计划（草 案）及其摘要的议案》，同意拟授予公司管理团队、核心业务（技术）人员共计</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万股限制性股票，并向中国证监会上报 了备案材料。</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根据中国证监会的反馈意见，公司修订形成了《广东安居宝数码科技股份有限公司限制性股票激励计划（草案修订稿）》， 并经公司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日召开的第二届董事会第十一次会议审议通过，该修订稿已经中国证监会备案无异议。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日，公司召开的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年第三次临时股东大会审议通过了《广东安居宝数码科技股份有限公司限制性股票激励计划（草案修订 稿）》。</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根据公司激励对象的认购情况，公司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日召开的第二届董事会第十三次会议对限制性股票的授予数量、授予 人数进行了调整，将计划授予数量由</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36.2</w:t>
      </w:r>
      <w:r>
        <w:rPr>
          <w:color w:val="000000"/>
          <w:spacing w:val="0"/>
          <w:w w:val="100"/>
          <w:position w:val="0"/>
        </w:rPr>
        <w:t>万股）调整为</w:t>
      </w:r>
      <w:r>
        <w:rPr>
          <w:rFonts w:ascii="Times New Roman" w:eastAsia="Times New Roman" w:hAnsi="Times New Roman" w:cs="Times New Roman"/>
          <w:color w:val="000000"/>
          <w:spacing w:val="0"/>
          <w:w w:val="100"/>
          <w:position w:val="0"/>
          <w:sz w:val="18"/>
          <w:szCs w:val="18"/>
        </w:rPr>
        <w:t>295.33</w:t>
      </w:r>
      <w:r>
        <w:rPr>
          <w:color w:val="000000"/>
          <w:spacing w:val="0"/>
          <w:w w:val="100"/>
          <w:position w:val="0"/>
        </w:rPr>
        <w:t>万股（预留</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万股），首次授予的限制性 股票的授予数量调整为</w:t>
      </w:r>
      <w:r>
        <w:rPr>
          <w:rFonts w:ascii="Times New Roman" w:eastAsia="Times New Roman" w:hAnsi="Times New Roman" w:cs="Times New Roman"/>
          <w:color w:val="000000"/>
          <w:spacing w:val="0"/>
          <w:w w:val="100"/>
          <w:position w:val="0"/>
          <w:sz w:val="18"/>
          <w:szCs w:val="18"/>
        </w:rPr>
        <w:t>265.8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万股，激励对象由</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名调整为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 xml:space="preserve">名，并确定了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日为授予日</w:t>
      </w:r>
      <w:r>
        <w:rPr>
          <w:color w:val="000000"/>
          <w:spacing w:val="0"/>
          <w:w w:val="100"/>
          <w:position w:val="0"/>
          <w:sz w:val="18"/>
          <w:szCs w:val="18"/>
        </w:rPr>
        <w:t>，</w:t>
      </w:r>
      <w:r>
        <w:rPr>
          <w:color w:val="000000"/>
          <w:spacing w:val="0"/>
          <w:w w:val="100"/>
          <w:position w:val="0"/>
        </w:rPr>
        <w:t>授予价格为</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上述限制性股票已于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日召开的第二届董事会第十七次会议审议通过了《关于向激励对象授予预留限制性股票的议案》，同 意向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万股，授予日为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日，授予价格为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股。该预留限制性股票已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日上市。</w:t>
      </w:r>
    </w:p>
    <w:p>
      <w:pPr>
        <w:pStyle w:val="Style28"/>
        <w:keepNext w:val="0"/>
        <w:keepLines w:val="0"/>
        <w:widowControl w:val="0"/>
        <w:shd w:val="clear" w:color="auto" w:fill="auto"/>
        <w:bidi w:val="0"/>
        <w:spacing w:before="0" w:after="360" w:line="313" w:lineRule="exact"/>
        <w:ind w:left="0" w:right="0"/>
        <w:jc w:val="left"/>
      </w:pPr>
      <w:r>
        <w:rPr>
          <w:color w:val="000000"/>
          <w:spacing w:val="0"/>
          <w:w w:val="100"/>
          <w:position w:val="0"/>
        </w:rPr>
        <w:t>由于股权激励计划的实施，公司总股本增至</w:t>
      </w:r>
      <w:r>
        <w:rPr>
          <w:rFonts w:ascii="Times New Roman" w:eastAsia="Times New Roman" w:hAnsi="Times New Roman" w:cs="Times New Roman"/>
          <w:color w:val="000000"/>
          <w:spacing w:val="0"/>
          <w:w w:val="100"/>
          <w:position w:val="0"/>
          <w:sz w:val="18"/>
          <w:szCs w:val="18"/>
        </w:rPr>
        <w:t>182,953,300</w:t>
      </w:r>
      <w:r>
        <w:rPr>
          <w:color w:val="000000"/>
          <w:spacing w:val="0"/>
          <w:w w:val="100"/>
          <w:position w:val="0"/>
        </w:rPr>
        <w:t>股，同时公司货币资产增加</w:t>
      </w:r>
      <w:r>
        <w:rPr>
          <w:rFonts w:ascii="Times New Roman" w:eastAsia="Times New Roman" w:hAnsi="Times New Roman" w:cs="Times New Roman"/>
          <w:color w:val="000000"/>
          <w:spacing w:val="0"/>
          <w:w w:val="100"/>
          <w:position w:val="0"/>
          <w:sz w:val="18"/>
          <w:szCs w:val="18"/>
        </w:rPr>
        <w:t>24,335,126</w:t>
      </w:r>
      <w:r>
        <w:rPr>
          <w:color w:val="000000"/>
          <w:spacing w:val="0"/>
          <w:w w:val="100"/>
          <w:position w:val="0"/>
        </w:rPr>
        <w:t>元,资本公积增加</w:t>
      </w:r>
      <w:r>
        <w:rPr>
          <w:rFonts w:ascii="Times New Roman" w:eastAsia="Times New Roman" w:hAnsi="Times New Roman" w:cs="Times New Roman"/>
          <w:color w:val="000000"/>
          <w:spacing w:val="0"/>
          <w:w w:val="100"/>
          <w:position w:val="0"/>
          <w:sz w:val="18"/>
          <w:szCs w:val="18"/>
        </w:rPr>
        <w:t xml:space="preserve">21,381,826 </w:t>
      </w:r>
      <w:r>
        <w:rPr>
          <w:color w:val="000000"/>
          <w:spacing w:val="0"/>
          <w:w w:val="100"/>
          <w:position w:val="0"/>
        </w:rPr>
        <w:t>元。同时根据股权激励计划的规定，激励对象所享有的现金股利暂时由公司保管，待解锁时再按解锁比例支付，公司应付股 利为</w:t>
      </w:r>
      <w:r>
        <w:rPr>
          <w:rFonts w:ascii="Times New Roman" w:eastAsia="Times New Roman" w:hAnsi="Times New Roman" w:cs="Times New Roman"/>
          <w:color w:val="000000"/>
          <w:spacing w:val="0"/>
          <w:w w:val="100"/>
          <w:position w:val="0"/>
          <w:sz w:val="18"/>
          <w:szCs w:val="18"/>
        </w:rPr>
        <w:t>497,670.9</w:t>
      </w:r>
      <w:r>
        <w:rPr>
          <w:rFonts w:ascii="Times New Roman" w:eastAsia="Times New Roman" w:hAnsi="Times New Roman" w:cs="Times New Roman"/>
          <w:color w:val="000000"/>
          <w:spacing w:val="0"/>
          <w:w w:val="100"/>
          <w:position w:val="0"/>
          <w:sz w:val="18"/>
          <w:szCs w:val="18"/>
        </w:rPr>
        <w:t xml:space="preserve">0 </w:t>
      </w:r>
      <w:r>
        <w:rPr>
          <w:color w:val="000000"/>
          <w:spacing w:val="0"/>
          <w:w w:val="100"/>
          <w:position w:val="0"/>
        </w:rPr>
        <w:t>元。</w:t>
      </w:r>
    </w:p>
    <w:p>
      <w:pPr>
        <w:pStyle w:val="Style26"/>
        <w:keepNext/>
        <w:keepLines/>
        <w:widowControl w:val="0"/>
        <w:shd w:val="clear" w:color="auto" w:fill="auto"/>
        <w:bidi w:val="0"/>
        <w:spacing w:before="0" w:after="36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三</w:t>
      </w:r>
      <w:bookmarkEnd w:id="357"/>
      <w:r>
        <w:rPr>
          <w:color w:val="000000"/>
          <w:spacing w:val="0"/>
          <w:w w:val="100"/>
          <w:position w:val="0"/>
        </w:rPr>
        <w:t>、股东和实际控制人情况</w:t>
      </w:r>
      <w:bookmarkEnd w:id="355"/>
      <w:bookmarkEnd w:id="356"/>
      <w:bookmarkEnd w:id="358"/>
    </w:p>
    <w:p>
      <w:pPr>
        <w:pStyle w:val="Style38"/>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、公司股东数量及持股情况</w:t>
      </w:r>
      <w:bookmarkEnd w:id="359"/>
      <w:bookmarkEnd w:id="360"/>
      <w:bookmarkEnd w:id="3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677"/>
        <w:gridCol w:w="984"/>
        <w:gridCol w:w="797"/>
        <w:gridCol w:w="912"/>
        <w:gridCol w:w="989"/>
        <w:gridCol w:w="1277"/>
        <w:gridCol w:w="1219"/>
      </w:tblGrid>
      <w:tr>
        <w:trPr>
          <w:trHeight w:val="408"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11,163</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tabs>
                <w:tab w:pos="4618" w:val="left"/>
              </w:tabs>
              <w:bidi w:val="0"/>
              <w:spacing w:before="0" w:after="0" w:line="240" w:lineRule="auto"/>
              <w:ind w:left="0" w:right="0" w:firstLine="0"/>
              <w:jc w:val="right"/>
            </w:pPr>
            <w:r>
              <w:rPr>
                <w:rFonts w:ascii="SimSun" w:eastAsia="SimSun" w:hAnsi="SimSun" w:cs="SimSun"/>
                <w:color w:val="000000"/>
                <w:spacing w:val="0"/>
                <w:w w:val="100"/>
                <w:position w:val="0"/>
                <w:sz w:val="17"/>
                <w:szCs w:val="17"/>
              </w:rPr>
              <w:t>年度报告披露日前第</w:t>
            </w:r>
            <w:r>
              <w:rPr>
                <w:color w:val="000000"/>
                <w:spacing w:val="0"/>
                <w:w w:val="100"/>
                <w:position w:val="0"/>
              </w:rPr>
              <w:t>5</w:t>
            </w:r>
            <w:r>
              <w:rPr>
                <w:rFonts w:ascii="SimSun" w:eastAsia="SimSun" w:hAnsi="SimSun" w:cs="SimSun"/>
                <w:color w:val="000000"/>
                <w:spacing w:val="0"/>
                <w:w w:val="100"/>
                <w:position w:val="0"/>
                <w:sz w:val="17"/>
                <w:szCs w:val="17"/>
              </w:rPr>
              <w:t>个交易日末股东总数</w:t>
              <w:tab/>
            </w:r>
            <w:r>
              <w:rPr>
                <w:color w:val="000000"/>
                <w:spacing w:val="0"/>
                <w:w w:val="100"/>
                <w:position w:val="0"/>
              </w:rPr>
              <w:t>15,126</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持股比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持有无限售</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条件的股份</w:t>
            </w:r>
          </w:p>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深圳市和泰成长 创业投资有限责 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中国工商银行</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汇添富价值精选 股票型证券投资 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2,799,916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 长盛同德主题增 长股票型证券投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2,600,387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677"/>
        <w:gridCol w:w="984"/>
        <w:gridCol w:w="797"/>
        <w:gridCol w:w="912"/>
        <w:gridCol w:w="739"/>
        <w:gridCol w:w="250"/>
        <w:gridCol w:w="1118"/>
        <w:gridCol w:w="158"/>
        <w:gridCol w:w="1219"/>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广州海汇成长创 业投资中心（有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境内非国有法人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2,393,007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2,393,007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广发证券一交行 一广发集合资产 管理计划</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2,020,827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 广发聚丰股票型 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1,301,249</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 xml:space="preserve">交通银行一华夏 蓝筹核心混合型 证券投资基金 </w:t>
            </w:r>
            <w:r>
              <w:rPr>
                <w:color w:val="000000"/>
                <w:spacing w:val="0"/>
                <w:w w:val="100"/>
                <w:position w:val="0"/>
              </w:rPr>
              <w:t>（LOF）</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1,161,497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1,161,497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w:t>
            </w:r>
          </w:p>
          <w:p>
            <w:pPr>
              <w:pStyle w:val="Style23"/>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股东张波、张频、李乐霓三人为公司一致行动人，合计持有公司</w:t>
            </w:r>
            <w:r>
              <w:rPr>
                <w:color w:val="000000"/>
                <w:spacing w:val="0"/>
                <w:w w:val="100"/>
                <w:position w:val="0"/>
                <w:sz w:val="18"/>
                <w:szCs w:val="18"/>
              </w:rPr>
              <w:t>66.27%</w:t>
            </w:r>
            <w:r>
              <w:rPr>
                <w:rFonts w:ascii="SimSun" w:eastAsia="SimSun" w:hAnsi="SimSun" w:cs="SimSun"/>
                <w:color w:val="000000"/>
                <w:spacing w:val="0"/>
                <w:w w:val="100"/>
                <w:position w:val="0"/>
                <w:sz w:val="17"/>
                <w:szCs w:val="17"/>
              </w:rPr>
              <w:t>股权；公司未 知其他股东是否存在关联关系或是否属于《上市公司收购管理办法》规定的一致行动人。</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深圳市和泰成长创业投资有限责 任公司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3,750,000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3,750,000</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w:t>
            </w:r>
            <w:r>
              <w:rPr>
                <w:color w:val="000000"/>
                <w:spacing w:val="0"/>
                <w:w w:val="100"/>
                <w:position w:val="0"/>
                <w:sz w:val="18"/>
                <w:szCs w:val="18"/>
              </w:rPr>
              <w:t>-</w:t>
            </w:r>
            <w:r>
              <w:rPr>
                <w:rFonts w:ascii="SimSun" w:eastAsia="SimSun" w:hAnsi="SimSun" w:cs="SimSun"/>
                <w:color w:val="000000"/>
                <w:spacing w:val="0"/>
                <w:w w:val="100"/>
                <w:position w:val="0"/>
                <w:sz w:val="17"/>
                <w:szCs w:val="17"/>
              </w:rPr>
              <w:t>汇添富价值精选股 票型证券投资基金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2,799,916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2,799,916</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中国农业银行一长盛同德主题增 长股票型证券投资基金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2,600,387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2,600,387</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广州海汇成长创业投资中心（有限 合伙）</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2,393,007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2,393,007</w:t>
            </w:r>
          </w:p>
        </w:tc>
      </w:tr>
      <w:tr>
        <w:trPr>
          <w:trHeight w:val="710"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广发证券一交行一广发集合资产 管理计划</w:t>
            </w:r>
            <w:r>
              <w:rPr>
                <w:color w:val="000000"/>
                <w:spacing w:val="0"/>
                <w:w w:val="100"/>
                <w:position w:val="0"/>
                <w:sz w:val="18"/>
                <w:szCs w:val="18"/>
              </w:rPr>
              <w:t>（3</w:t>
            </w:r>
            <w:r>
              <w:rPr>
                <w:rFonts w:ascii="SimSun" w:eastAsia="SimSun" w:hAnsi="SimSun" w:cs="SimSun"/>
                <w:color w:val="000000"/>
                <w:spacing w:val="0"/>
                <w:w w:val="100"/>
                <w:position w:val="0"/>
                <w:sz w:val="17"/>
                <w:szCs w:val="17"/>
              </w:rPr>
              <w:t>号）</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2,020,827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2,020,827</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中国工商银行一广发聚丰股票型 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1,301,249</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1,301,249</w:t>
            </w:r>
          </w:p>
        </w:tc>
      </w:tr>
      <w:tr>
        <w:trPr>
          <w:trHeight w:val="715" w:hRule="exact"/>
        </w:trPr>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交通银行一华夏蓝筹核心混合型 证券投资基金</w:t>
            </w:r>
            <w:r>
              <w:rPr>
                <w:color w:val="000000"/>
                <w:spacing w:val="0"/>
                <w:w w:val="100"/>
                <w:position w:val="0"/>
              </w:rPr>
              <w:t>（LOF）</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1,161,497</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1,161,497</w:t>
            </w:r>
          </w:p>
        </w:tc>
      </w:tr>
      <w:tr>
        <w:trPr>
          <w:trHeight w:val="725"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中国建设银行一南方盛元红利股 票型证券投资基金</w:t>
            </w:r>
          </w:p>
        </w:tc>
        <w:tc>
          <w:tcPr>
            <w:gridSpan w:val="5"/>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1,119,928</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1,119,928</w:t>
            </w:r>
          </w:p>
        </w:tc>
      </w:tr>
    </w:tbl>
    <w:p>
      <w:pPr>
        <w:spacing w:lineRule="exact" w:line="1"/>
        <w:rPr>
          <w:sz w:val="2"/>
          <w:szCs w:val="2"/>
        </w:rPr>
      </w:pPr>
      <w:r>
        <w:br w:type="page"/>
      </w:r>
    </w:p>
    <w:tbl>
      <w:tblPr>
        <w:tblOverlap w:val="never"/>
        <w:jc w:val="center"/>
        <w:tblLayout w:type="fixed"/>
      </w:tblPr>
      <w:tblGrid>
        <w:gridCol w:w="2736"/>
        <w:gridCol w:w="4109"/>
        <w:gridCol w:w="1368"/>
        <w:gridCol w:w="1378"/>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国信一招行一国信金理财收益互 换（多策略）集合资产管理计划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1,105,276</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中国通用技术（集团）控股有限责</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799,930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股东张波、张频、李乐霓三人为公司一致行动人，合计持有公司</w:t>
            </w:r>
            <w:r>
              <w:rPr>
                <w:color w:val="000000"/>
                <w:spacing w:val="0"/>
                <w:w w:val="100"/>
                <w:position w:val="0"/>
                <w:sz w:val="18"/>
                <w:szCs w:val="18"/>
              </w:rPr>
              <w:t>66.27%</w:t>
            </w:r>
            <w:r>
              <w:rPr>
                <w:rFonts w:ascii="SimSun" w:eastAsia="SimSun" w:hAnsi="SimSun" w:cs="SimSun"/>
                <w:color w:val="000000"/>
                <w:spacing w:val="0"/>
                <w:w w:val="100"/>
                <w:position w:val="0"/>
                <w:sz w:val="17"/>
                <w:szCs w:val="17"/>
              </w:rPr>
              <w:t>股权；公司未 知其他股东是否存在关联关系或是否属于《上市公司收购管理办法》规定的一致行动人。</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0"/>
              <w:jc w:val="both"/>
              <w:rPr>
                <w:sz w:val="17"/>
                <w:szCs w:val="17"/>
              </w:rPr>
            </w:pPr>
            <w:r>
              <w:rPr>
                <w:rFonts w:ascii="SimSun" w:eastAsia="SimSun" w:hAnsi="SimSun" w:cs="SimSun"/>
                <w:color w:val="000000"/>
                <w:spacing w:val="0"/>
                <w:w w:val="100"/>
                <w:position w:val="0"/>
                <w:sz w:val="17"/>
                <w:szCs w:val="17"/>
              </w:rPr>
              <w:t>参与融资融券业务股东情况说明</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、公司控股股东情况</w:t>
      </w:r>
      <w:bookmarkEnd w:id="363"/>
      <w:bookmarkEnd w:id="364"/>
      <w:bookmarkEnd w:id="366"/>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本公司及安居宝品牌的主要创始人，自公司成立之日起至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日担 任公司董事长兼总经理，目前担任公司董事长。</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3</w:t>
      </w:r>
      <w:bookmarkEnd w:id="369"/>
      <w:r>
        <w:rPr>
          <w:color w:val="000000"/>
          <w:spacing w:val="0"/>
          <w:w w:val="100"/>
          <w:position w:val="0"/>
        </w:rPr>
        <w:t>、公司实际控制人情况</w:t>
      </w:r>
      <w:bookmarkEnd w:id="367"/>
      <w:bookmarkEnd w:id="368"/>
      <w:bookmarkEnd w:id="370"/>
    </w:p>
    <w:p>
      <w:pPr>
        <w:pStyle w:val="Style34"/>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本公司及安居宝品牌的主要创始人，自公司成立之日起至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日担 任公司董事长兼总经理，目前担任公司董事长。</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tbl>
      <w:tblPr>
        <w:tblOverlap w:val="never"/>
        <w:jc w:val="center"/>
        <w:tblLayout w:type="fixed"/>
      </w:tblPr>
      <w:tblGrid>
        <w:gridCol w:w="691"/>
        <w:gridCol w:w="3192"/>
        <w:gridCol w:w="3298"/>
      </w:tblGrid>
      <w:tr>
        <w:trPr>
          <w:trHeight w:val="706" w:hRule="exact"/>
        </w:trPr>
        <w:tc>
          <w:tcPr>
            <w:gridSpan w:val="3"/>
            <w:tcBorders>
              <w:top w:val="single" w:sz="4"/>
            </w:tcBorders>
            <w:shd w:val="clear" w:color="auto" w:fill="FFFFFF"/>
            <w:vAlign w:val="bottom"/>
          </w:tcPr>
          <w:p>
            <w:pPr>
              <w:pStyle w:val="Style23"/>
              <w:keepNext w:val="0"/>
              <w:keepLines w:val="0"/>
              <w:widowControl w:val="0"/>
              <w:shd w:val="clear" w:color="auto" w:fill="auto"/>
              <w:tabs>
                <w:tab w:leader="underscore" w:pos="1942" w:val="left"/>
              </w:tabs>
              <w:bidi w:val="0"/>
              <w:spacing w:before="0" w:after="0" w:line="240" w:lineRule="auto"/>
              <w:ind w:left="0" w:right="0" w:firstLine="560"/>
              <w:jc w:val="left"/>
              <w:rPr>
                <w:sz w:val="22"/>
                <w:szCs w:val="22"/>
              </w:rPr>
            </w:pPr>
            <w:r>
              <w:rPr>
                <w:rFonts w:ascii="SimHei" w:eastAsia="SimHei" w:hAnsi="SimHei" w:cs="SimHei"/>
                <w:color w:val="000000"/>
                <w:spacing w:val="0"/>
                <w:w w:val="100"/>
                <w:position w:val="0"/>
                <w:sz w:val="22"/>
                <w:szCs w:val="22"/>
              </w:rPr>
              <w:tab/>
              <w:t>际控制人及其</w:t>
            </w:r>
            <w:r>
              <w:rPr>
                <w:rFonts w:ascii="Arial" w:eastAsia="Arial" w:hAnsi="Arial" w:cs="Arial"/>
                <w:color w:val="000000"/>
                <w:spacing w:val="0"/>
                <w:w w:val="100"/>
                <w:position w:val="0"/>
                <w:sz w:val="26"/>
                <w:szCs w:val="26"/>
              </w:rPr>
              <w:t>Tfe</w:t>
            </w:r>
            <w:r>
              <w:rPr>
                <w:rFonts w:ascii="SimHei" w:eastAsia="SimHei" w:hAnsi="SimHei" w:cs="SimHei"/>
                <w:color w:val="000000"/>
                <w:spacing w:val="0"/>
                <w:w w:val="100"/>
                <w:position w:val="0"/>
                <w:sz w:val="22"/>
                <w:szCs w:val="22"/>
              </w:rPr>
              <w:t>行动人</w:t>
            </w:r>
          </w:p>
        </w:tc>
      </w:tr>
      <w:tr>
        <w:trPr>
          <w:trHeight w:val="586" w:hRule="exact"/>
        </w:trPr>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3"/>
              <w:keepNext w:val="0"/>
              <w:keepLines w:val="0"/>
              <w:widowControl w:val="0"/>
              <w:shd w:val="clear" w:color="auto" w:fill="auto"/>
              <w:tabs>
                <w:tab w:pos="2786" w:val="left"/>
                <w:tab w:pos="4783" w:val="left"/>
              </w:tabs>
              <w:bidi w:val="0"/>
              <w:spacing w:before="0" w:after="0" w:line="240" w:lineRule="auto"/>
              <w:ind w:left="300" w:right="0" w:firstLine="0"/>
              <w:jc w:val="center"/>
              <w:rPr>
                <w:sz w:val="26"/>
                <w:szCs w:val="26"/>
              </w:rPr>
            </w:pPr>
            <w:r>
              <w:rPr>
                <w:rFonts w:ascii="SimSun" w:eastAsia="SimSun" w:hAnsi="SimSun" w:cs="SimSun"/>
                <w:color w:val="504554"/>
                <w:spacing w:val="0"/>
                <w:w w:val="100"/>
                <w:position w:val="0"/>
                <w:sz w:val="26"/>
                <w:szCs w:val="26"/>
              </w:rPr>
              <w:t>张波</w:t>
              <w:tab/>
              <w:t>张频</w:t>
              <w:tab/>
            </w:r>
            <w:r>
              <w:rPr>
                <w:rFonts w:ascii="SimSun" w:eastAsia="SimSun" w:hAnsi="SimSun" w:cs="SimSun"/>
                <w:color w:val="2D2A2E"/>
                <w:spacing w:val="0"/>
                <w:w w:val="100"/>
                <w:position w:val="0"/>
                <w:sz w:val="26"/>
                <w:szCs w:val="26"/>
              </w:rPr>
              <w:t>季乐冤</w:t>
            </w:r>
          </w:p>
        </w:tc>
      </w:tr>
      <w:tr>
        <w:trPr>
          <w:trHeight w:val="485" w:hRule="exact"/>
        </w:trPr>
        <w:tc>
          <w:tcPr>
            <w:vMerge w:val="restart"/>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22"/>
                <w:szCs w:val="22"/>
              </w:rPr>
            </w:pPr>
            <w:r>
              <w:rPr>
                <w:b/>
                <w:bCs/>
                <w:color w:val="504554"/>
                <w:spacing w:val="0"/>
                <w:w w:val="100"/>
                <w:position w:val="0"/>
                <w:sz w:val="22"/>
                <w:szCs w:val="22"/>
              </w:rPr>
              <w:t>38.40%</w:t>
            </w:r>
          </w:p>
        </w:tc>
        <w:tc>
          <w:tcPr>
            <w:tcBorders>
              <w:top w:val="single" w:sz="4"/>
              <w:left w:val="single" w:sz="4"/>
            </w:tcBorders>
            <w:shd w:val="clear" w:color="auto" w:fill="FFFFFF"/>
            <w:vAlign w:val="top"/>
          </w:tcPr>
          <w:p>
            <w:pPr>
              <w:pStyle w:val="Style23"/>
              <w:keepNext w:val="0"/>
              <w:keepLines w:val="0"/>
              <w:widowControl w:val="0"/>
              <w:shd w:val="clear" w:color="auto" w:fill="auto"/>
              <w:tabs>
                <w:tab w:pos="2382" w:val="left"/>
              </w:tabs>
              <w:bidi w:val="0"/>
              <w:spacing w:before="0" w:after="0" w:line="240" w:lineRule="auto"/>
              <w:ind w:left="0" w:right="0" w:firstLine="160"/>
              <w:jc w:val="both"/>
              <w:rPr>
                <w:sz w:val="22"/>
                <w:szCs w:val="22"/>
              </w:rPr>
            </w:pPr>
            <w:r>
              <w:rPr>
                <w:b/>
                <w:bCs/>
                <w:color w:val="504554"/>
                <w:spacing w:val="0"/>
                <w:w w:val="100"/>
                <w:position w:val="0"/>
                <w:sz w:val="22"/>
                <w:szCs w:val="22"/>
              </w:rPr>
              <w:t>26.51%</w:t>
              <w:tab/>
              <w:t>1.37%</w:t>
            </w:r>
          </w:p>
        </w:tc>
      </w:tr>
      <w:tr>
        <w:trPr>
          <w:trHeight w:val="552" w:hRule="exact"/>
        </w:trPr>
        <w:tc>
          <w:tcPr>
            <w:vMerge/>
            <w:tcBorders/>
            <w:shd w:val="clear" w:color="auto" w:fill="FFFFFF"/>
            <w:vAlign w:val="top"/>
          </w:tcPr>
          <w:p>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42"/>
                <w:szCs w:val="42"/>
              </w:rPr>
            </w:pPr>
            <w:r>
              <w:rPr>
                <w:rFonts w:ascii="Arial" w:eastAsia="Arial" w:hAnsi="Arial" w:cs="Arial"/>
                <w:color w:val="000000"/>
                <w:spacing w:val="0"/>
                <w:w w:val="100"/>
                <w:position w:val="0"/>
                <w:sz w:val="42"/>
                <w:szCs w:val="42"/>
              </w:rPr>
              <w:t>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rPr>
              <w:t>r</w:t>
            </w:r>
          </w:p>
        </w:tc>
      </w:tr>
      <w:tr>
        <w:trPr>
          <w:trHeight w:val="605" w:hRule="exact"/>
        </w:trPr>
        <w:tc>
          <w:tcPr>
            <w:tcBorders/>
            <w:shd w:val="clear" w:color="auto" w:fill="FFFFFF"/>
            <w:vAlign w:val="top"/>
          </w:tcPr>
          <w:p>
            <w:pPr>
              <w:widowControl w:val="0"/>
              <w:rPr>
                <w:sz w:val="10"/>
                <w:szCs w:val="10"/>
              </w:rPr>
            </w:pPr>
          </w:p>
        </w:tc>
        <w:tc>
          <w:tcPr>
            <w:gridSpan w:val="2"/>
            <w:tcBorders>
              <w:top w:val="single" w:sz="4"/>
              <w:bottom w:val="single" w:sz="4"/>
            </w:tcBorders>
            <w:shd w:val="clear" w:color="auto" w:fill="FFFFFF"/>
            <w:vAlign w:val="top"/>
          </w:tcPr>
          <w:p>
            <w:pPr>
              <w:pStyle w:val="Style23"/>
              <w:keepNext w:val="0"/>
              <w:keepLines w:val="0"/>
              <w:widowControl w:val="0"/>
              <w:shd w:val="clear" w:color="auto" w:fill="auto"/>
              <w:tabs>
                <w:tab w:pos="413" w:val="left"/>
              </w:tabs>
              <w:bidi w:val="0"/>
              <w:spacing w:before="0" w:after="0" w:line="240" w:lineRule="auto"/>
              <w:ind w:left="0" w:right="0" w:firstLine="0"/>
              <w:jc w:val="left"/>
              <w:rPr>
                <w:sz w:val="26"/>
                <w:szCs w:val="26"/>
              </w:rPr>
            </w:pPr>
            <w:r>
              <w:rPr>
                <w:rFonts w:ascii="Arial" w:eastAsia="Arial" w:hAnsi="Arial" w:cs="Arial"/>
                <w:color w:val="FE9900"/>
                <w:spacing w:val="0"/>
                <w:w w:val="100"/>
                <w:position w:val="0"/>
                <w:sz w:val="42"/>
                <w:szCs w:val="42"/>
              </w:rPr>
              <w:t>1</w:t>
              <w:tab/>
            </w:r>
            <w:r>
              <w:rPr>
                <w:rFonts w:ascii="SimSun" w:eastAsia="SimSun" w:hAnsi="SimSun" w:cs="SimSun"/>
                <w:color w:val="504554"/>
                <w:spacing w:val="0"/>
                <w:w w:val="100"/>
                <w:position w:val="0"/>
                <w:sz w:val="26"/>
                <w:szCs w:val="26"/>
              </w:rPr>
              <w:t>广东安</w:t>
            </w:r>
            <w:r>
              <w:rPr>
                <w:rFonts w:ascii="SimSun" w:eastAsia="SimSun" w:hAnsi="SimSun" w:cs="SimSun"/>
                <w:color w:val="2D2A2E"/>
                <w:spacing w:val="0"/>
                <w:w w:val="100"/>
                <w:position w:val="0"/>
                <w:sz w:val="26"/>
                <w:szCs w:val="26"/>
              </w:rPr>
              <w:t>居宝数</w:t>
            </w:r>
            <w:r>
              <w:rPr>
                <w:rFonts w:ascii="SimSun" w:eastAsia="SimSun" w:hAnsi="SimSun" w:cs="SimSun"/>
                <w:color w:val="504554"/>
                <w:spacing w:val="0"/>
                <w:w w:val="100"/>
                <w:position w:val="0"/>
                <w:sz w:val="26"/>
                <w:szCs w:val="26"/>
              </w:rPr>
              <w:t>码科技股份有限公司</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380" w:line="240" w:lineRule="auto"/>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4</w:t>
      </w:r>
      <w:bookmarkEnd w:id="37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71"/>
      <w:bookmarkEnd w:id="372"/>
      <w:bookmarkEnd w:id="37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报告期内，公司不存在其他持股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以上的法人股东。</w:t>
      </w:r>
    </w:p>
    <w:p>
      <w:pPr>
        <w:pStyle w:val="Style38"/>
        <w:keepNext/>
        <w:keepLines/>
        <w:widowControl w:val="0"/>
        <w:shd w:val="clear" w:color="auto" w:fill="auto"/>
        <w:tabs>
          <w:tab w:pos="378" w:val="left"/>
        </w:tabs>
        <w:bidi w:val="0"/>
        <w:spacing w:before="0" w:after="32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5</w:t>
      </w:r>
      <w:bookmarkEnd w:id="377"/>
      <w:r>
        <w:rPr>
          <w:color w:val="000000"/>
          <w:spacing w:val="0"/>
          <w:w w:val="100"/>
          <w:position w:val="0"/>
        </w:rPr>
        <w:t>、</w:t>
        <w:tab/>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75"/>
      <w:bookmarkEnd w:id="376"/>
      <w:bookmarkEnd w:id="378"/>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限售条件股东名称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持有的限售条件股份数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可上市交易时间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新增可上市交易股份数</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限售条件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首发承诺</w:t>
            </w:r>
            <w:r>
              <w:rPr>
                <w:color w:val="000000"/>
                <w:spacing w:val="0"/>
                <w:w w:val="100"/>
                <w:position w:val="0"/>
                <w:sz w:val="18"/>
                <w:szCs w:val="18"/>
              </w:rPr>
              <w:t>,</w:t>
            </w:r>
            <w:r>
              <w:rPr>
                <w:rFonts w:ascii="SimSun" w:eastAsia="SimSun" w:hAnsi="SimSun" w:cs="SimSun"/>
                <w:color w:val="000000"/>
                <w:spacing w:val="0"/>
                <w:w w:val="100"/>
                <w:position w:val="0"/>
                <w:sz w:val="17"/>
                <w:szCs w:val="17"/>
              </w:rPr>
              <w:t>承诺期满后变 为高管锁定股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首发承诺</w:t>
            </w:r>
            <w:r>
              <w:rPr>
                <w:color w:val="000000"/>
                <w:spacing w:val="0"/>
                <w:w w:val="100"/>
                <w:position w:val="0"/>
                <w:sz w:val="18"/>
                <w:szCs w:val="18"/>
              </w:rPr>
              <w:t>,</w:t>
            </w:r>
            <w:r>
              <w:rPr>
                <w:rFonts w:ascii="SimSun" w:eastAsia="SimSun" w:hAnsi="SimSun" w:cs="SimSun"/>
                <w:color w:val="000000"/>
                <w:spacing w:val="0"/>
                <w:w w:val="100"/>
                <w:position w:val="0"/>
                <w:sz w:val="17"/>
                <w:szCs w:val="17"/>
              </w:rPr>
              <w:t>承诺期满后变 为高管锁定股</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625,000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首发承诺</w:t>
            </w:r>
            <w:r>
              <w:rPr>
                <w:color w:val="000000"/>
                <w:spacing w:val="0"/>
                <w:w w:val="100"/>
                <w:position w:val="0"/>
                <w:sz w:val="18"/>
                <w:szCs w:val="18"/>
              </w:rPr>
              <w:t>,</w:t>
            </w:r>
            <w:r>
              <w:rPr>
                <w:rFonts w:ascii="SimSun" w:eastAsia="SimSun" w:hAnsi="SimSun" w:cs="SimSun"/>
                <w:color w:val="000000"/>
                <w:spacing w:val="0"/>
                <w:w w:val="100"/>
                <w:position w:val="0"/>
                <w:sz w:val="17"/>
                <w:szCs w:val="17"/>
              </w:rPr>
              <w:t>承诺期满后变 为高管锁定股</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高管锁定、股权激励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206,250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高管锁定、股权激励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陈展超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高小花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李卓铭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22,500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bl>
    <w:p>
      <w:pPr>
        <w:sectPr>
          <w:footnotePr>
            <w:pos w:val="pageBottom"/>
            <w:numFmt w:val="decimal"/>
            <w:numRestart w:val="continuous"/>
          </w:footnotePr>
          <w:pgSz w:w="11900" w:h="16840"/>
          <w:pgMar w:top="1383" w:right="1059" w:bottom="1479" w:left="1059" w:header="0" w:footer="3" w:gutter="0"/>
          <w:cols w:space="720"/>
          <w:noEndnote/>
          <w:rtlGutter w:val="0"/>
          <w:docGrid w:linePitch="360"/>
        </w:sectPr>
      </w:pPr>
    </w:p>
    <w:p>
      <w:pPr>
        <w:pStyle w:val="Style15"/>
        <w:keepNext/>
        <w:keepLines/>
        <w:widowControl w:val="0"/>
        <w:shd w:val="clear" w:color="auto" w:fill="auto"/>
        <w:bidi w:val="0"/>
        <w:spacing w:before="0" w:after="540" w:line="240" w:lineRule="auto"/>
        <w:ind w:left="0" w:right="0" w:firstLine="0"/>
        <w:jc w:val="center"/>
      </w:pPr>
      <w:bookmarkStart w:id="379" w:name="bookmark379"/>
      <w:bookmarkStart w:id="380" w:name="bookmark380"/>
      <w:bookmarkStart w:id="381" w:name="bookmark381"/>
      <w:r>
        <w:rPr>
          <w:color w:val="000000"/>
          <w:spacing w:val="0"/>
          <w:w w:val="100"/>
          <w:position w:val="0"/>
        </w:rPr>
        <w:t>第七节董事、监事、高级管理人员和员工情况</w:t>
      </w:r>
      <w:bookmarkEnd w:id="379"/>
      <w:bookmarkEnd w:id="380"/>
      <w:bookmarkEnd w:id="381"/>
    </w:p>
    <w:p>
      <w:pPr>
        <w:pStyle w:val="Style26"/>
        <w:keepNext/>
        <w:keepLines/>
        <w:widowControl w:val="0"/>
        <w:shd w:val="clear" w:color="auto" w:fill="auto"/>
        <w:bidi w:val="0"/>
        <w:spacing w:before="0" w:after="3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一</w:t>
      </w:r>
      <w:bookmarkEnd w:id="384"/>
      <w:r>
        <w:rPr>
          <w:color w:val="000000"/>
          <w:spacing w:val="0"/>
          <w:w w:val="100"/>
          <w:position w:val="0"/>
        </w:rPr>
        <w:t>、董事、监事和高级管理人员持股变动</w:t>
      </w:r>
      <w:bookmarkEnd w:id="382"/>
      <w:bookmarkEnd w:id="383"/>
      <w:bookmarkEnd w:id="385"/>
    </w:p>
    <w:p>
      <w:pPr>
        <w:pStyle w:val="Style38"/>
        <w:keepNext/>
        <w:keepLines/>
        <w:widowControl w:val="0"/>
        <w:shd w:val="clear" w:color="auto" w:fill="auto"/>
        <w:bidi w:val="0"/>
        <w:spacing w:before="0" w:after="30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、持股情况</w:t>
      </w:r>
      <w:bookmarkEnd w:id="386"/>
      <w:bookmarkEnd w:id="387"/>
      <w:bookmarkEnd w:id="389"/>
    </w:p>
    <w:tbl>
      <w:tblPr>
        <w:tblOverlap w:val="never"/>
        <w:jc w:val="center"/>
        <w:tblLayout w:type="fixed"/>
      </w:tblPr>
      <w:tblGrid>
        <w:gridCol w:w="1008"/>
        <w:gridCol w:w="2544"/>
        <w:gridCol w:w="566"/>
        <w:gridCol w:w="427"/>
        <w:gridCol w:w="466"/>
        <w:gridCol w:w="1003"/>
        <w:gridCol w:w="1003"/>
        <w:gridCol w:w="1003"/>
        <w:gridCol w:w="1003"/>
        <w:gridCol w:w="1003"/>
        <w:gridCol w:w="1003"/>
        <w:gridCol w:w="1008"/>
        <w:gridCol w:w="1003"/>
        <w:gridCol w:w="1013"/>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任职 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期初持股数</w:t>
            </w:r>
          </w:p>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本期增持股 份数量（股）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本期减持股 份数量（股）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期末持股数</w:t>
            </w:r>
          </w:p>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期初持有的 股权激励获 授予限制性 股票数量</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本期获授予 的股权激励 限制性股票 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本期被注销 的股权激励 限制性股票 数量（股）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期末持有的 股权激励获 授予限制性 股票数量</w:t>
            </w:r>
          </w:p>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增减变动原 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柳晓川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杨如旺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李建辉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张方方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范文梅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袁丽莎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bl>
    <w:p>
      <w:pPr>
        <w:sectPr>
          <w:headerReference w:type="default" r:id="rId29"/>
          <w:footerReference w:type="default" r:id="rId30"/>
          <w:footnotePr>
            <w:pos w:val="pageBottom"/>
            <w:numFmt w:val="decimal"/>
            <w:numRestart w:val="continuous"/>
          </w:footnotePr>
          <w:pgSz w:w="16840" w:h="11900" w:orient="landscape"/>
          <w:pgMar w:top="1618" w:right="1354" w:bottom="1248" w:left="1431" w:header="0" w:footer="3" w:gutter="0"/>
          <w:cols w:space="720"/>
          <w:noEndnote/>
          <w:rtlGutter w:val="0"/>
          <w:docGrid w:linePitch="360"/>
        </w:sectPr>
      </w:pPr>
    </w:p>
    <w:tbl>
      <w:tblPr>
        <w:tblOverlap w:val="never"/>
        <w:jc w:val="center"/>
        <w:tblLayout w:type="fixed"/>
      </w:tblPr>
      <w:tblGrid>
        <w:gridCol w:w="1032"/>
        <w:gridCol w:w="2544"/>
        <w:gridCol w:w="566"/>
        <w:gridCol w:w="427"/>
        <w:gridCol w:w="466"/>
        <w:gridCol w:w="1003"/>
        <w:gridCol w:w="974"/>
      </w:tblGrid>
      <w:tr>
        <w:trPr>
          <w:trHeight w:val="46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625,000</w:t>
            </w: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122,575,000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ectPr>
          <w:headerReference w:type="default" r:id="rId31"/>
          <w:footerReference w:type="default" r:id="rId32"/>
          <w:footnotePr>
            <w:pos w:val="pageBottom"/>
            <w:numFmt w:val="decimal"/>
            <w:numRestart w:val="continuous"/>
          </w:footnotePr>
          <w:pgSz w:w="8400" w:h="11900"/>
          <w:pgMar w:top="1103" w:right="0" w:bottom="1103" w:left="1387" w:header="675" w:footer="675" w:gutter="0"/>
          <w:cols w:space="720"/>
          <w:noEndnote/>
          <w:rtlGutter w:val="0"/>
          <w:docGrid w:linePitch="360"/>
        </w:sectPr>
      </w:pPr>
    </w:p>
    <w:tbl>
      <w:tblPr>
        <w:tblOverlap w:val="never"/>
        <w:jc w:val="center"/>
        <w:tblLayout w:type="fixed"/>
      </w:tblPr>
      <w:tblGrid>
        <w:gridCol w:w="1008"/>
        <w:gridCol w:w="1003"/>
        <w:gridCol w:w="1003"/>
        <w:gridCol w:w="1003"/>
        <w:gridCol w:w="1008"/>
        <w:gridCol w:w="1003"/>
        <w:gridCol w:w="1013"/>
      </w:tblGrid>
      <w:tr>
        <w:trPr>
          <w:trHeight w:val="4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123,291,250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735,000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735,000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both"/>
              <w:rPr>
                <w:sz w:val="26"/>
                <w:szCs w:val="26"/>
              </w:rPr>
            </w:pPr>
            <w:r>
              <w:rPr>
                <w:rFonts w:ascii="Arial" w:eastAsia="Arial" w:hAnsi="Arial" w:cs="Arial"/>
                <w:color w:val="000000"/>
                <w:spacing w:val="0"/>
                <w:w w:val="100"/>
                <w:position w:val="0"/>
                <w:sz w:val="26"/>
                <w:szCs w:val="26"/>
              </w:rPr>
              <w:t>-</w:t>
            </w:r>
          </w:p>
        </w:tc>
      </w:tr>
    </w:tbl>
    <w:p>
      <w:pPr>
        <w:sectPr>
          <w:headerReference w:type="default" r:id="rId33"/>
          <w:footerReference w:type="default" r:id="rId34"/>
          <w:footnotePr>
            <w:pos w:val="pageBottom"/>
            <w:numFmt w:val="decimal"/>
            <w:numRestart w:val="continuous"/>
          </w:footnotePr>
          <w:pgSz w:w="8400" w:h="11900"/>
          <w:pgMar w:top="1100" w:right="1335" w:bottom="1162" w:left="24" w:header="0" w:footer="3" w:gutter="0"/>
          <w:pgNumType w:start="62"/>
          <w:cols w:space="720"/>
          <w:noEndnote/>
          <w:rtlGutter w:val="0"/>
          <w:docGrid w:linePitch="360"/>
        </w:sectPr>
      </w:pPr>
    </w:p>
    <w:p>
      <w:pPr>
        <w:pStyle w:val="Style26"/>
        <w:keepNext/>
        <w:keepLines/>
        <w:widowControl w:val="0"/>
        <w:shd w:val="clear" w:color="auto" w:fill="auto"/>
        <w:bidi w:val="0"/>
        <w:spacing w:before="8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、任职情况</w:t>
      </w:r>
      <w:bookmarkEnd w:id="390"/>
      <w:bookmarkEnd w:id="391"/>
      <w:bookmarkEnd w:id="393"/>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28"/>
        <w:keepNext w:val="0"/>
        <w:keepLines w:val="0"/>
        <w:widowControl w:val="0"/>
        <w:shd w:val="clear" w:color="auto" w:fill="auto"/>
        <w:tabs>
          <w:tab w:pos="274" w:val="left"/>
        </w:tabs>
        <w:bidi w:val="0"/>
        <w:spacing w:before="0" w:after="0" w:line="316" w:lineRule="exact"/>
        <w:ind w:left="0" w:right="0" w:firstLine="0"/>
        <w:jc w:val="left"/>
      </w:pPr>
      <w:bookmarkStart w:id="394" w:name="bookmark394"/>
      <w:r>
        <w:rPr>
          <w:rFonts w:ascii="Times New Roman" w:eastAsia="Times New Roman" w:hAnsi="Times New Roman" w:cs="Times New Roman"/>
          <w:color w:val="000000"/>
          <w:spacing w:val="0"/>
          <w:w w:val="100"/>
          <w:position w:val="0"/>
          <w:sz w:val="18"/>
          <w:szCs w:val="18"/>
        </w:rPr>
        <w:t>1</w:t>
      </w:r>
      <w:bookmarkEnd w:id="394"/>
      <w:r>
        <w:rPr>
          <w:color w:val="000000"/>
          <w:spacing w:val="0"/>
          <w:w w:val="100"/>
          <w:position w:val="0"/>
        </w:rPr>
        <w:t>、</w:t>
        <w:tab/>
        <w:t>董事会成员</w:t>
      </w:r>
    </w:p>
    <w:p>
      <w:pPr>
        <w:pStyle w:val="Style28"/>
        <w:keepNext w:val="0"/>
        <w:keepLines w:val="0"/>
        <w:widowControl w:val="0"/>
        <w:shd w:val="clear" w:color="auto" w:fill="auto"/>
        <w:bidi w:val="0"/>
        <w:spacing w:before="0" w:after="0" w:line="316" w:lineRule="exact"/>
        <w:ind w:left="0" w:right="0" w:firstLine="460"/>
        <w:jc w:val="left"/>
      </w:pPr>
      <w:r>
        <w:rPr>
          <w:color w:val="000000"/>
          <w:spacing w:val="0"/>
          <w:w w:val="100"/>
          <w:position w:val="0"/>
        </w:rPr>
        <w:t>张波先生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年出生，毕业于华南工学院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现华南理工大学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计算机系，获学士学位。曾任职于广东电子研究所担任技 术骨干</w:t>
      </w:r>
      <w:r>
        <w:rPr>
          <w:color w:val="000000"/>
          <w:spacing w:val="0"/>
          <w:w w:val="100"/>
          <w:position w:val="0"/>
          <w:sz w:val="18"/>
          <w:szCs w:val="18"/>
        </w:rPr>
        <w:t>，</w:t>
      </w:r>
      <w:r>
        <w:rPr>
          <w:color w:val="000000"/>
          <w:spacing w:val="0"/>
          <w:w w:val="100"/>
          <w:position w:val="0"/>
        </w:rPr>
        <w:t>并先后担任过大型电子公司厂长、总经理等职务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是本公司及安居宝品牌的主要创始人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曾担任本公司总经理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张波先生 是楼宇对讲行业标准的起草者之一</w:t>
      </w:r>
      <w:r>
        <w:rPr>
          <w:color w:val="000000"/>
          <w:spacing w:val="0"/>
          <w:w w:val="100"/>
          <w:position w:val="0"/>
          <w:sz w:val="18"/>
          <w:szCs w:val="18"/>
        </w:rPr>
        <w:t>，</w:t>
      </w:r>
      <w:r>
        <w:rPr>
          <w:color w:val="000000"/>
          <w:spacing w:val="0"/>
          <w:w w:val="100"/>
          <w:position w:val="0"/>
        </w:rPr>
        <w:t>曾被评为''中国安防十大领军人物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获得''中国安防十年开拓奖''和''改革开放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年影响中国 安防</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殊荣</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年被广东省安全技术防范行业协会聘任为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广东省安全技术防范专家委员会专家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。目前担任公司董事长。</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张频先生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年出生</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年至今，先后担任广州市安居宝科技有限公司、广州市安居宝数码科技有限公司副总经理， 目前担任公司副董事长兼副总经理。</w:t>
      </w:r>
    </w:p>
    <w:p>
      <w:pPr>
        <w:pStyle w:val="Style28"/>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李乐霓女士</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w:t>
      </w:r>
      <w:r>
        <w:rPr>
          <w:color w:val="000000"/>
          <w:spacing w:val="0"/>
          <w:w w:val="100"/>
          <w:position w:val="0"/>
          <w:sz w:val="18"/>
          <w:szCs w:val="18"/>
        </w:rPr>
        <w:t>，</w:t>
      </w:r>
      <w:r>
        <w:rPr>
          <w:color w:val="000000"/>
          <w:spacing w:val="0"/>
          <w:w w:val="100"/>
          <w:position w:val="0"/>
        </w:rPr>
        <w:t>毕业于广东工业大学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原名广东省建筑工程专科学院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工业与民用建筑专业班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曾任职于广州市 东山建筑设计院从事建筑设计工作</w:t>
      </w:r>
      <w:r>
        <w:rPr>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月被评审为建筑工程师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先后担任广州市安居宝科技有限公 司、广州市安居宝数码科技有限公司监事、审计部部长</w:t>
      </w:r>
      <w:r>
        <w:rPr>
          <w:color w:val="000000"/>
          <w:spacing w:val="0"/>
          <w:w w:val="100"/>
          <w:position w:val="0"/>
          <w:sz w:val="18"/>
          <w:szCs w:val="18"/>
        </w:rPr>
        <w:t>，</w:t>
      </w:r>
      <w:r>
        <w:rPr>
          <w:color w:val="000000"/>
          <w:spacing w:val="0"/>
          <w:w w:val="100"/>
          <w:position w:val="0"/>
        </w:rPr>
        <w:t>目前担任本公司董事。</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柳晓川先生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,1942</w:t>
      </w:r>
      <w:r>
        <w:rPr>
          <w:color w:val="000000"/>
          <w:spacing w:val="0"/>
          <w:w w:val="100"/>
          <w:position w:val="0"/>
        </w:rPr>
        <w:t>年生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大学本科毕业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硕士研究生班结业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技术职称为研究员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曾先后担任公安部第一研究所 项目组长、研究室副主任、主任、副所长</w:t>
      </w:r>
      <w:r>
        <w:rPr>
          <w:color w:val="000000"/>
          <w:spacing w:val="0"/>
          <w:w w:val="100"/>
          <w:position w:val="0"/>
          <w:sz w:val="18"/>
          <w:szCs w:val="18"/>
        </w:rPr>
        <w:t>，</w:t>
      </w:r>
      <w:r>
        <w:rPr>
          <w:color w:val="000000"/>
          <w:spacing w:val="0"/>
          <w:w w:val="100"/>
          <w:position w:val="0"/>
        </w:rPr>
        <w:t>公安部计算机通信局副局长、局长</w:t>
      </w:r>
      <w:r>
        <w:rPr>
          <w:color w:val="000000"/>
          <w:spacing w:val="0"/>
          <w:w w:val="100"/>
          <w:position w:val="0"/>
          <w:sz w:val="18"/>
          <w:szCs w:val="18"/>
        </w:rPr>
        <w:t>，</w:t>
      </w:r>
      <w:r>
        <w:rPr>
          <w:color w:val="000000"/>
          <w:spacing w:val="0"/>
          <w:w w:val="100"/>
          <w:position w:val="0"/>
        </w:rPr>
        <w:t>中国人民公安大学校长</w:t>
      </w:r>
      <w:r>
        <w:rPr>
          <w:color w:val="000000"/>
          <w:spacing w:val="0"/>
          <w:w w:val="100"/>
          <w:position w:val="0"/>
          <w:sz w:val="18"/>
          <w:szCs w:val="18"/>
        </w:rPr>
        <w:t>，</w:t>
      </w:r>
      <w:r>
        <w:rPr>
          <w:color w:val="000000"/>
          <w:spacing w:val="0"/>
          <w:w w:val="100"/>
          <w:position w:val="0"/>
        </w:rPr>
        <w:t>公安部科技局局长</w:t>
      </w:r>
      <w:r>
        <w:rPr>
          <w:color w:val="000000"/>
          <w:spacing w:val="0"/>
          <w:w w:val="100"/>
          <w:position w:val="0"/>
          <w:sz w:val="18"/>
          <w:szCs w:val="18"/>
        </w:rPr>
        <w:t>，</w:t>
      </w:r>
      <w:r>
        <w:rPr>
          <w:color w:val="000000"/>
          <w:spacing w:val="0"/>
          <w:w w:val="100"/>
          <w:position w:val="0"/>
        </w:rPr>
        <w:t>公安 部装备财务局局长</w:t>
      </w:r>
      <w:r>
        <w:rPr>
          <w:color w:val="000000"/>
          <w:spacing w:val="0"/>
          <w:w w:val="100"/>
          <w:position w:val="0"/>
          <w:sz w:val="18"/>
          <w:szCs w:val="18"/>
        </w:rPr>
        <w:t>，</w:t>
      </w:r>
      <w:r>
        <w:rPr>
          <w:color w:val="000000"/>
          <w:spacing w:val="0"/>
          <w:w w:val="100"/>
          <w:position w:val="0"/>
        </w:rPr>
        <w:t>中国人民武装警察部队学院院长等职务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现任中国安全防范产品行业协会名誉理事长</w:t>
      </w:r>
      <w:r>
        <w:rPr>
          <w:color w:val="000000"/>
          <w:spacing w:val="0"/>
          <w:w w:val="100"/>
          <w:position w:val="0"/>
          <w:sz w:val="18"/>
          <w:szCs w:val="18"/>
        </w:rPr>
        <w:t>，</w:t>
      </w:r>
      <w:r>
        <w:rPr>
          <w:color w:val="000000"/>
          <w:spacing w:val="0"/>
          <w:w w:val="100"/>
          <w:position w:val="0"/>
        </w:rPr>
        <w:t>中国电子学会高级 会员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浙江大华技术股份有限公司、广东安居宝数码科技股份有限公司独立董事。</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杨如旺先生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中共党员</w:t>
      </w:r>
      <w:r>
        <w:rPr>
          <w:color w:val="000000"/>
          <w:spacing w:val="0"/>
          <w:w w:val="100"/>
          <w:position w:val="0"/>
          <w:sz w:val="18"/>
          <w:szCs w:val="18"/>
        </w:rPr>
        <w:t>，</w:t>
      </w:r>
      <w:r>
        <w:rPr>
          <w:color w:val="000000"/>
          <w:spacing w:val="0"/>
          <w:w w:val="100"/>
          <w:position w:val="0"/>
        </w:rPr>
        <w:t>法学学士、经济学硕士</w:t>
      </w:r>
      <w:r>
        <w:rPr>
          <w:color w:val="000000"/>
          <w:spacing w:val="0"/>
          <w:w w:val="100"/>
          <w:position w:val="0"/>
          <w:sz w:val="18"/>
          <w:szCs w:val="18"/>
        </w:rPr>
        <w:t>，</w:t>
      </w:r>
      <w:r>
        <w:rPr>
          <w:color w:val="000000"/>
          <w:spacing w:val="0"/>
          <w:w w:val="100"/>
          <w:position w:val="0"/>
        </w:rPr>
        <w:t>律师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月毕业于广西大学法学院本科毕业、 获法学学士学位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月获中山大学经济学硕士学位</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月参加工作</w:t>
      </w:r>
      <w:r>
        <w:rPr>
          <w:color w:val="000000"/>
          <w:spacing w:val="0"/>
          <w:w w:val="100"/>
          <w:position w:val="0"/>
          <w:sz w:val="18"/>
          <w:szCs w:val="18"/>
        </w:rPr>
        <w:t>，</w:t>
      </w:r>
      <w:r>
        <w:rPr>
          <w:color w:val="000000"/>
          <w:spacing w:val="0"/>
          <w:w w:val="100"/>
          <w:position w:val="0"/>
        </w:rPr>
        <w:t>先后任广西国信新兴律师事务所律师、北京市德 恒律师事务所广州分所律师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月后至今任广东厚诚律师事务所律师、主任、合伙人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日起，担任公司独立 董事。</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李建辉先生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月生</w:t>
      </w:r>
      <w:r>
        <w:rPr>
          <w:color w:val="000000"/>
          <w:spacing w:val="0"/>
          <w:w w:val="100"/>
          <w:position w:val="0"/>
          <w:sz w:val="18"/>
          <w:szCs w:val="18"/>
        </w:rPr>
        <w:t>，</w:t>
      </w:r>
      <w:r>
        <w:rPr>
          <w:color w:val="000000"/>
          <w:spacing w:val="0"/>
          <w:w w:val="100"/>
          <w:position w:val="0"/>
        </w:rPr>
        <w:t>毕业于广东省社科院硕士研究生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高级会计师、中国注册会计师、中国注册评估师</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广州注册会计师协会专业指导委员会专家</w:t>
      </w:r>
      <w:r>
        <w:rPr>
          <w:color w:val="000000"/>
          <w:spacing w:val="0"/>
          <w:w w:val="100"/>
          <w:position w:val="0"/>
          <w:sz w:val="18"/>
          <w:szCs w:val="18"/>
        </w:rPr>
        <w:t>，</w:t>
      </w:r>
      <w:r>
        <w:rPr>
          <w:color w:val="000000"/>
          <w:spacing w:val="0"/>
          <w:w w:val="100"/>
          <w:position w:val="0"/>
        </w:rPr>
        <w:t>民进广东省委参工委委员</w:t>
      </w:r>
      <w:r>
        <w:rPr>
          <w:color w:val="000000"/>
          <w:spacing w:val="0"/>
          <w:w w:val="100"/>
          <w:position w:val="0"/>
          <w:sz w:val="18"/>
          <w:szCs w:val="18"/>
        </w:rPr>
        <w:t>，</w:t>
      </w:r>
      <w:r>
        <w:rPr>
          <w:color w:val="000000"/>
          <w:spacing w:val="0"/>
          <w:w w:val="100"/>
          <w:position w:val="0"/>
        </w:rPr>
        <w:t>广州市仲裁委仲裁员</w:t>
      </w:r>
      <w:r>
        <w:rPr>
          <w:color w:val="000000"/>
          <w:spacing w:val="0"/>
          <w:w w:val="100"/>
          <w:position w:val="0"/>
          <w:sz w:val="18"/>
          <w:szCs w:val="18"/>
        </w:rPr>
        <w:t>，</w:t>
      </w:r>
      <w:r>
        <w:rPr>
          <w:color w:val="000000"/>
          <w:spacing w:val="0"/>
          <w:w w:val="100"/>
          <w:position w:val="0"/>
        </w:rPr>
        <w:t>入选广东省国资委评审专家库专 家</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年担任广州建筑集团有限公司副总会计师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高级会计师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月担任广州建筑股份有限 公司财务负责人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现任广州光领会计师事务所顾问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日起，担任公司独立董事。</w:t>
      </w:r>
    </w:p>
    <w:p>
      <w:pPr>
        <w:pStyle w:val="Style28"/>
        <w:keepNext w:val="0"/>
        <w:keepLines w:val="0"/>
        <w:widowControl w:val="0"/>
        <w:shd w:val="clear" w:color="auto" w:fill="auto"/>
        <w:bidi w:val="0"/>
        <w:spacing w:before="0" w:after="0" w:line="316" w:lineRule="exact"/>
        <w:ind w:left="0" w:right="0" w:firstLine="460"/>
        <w:jc w:val="left"/>
      </w:pPr>
      <w:r>
        <w:rPr>
          <w:color w:val="000000"/>
          <w:spacing w:val="0"/>
          <w:w w:val="100"/>
          <w:position w:val="0"/>
        </w:rPr>
        <w:t xml:space="preserve">张方方女士 </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月生</w:t>
      </w:r>
      <w:r>
        <w:rPr>
          <w:color w:val="000000"/>
          <w:spacing w:val="0"/>
          <w:w w:val="100"/>
          <w:position w:val="0"/>
          <w:sz w:val="18"/>
          <w:szCs w:val="18"/>
        </w:rPr>
        <w:t>，</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先后毕业于武汉大学经济学院本科</w:t>
      </w:r>
      <w:r>
        <w:rPr>
          <w:color w:val="000000"/>
          <w:spacing w:val="0"/>
          <w:w w:val="100"/>
          <w:position w:val="0"/>
          <w:sz w:val="18"/>
          <w:szCs w:val="18"/>
        </w:rPr>
        <w:t>，</w:t>
      </w:r>
      <w:r>
        <w:rPr>
          <w:color w:val="000000"/>
          <w:spacing w:val="0"/>
          <w:w w:val="100"/>
          <w:position w:val="0"/>
        </w:rPr>
        <w:t>中山大学岭南学院硕士研究生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武汉大学经济 学院博士研究生</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年担任广东商学院学报编辑部编辑</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年担任暨南大学经济学院讲师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 担任暨南大学经济学院副教授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日起，担任公司独立董事。</w:t>
      </w:r>
    </w:p>
    <w:p>
      <w:pPr>
        <w:pStyle w:val="Style28"/>
        <w:keepNext w:val="0"/>
        <w:keepLines w:val="0"/>
        <w:widowControl w:val="0"/>
        <w:shd w:val="clear" w:color="auto" w:fill="auto"/>
        <w:tabs>
          <w:tab w:pos="294" w:val="left"/>
        </w:tabs>
        <w:bidi w:val="0"/>
        <w:spacing w:before="0" w:after="0" w:line="316" w:lineRule="exact"/>
        <w:ind w:left="0" w:right="0" w:firstLine="0"/>
        <w:jc w:val="left"/>
      </w:pPr>
      <w:bookmarkStart w:id="395" w:name="bookmark395"/>
      <w:r>
        <w:rPr>
          <w:rFonts w:ascii="Times New Roman" w:eastAsia="Times New Roman" w:hAnsi="Times New Roman" w:cs="Times New Roman"/>
          <w:color w:val="000000"/>
          <w:spacing w:val="0"/>
          <w:w w:val="100"/>
          <w:position w:val="0"/>
          <w:sz w:val="18"/>
          <w:szCs w:val="18"/>
        </w:rPr>
        <w:t>2</w:t>
      </w:r>
      <w:bookmarkEnd w:id="395"/>
      <w:r>
        <w:rPr>
          <w:color w:val="000000"/>
          <w:spacing w:val="0"/>
          <w:w w:val="100"/>
          <w:position w:val="0"/>
        </w:rPr>
        <w:t>、</w:t>
        <w:tab/>
        <w:t>监事会成员</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 xml:space="preserve">范文梅女士 </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具有会计师资格</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年加入安居宝从事财务工作</w:t>
      </w:r>
      <w:r>
        <w:rPr>
          <w:color w:val="000000"/>
          <w:spacing w:val="0"/>
          <w:w w:val="100"/>
          <w:position w:val="0"/>
          <w:sz w:val="18"/>
          <w:szCs w:val="18"/>
        </w:rPr>
        <w:t>，</w:t>
      </w:r>
      <w:r>
        <w:rPr>
          <w:color w:val="000000"/>
          <w:spacing w:val="0"/>
          <w:w w:val="100"/>
          <w:position w:val="0"/>
        </w:rPr>
        <w:t>曾担任广州市安居宝数码科技有限 公司审计主管</w:t>
      </w:r>
      <w:r>
        <w:rPr>
          <w:color w:val="000000"/>
          <w:spacing w:val="0"/>
          <w:w w:val="100"/>
          <w:position w:val="0"/>
          <w:sz w:val="18"/>
          <w:szCs w:val="18"/>
        </w:rPr>
        <w:t>，</w:t>
      </w:r>
      <w:r>
        <w:rPr>
          <w:color w:val="000000"/>
          <w:spacing w:val="0"/>
          <w:w w:val="100"/>
          <w:position w:val="0"/>
        </w:rPr>
        <w:t>现任本公司监事会主席、审计部部长。</w:t>
      </w:r>
    </w:p>
    <w:p>
      <w:pPr>
        <w:pStyle w:val="Style28"/>
        <w:keepNext w:val="0"/>
        <w:keepLines w:val="0"/>
        <w:widowControl w:val="0"/>
        <w:shd w:val="clear" w:color="auto" w:fill="auto"/>
        <w:bidi w:val="0"/>
        <w:spacing w:before="0" w:after="0" w:line="316" w:lineRule="exact"/>
        <w:ind w:left="0" w:right="0"/>
        <w:jc w:val="left"/>
      </w:pPr>
      <w:r>
        <w:rPr>
          <w:color w:val="000000"/>
          <w:spacing w:val="0"/>
          <w:w w:val="100"/>
          <w:position w:val="0"/>
        </w:rPr>
        <w:t xml:space="preserve">袁丽莎女士 </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w:t>
      </w:r>
      <w:r>
        <w:rPr>
          <w:color w:val="000000"/>
          <w:spacing w:val="0"/>
          <w:w w:val="100"/>
          <w:position w:val="0"/>
          <w:sz w:val="18"/>
          <w:szCs w:val="18"/>
        </w:rPr>
        <w:t>，</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月在广州蓄牧场务农</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月在广州无线电有 限公司任采购经理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月担任广东安居宝数码科技股份有限公司任采购经理。目前担任总经理助理。</w:t>
      </w:r>
    </w:p>
    <w:p>
      <w:pPr>
        <w:pStyle w:val="Style28"/>
        <w:keepNext w:val="0"/>
        <w:keepLines w:val="0"/>
        <w:widowControl w:val="0"/>
        <w:shd w:val="clear" w:color="auto" w:fill="auto"/>
        <w:bidi w:val="0"/>
        <w:spacing w:before="0" w:after="0" w:line="316" w:lineRule="exact"/>
        <w:ind w:left="0" w:right="0" w:firstLine="300"/>
        <w:jc w:val="both"/>
      </w:pPr>
      <w:r>
        <w:rPr>
          <w:color w:val="000000"/>
          <w:spacing w:val="0"/>
          <w:w w:val="100"/>
          <w:position w:val="0"/>
        </w:rPr>
        <w:t>万华女士：中国国籍，</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月毕业于华南农学院（现华南农业大学）</w:t>
      </w:r>
      <w:r>
        <w:rPr>
          <w:i/>
          <w:iCs/>
          <w:color w:val="000000"/>
          <w:spacing w:val="0"/>
          <w:w w:val="100"/>
          <w:position w:val="0"/>
        </w:rPr>
        <w:t>，</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月担任广 东安居宝数码科技股份有限公司业务经理职务，</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月至今担任广东安居宝数码科技股份有限公司总经理助理。</w:t>
      </w:r>
    </w:p>
    <w:p>
      <w:pPr>
        <w:pStyle w:val="Style28"/>
        <w:keepNext w:val="0"/>
        <w:keepLines w:val="0"/>
        <w:widowControl w:val="0"/>
        <w:shd w:val="clear" w:color="auto" w:fill="auto"/>
        <w:tabs>
          <w:tab w:pos="294" w:val="left"/>
        </w:tabs>
        <w:bidi w:val="0"/>
        <w:spacing w:before="0" w:after="0" w:line="316" w:lineRule="exact"/>
        <w:ind w:left="0" w:right="0" w:firstLine="0"/>
        <w:jc w:val="left"/>
      </w:pPr>
      <w:bookmarkStart w:id="396" w:name="bookmark396"/>
      <w:r>
        <w:rPr>
          <w:rFonts w:ascii="Times New Roman" w:eastAsia="Times New Roman" w:hAnsi="Times New Roman" w:cs="Times New Roman"/>
          <w:color w:val="000000"/>
          <w:spacing w:val="0"/>
          <w:w w:val="100"/>
          <w:position w:val="0"/>
          <w:sz w:val="18"/>
          <w:szCs w:val="18"/>
        </w:rPr>
        <w:t>3</w:t>
      </w:r>
      <w:bookmarkEnd w:id="396"/>
      <w:r>
        <w:rPr>
          <w:color w:val="000000"/>
          <w:spacing w:val="0"/>
          <w:w w:val="100"/>
          <w:position w:val="0"/>
        </w:rPr>
        <w:t>、</w:t>
        <w:tab/>
        <w:t>高级管理人员</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陈平先生：</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经济师，毕业于清华大学企业管理专业</w:t>
      </w:r>
      <w:r>
        <w:rPr>
          <w:color w:val="000000"/>
          <w:spacing w:val="0"/>
          <w:w w:val="100"/>
          <w:position w:val="0"/>
          <w:sz w:val="18"/>
          <w:szCs w:val="18"/>
        </w:rPr>
        <w:t>，</w:t>
      </w:r>
      <w:r>
        <w:rPr>
          <w:color w:val="000000"/>
          <w:spacing w:val="0"/>
          <w:w w:val="100"/>
          <w:position w:val="0"/>
        </w:rPr>
        <w:t>在职研究生学历。曾任广州市白云山农业机 械厂技工；广东省电子技术研究所研究室、经营部技工、技术员；广东省政府经济技术协作办公室科员、副科长、科长、副 处长；深圳南方国际租赁有限公司综合部经理；新加坡汇亚资金管理有限公司广州代表处副总经理；广东佛山中南铝车轮集 团公司董事、副总经理、总经理；广东美思内衣集团董事长助理、集团财务总监、下属自动化设备公司董事、总经理。</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黄伟宁先生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副总经理、董事会秘书</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w:t>
      </w:r>
      <w:r>
        <w:rPr>
          <w:color w:val="000000"/>
          <w:spacing w:val="0"/>
          <w:w w:val="100"/>
          <w:position w:val="0"/>
          <w:sz w:val="18"/>
          <w:szCs w:val="18"/>
        </w:rPr>
        <w:t>，</w:t>
      </w:r>
      <w:r>
        <w:rPr>
          <w:color w:val="000000"/>
          <w:spacing w:val="0"/>
          <w:w w:val="100"/>
          <w:position w:val="0"/>
        </w:rPr>
        <w:t>毕业于华南工学院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现华南理工大学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计算机系</w:t>
      </w:r>
      <w:r>
        <w:rPr>
          <w:color w:val="000000"/>
          <w:spacing w:val="0"/>
          <w:w w:val="100"/>
          <w:position w:val="0"/>
          <w:sz w:val="18"/>
          <w:szCs w:val="18"/>
        </w:rPr>
        <w:t>，</w:t>
      </w:r>
      <w:r>
        <w:rPr>
          <w:color w:val="000000"/>
          <w:spacing w:val="0"/>
          <w:w w:val="100"/>
          <w:position w:val="0"/>
        </w:rPr>
        <w:t>获学士学位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先后担任广州市安居宝科技有限公司、广州市安居宝数码科技有限公司副总经理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目前担任公司董事会秘书。</w:t>
      </w:r>
    </w:p>
    <w:p>
      <w:pPr>
        <w:pStyle w:val="Style28"/>
        <w:keepNext w:val="0"/>
        <w:keepLines w:val="0"/>
        <w:widowControl w:val="0"/>
        <w:shd w:val="clear" w:color="auto" w:fill="auto"/>
        <w:bidi w:val="0"/>
        <w:spacing w:before="0" w:after="140" w:line="316" w:lineRule="exact"/>
        <w:ind w:left="0" w:right="0"/>
        <w:jc w:val="both"/>
      </w:pPr>
      <w:r>
        <w:rPr>
          <w:color w:val="000000"/>
          <w:spacing w:val="0"/>
          <w:w w:val="100"/>
          <w:position w:val="0"/>
        </w:rPr>
        <w:t>黄光明先生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财务总监</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w:t>
      </w:r>
      <w:r>
        <w:rPr>
          <w:color w:val="000000"/>
          <w:spacing w:val="0"/>
          <w:w w:val="100"/>
          <w:position w:val="0"/>
          <w:sz w:val="18"/>
          <w:szCs w:val="18"/>
        </w:rPr>
        <w:t>，</w:t>
      </w:r>
      <w:r>
        <w:rPr>
          <w:color w:val="000000"/>
          <w:spacing w:val="0"/>
          <w:w w:val="100"/>
          <w:position w:val="0"/>
        </w:rPr>
        <w:t>高级会计师</w:t>
      </w:r>
      <w:r>
        <w:rPr>
          <w:color w:val="000000"/>
          <w:spacing w:val="0"/>
          <w:w w:val="100"/>
          <w:position w:val="0"/>
          <w:sz w:val="18"/>
          <w:szCs w:val="18"/>
        </w:rPr>
        <w:t>，</w:t>
      </w:r>
      <w:r>
        <w:rPr>
          <w:color w:val="000000"/>
          <w:spacing w:val="0"/>
          <w:w w:val="100"/>
          <w:position w:val="0"/>
        </w:rPr>
        <w:t>中南财经大学毕业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曾任深圳融通供应链股份有限公司、深圳嘉力达实业 有限公司担任财务总监职务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月起至今担任广东安居宝数码科技股份有限公司财务部部长、财务总监职务。</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张瑞斌先生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w:t>
      </w:r>
      <w:r>
        <w:rPr>
          <w:color w:val="000000"/>
          <w:spacing w:val="0"/>
          <w:w w:val="100"/>
          <w:position w:val="0"/>
          <w:sz w:val="18"/>
          <w:szCs w:val="18"/>
        </w:rPr>
        <w:t>，</w:t>
      </w:r>
      <w:r>
        <w:rPr>
          <w:color w:val="000000"/>
          <w:spacing w:val="0"/>
          <w:w w:val="100"/>
          <w:position w:val="0"/>
        </w:rPr>
        <w:t>毕业于北京邮电大学计算机专业</w:t>
      </w:r>
      <w:r>
        <w:rPr>
          <w:color w:val="000000"/>
          <w:spacing w:val="0"/>
          <w:w w:val="100"/>
          <w:position w:val="0"/>
          <w:sz w:val="18"/>
          <w:szCs w:val="18"/>
        </w:rPr>
        <w:t>，</w:t>
      </w:r>
      <w:r>
        <w:rPr>
          <w:color w:val="000000"/>
          <w:spacing w:val="0"/>
          <w:w w:val="100"/>
          <w:position w:val="0"/>
        </w:rPr>
        <w:t>获学士学位</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w:t>
      </w:r>
      <w:r>
        <w:rPr>
          <w:color w:val="000000"/>
          <w:spacing w:val="0"/>
          <w:w w:val="100"/>
          <w:position w:val="0"/>
        </w:rPr>
        <w:t>任职于广州邮电通信有限 公司第二研究所</w:t>
      </w:r>
      <w:r>
        <w:rPr>
          <w:color w:val="000000"/>
          <w:spacing w:val="0"/>
          <w:w w:val="100"/>
          <w:position w:val="0"/>
          <w:sz w:val="18"/>
          <w:szCs w:val="18"/>
        </w:rPr>
        <w:t>，</w:t>
      </w:r>
      <w:r>
        <w:rPr>
          <w:color w:val="000000"/>
          <w:spacing w:val="0"/>
          <w:w w:val="100"/>
          <w:position w:val="0"/>
        </w:rPr>
        <w:t>从事通信设备产品研发</w:t>
      </w:r>
      <w:r>
        <w:rPr>
          <w:color w:val="000000"/>
          <w:spacing w:val="0"/>
          <w:w w:val="100"/>
          <w:position w:val="0"/>
          <w:sz w:val="18"/>
          <w:szCs w:val="18"/>
        </w:rPr>
        <w:t>，</w:t>
      </w:r>
      <w:r>
        <w:rPr>
          <w:color w:val="000000"/>
          <w:spacing w:val="0"/>
          <w:w w:val="100"/>
          <w:position w:val="0"/>
        </w:rPr>
        <w:t>任职助工、工程师、副所长、所长</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实时多任务操作系统、</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号信令系 统、</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门程控交换机、</w:t>
      </w:r>
      <w:r>
        <w:rPr>
          <w:rFonts w:ascii="Times New Roman" w:eastAsia="Times New Roman" w:hAnsi="Times New Roman" w:cs="Times New Roman"/>
          <w:color w:val="000000"/>
          <w:spacing w:val="0"/>
          <w:w w:val="100"/>
          <w:position w:val="0"/>
          <w:sz w:val="18"/>
          <w:szCs w:val="18"/>
        </w:rPr>
        <w:t>V5</w:t>
      </w:r>
      <w:r>
        <w:rPr>
          <w:color w:val="000000"/>
          <w:spacing w:val="0"/>
          <w:w w:val="100"/>
          <w:position w:val="0"/>
        </w:rPr>
        <w:t>接口用户环路设备</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任职于广州邮电科学技术研究院多媒体部</w:t>
      </w:r>
      <w:r>
        <w:rPr>
          <w:color w:val="000000"/>
          <w:spacing w:val="0"/>
          <w:w w:val="100"/>
          <w:position w:val="0"/>
          <w:sz w:val="18"/>
          <w:szCs w:val="18"/>
        </w:rPr>
        <w:t>，</w:t>
      </w:r>
      <w:r>
        <w:rPr>
          <w:color w:val="000000"/>
          <w:spacing w:val="0"/>
          <w:w w:val="100"/>
          <w:position w:val="0"/>
        </w:rPr>
        <w:t>从事多媒体 技术研究工作</w:t>
      </w:r>
      <w:r>
        <w:rPr>
          <w:color w:val="000000"/>
          <w:spacing w:val="0"/>
          <w:w w:val="100"/>
          <w:position w:val="0"/>
          <w:sz w:val="18"/>
          <w:szCs w:val="18"/>
        </w:rPr>
        <w:t>，</w:t>
      </w:r>
      <w:r>
        <w:rPr>
          <w:color w:val="000000"/>
          <w:spacing w:val="0"/>
          <w:w w:val="100"/>
          <w:position w:val="0"/>
        </w:rPr>
        <w:t>任职工程师、项目负责人</w:t>
      </w:r>
      <w:r>
        <w:rPr>
          <w:color w:val="000000"/>
          <w:spacing w:val="0"/>
          <w:w w:val="100"/>
          <w:position w:val="0"/>
          <w:sz w:val="18"/>
          <w:szCs w:val="18"/>
        </w:rPr>
        <w:t>，</w:t>
      </w:r>
      <w:r>
        <w:rPr>
          <w:color w:val="000000"/>
          <w:spacing w:val="0"/>
          <w:w w:val="100"/>
          <w:position w:val="0"/>
        </w:rPr>
        <w:t>参与主持项目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号信令网关、</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系统</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任职于广州创想科技 股份有限公司</w:t>
      </w:r>
      <w:r>
        <w:rPr>
          <w:color w:val="000000"/>
          <w:spacing w:val="0"/>
          <w:w w:val="100"/>
          <w:position w:val="0"/>
          <w:sz w:val="18"/>
          <w:szCs w:val="18"/>
        </w:rPr>
        <w:t>，</w:t>
      </w:r>
      <w:r>
        <w:rPr>
          <w:color w:val="000000"/>
          <w:spacing w:val="0"/>
          <w:w w:val="100"/>
          <w:position w:val="0"/>
        </w:rPr>
        <w:t>从事网络通信产品研发工作</w:t>
      </w:r>
      <w:r>
        <w:rPr>
          <w:color w:val="000000"/>
          <w:spacing w:val="0"/>
          <w:w w:val="100"/>
          <w:position w:val="0"/>
          <w:sz w:val="18"/>
          <w:szCs w:val="18"/>
        </w:rPr>
        <w:t>，</w:t>
      </w:r>
      <w:r>
        <w:rPr>
          <w:color w:val="000000"/>
          <w:spacing w:val="0"/>
          <w:w w:val="100"/>
          <w:position w:val="0"/>
        </w:rPr>
        <w:t>任职技术总监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参与主持项目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电话网关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w:t>
      </w:r>
      <w:r>
        <w:rPr>
          <w:color w:val="000000"/>
          <w:spacing w:val="0"/>
          <w:w w:val="100"/>
          <w:position w:val="0"/>
        </w:rPr>
        <w:t>任职于广州市易 视网络通讯技术有限公司</w:t>
      </w:r>
      <w:r>
        <w:rPr>
          <w:color w:val="000000"/>
          <w:spacing w:val="0"/>
          <w:w w:val="100"/>
          <w:position w:val="0"/>
          <w:sz w:val="18"/>
          <w:szCs w:val="18"/>
        </w:rPr>
        <w:t>，</w:t>
      </w:r>
      <w:r>
        <w:rPr>
          <w:color w:val="000000"/>
          <w:spacing w:val="0"/>
          <w:w w:val="100"/>
          <w:position w:val="0"/>
        </w:rPr>
        <w:t>从事安防产品研发工作</w:t>
      </w:r>
      <w:r>
        <w:rPr>
          <w:color w:val="000000"/>
          <w:spacing w:val="0"/>
          <w:w w:val="100"/>
          <w:position w:val="0"/>
          <w:sz w:val="18"/>
          <w:szCs w:val="18"/>
        </w:rPr>
        <w:t>，</w:t>
      </w:r>
      <w:r>
        <w:rPr>
          <w:color w:val="000000"/>
          <w:spacing w:val="0"/>
          <w:w w:val="100"/>
          <w:position w:val="0"/>
        </w:rPr>
        <w:t>任职副总经理、总工程师</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网络摄像机、视频服务器、数字社 区系统</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任职于广东安居宝数码科技股份有限公司</w:t>
      </w:r>
      <w:r>
        <w:rPr>
          <w:color w:val="000000"/>
          <w:spacing w:val="0"/>
          <w:w w:val="100"/>
          <w:position w:val="0"/>
          <w:sz w:val="18"/>
          <w:szCs w:val="18"/>
        </w:rPr>
        <w:t>，</w:t>
      </w:r>
      <w:r>
        <w:rPr>
          <w:color w:val="000000"/>
          <w:spacing w:val="0"/>
          <w:w w:val="100"/>
          <w:position w:val="0"/>
        </w:rPr>
        <w:t>从事安防研发工作</w:t>
      </w:r>
      <w:r>
        <w:rPr>
          <w:color w:val="000000"/>
          <w:spacing w:val="0"/>
          <w:w w:val="100"/>
          <w:position w:val="0"/>
          <w:sz w:val="18"/>
          <w:szCs w:val="18"/>
        </w:rPr>
        <w:t>，</w:t>
      </w:r>
      <w:r>
        <w:rPr>
          <w:color w:val="000000"/>
          <w:spacing w:val="0"/>
          <w:w w:val="100"/>
          <w:position w:val="0"/>
        </w:rPr>
        <w:t>任职总工程师</w:t>
      </w:r>
      <w:r>
        <w:rPr>
          <w:color w:val="000000"/>
          <w:spacing w:val="0"/>
          <w:w w:val="100"/>
          <w:position w:val="0"/>
          <w:sz w:val="18"/>
          <w:szCs w:val="18"/>
        </w:rPr>
        <w:t>，</w:t>
      </w:r>
      <w:r>
        <w:rPr>
          <w:color w:val="000000"/>
          <w:spacing w:val="0"/>
          <w:w w:val="100"/>
          <w:position w:val="0"/>
        </w:rPr>
        <w:t>参与主持项目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可视对讲 系统、智能小区管理系统、数字社区系统等。</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张舒茗女士： </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毕业于西南科技大学工业自动化专业。</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年进入公司，先后担任公司技术服务部 部长助理、部长、总经理助理。</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黄文森先生：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毕业于西南科技大学经济管理专业。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年，担任广东奥迪安监控技术 有限公司副总经理，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月至今，担任广东奥迪安监控技术有限公司总经理。</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黄小金先生：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w:t>
      </w:r>
      <w:r>
        <w:rPr>
          <w:color w:val="000000"/>
          <w:spacing w:val="0"/>
          <w:w w:val="100"/>
          <w:position w:val="0"/>
          <w:sz w:val="18"/>
          <w:szCs w:val="18"/>
        </w:rPr>
        <w:t>，</w:t>
      </w:r>
      <w:r>
        <w:rPr>
          <w:color w:val="000000"/>
          <w:spacing w:val="0"/>
          <w:w w:val="100"/>
          <w:position w:val="0"/>
        </w:rPr>
        <w:t>中国国籍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毕业于广东工学院工业电气自动化专业，曾先后担任广州市高堡仕智能系统有限公 司总经理、广州佳捷科技有限公司副总经理，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月至今，担任广东安居宝智能控制系统有限公司总经理。</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公司董事、监事和高级管理人员（包括前任）不存在受证券监管机构处罚的历史情况。</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在股东单位任职情况</w:t>
      </w:r>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after="8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86"/>
        <w:gridCol w:w="2990"/>
        <w:gridCol w:w="974"/>
        <w:gridCol w:w="1526"/>
        <w:gridCol w:w="1526"/>
        <w:gridCol w:w="140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张方方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七喜控股股份有限公司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李建辉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广州光领有限责任公司会计师事务所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顾问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杨如旺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广东厚诚律师事务所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律师、主任、 合伙人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柳晓川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浙江大华技术股份有限公司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2007</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除独立董事有在其他单位任职以外，公司董事、监事、高级管理人员未存在兼职情况。</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三</w:t>
      </w:r>
      <w:bookmarkEnd w:id="399"/>
      <w:r>
        <w:rPr>
          <w:color w:val="000000"/>
          <w:spacing w:val="0"/>
          <w:w w:val="100"/>
          <w:position w:val="0"/>
        </w:rPr>
        <w:t>、董事、监事、高级管理人员报酬情况</w:t>
      </w:r>
      <w:bookmarkEnd w:id="397"/>
      <w:bookmarkEnd w:id="398"/>
      <w:bookmarkEnd w:id="400"/>
    </w:p>
    <w:tbl>
      <w:tblPr>
        <w:tblOverlap w:val="never"/>
        <w:jc w:val="center"/>
        <w:tblLayout w:type="fixed"/>
      </w:tblPr>
      <w:tblGrid>
        <w:gridCol w:w="3605"/>
        <w:gridCol w:w="598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根据公司《董事会薪酬与考核委员会实施细则》的规定。</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结合董事、监事、高级管理人员的经营绩效、工作能力、岗位职级等考核确 定。</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日，公司共有董事、监事、高级管理人员共计</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人， </w:t>
            </w:r>
            <w:r>
              <w:rPr>
                <w:color w:val="000000"/>
                <w:spacing w:val="0"/>
                <w:w w:val="100"/>
                <w:position w:val="0"/>
                <w:sz w:val="18"/>
                <w:szCs w:val="18"/>
              </w:rPr>
              <w:t>2013</w:t>
            </w:r>
            <w:r>
              <w:rPr>
                <w:rFonts w:ascii="SimSun" w:eastAsia="SimSun" w:hAnsi="SimSun" w:cs="SimSun"/>
                <w:color w:val="000000"/>
                <w:spacing w:val="0"/>
                <w:w w:val="100"/>
                <w:position w:val="0"/>
                <w:sz w:val="17"/>
                <w:szCs w:val="17"/>
              </w:rPr>
              <w:t>年实际支付报酬</w:t>
            </w:r>
            <w:r>
              <w:rPr>
                <w:color w:val="000000"/>
                <w:spacing w:val="0"/>
                <w:w w:val="100"/>
                <w:position w:val="0"/>
                <w:sz w:val="18"/>
                <w:szCs w:val="18"/>
              </w:rPr>
              <w:t>433.94</w:t>
            </w:r>
            <w:r>
              <w:rPr>
                <w:rFonts w:ascii="SimSun" w:eastAsia="SimSun" w:hAnsi="SimSun" w:cs="SimSun"/>
                <w:color w:val="000000"/>
                <w:spacing w:val="0"/>
                <w:w w:val="100"/>
                <w:position w:val="0"/>
                <w:sz w:val="17"/>
                <w:szCs w:val="17"/>
              </w:rPr>
              <w:t>万元。</w:t>
            </w:r>
          </w:p>
        </w:tc>
      </w:tr>
    </w:tbl>
    <w:p>
      <w:pPr>
        <w:spacing w:lineRule="exact" w:line="1"/>
        <w:rPr>
          <w:sz w:val="2"/>
          <w:szCs w:val="2"/>
        </w:rPr>
      </w:pPr>
      <w:r>
        <w:br w:type="page"/>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公司报告期内董事、监事和高级管理人员报酬情况</w:t>
      </w:r>
    </w:p>
    <w:p>
      <w:pPr>
        <w:pStyle w:val="Style3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205"/>
        <w:gridCol w:w="2064"/>
        <w:gridCol w:w="1416"/>
        <w:gridCol w:w="427"/>
        <w:gridCol w:w="878"/>
        <w:gridCol w:w="1195"/>
        <w:gridCol w:w="1195"/>
        <w:gridCol w:w="120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报酬总额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从股东单位获</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报告期末实际 所得报酬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李乐霓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柳晓川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杨如旺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李建辉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张方方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范文梅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袁丽莎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19.19</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433.94</w:t>
            </w:r>
          </w:p>
        </w:tc>
      </w:tr>
    </w:tbl>
    <w:p>
      <w:pPr>
        <w:pStyle w:val="Style28"/>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公司董事、监事、高级管理人员报告期内被授予的股权激励情况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报告期内可</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行权的期权</w:t>
            </w:r>
          </w:p>
          <w:p>
            <w:pPr>
              <w:pStyle w:val="Style23"/>
              <w:keepNext w:val="0"/>
              <w:keepLines w:val="0"/>
              <w:widowControl w:val="0"/>
              <w:shd w:val="clear" w:color="auto" w:fill="auto"/>
              <w:bidi w:val="0"/>
              <w:spacing w:before="0" w:after="100" w:line="240" w:lineRule="auto"/>
              <w:ind w:left="0" w:right="0" w:firstLine="340"/>
              <w:jc w:val="left"/>
              <w:rPr>
                <w:sz w:val="17"/>
                <w:szCs w:val="17"/>
              </w:rPr>
            </w:pPr>
            <w:r>
              <w:rPr>
                <w:rFonts w:ascii="SimSun" w:eastAsia="SimSun" w:hAnsi="SimSun" w:cs="SimSun"/>
                <w:color w:val="000000"/>
                <w:spacing w:val="0"/>
                <w:w w:val="100"/>
                <w:position w:val="0"/>
                <w:sz w:val="17"/>
                <w:szCs w:val="17"/>
              </w:rPr>
              <w:t>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报告期内已</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行权的期权</w:t>
            </w:r>
          </w:p>
          <w:p>
            <w:pPr>
              <w:pStyle w:val="Style23"/>
              <w:keepNext w:val="0"/>
              <w:keepLines w:val="0"/>
              <w:widowControl w:val="0"/>
              <w:shd w:val="clear" w:color="auto" w:fill="auto"/>
              <w:bidi w:val="0"/>
              <w:spacing w:before="0" w:after="120" w:line="240" w:lineRule="auto"/>
              <w:ind w:left="0" w:right="0" w:firstLine="340"/>
              <w:jc w:val="left"/>
              <w:rPr>
                <w:sz w:val="17"/>
                <w:szCs w:val="17"/>
              </w:rPr>
            </w:pPr>
            <w:r>
              <w:rPr>
                <w:rFonts w:ascii="SimSun" w:eastAsia="SimSun" w:hAnsi="SimSun" w:cs="SimSun"/>
                <w:color w:val="000000"/>
                <w:spacing w:val="0"/>
                <w:w w:val="100"/>
                <w:position w:val="0"/>
                <w:sz w:val="17"/>
                <w:szCs w:val="17"/>
              </w:rPr>
              <w:t>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报告期内已 行权期限的 行权价格（元</w:t>
            </w:r>
          </w:p>
          <w:p>
            <w:pPr>
              <w:pStyle w:val="Style23"/>
              <w:keepNext w:val="0"/>
              <w:keepLines w:val="0"/>
              <w:widowControl w:val="0"/>
              <w:shd w:val="clear" w:color="auto" w:fill="auto"/>
              <w:bidi w:val="0"/>
              <w:spacing w:before="0" w:after="0" w:line="360" w:lineRule="auto"/>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报告期末持 有的股权市 价（元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报告期新授 予限制性股 票数量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限制性股票 的授予价格</w:t>
            </w:r>
          </w:p>
          <w:p>
            <w:pPr>
              <w:pStyle w:val="Style23"/>
              <w:keepNext w:val="0"/>
              <w:keepLines w:val="0"/>
              <w:widowControl w:val="0"/>
              <w:shd w:val="clear" w:color="auto" w:fill="auto"/>
              <w:bidi w:val="0"/>
              <w:spacing w:before="0" w:after="0" w:line="307" w:lineRule="exact"/>
              <w:ind w:left="0" w:right="0" w:firstLine="14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报告期行权 的限制性股 票数量</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黄伟宁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黄光明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张瑞斌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660,000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660,000</w:t>
            </w:r>
          </w:p>
        </w:tc>
      </w:tr>
    </w:tbl>
    <w:p>
      <w:pPr>
        <w:spacing w:lineRule="exact" w:line="1"/>
        <w:rPr>
          <w:sz w:val="2"/>
          <w:szCs w:val="2"/>
        </w:rPr>
      </w:pPr>
      <w:r>
        <w:br w:type="page"/>
      </w:r>
    </w:p>
    <w:p>
      <w:pPr>
        <w:pStyle w:val="Style26"/>
        <w:keepNext/>
        <w:keepLines/>
        <w:widowControl w:val="0"/>
        <w:shd w:val="clear" w:color="auto" w:fill="auto"/>
        <w:bidi w:val="0"/>
        <w:spacing w:before="0" w:after="320" w:line="240" w:lineRule="auto"/>
        <w:ind w:left="0" w:right="0" w:firstLine="0"/>
        <w:jc w:val="left"/>
      </w:pPr>
      <w:bookmarkStart w:id="401" w:name="bookmark401"/>
      <w:bookmarkStart w:id="402" w:name="bookmark402"/>
      <w:bookmarkStart w:id="403" w:name="bookmark403"/>
      <w:bookmarkStart w:id="404" w:name="bookmark404"/>
      <w:r>
        <w:rPr>
          <w:color w:val="000000"/>
          <w:spacing w:val="0"/>
          <w:w w:val="100"/>
          <w:position w:val="0"/>
        </w:rPr>
        <w:t>四</w:t>
      </w:r>
      <w:bookmarkEnd w:id="403"/>
      <w:r>
        <w:rPr>
          <w:color w:val="000000"/>
          <w:spacing w:val="0"/>
          <w:w w:val="100"/>
          <w:position w:val="0"/>
        </w:rPr>
        <w:t>、公司董事、监事、高级管理人员变动情况</w:t>
      </w:r>
      <w:bookmarkEnd w:id="401"/>
      <w:bookmarkEnd w:id="402"/>
      <w:bookmarkEnd w:id="404"/>
    </w:p>
    <w:tbl>
      <w:tblPr>
        <w:tblOverlap w:val="never"/>
        <w:jc w:val="center"/>
        <w:tblLayout w:type="fixed"/>
      </w:tblPr>
      <w:tblGrid>
        <w:gridCol w:w="1339"/>
        <w:gridCol w:w="1330"/>
        <w:gridCol w:w="1330"/>
        <w:gridCol w:w="1824"/>
        <w:gridCol w:w="376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张舒茗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黄小金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业务发展需要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业务发展需要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罗莹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被选举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按规定</w:t>
            </w:r>
          </w:p>
        </w:tc>
      </w:tr>
    </w:tbl>
    <w:p>
      <w:pPr>
        <w:pStyle w:val="Style3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日，经公司董事长提名，公司第二届董事会第十四次会议聘任张舒茗女士为公司副总经理，任期至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8"/>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日，公司职工代表监事罗莹女士因个人原因辞去监事职务，辞职后仍在公司任职，职务为总经办主任。</w:t>
      </w:r>
    </w:p>
    <w:p>
      <w:pPr>
        <w:pStyle w:val="Style28"/>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年第一次职工代表大会审议，选举万华女士担任公司第二届监事会职工代表监事。</w:t>
      </w:r>
    </w:p>
    <w:p>
      <w:pPr>
        <w:pStyle w:val="Style28"/>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日，经过公司董事长提名，公司第二届董事会第十五次会议聘任黄小金、黄文森为公司副总经理，任期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p>
      <w:pPr>
        <w:pStyle w:val="Style28"/>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日，经公司董事长提名，公司第二届董事会第二十次会议聘任陈平为公司总经理，任期至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6"/>
        <w:keepNext/>
        <w:keepLines/>
        <w:widowControl w:val="0"/>
        <w:shd w:val="clear" w:color="auto" w:fill="auto"/>
        <w:tabs>
          <w:tab w:pos="517" w:val="left"/>
        </w:tabs>
        <w:bidi w:val="0"/>
        <w:spacing w:before="0" w:after="26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五</w:t>
      </w:r>
      <w:bookmarkEnd w:id="407"/>
      <w:r>
        <w:rPr>
          <w:color w:val="000000"/>
          <w:spacing w:val="0"/>
          <w:w w:val="100"/>
          <w:position w:val="0"/>
        </w:rPr>
        <w:t>、</w:t>
        <w:tab/>
        <w:t>报告期核心技术团队或关键技术人员变动情况（非董事、监事、高级管理人员）</w:t>
      </w:r>
      <w:bookmarkEnd w:id="405"/>
      <w:bookmarkEnd w:id="406"/>
      <w:bookmarkEnd w:id="408"/>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截至报告期末，公司未发生核心技术团队或关键技术人员变动的情况。</w:t>
      </w:r>
    </w:p>
    <w:p>
      <w:pPr>
        <w:pStyle w:val="Style26"/>
        <w:keepNext/>
        <w:keepLines/>
        <w:widowControl w:val="0"/>
        <w:shd w:val="clear" w:color="auto" w:fill="auto"/>
        <w:tabs>
          <w:tab w:pos="517" w:val="left"/>
        </w:tabs>
        <w:bidi w:val="0"/>
        <w:spacing w:before="0" w:after="38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六</w:t>
      </w:r>
      <w:bookmarkEnd w:id="411"/>
      <w:r>
        <w:rPr>
          <w:color w:val="000000"/>
          <w:spacing w:val="0"/>
          <w:w w:val="100"/>
          <w:position w:val="0"/>
        </w:rPr>
        <w:t>、</w:t>
        <w:tab/>
        <w:t>公司员工情况</w:t>
      </w:r>
      <w:bookmarkEnd w:id="409"/>
      <w:bookmarkEnd w:id="410"/>
      <w:bookmarkEnd w:id="412"/>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报告期末，公司员工总数为</w:t>
      </w:r>
      <w:r>
        <w:rPr>
          <w:rFonts w:ascii="Times New Roman" w:eastAsia="Times New Roman" w:hAnsi="Times New Roman" w:cs="Times New Roman"/>
          <w:color w:val="000000"/>
          <w:spacing w:val="0"/>
          <w:w w:val="100"/>
          <w:position w:val="0"/>
          <w:sz w:val="18"/>
          <w:szCs w:val="18"/>
        </w:rPr>
        <w:t>991</w:t>
      </w:r>
      <w:r>
        <w:rPr>
          <w:color w:val="000000"/>
          <w:spacing w:val="0"/>
          <w:w w:val="100"/>
          <w:position w:val="0"/>
        </w:rPr>
        <w:t>人，其专业构成、教育程度及年龄结构情况如下:</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、按专业结构划分</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专业结构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占总人数比例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86%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8. </w:t>
            </w:r>
            <w:r>
              <w:rPr>
                <w:rFonts w:ascii="SimSun" w:eastAsia="SimSun" w:hAnsi="SimSun" w:cs="SimSun"/>
                <w:color w:val="000000"/>
                <w:spacing w:val="0"/>
                <w:w w:val="100"/>
                <w:position w:val="0"/>
                <w:sz w:val="18"/>
                <w:szCs w:val="18"/>
              </w:rPr>
              <w:t>68%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38. </w:t>
            </w:r>
            <w:r>
              <w:rPr>
                <w:rFonts w:ascii="SimSun" w:eastAsia="SimSun" w:hAnsi="SimSun" w:cs="SimSun"/>
                <w:color w:val="000000"/>
                <w:spacing w:val="0"/>
                <w:w w:val="100"/>
                <w:position w:val="0"/>
                <w:sz w:val="18"/>
                <w:szCs w:val="18"/>
              </w:rPr>
              <w:t>45%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22.20%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06%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16.75%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100%</w:t>
            </w:r>
          </w:p>
        </w:tc>
      </w:tr>
    </w:tbl>
    <w:p>
      <w:pPr>
        <w:widowControl w:val="0"/>
        <w:spacing w:after="31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、按受教育程度划分</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受教育程度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占总人数比例</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本科及本科以上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27.35%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44. </w:t>
            </w:r>
            <w:r>
              <w:rPr>
                <w:rFonts w:ascii="SimSun" w:eastAsia="SimSun" w:hAnsi="SimSun" w:cs="SimSu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28. </w:t>
            </w:r>
            <w:r>
              <w:rPr>
                <w:rFonts w:ascii="SimSun" w:eastAsia="SimSun" w:hAnsi="SimSun" w:cs="SimSun"/>
                <w:color w:val="000000"/>
                <w:spacing w:val="0"/>
                <w:w w:val="100"/>
                <w:position w:val="0"/>
                <w:sz w:val="18"/>
                <w:szCs w:val="18"/>
              </w:rPr>
              <w:t>56%</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100%</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、按年龄划分</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占总人数比例</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51</w:t>
            </w:r>
            <w:r>
              <w:rPr>
                <w:rFonts w:ascii="SimSun" w:eastAsia="SimSun" w:hAnsi="SimSun" w:cs="SimSun"/>
                <w:color w:val="000000"/>
                <w:spacing w:val="0"/>
                <w:w w:val="100"/>
                <w:position w:val="0"/>
                <w:sz w:val="17"/>
                <w:szCs w:val="17"/>
              </w:rPr>
              <w:t>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12%</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16%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31-40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32.39%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30</w:t>
            </w:r>
            <w:r>
              <w:rPr>
                <w:rFonts w:ascii="SimSun" w:eastAsia="SimSun" w:hAnsi="SimSun" w:cs="SimSun"/>
                <w:color w:val="000000"/>
                <w:spacing w:val="0"/>
                <w:w w:val="100"/>
                <w:position w:val="0"/>
                <w:sz w:val="17"/>
                <w:szCs w:val="17"/>
              </w:rPr>
              <w:t>以下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59.33%</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991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100%</w:t>
            </w:r>
          </w:p>
        </w:tc>
      </w:tr>
    </w:tbl>
    <w:p>
      <w:pPr>
        <w:pStyle w:val="Style34"/>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footnotePr>
            <w:pos w:val="pageBottom"/>
            <w:numFmt w:val="decimal"/>
            <w:numRestart w:val="continuous"/>
          </w:footnotePr>
          <w:pgSz w:w="11900" w:h="16840"/>
          <w:pgMar w:top="1388" w:right="1047" w:bottom="1494" w:left="1075" w:header="0" w:footer="3" w:gutter="0"/>
          <w:cols w:space="720"/>
          <w:noEndnote/>
          <w:rtlGutter w:val="0"/>
          <w:docGrid w:linePitch="360"/>
        </w:sectPr>
      </w:pPr>
      <w:r>
        <w:rPr>
          <w:color w:val="000000"/>
          <w:spacing w:val="0"/>
          <w:w w:val="100"/>
          <w:position w:val="0"/>
          <w:sz w:val="18"/>
          <w:szCs w:val="18"/>
        </w:rPr>
        <w:t>4</w:t>
      </w:r>
      <w:r>
        <w:rPr>
          <w:color w:val="000000"/>
          <w:spacing w:val="0"/>
          <w:w w:val="100"/>
          <w:position w:val="0"/>
        </w:rPr>
        <w:t>、截至报告期末，公司没有需要承担费用的离退休职工。</w:t>
      </w:r>
    </w:p>
    <w:p>
      <w:pPr>
        <w:pStyle w:val="Style15"/>
        <w:keepNext/>
        <w:keepLines/>
        <w:widowControl w:val="0"/>
        <w:shd w:val="clear" w:color="auto" w:fill="auto"/>
        <w:bidi w:val="0"/>
        <w:spacing w:before="560" w:line="240" w:lineRule="auto"/>
        <w:ind w:left="0" w:right="0" w:firstLine="0"/>
        <w:jc w:val="center"/>
      </w:pPr>
      <w:bookmarkStart w:id="413" w:name="bookmark413"/>
      <w:bookmarkStart w:id="414" w:name="bookmark414"/>
      <w:bookmarkStart w:id="415" w:name="bookmark415"/>
      <w:r>
        <w:rPr>
          <w:color w:val="000000"/>
          <w:spacing w:val="0"/>
          <w:w w:val="100"/>
          <w:position w:val="0"/>
        </w:rPr>
        <w:t>第八节公司治理</w:t>
      </w:r>
      <w:bookmarkEnd w:id="413"/>
      <w:bookmarkEnd w:id="414"/>
      <w:bookmarkEnd w:id="415"/>
    </w:p>
    <w:p>
      <w:pPr>
        <w:pStyle w:val="Style26"/>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一</w:t>
      </w:r>
      <w:bookmarkEnd w:id="418"/>
      <w:r>
        <w:rPr>
          <w:color w:val="000000"/>
          <w:spacing w:val="0"/>
          <w:w w:val="100"/>
          <w:position w:val="0"/>
        </w:rPr>
        <w:t>、公司治理的基本状况</w:t>
      </w:r>
      <w:bookmarkEnd w:id="416"/>
      <w:bookmarkEnd w:id="417"/>
      <w:bookmarkEnd w:id="419"/>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《深圳证券交易所创业板上市公司规范运作指引》等法律、法规的要求，建立和完善法人治理结构，建立健全公司内部控制 制度，进一步规范公司运作，提高公司治理水平。截至报告期末，公司治理的实际状况符合中国证监会、深圳证券交易所等 发布的法律法规和规范性文件的要求。</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报告期内，公司相继制定或修订了《公司章程》、《对外投资管理制度》、《关联交易管理制度》、《董事会议事规则》、 《董事会提名委员会实施细则》、《董事会薪酬与考核委员会实施细则》、《独立董事工作细则》、《股东大会议事规则》、 《监事会议事规则》、《信息披露管理制度》、《子公司管理制度》，并在实际运行中严格遵守执行，从而保障了公司法人 治理结构的高效运作。</w:t>
      </w:r>
    </w:p>
    <w:p>
      <w:pPr>
        <w:pStyle w:val="Style28"/>
        <w:keepNext w:val="0"/>
        <w:keepLines w:val="0"/>
        <w:widowControl w:val="0"/>
        <w:shd w:val="clear" w:color="auto" w:fill="auto"/>
        <w:bidi w:val="0"/>
        <w:spacing w:before="0" w:after="0" w:line="313" w:lineRule="exact"/>
        <w:ind w:left="0" w:right="0"/>
        <w:jc w:val="both"/>
      </w:pPr>
      <w:bookmarkStart w:id="420" w:name="bookmark420"/>
      <w:r>
        <w:rPr>
          <w:rFonts w:ascii="Times New Roman" w:eastAsia="Times New Roman" w:hAnsi="Times New Roman" w:cs="Times New Roman"/>
          <w:color w:val="000000"/>
          <w:spacing w:val="0"/>
          <w:w w:val="100"/>
          <w:position w:val="0"/>
          <w:sz w:val="18"/>
          <w:szCs w:val="18"/>
        </w:rPr>
        <w:t>（</w:t>
      </w:r>
      <w:bookmarkEnd w:id="420"/>
      <w:r>
        <w:rPr>
          <w:color w:val="000000"/>
          <w:spacing w:val="0"/>
          <w:w w:val="100"/>
          <w:position w:val="0"/>
        </w:rPr>
        <w:t>一</w:t>
      </w:r>
      <w:r>
        <w:rPr>
          <w:color w:val="000000"/>
          <w:spacing w:val="0"/>
          <w:w w:val="100"/>
          <w:position w:val="0"/>
          <w:sz w:val="18"/>
          <w:szCs w:val="18"/>
        </w:rPr>
        <w:t>）</w:t>
      </w:r>
      <w:r>
        <w:rPr>
          <w:color w:val="000000"/>
          <w:spacing w:val="0"/>
          <w:w w:val="100"/>
          <w:position w:val="0"/>
        </w:rPr>
        <w:t>关于股东与股东大会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公司严格按照《上市公司股东大会规则》、《公司章程》、《股东大会议事规则》等规定和要求和深圳证券交易所创业 板的相关规定和要求，规范股东大会的召集、召开和表决程序，并尽可能为股东参加股东大会创造便利条件，确保所有股东， 特别是公众股东的平等地位，充分行使自己的权利。同时，公司聘请专业律师见证股东大会，确保会议召集召开以及表决程 序符合相关法律规定，维护股东的合法权益。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报告期内，公司召开的股东大会不存在违反《上市公司股东大会规则》的情形，公司未发生单独或合并持有公司有表决 权股份总数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以上的股东请求召开临时股东大会的情形，未发生应监事会提议召开的股东大会情形。公司所有应经股东大 会审议的重大事项，均按照《公司法》、《公司章程》的规定通过股东大会审议，不存在绕过股东大会或先实施后审议的情 形。</w:t>
      </w:r>
    </w:p>
    <w:p>
      <w:pPr>
        <w:pStyle w:val="Style28"/>
        <w:keepNext w:val="0"/>
        <w:keepLines w:val="0"/>
        <w:widowControl w:val="0"/>
        <w:shd w:val="clear" w:color="auto" w:fill="auto"/>
        <w:bidi w:val="0"/>
        <w:spacing w:before="0" w:after="0" w:line="313" w:lineRule="exact"/>
        <w:ind w:left="0" w:right="0"/>
        <w:jc w:val="both"/>
      </w:pPr>
      <w:bookmarkStart w:id="421" w:name="bookmark421"/>
      <w:r>
        <w:rPr>
          <w:color w:val="000000"/>
          <w:spacing w:val="0"/>
          <w:w w:val="100"/>
          <w:position w:val="0"/>
        </w:rPr>
        <w:t>（</w:t>
      </w:r>
      <w:bookmarkEnd w:id="421"/>
      <w:r>
        <w:rPr>
          <w:color w:val="000000"/>
          <w:spacing w:val="0"/>
          <w:w w:val="100"/>
          <w:position w:val="0"/>
        </w:rPr>
        <w:t>二）关于公司与控股股东</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公司控股股东严格《上市公司治理准则》、《深圳证券交易所创业板股票上市规则》、《深圳证券交易所创业板上市公 司规范运作指引》、《公司章程》等规定和要求，规范自身行为，不存在超越公司股东大会直接或间接干预公司的决策和经 营活动的行为，未损害公司及其他股东的利益，不存在控股股东占用公司资金的现象，公司亦无为控股股东提供担保的情形。 公司拥有独立完整的业务和自主经营能力，在业务、资产、人员、机构、财务上独立于控股股东，公司董事会、监事会和内 部机构独立运行。</w:t>
      </w:r>
    </w:p>
    <w:p>
      <w:pPr>
        <w:pStyle w:val="Style28"/>
        <w:keepNext w:val="0"/>
        <w:keepLines w:val="0"/>
        <w:widowControl w:val="0"/>
        <w:shd w:val="clear" w:color="auto" w:fill="auto"/>
        <w:tabs>
          <w:tab w:pos="813" w:val="left"/>
        </w:tabs>
        <w:bidi w:val="0"/>
        <w:spacing w:before="0" w:after="0" w:line="313" w:lineRule="exact"/>
        <w:ind w:left="0" w:right="0"/>
        <w:jc w:val="both"/>
      </w:pPr>
      <w:bookmarkStart w:id="422" w:name="bookmark422"/>
      <w:r>
        <w:rPr>
          <w:rFonts w:ascii="Times New Roman" w:eastAsia="Times New Roman" w:hAnsi="Times New Roman" w:cs="Times New Roman"/>
          <w:color w:val="000000"/>
          <w:spacing w:val="0"/>
          <w:w w:val="100"/>
          <w:position w:val="0"/>
          <w:sz w:val="18"/>
          <w:szCs w:val="18"/>
        </w:rPr>
        <w:t>（</w:t>
      </w:r>
      <w:bookmarkEnd w:id="422"/>
      <w:r>
        <w:rPr>
          <w:color w:val="000000"/>
          <w:spacing w:val="0"/>
          <w:w w:val="100"/>
          <w:position w:val="0"/>
        </w:rPr>
        <w:t>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关于董事与董事会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名，公司选聘董事、董事会 人数、构成及资格均符合法律、法规和公司章程的规定。董事会均严格按照《公司章程》及《董事会议事规则》的程序召集、 召开。各位董事能够依据《董事会议事规则》、《独立董事制度》、《深圳证券交易所创业板上市公司规范运作指引》等规 定开展工作，出席董事会和股东大会，勤勉尽责的履行职责和义务，同时积极参加相关培训，熟悉相关法律法规。公司按照 《深圳证券交易所创业板上市公司规范运作指引》的要求，下设有战略委员会、薪酬与考核委员会、审计委员会和提名委员 会四个专门委员会，各委员会中独立董事占比均超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,提高了董事会履职能力和专业化程度，保障了董事会决策的科学性 和规范性。</w:t>
      </w:r>
    </w:p>
    <w:p>
      <w:pPr>
        <w:pStyle w:val="Style28"/>
        <w:keepNext w:val="0"/>
        <w:keepLines w:val="0"/>
        <w:widowControl w:val="0"/>
        <w:shd w:val="clear" w:color="auto" w:fill="auto"/>
        <w:tabs>
          <w:tab w:pos="813" w:val="left"/>
        </w:tabs>
        <w:bidi w:val="0"/>
        <w:spacing w:before="0" w:after="0" w:line="313" w:lineRule="exact"/>
        <w:ind w:left="0" w:right="0"/>
        <w:jc w:val="both"/>
      </w:pPr>
      <w:bookmarkStart w:id="423" w:name="bookmark423"/>
      <w:r>
        <w:rPr>
          <w:rFonts w:ascii="Times New Roman" w:eastAsia="Times New Roman" w:hAnsi="Times New Roman" w:cs="Times New Roman"/>
          <w:color w:val="000000"/>
          <w:spacing w:val="0"/>
          <w:w w:val="100"/>
          <w:position w:val="0"/>
          <w:sz w:val="18"/>
          <w:szCs w:val="18"/>
        </w:rPr>
        <w:t>（</w:t>
      </w:r>
      <w:bookmarkEnd w:id="423"/>
      <w:r>
        <w:rPr>
          <w:color w:val="000000"/>
          <w:spacing w:val="0"/>
          <w:w w:val="100"/>
          <w:position w:val="0"/>
        </w:rPr>
        <w:t>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关于监事与监事会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根据《公司章程》和《监事会议事规则》的规定，公司监事会由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名监事组成，其中职工监事代表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 和构成均符合法律法规的要求。监事会均按照《公司章程》及《监事会议事规则》的程序召集、召开，各位监事均能认真履 行自己的职责，对公司重大事项、财务状况以及董事、高管人员履行职责的合法合规性进行监督，切实维护公司及股东的合 法权益。</w:t>
      </w:r>
    </w:p>
    <w:p>
      <w:pPr>
        <w:pStyle w:val="Style28"/>
        <w:keepNext w:val="0"/>
        <w:keepLines w:val="0"/>
        <w:widowControl w:val="0"/>
        <w:shd w:val="clear" w:color="auto" w:fill="auto"/>
        <w:tabs>
          <w:tab w:pos="873" w:val="left"/>
        </w:tabs>
        <w:bidi w:val="0"/>
        <w:spacing w:before="0" w:after="0" w:line="314" w:lineRule="exact"/>
        <w:ind w:left="0" w:right="0"/>
        <w:jc w:val="both"/>
      </w:pPr>
      <w:bookmarkStart w:id="424" w:name="bookmark424"/>
      <w:r>
        <w:rPr>
          <w:rFonts w:ascii="Times New Roman" w:eastAsia="Times New Roman" w:hAnsi="Times New Roman" w:cs="Times New Roman"/>
          <w:color w:val="000000"/>
          <w:spacing w:val="0"/>
          <w:w w:val="100"/>
          <w:position w:val="0"/>
          <w:sz w:val="18"/>
          <w:szCs w:val="18"/>
        </w:rPr>
        <w:t>（</w:t>
      </w:r>
      <w:bookmarkEnd w:id="424"/>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关于绩效评价与激励约束机制</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公司已建立较为完善的高管人员绩效考评与激励约束机制，高管人员的聘任公开、透明，符合法律、法规的规定。公司 严格按照规定对高管人员进行绩效评价与考核，在强化对高管人员的考评激励作用的同时，保证了公司近远期目标的达成。</w:t>
      </w:r>
    </w:p>
    <w:p>
      <w:pPr>
        <w:pStyle w:val="Style28"/>
        <w:keepNext w:val="0"/>
        <w:keepLines w:val="0"/>
        <w:widowControl w:val="0"/>
        <w:shd w:val="clear" w:color="auto" w:fill="auto"/>
        <w:tabs>
          <w:tab w:pos="873" w:val="left"/>
        </w:tabs>
        <w:bidi w:val="0"/>
        <w:spacing w:before="0" w:after="0" w:line="314" w:lineRule="exact"/>
        <w:ind w:left="0" w:right="0"/>
        <w:jc w:val="left"/>
      </w:pPr>
      <w:bookmarkStart w:id="425" w:name="bookmark425"/>
      <w:r>
        <w:rPr>
          <w:rFonts w:ascii="Times New Roman" w:eastAsia="Times New Roman" w:hAnsi="Times New Roman" w:cs="Times New Roman"/>
          <w:color w:val="000000"/>
          <w:spacing w:val="0"/>
          <w:w w:val="100"/>
          <w:position w:val="0"/>
          <w:sz w:val="18"/>
          <w:szCs w:val="18"/>
        </w:rPr>
        <w:t>（</w:t>
      </w:r>
      <w:bookmarkEnd w:id="425"/>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关于信息披露与透明度</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报告期内，公司严格按照有关法律法规以及《信息披露制度》、《投资者关系管理制度》等的要求，真实、准确、及时、 公平、完整地披露有关信息，并指定公司董事会秘书负责信息披露工作，协调公司与投资者的关系，接待股东来访，回答投 资者咨询，向投资者提供公司已披露的资料；公司所有需披露的信息均在指定网站巨潮资讯网和其他中国证监会指定的信息 披露媒体上全面披露，确保公司所有股东能够以平等的机会获得信息。</w:t>
      </w:r>
    </w:p>
    <w:p>
      <w:pPr>
        <w:pStyle w:val="Style28"/>
        <w:keepNext w:val="0"/>
        <w:keepLines w:val="0"/>
        <w:widowControl w:val="0"/>
        <w:shd w:val="clear" w:color="auto" w:fill="auto"/>
        <w:tabs>
          <w:tab w:pos="873" w:val="left"/>
        </w:tabs>
        <w:bidi w:val="0"/>
        <w:spacing w:before="0" w:after="0" w:line="314" w:lineRule="exact"/>
        <w:ind w:left="0" w:right="0"/>
        <w:jc w:val="both"/>
      </w:pPr>
      <w:bookmarkStart w:id="426" w:name="bookmark426"/>
      <w:r>
        <w:rPr>
          <w:rFonts w:ascii="Times New Roman" w:eastAsia="Times New Roman" w:hAnsi="Times New Roman" w:cs="Times New Roman"/>
          <w:color w:val="000000"/>
          <w:spacing w:val="0"/>
          <w:w w:val="100"/>
          <w:position w:val="0"/>
          <w:sz w:val="18"/>
          <w:szCs w:val="18"/>
        </w:rPr>
        <w:t>（</w:t>
      </w:r>
      <w:bookmarkEnd w:id="426"/>
      <w:r>
        <w:rPr>
          <w:color w:val="000000"/>
          <w:spacing w:val="0"/>
          <w:w w:val="100"/>
          <w:position w:val="0"/>
        </w:rPr>
        <w:t>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关于相关利益者</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公司充分尊重债权人、供应商、客户、公司员工等相关利益者的合法权益，积极与相关利益者合作，加强与各方的沟通 和交流，共同推进公司持续、稳定、健康地发展。</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公司治理与《公司法》和中国证监会相关规定的要求是否存在差异</w:t>
      </w:r>
    </w:p>
    <w:p>
      <w:pPr>
        <w:pStyle w:val="Style28"/>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6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、报告期内召开的年度股东大会和临时股东大会的有关情况</w:t>
      </w:r>
      <w:bookmarkEnd w:id="427"/>
      <w:bookmarkEnd w:id="428"/>
      <w:bookmarkEnd w:id="430"/>
    </w:p>
    <w:p>
      <w:pPr>
        <w:pStyle w:val="Style38"/>
        <w:keepNext/>
        <w:keepLines/>
        <w:widowControl w:val="0"/>
        <w:shd w:val="clear" w:color="auto" w:fill="auto"/>
        <w:bidi w:val="0"/>
        <w:spacing w:before="0" w:after="32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1</w:t>
      </w:r>
      <w:bookmarkEnd w:id="433"/>
      <w:r>
        <w:rPr>
          <w:color w:val="000000"/>
          <w:spacing w:val="0"/>
          <w:w w:val="100"/>
          <w:position w:val="0"/>
        </w:rPr>
        <w:t>、本报告期年度股东大会情况</w:t>
      </w:r>
      <w:bookmarkEnd w:id="431"/>
      <w:bookmarkEnd w:id="432"/>
      <w:bookmarkEnd w:id="434"/>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会议决议刊登的信息披露日 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 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922"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w:t>
            </w:r>
            <w:r>
              <w:rPr>
                <w:rFonts w:ascii="SimSun" w:eastAsia="SimSun" w:hAnsi="SimSun" w:cs="SimSun"/>
                <w:b/>
                <w:bCs/>
                <w:color w:val="000000"/>
                <w:spacing w:val="0"/>
                <w:w w:val="100"/>
                <w:position w:val="0"/>
                <w:sz w:val="20"/>
                <w:szCs w:val="20"/>
              </w:rPr>
              <w:t>、本报告期临时股东大会情况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会议决议刊登的指定网站查 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会议决议刊登的信息披露日 期</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年第三次临时股东大会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年第三次临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年第四次临时股东大会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年第四次临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年第五次临时股东大会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巨潮资讯网：</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年第五次临</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时股东大会决议公告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r>
      <w:tr>
        <w:trPr>
          <w:trHeight w:val="922" w:hRule="exact"/>
        </w:trPr>
        <w:tc>
          <w:tcPr>
            <w:gridSpan w:val="4"/>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三、报告期董事会召开情况</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会议决议刊登的指定网站查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会议决议刊登的信息披露日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询索引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 八次会议决议公告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 九次会议决议公告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 十次会议决议公告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第二届董事会第十一次会议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十一次会议决议公告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第二届董事会第十二次会议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十二次会议决议公告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第二届董事会第十三次会议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十三次会议决议公告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第二届董事会第十四次会议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十四次会议决议公告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第二届董事会第十五次会议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十五次会议决议公告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第二届董事会第十六次会议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十六次会议决议公告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第二届董事会第十七次会议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十七次会议决议公告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第二届董事会第十八次会议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十八次会议决议公告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第二届董事会第十九次会议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十九次会议决议公告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第二届董事会第二十次会议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二十次会议决议公告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第二届董事会第二^一次会 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巨潮资讯网：第二届董事会第 二十一次会议决议公告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四</w:t>
      </w:r>
      <w:bookmarkEnd w:id="437"/>
      <w:r>
        <w:rPr>
          <w:color w:val="000000"/>
          <w:spacing w:val="0"/>
          <w:w w:val="100"/>
          <w:position w:val="0"/>
        </w:rPr>
        <w:t>、年度报告重大差错责任追究制度的建立与执行情况</w:t>
      </w:r>
      <w:bookmarkEnd w:id="435"/>
      <w:bookmarkEnd w:id="436"/>
      <w:bookmarkEnd w:id="438"/>
    </w:p>
    <w:p>
      <w:pPr>
        <w:pStyle w:val="Style28"/>
        <w:keepNext w:val="0"/>
        <w:keepLines w:val="0"/>
        <w:widowControl w:val="0"/>
        <w:shd w:val="clear" w:color="auto" w:fill="auto"/>
        <w:bidi w:val="0"/>
        <w:spacing w:before="0" w:after="280" w:line="312" w:lineRule="exact"/>
        <w:ind w:left="0" w:right="0" w:firstLine="360"/>
        <w:jc w:val="left"/>
      </w:pPr>
      <w:r>
        <w:rPr>
          <w:color w:val="000000"/>
          <w:spacing w:val="0"/>
          <w:w w:val="100"/>
          <w:position w:val="0"/>
        </w:rPr>
        <w:t>为提高公司规范运作水平，加大对年报信息披露责任人的问责力度，提高年报信息披露的质量和透明度，增强年报信息 披露的真实性、准确性、完整性和及时性，根据《公司法》、《证券法》、《会计法》、《上市公司信息披露管理办法》、《上市公 司治理准则》和《深圳证券交易所创业板股票上市规则》、《深圳证券交易所创业板上市公司规范运作指引》等法律、法规、 规范性文件及《公司章程》等制度规定，结合公司的实际情况，已制定了《年报信息披露重大差错责任追究制度》并由公司 第一届董事会第十次会议审议通过后执行。报告期内，公司未发生重大会计差错更正、重大遗漏信息补充及业绩预告修正等 情况。</w:t>
      </w:r>
    </w:p>
    <w:p>
      <w:pPr>
        <w:pStyle w:val="Style26"/>
        <w:keepNext/>
        <w:keepLines/>
        <w:widowControl w:val="0"/>
        <w:shd w:val="clear" w:color="auto" w:fill="auto"/>
        <w:bidi w:val="0"/>
        <w:spacing w:before="0" w:after="38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五</w:t>
      </w:r>
      <w:bookmarkEnd w:id="441"/>
      <w:r>
        <w:rPr>
          <w:color w:val="000000"/>
          <w:spacing w:val="0"/>
          <w:w w:val="100"/>
          <w:position w:val="0"/>
        </w:rPr>
        <w:t>、监事会工作情况</w:t>
      </w:r>
      <w:bookmarkEnd w:id="439"/>
      <w:bookmarkEnd w:id="440"/>
      <w:bookmarkEnd w:id="4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398" w:right="1021" w:bottom="1561" w:left="1102" w:header="0" w:footer="3" w:gutter="0"/>
          <w:cols w:space="720"/>
          <w:noEndnote/>
          <w:rtlGutter w:val="0"/>
          <w:docGrid w:linePitch="360"/>
        </w:sectPr>
      </w:pPr>
      <w:r>
        <w:rPr>
          <w:color w:val="000000"/>
          <w:spacing w:val="0"/>
          <w:w w:val="100"/>
          <w:position w:val="0"/>
        </w:rPr>
        <w:t>公司监事会对报告期内的监督事项无异议。</w:t>
      </w:r>
    </w:p>
    <w:p>
      <w:pPr>
        <w:pStyle w:val="Style15"/>
        <w:keepNext/>
        <w:keepLines/>
        <w:widowControl w:val="0"/>
        <w:shd w:val="clear" w:color="auto" w:fill="auto"/>
        <w:bidi w:val="0"/>
        <w:spacing w:before="480" w:after="540" w:line="240" w:lineRule="auto"/>
        <w:ind w:left="0" w:right="0" w:firstLine="0"/>
        <w:jc w:val="center"/>
      </w:pPr>
      <w:bookmarkStart w:id="443" w:name="bookmark443"/>
      <w:bookmarkStart w:id="444" w:name="bookmark444"/>
      <w:bookmarkStart w:id="445" w:name="bookmark445"/>
      <w:r>
        <w:rPr>
          <w:color w:val="000000"/>
          <w:spacing w:val="0"/>
          <w:w w:val="100"/>
          <w:position w:val="0"/>
        </w:rPr>
        <w:t>第九节财务报告</w:t>
      </w:r>
      <w:bookmarkEnd w:id="443"/>
      <w:bookmarkEnd w:id="444"/>
      <w:bookmarkEnd w:id="445"/>
    </w:p>
    <w:p>
      <w:pPr>
        <w:pStyle w:val="Style26"/>
        <w:keepNext/>
        <w:keepLines/>
        <w:widowControl w:val="0"/>
        <w:shd w:val="clear" w:color="auto" w:fill="auto"/>
        <w:bidi w:val="0"/>
        <w:spacing w:before="0" w:after="320" w:line="240" w:lineRule="auto"/>
        <w:ind w:left="0" w:right="0" w:firstLine="0"/>
        <w:jc w:val="left"/>
      </w:pPr>
      <w:bookmarkStart w:id="446" w:name="bookmark446"/>
      <w:bookmarkStart w:id="447" w:name="bookmark447"/>
      <w:bookmarkStart w:id="448" w:name="bookmark448"/>
      <w:r>
        <w:rPr>
          <w:color w:val="000000"/>
          <w:spacing w:val="0"/>
          <w:w w:val="100"/>
          <w:position w:val="0"/>
        </w:rPr>
        <w:t>一、审计报告</w:t>
      </w:r>
      <w:bookmarkEnd w:id="446"/>
      <w:bookmarkEnd w:id="447"/>
      <w:bookmarkEnd w:id="44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立信会计师事务所有限公司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信会师报字【</w:t>
            </w:r>
            <w:r>
              <w:rPr>
                <w:color w:val="000000"/>
                <w:spacing w:val="0"/>
                <w:w w:val="100"/>
                <w:position w:val="0"/>
                <w:sz w:val="18"/>
                <w:szCs w:val="18"/>
              </w:rPr>
              <w:t>2014</w:t>
            </w:r>
            <w:r>
              <w:rPr>
                <w:rFonts w:ascii="SimSun" w:eastAsia="SimSun" w:hAnsi="SimSun" w:cs="SimSun"/>
                <w:color w:val="000000"/>
                <w:spacing w:val="0"/>
                <w:w w:val="100"/>
                <w:position w:val="0"/>
                <w:sz w:val="17"/>
                <w:szCs w:val="17"/>
              </w:rPr>
              <w:t>】第</w:t>
            </w:r>
            <w:r>
              <w:rPr>
                <w:color w:val="000000"/>
                <w:spacing w:val="0"/>
                <w:w w:val="100"/>
                <w:position w:val="0"/>
                <w:sz w:val="18"/>
                <w:szCs w:val="18"/>
              </w:rPr>
              <w:t>410179</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王建民、郑德伦</w:t>
            </w:r>
          </w:p>
        </w:tc>
      </w:tr>
    </w:tbl>
    <w:p>
      <w:pPr>
        <w:pStyle w:val="Style34"/>
        <w:keepNext w:val="0"/>
        <w:keepLines w:val="0"/>
        <w:widowControl w:val="0"/>
        <w:shd w:val="clear" w:color="auto" w:fill="auto"/>
        <w:bidi w:val="0"/>
        <w:spacing w:before="0" w:after="0" w:line="240" w:lineRule="auto"/>
        <w:ind w:left="4272" w:right="0" w:firstLine="0"/>
        <w:jc w:val="left"/>
      </w:pPr>
      <w:r>
        <w:rPr>
          <w:b/>
          <w:bCs/>
          <w:color w:val="000000"/>
          <w:spacing w:val="0"/>
          <w:w w:val="100"/>
          <w:position w:val="0"/>
        </w:rPr>
        <w:t>审计报告正文</w:t>
      </w:r>
    </w:p>
    <w:p>
      <w:pPr>
        <w:pStyle w:val="Style28"/>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广东安居宝数码科技股份有限公司全体股东：</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我们审计了后附的广东安居宝数码科技股份有限公司（以下简称贵公司）财务报表，包括</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日的资产负债表 和合并资产负债表、</w:t>
      </w:r>
      <w:r>
        <w:rPr>
          <w:color w:val="000000"/>
          <w:spacing w:val="0"/>
          <w:w w:val="100"/>
          <w:position w:val="0"/>
          <w:sz w:val="18"/>
          <w:szCs w:val="18"/>
        </w:rPr>
        <w:t>2013</w:t>
      </w:r>
      <w:r>
        <w:rPr>
          <w:color w:val="000000"/>
          <w:spacing w:val="0"/>
          <w:w w:val="100"/>
          <w:position w:val="0"/>
        </w:rPr>
        <w:t>年度的利润表和合并利润表、</w:t>
      </w:r>
      <w:r>
        <w:rPr>
          <w:color w:val="000000"/>
          <w:spacing w:val="0"/>
          <w:w w:val="100"/>
          <w:position w:val="0"/>
          <w:sz w:val="18"/>
          <w:szCs w:val="18"/>
        </w:rPr>
        <w:t>2013</w:t>
      </w:r>
      <w:r>
        <w:rPr>
          <w:color w:val="000000"/>
          <w:spacing w:val="0"/>
          <w:w w:val="100"/>
          <w:position w:val="0"/>
        </w:rPr>
        <w:t>年度的现金流量表和合并现金流量表、</w:t>
      </w:r>
      <w:r>
        <w:rPr>
          <w:color w:val="000000"/>
          <w:spacing w:val="0"/>
          <w:w w:val="100"/>
          <w:position w:val="0"/>
          <w:sz w:val="18"/>
          <w:szCs w:val="18"/>
        </w:rPr>
        <w:t>2013</w:t>
      </w:r>
      <w:r>
        <w:rPr>
          <w:color w:val="000000"/>
          <w:spacing w:val="0"/>
          <w:w w:val="100"/>
          <w:position w:val="0"/>
        </w:rPr>
        <w:t>年度的所有者权益变 动表和合并所有者权益变动表以及财务报表附注。</w:t>
      </w:r>
    </w:p>
    <w:p>
      <w:pPr>
        <w:pStyle w:val="Style28"/>
        <w:keepNext w:val="0"/>
        <w:keepLines w:val="0"/>
        <w:widowControl w:val="0"/>
        <w:shd w:val="clear" w:color="auto" w:fill="auto"/>
        <w:tabs>
          <w:tab w:pos="820" w:val="left"/>
        </w:tabs>
        <w:bidi w:val="0"/>
        <w:spacing w:before="0" w:after="0" w:line="311" w:lineRule="exact"/>
        <w:ind w:left="0" w:right="0"/>
        <w:jc w:val="both"/>
      </w:pPr>
      <w:bookmarkStart w:id="449" w:name="bookmark449"/>
      <w:r>
        <w:rPr>
          <w:b/>
          <w:bCs/>
          <w:color w:val="000000"/>
          <w:spacing w:val="0"/>
          <w:w w:val="100"/>
          <w:position w:val="0"/>
        </w:rPr>
        <w:t>一</w:t>
      </w:r>
      <w:bookmarkEnd w:id="449"/>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编制和公允列报财务报表是贵公司管理层的责任。这种责任包括：</w:t>
      </w:r>
      <w:r>
        <w:rPr>
          <w:color w:val="000000"/>
          <w:spacing w:val="0"/>
          <w:w w:val="100"/>
          <w:position w:val="0"/>
          <w:sz w:val="18"/>
          <w:szCs w:val="18"/>
        </w:rPr>
        <w:t>（1）</w:t>
      </w:r>
      <w:r>
        <w:rPr>
          <w:color w:val="000000"/>
          <w:spacing w:val="0"/>
          <w:w w:val="100"/>
          <w:position w:val="0"/>
        </w:rPr>
        <w:t>按照企业会计准则的规定编制财务报表，并使 其实现公允反映；</w:t>
      </w:r>
      <w:r>
        <w:rPr>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820" w:val="left"/>
        </w:tabs>
        <w:bidi w:val="0"/>
        <w:spacing w:before="0" w:after="0" w:line="311" w:lineRule="exact"/>
        <w:ind w:left="0" w:right="0"/>
        <w:jc w:val="both"/>
      </w:pPr>
      <w:bookmarkStart w:id="450" w:name="bookmark450"/>
      <w:r>
        <w:rPr>
          <w:b/>
          <w:bCs/>
          <w:color w:val="000000"/>
          <w:spacing w:val="0"/>
          <w:w w:val="100"/>
          <w:position w:val="0"/>
        </w:rPr>
        <w:t>二</w:t>
      </w:r>
      <w:bookmarkEnd w:id="450"/>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825" w:val="left"/>
        </w:tabs>
        <w:bidi w:val="0"/>
        <w:spacing w:before="0" w:after="0" w:line="311" w:lineRule="exact"/>
        <w:ind w:left="0" w:right="0"/>
        <w:jc w:val="both"/>
      </w:pPr>
      <w:bookmarkStart w:id="451" w:name="bookmark451"/>
      <w:r>
        <w:rPr>
          <w:b/>
          <w:bCs/>
          <w:color w:val="000000"/>
          <w:spacing w:val="0"/>
          <w:w w:val="100"/>
          <w:position w:val="0"/>
        </w:rPr>
        <w:t>三</w:t>
      </w:r>
      <w:bookmarkEnd w:id="451"/>
      <w:r>
        <w:rPr>
          <w:b/>
          <w:bCs/>
          <w:color w:val="000000"/>
          <w:spacing w:val="0"/>
          <w:w w:val="100"/>
          <w:position w:val="0"/>
        </w:rPr>
        <w:t>、</w:t>
        <w:tab/>
        <w:t>审计意见</w:t>
      </w:r>
    </w:p>
    <w:p>
      <w:pPr>
        <w:pStyle w:val="Style28"/>
        <w:keepNext w:val="0"/>
        <w:keepLines w:val="0"/>
        <w:widowControl w:val="0"/>
        <w:shd w:val="clear" w:color="auto" w:fill="auto"/>
        <w:bidi w:val="0"/>
        <w:spacing w:before="0" w:after="320" w:line="311" w:lineRule="exact"/>
        <w:ind w:left="0" w:right="0"/>
        <w:jc w:val="both"/>
      </w:pPr>
      <w:r>
        <w:rPr>
          <w:color w:val="000000"/>
          <w:spacing w:val="0"/>
          <w:w w:val="100"/>
          <w:position w:val="0"/>
        </w:rPr>
        <w:t>我们认为，贵公司财务报表在所有重大方面按照企业会计准则的规定编制，公允反映了贵公司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日的财务状 况以及</w:t>
      </w:r>
      <w:r>
        <w:rPr>
          <w:color w:val="000000"/>
          <w:spacing w:val="0"/>
          <w:w w:val="100"/>
          <w:position w:val="0"/>
          <w:sz w:val="18"/>
          <w:szCs w:val="18"/>
        </w:rPr>
        <w:t>2013</w:t>
      </w:r>
      <w:r>
        <w:rPr>
          <w:color w:val="000000"/>
          <w:spacing w:val="0"/>
          <w:w w:val="100"/>
          <w:position w:val="0"/>
        </w:rPr>
        <w:t>年度的经营成果和现金流量。</w:t>
      </w:r>
    </w:p>
    <w:p>
      <w:pPr>
        <w:pStyle w:val="Style28"/>
        <w:keepNext w:val="0"/>
        <w:keepLines w:val="0"/>
        <w:widowControl w:val="0"/>
        <w:shd w:val="clear" w:color="auto" w:fill="auto"/>
        <w:bidi w:val="0"/>
        <w:spacing w:before="0" w:after="0" w:line="311" w:lineRule="exact"/>
        <w:ind w:left="0" w:right="0" w:firstLine="0"/>
        <w:jc w:val="left"/>
      </w:pPr>
      <w:r>
        <w:rPr>
          <w:b/>
          <w:bCs/>
          <w:color w:val="000000"/>
          <w:spacing w:val="0"/>
          <w:w w:val="100"/>
          <w:position w:val="0"/>
        </w:rPr>
        <w:t>立信会计师事务所（特殊普通合伙）</w:t>
      </w:r>
    </w:p>
    <w:p>
      <w:pPr>
        <w:pStyle w:val="Style28"/>
        <w:keepNext w:val="0"/>
        <w:keepLines w:val="0"/>
        <w:widowControl w:val="0"/>
        <w:shd w:val="clear" w:color="auto" w:fill="auto"/>
        <w:bidi w:val="0"/>
        <w:spacing w:before="0" w:after="740" w:line="311" w:lineRule="exact"/>
        <w:ind w:left="6760" w:right="0" w:firstLine="0"/>
        <w:jc w:val="left"/>
      </w:pPr>
      <w:r>
        <w:rPr>
          <w:b/>
          <w:bCs/>
          <w:color w:val="000000"/>
          <w:spacing w:val="0"/>
          <w:w w:val="100"/>
          <w:position w:val="0"/>
        </w:rPr>
        <w:t>中国注册会计师：王建民</w:t>
      </w:r>
    </w:p>
    <w:p>
      <w:pPr>
        <w:pStyle w:val="Style28"/>
        <w:keepNext w:val="0"/>
        <w:keepLines w:val="0"/>
        <w:widowControl w:val="0"/>
        <w:shd w:val="clear" w:color="auto" w:fill="auto"/>
        <w:bidi w:val="0"/>
        <w:spacing w:before="0" w:after="420" w:line="240" w:lineRule="auto"/>
        <w:ind w:left="6760" w:right="0" w:firstLine="0"/>
        <w:jc w:val="left"/>
      </w:pPr>
      <w:r>
        <w:rPr>
          <w:b/>
          <w:bCs/>
          <w:color w:val="000000"/>
          <w:spacing w:val="0"/>
          <w:w w:val="100"/>
          <w:position w:val="0"/>
        </w:rPr>
        <w:t>中国注册会计师：郑德伦</w:t>
      </w:r>
    </w:p>
    <w:p>
      <w:pPr>
        <w:pStyle w:val="Style28"/>
        <w:keepNext w:val="0"/>
        <w:keepLines w:val="0"/>
        <w:widowControl w:val="0"/>
        <w:shd w:val="clear" w:color="auto" w:fill="auto"/>
        <w:tabs>
          <w:tab w:pos="6781" w:val="left"/>
        </w:tabs>
        <w:bidi w:val="0"/>
        <w:spacing w:before="0" w:after="320" w:line="240" w:lineRule="auto"/>
        <w:ind w:left="0" w:right="0" w:firstLine="560"/>
        <w:jc w:val="both"/>
      </w:pPr>
      <w:r>
        <w:rPr>
          <w:b/>
          <w:bCs/>
          <w:color w:val="000000"/>
          <w:spacing w:val="0"/>
          <w:w w:val="100"/>
          <w:position w:val="0"/>
        </w:rPr>
        <w:t>中国</w:t>
      </w:r>
      <w:r>
        <w:rPr>
          <w:b/>
          <w:bCs/>
          <w:color w:val="000000"/>
          <w:spacing w:val="0"/>
          <w:w w:val="100"/>
          <w:position w:val="0"/>
        </w:rPr>
        <w:t>•</w:t>
      </w:r>
      <w:r>
        <w:rPr>
          <w:b/>
          <w:bCs/>
          <w:color w:val="000000"/>
          <w:spacing w:val="0"/>
          <w:w w:val="100"/>
          <w:position w:val="0"/>
        </w:rPr>
        <w:t>上海</w:t>
        <w:tab/>
        <w:t>二。一四年四月二十二日</w:t>
      </w:r>
      <w:r>
        <w:br w:type="page"/>
      </w:r>
    </w:p>
    <w:p>
      <w:pPr>
        <w:pStyle w:val="Style26"/>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r>
        <w:rPr>
          <w:color w:val="000000"/>
          <w:spacing w:val="0"/>
          <w:w w:val="100"/>
          <w:position w:val="0"/>
        </w:rPr>
        <w:t>二、财务报表</w:t>
      </w:r>
      <w:bookmarkEnd w:id="452"/>
      <w:bookmarkEnd w:id="453"/>
      <w:bookmarkEnd w:id="45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、合并资产负债表</w:t>
      </w:r>
      <w:bookmarkEnd w:id="455"/>
      <w:bookmarkEnd w:id="456"/>
      <w:bookmarkEnd w:id="4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717,496,395.21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823,762,702.21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10,343,125.45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4,626,831.19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121,897,218.42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68,596,971.85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12,614,987.18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3,305,065.33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8,125,900.00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23,139,233.32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7,064,998.63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3,993,404.53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107,414,106.75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84,479,794.29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1,246,929.96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1,087,917.19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986,203,661.60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1,012,991,919.91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15,609,376.57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208,681,568.37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139,369,603.43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2,553,507.76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50,973,360.86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29,029,575.70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27,310,812.93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4,897,656.64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3,550,486.17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10,335,351.28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4,870,020.39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2,988,427.55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317,095,463.87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226,074,283.78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1,303,299,125.47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1,239,066,203.69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68,832,868.28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52,664,225.84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37,749,894.88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23,874,396.85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16,683,572.10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12,339,979.70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18,052,399.95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9,650,719.56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497,670.90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14,277,955.13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109,233,695.95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156,094,361.24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207,763,017.90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4,268,241.50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4,546,987.35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6,005,718.16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6,412,721.72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5,404,802.78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16,686,681.38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9,951,790.13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172,781,042.62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217,714,808.03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182,953,300.00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739,214,699.45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714,826,587.42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35,700,344.02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153,628,209.56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98,793,397.48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1,111,496,553.03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1,018,679,026.27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19,021,529.82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2,672,369.39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1,130,518,082.85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1,021,351,395.66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1,303,299,125.47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1,239,066,203.69</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0" behindDoc="0" locked="0" layoutInCell="1" allowOverlap="1">
                <wp:simplePos x="0" y="0"/>
                <wp:positionH relativeFrom="page">
                  <wp:posOffset>695960</wp:posOffset>
                </wp:positionH>
                <wp:positionV relativeFrom="margin">
                  <wp:posOffset>6803390</wp:posOffset>
                </wp:positionV>
                <wp:extent cx="938530" cy="149225"/>
                <wp:wrapTopAndBottom/>
                <wp:docPr id="77" name="Shape 7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03" type="#_x0000_t202" style="position:absolute;margin-left:54.800000000000004pt;margin-top:535.70000000000005pt;width:73.900000000000006pt;height:11.75pt;z-index:-125829373;mso-wrap-distance-left:9.pt;mso-wrap-distance-top:11.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2235835" distR="2574290" simplePos="0" relativeHeight="125829382" behindDoc="0" locked="0" layoutInCell="1" allowOverlap="1">
                <wp:simplePos x="0" y="0"/>
                <wp:positionH relativeFrom="page">
                  <wp:posOffset>2817495</wp:posOffset>
                </wp:positionH>
                <wp:positionV relativeFrom="margin">
                  <wp:posOffset>6803390</wp:posOffset>
                </wp:positionV>
                <wp:extent cx="1505585" cy="146050"/>
                <wp:wrapTopAndBottom/>
                <wp:docPr id="79" name="Shape 79"/>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05" type="#_x0000_t202" style="position:absolute;margin-left:221.84999999999999pt;margin-top:535.70000000000005pt;width:118.55pt;height:11.5pt;z-index:-125829371;mso-wrap-distance-left:176.05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39700" distB="0" distL="4914900" distR="114300" simplePos="0" relativeHeight="125829384" behindDoc="0" locked="0" layoutInCell="1" allowOverlap="1">
                <wp:simplePos x="0" y="0"/>
                <wp:positionH relativeFrom="page">
                  <wp:posOffset>5496560</wp:posOffset>
                </wp:positionH>
                <wp:positionV relativeFrom="margin">
                  <wp:posOffset>6803390</wp:posOffset>
                </wp:positionV>
                <wp:extent cx="1286510" cy="149225"/>
                <wp:wrapTopAndBottom/>
                <wp:docPr id="81" name="Shape 8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07" type="#_x0000_t202" style="position:absolute;margin-left:432.80000000000001pt;margin-top:535.70000000000005pt;width:101.3pt;height:11.75pt;z-index:-125829369;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、母公司资产负债表</w:t>
      </w:r>
      <w:bookmarkEnd w:id="459"/>
      <w:bookmarkEnd w:id="460"/>
      <w:bookmarkEnd w:id="46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644,628,875.74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796,104,066.29</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10,343,125.45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4,626,831.19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111,845,206.81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67,769,322.68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13,182,299.51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3,152,394.40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8,125,900.00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23,139,233.32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59,559,635.65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15,204,309.38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88,908,083.40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78,477,056.89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1,246,929.96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1,087,917.19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937,840,056.52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989,561,131.34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120,239,063.37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70,839,063.37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127,330,811.34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107,882,705.20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1,534,114.76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16,582,805.88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14,310,212.44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2,883,450.31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3,238,500.00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6,152,966.16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4,441,339.16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2,988,427.55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320,711,639.37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200,711,820.17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1,258,551,695.89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1,190,272,951.51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262880" simplePos="0" relativeHeight="125829386" behindDoc="0" locked="0" layoutInCell="1" allowOverlap="1">
                <wp:simplePos x="0" y="0"/>
                <wp:positionH relativeFrom="page">
                  <wp:posOffset>718820</wp:posOffset>
                </wp:positionH>
                <wp:positionV relativeFrom="margin">
                  <wp:posOffset>8592185</wp:posOffset>
                </wp:positionV>
                <wp:extent cx="938530" cy="149225"/>
                <wp:wrapTopAndBottom/>
                <wp:docPr id="83" name="Shape 8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09" type="#_x0000_t202" style="position:absolute;margin-left:56.600000000000001pt;margin-top:676.55000000000007pt;width:73.900000000000006pt;height:11.75pt;z-index:-125829367;mso-wrap-distance-left:9.pt;mso-wrap-distance-top:12.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52400" distB="3175" distL="2235835" distR="2574290" simplePos="0" relativeHeight="125829388" behindDoc="0" locked="0" layoutInCell="1" allowOverlap="1">
                <wp:simplePos x="0" y="0"/>
                <wp:positionH relativeFrom="page">
                  <wp:posOffset>2840355</wp:posOffset>
                </wp:positionH>
                <wp:positionV relativeFrom="margin">
                  <wp:posOffset>8592185</wp:posOffset>
                </wp:positionV>
                <wp:extent cx="1505585" cy="146050"/>
                <wp:wrapTopAndBottom/>
                <wp:docPr id="85" name="Shape 85"/>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11" type="#_x0000_t202" style="position:absolute;margin-left:223.65000000000001pt;margin-top:676.55000000000007pt;width:118.55pt;height:11.5pt;z-index:-125829365;mso-wrap-distance-left:176.05000000000001pt;mso-wrap-distance-top:12.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5519420</wp:posOffset>
                </wp:positionH>
                <wp:positionV relativeFrom="margin">
                  <wp:posOffset>8592185</wp:posOffset>
                </wp:positionV>
                <wp:extent cx="1286510" cy="149225"/>
                <wp:wrapTopAndBottom/>
                <wp:docPr id="87" name="Shape 8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13" type="#_x0000_t202" style="position:absolute;margin-left:434.60000000000002pt;margin-top:676.55000000000007pt;width:101.3pt;height:11.75pt;z-index:-125829363;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53,482,937.86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51,320,524.31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29,132,896.06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23,117,562.25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15,177,450.93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11,658,572.88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18,323,611.10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11,204,993.09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497,670.90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9,903,311.82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63,007,264.93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126,517,878.67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160,308,917.46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4,194,285.47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4,451,422.97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3,564,555.27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6,412,721.72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5,404,802.78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14,171,562.46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9,856,225.75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140,689,441.13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170,165,143.21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182,953,300.00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737,307,423.10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712,919,311.07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35,700,344.02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161,901,187.64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102,129,455.86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1,117,862,254.76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1,020,107,808.30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1,258,551,695.89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1,190,272,951.51</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、合并利润表</w:t>
      </w:r>
      <w:bookmarkEnd w:id="463"/>
      <w:bookmarkEnd w:id="464"/>
      <w:bookmarkEnd w:id="46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522,102,067.06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363,242,031.26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522,102,067.06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363,242,031.26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436,713,154.64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293,338,714.76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286,322,615.50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189,216,360.14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4,830,056.56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3,541,149.95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82,227,676.92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63,689,910.59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81,639,302.60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57,491,489.41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-21,508,213.18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-23,194,461.52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3,201,716.24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2,594,266.19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both"/>
              <w:rPr>
                <w:sz w:val="17"/>
                <w:szCs w:val="17"/>
              </w:rPr>
            </w:pPr>
            <w:r>
              <w:rPr>
                <w:rFonts w:ascii="SimSun" w:eastAsia="SimSun" w:hAnsi="SimSun" w:cs="SimSun"/>
                <w:color w:val="000000"/>
                <w:spacing w:val="0"/>
                <w:w w:val="100"/>
                <w:position w:val="0"/>
                <w:sz w:val="17"/>
                <w:szCs w:val="17"/>
              </w:rPr>
              <w:t>加：公允价值变动收益（损失以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40"/>
              <w:jc w:val="both"/>
              <w:rPr>
                <w:sz w:val="17"/>
                <w:szCs w:val="17"/>
              </w:rPr>
            </w:pPr>
            <w:r>
              <w:rPr>
                <w:rFonts w:ascii="SimSun" w:eastAsia="SimSun" w:hAnsi="SimSun" w:cs="SimSun"/>
                <w:color w:val="000000"/>
                <w:spacing w:val="0"/>
                <w:w w:val="100"/>
                <w:position w:val="0"/>
                <w:sz w:val="17"/>
                <w:szCs w:val="17"/>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87,291,948.65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69,903,316.50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29,316,699.75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17,076,104.94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639,910.62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237,399.30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其中：非流动资产处置损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115,968,737.78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86,742,022.14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15,951,589.85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11,410,219.57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100,017,147.93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75,331,802.57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369,833.13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101,476,106.84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75,754,985.34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-1,458,958.91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100,017,147.93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75,331,802.57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101,476,106.84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75,754,985.34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-1,458,958.91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-423,182.77</w:t>
            </w:r>
          </w:p>
        </w:tc>
      </w:tr>
    </w:tbl>
    <w:p>
      <w:pPr>
        <w:pStyle w:val="Style38"/>
        <w:keepNext/>
        <w:keepLines/>
        <w:widowControl w:val="0"/>
        <w:shd w:val="clear" w:color="auto" w:fill="auto"/>
        <w:bidi w:val="0"/>
        <w:spacing w:before="0" w:after="300" w:line="240" w:lineRule="auto"/>
        <w:ind w:left="0" w:right="0" w:firstLine="0"/>
        <w:jc w:val="left"/>
      </w:pPr>
      <w:r>
        <mc:AlternateContent>
          <mc:Choice Requires="wps">
            <w:drawing>
              <wp:anchor distT="139700" distB="0" distL="114300" distR="5262880" simplePos="0" relativeHeight="125829392" behindDoc="0" locked="0" layoutInCell="1" allowOverlap="1">
                <wp:simplePos x="0" y="0"/>
                <wp:positionH relativeFrom="page">
                  <wp:posOffset>695960</wp:posOffset>
                </wp:positionH>
                <wp:positionV relativeFrom="margin">
                  <wp:posOffset>4364990</wp:posOffset>
                </wp:positionV>
                <wp:extent cx="938530" cy="149225"/>
                <wp:wrapTopAndBottom/>
                <wp:docPr id="89" name="Shape 8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15" type="#_x0000_t202" style="position:absolute;margin-left:54.800000000000004pt;margin-top:343.69999999999999pt;width:73.900000000000006pt;height:11.75pt;z-index:-125829361;mso-wrap-distance-left:9.pt;mso-wrap-distance-top:11.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2235835" distR="2574290" simplePos="0" relativeHeight="125829394" behindDoc="0" locked="0" layoutInCell="1" allowOverlap="1">
                <wp:simplePos x="0" y="0"/>
                <wp:positionH relativeFrom="page">
                  <wp:posOffset>2817495</wp:posOffset>
                </wp:positionH>
                <wp:positionV relativeFrom="margin">
                  <wp:posOffset>4364990</wp:posOffset>
                </wp:positionV>
                <wp:extent cx="1505585" cy="146050"/>
                <wp:wrapTopAndBottom/>
                <wp:docPr id="91" name="Shape 91"/>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17" type="#_x0000_t202" style="position:absolute;margin-left:221.84999999999999pt;margin-top:343.69999999999999pt;width:118.55pt;height:11.5pt;z-index:-125829359;mso-wrap-distance-left:176.05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39700" distB="0" distL="4914900" distR="114300" simplePos="0" relativeHeight="125829396" behindDoc="0" locked="0" layoutInCell="1" allowOverlap="1">
                <wp:simplePos x="0" y="0"/>
                <wp:positionH relativeFrom="page">
                  <wp:posOffset>5496560</wp:posOffset>
                </wp:positionH>
                <wp:positionV relativeFrom="margin">
                  <wp:posOffset>4364990</wp:posOffset>
                </wp:positionV>
                <wp:extent cx="1286510" cy="149225"/>
                <wp:wrapTopAndBottom/>
                <wp:docPr id="93" name="Shape 9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19" type="#_x0000_t202" style="position:absolute;margin-left:432.80000000000001pt;margin-top:343.69999999999999pt;width:101.3pt;height:11.75pt;z-index:-125829357;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bookmarkStart w:id="467" w:name="bookmark467"/>
      <w:bookmarkStart w:id="468" w:name="bookmark468"/>
      <w:bookmarkStart w:id="469" w:name="bookmark469"/>
      <w:bookmarkStart w:id="470" w:name="bookmark470"/>
      <w:r>
        <w:rPr>
          <w:rFonts w:ascii="Times New Roman" w:eastAsia="Times New Roman" w:hAnsi="Times New Roman" w:cs="Times New Roman"/>
          <w:color w:val="000000"/>
          <w:spacing w:val="0"/>
          <w:w w:val="100"/>
          <w:position w:val="0"/>
        </w:rPr>
        <w:t>4</w:t>
      </w:r>
      <w:bookmarkEnd w:id="469"/>
      <w:r>
        <w:rPr>
          <w:color w:val="000000"/>
          <w:spacing w:val="0"/>
          <w:w w:val="100"/>
          <w:position w:val="0"/>
        </w:rPr>
        <w:t>、母公司利润表</w:t>
      </w:r>
      <w:bookmarkEnd w:id="467"/>
      <w:bookmarkEnd w:id="468"/>
      <w:bookmarkEnd w:id="47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495,589,182.56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356,713,452.25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269,125,699.64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185,252,125.98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4,366,446.44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3,335,076.74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78,345,565.42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62,792,884.62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68,083,811.82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54,074,135.38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-20,622,122.20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-23,093,352.43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3,424,901.17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2,569,664.59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8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1,903,036.23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94,767,916.50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71,782,917.37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28,295,826.09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16,841,370.83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632,720.96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237,299.06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122,431,021.63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88,386,989.14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16,017,995.09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11,811,572.31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106,413,026.54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106,413,026.54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76,575,416.83</w:t>
            </w:r>
          </w:p>
        </w:tc>
      </w:tr>
    </w:tbl>
    <w:p>
      <w:pPr>
        <w:pStyle w:val="Style38"/>
        <w:keepNext/>
        <w:keepLines/>
        <w:widowControl w:val="0"/>
        <w:shd w:val="clear" w:color="auto" w:fill="auto"/>
        <w:bidi w:val="0"/>
        <w:spacing w:before="0" w:after="280" w:line="240" w:lineRule="auto"/>
        <w:ind w:left="0" w:right="0" w:firstLine="0"/>
        <w:jc w:val="left"/>
      </w:pPr>
      <w:r>
        <mc:AlternateContent>
          <mc:Choice Requires="wps">
            <w:drawing>
              <wp:anchor distT="139700" distB="0" distL="114300" distR="5262880" simplePos="0" relativeHeight="125829398" behindDoc="0" locked="0" layoutInCell="1" allowOverlap="1">
                <wp:simplePos x="0" y="0"/>
                <wp:positionH relativeFrom="page">
                  <wp:posOffset>695960</wp:posOffset>
                </wp:positionH>
                <wp:positionV relativeFrom="margin">
                  <wp:posOffset>3483610</wp:posOffset>
                </wp:positionV>
                <wp:extent cx="938530" cy="149225"/>
                <wp:wrapTopAndBottom/>
                <wp:docPr id="95" name="Shape 95"/>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21" type="#_x0000_t202" style="position:absolute;margin-left:54.800000000000004pt;margin-top:274.30000000000001pt;width:73.900000000000006pt;height:11.75pt;z-index:-125829355;mso-wrap-distance-left:9.pt;mso-wrap-distance-top:11.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2235835" distR="2574290" simplePos="0" relativeHeight="125829400" behindDoc="0" locked="0" layoutInCell="1" allowOverlap="1">
                <wp:simplePos x="0" y="0"/>
                <wp:positionH relativeFrom="page">
                  <wp:posOffset>2817495</wp:posOffset>
                </wp:positionH>
                <wp:positionV relativeFrom="margin">
                  <wp:posOffset>3483610</wp:posOffset>
                </wp:positionV>
                <wp:extent cx="1505585" cy="146050"/>
                <wp:wrapTopAndBottom/>
                <wp:docPr id="97" name="Shape 97"/>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23" type="#_x0000_t202" style="position:absolute;margin-left:221.84999999999999pt;margin-top:274.30000000000001pt;width:118.55pt;height:11.5pt;z-index:-125829353;mso-wrap-distance-left:176.05000000000001pt;mso-wrap-distance-top:11.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39700" distB="0" distL="4914900" distR="114300" simplePos="0" relativeHeight="125829402" behindDoc="0" locked="0" layoutInCell="1" allowOverlap="1">
                <wp:simplePos x="0" y="0"/>
                <wp:positionH relativeFrom="page">
                  <wp:posOffset>5496560</wp:posOffset>
                </wp:positionH>
                <wp:positionV relativeFrom="margin">
                  <wp:posOffset>3483610</wp:posOffset>
                </wp:positionV>
                <wp:extent cx="1286510" cy="149225"/>
                <wp:wrapTopAndBottom/>
                <wp:docPr id="99" name="Shape 9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25" type="#_x0000_t202" style="position:absolute;margin-left:432.80000000000001pt;margin-top:274.30000000000001pt;width:101.3pt;height:11.75pt;z-index:-125829351;mso-wrap-distance-left:387.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5</w:t>
      </w:r>
      <w:bookmarkEnd w:id="473"/>
      <w:r>
        <w:rPr>
          <w:color w:val="000000"/>
          <w:spacing w:val="0"/>
          <w:w w:val="100"/>
          <w:position w:val="0"/>
        </w:rPr>
        <w:t>、合并现金流量表</w:t>
      </w:r>
      <w:bookmarkEnd w:id="471"/>
      <w:bookmarkEnd w:id="472"/>
      <w:bookmarkEnd w:id="47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560,609,691.18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412,567,391.25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24,428,744.46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13,558,672.66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46,458,792.47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35,621,797.78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631,497,228.11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461,747,861.69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344,481,446.99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223,660,924.53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99,816,938.49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72,529,281.68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53,325,891.29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42,047,816.56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78,245,564.50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57,714,955.59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575,869,841.27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395,952,978.36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55,627,386.84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65,794,883.33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130,951,113.15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36,144,615.85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57,705,363.66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51,785,290.00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2,151,900.91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259,929,905.85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59,857,264.57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-128,978,792.70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-59,847,264.57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29,935,126.00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842,837.80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9,677,472.45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31,777,963.80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20,337,472.45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10,660,000.00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35,507,255.44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50,400,000.00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32,759,954.15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69,267,209.59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61,060,000.00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-37,489,245.79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-40,722,527.55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-110,840,651.65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-34,774,908.79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822,919,864.41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857,694,773.20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712,079,212.76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822,919,864.41</w:t>
            </w:r>
          </w:p>
        </w:tc>
      </w:tr>
    </w:tbl>
    <w:p>
      <w:pPr>
        <w:pStyle w:val="Style38"/>
        <w:keepNext/>
        <w:keepLines/>
        <w:widowControl w:val="0"/>
        <w:shd w:val="clear" w:color="auto" w:fill="auto"/>
        <w:bidi w:val="0"/>
        <w:spacing w:before="0" w:after="280" w:line="240" w:lineRule="auto"/>
        <w:ind w:left="0" w:right="0" w:firstLine="0"/>
        <w:jc w:val="left"/>
      </w:pPr>
      <w:r>
        <mc:AlternateContent>
          <mc:Choice Requires="wps">
            <w:drawing>
              <wp:anchor distT="152400" distB="0" distL="114300" distR="5262880" simplePos="0" relativeHeight="125829404" behindDoc="0" locked="0" layoutInCell="1" allowOverlap="1">
                <wp:simplePos x="0" y="0"/>
                <wp:positionH relativeFrom="page">
                  <wp:posOffset>695960</wp:posOffset>
                </wp:positionH>
                <wp:positionV relativeFrom="margin">
                  <wp:posOffset>4392295</wp:posOffset>
                </wp:positionV>
                <wp:extent cx="938530" cy="149225"/>
                <wp:wrapTopAndBottom/>
                <wp:docPr id="101" name="Shape 101"/>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27" type="#_x0000_t202" style="position:absolute;margin-left:54.800000000000004pt;margin-top:345.85000000000002pt;width:73.900000000000006pt;height:11.75pt;z-index:-125829349;mso-wrap-distance-left:9.pt;mso-wrap-distance-top:12.pt;mso-wrap-distance-right:414.40000000000003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52400" distB="3175" distL="2235835" distR="2574290" simplePos="0" relativeHeight="125829406" behindDoc="0" locked="0" layoutInCell="1" allowOverlap="1">
                <wp:simplePos x="0" y="0"/>
                <wp:positionH relativeFrom="page">
                  <wp:posOffset>2817495</wp:posOffset>
                </wp:positionH>
                <wp:positionV relativeFrom="margin">
                  <wp:posOffset>4392295</wp:posOffset>
                </wp:positionV>
                <wp:extent cx="1505585" cy="146050"/>
                <wp:wrapTopAndBottom/>
                <wp:docPr id="103" name="Shape 103"/>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29" type="#_x0000_t202" style="position:absolute;margin-left:221.84999999999999pt;margin-top:345.85000000000002pt;width:118.55pt;height:11.5pt;z-index:-125829347;mso-wrap-distance-left:176.05000000000001pt;mso-wrap-distance-top:12.pt;mso-wrap-distance-right:202.7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52400" distB="0" distL="4914900" distR="114300" simplePos="0" relativeHeight="125829408" behindDoc="0" locked="0" layoutInCell="1" allowOverlap="1">
                <wp:simplePos x="0" y="0"/>
                <wp:positionH relativeFrom="page">
                  <wp:posOffset>5496560</wp:posOffset>
                </wp:positionH>
                <wp:positionV relativeFrom="margin">
                  <wp:posOffset>4392295</wp:posOffset>
                </wp:positionV>
                <wp:extent cx="1286510" cy="149225"/>
                <wp:wrapTopAndBottom/>
                <wp:docPr id="105" name="Shape 10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31" type="#_x0000_t202" style="position:absolute;margin-left:432.80000000000001pt;margin-top:345.85000000000002pt;width:101.3pt;height:11.75pt;z-index:-125829345;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txbxContent>
                </v:textbox>
                <w10:wrap type="topAndBottom" anchorx="page" anchory="margin"/>
              </v:shape>
            </w:pict>
          </mc:Fallback>
        </mc:AlternateContent>
      </w: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6</w:t>
      </w:r>
      <w:bookmarkEnd w:id="477"/>
      <w:r>
        <w:rPr>
          <w:color w:val="000000"/>
          <w:spacing w:val="0"/>
          <w:w w:val="100"/>
          <w:position w:val="0"/>
        </w:rPr>
        <w:t>、母公司现金流量表</w:t>
      </w:r>
      <w:bookmarkEnd w:id="475"/>
      <w:bookmarkEnd w:id="476"/>
      <w:bookmarkEnd w:id="47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编制单位：广东安居宝数码科技股份有限公司</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520,959,643.23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404,599,606.06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23,763,701.80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13,326,668.55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43,359,650.04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32,811,678.31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588,082,995.07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450,737,952.92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314,711,783.04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213,559,427.86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89,146,418.10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68,939,646.24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50,881,977.39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40,416,010.56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109,393,942.03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68,991,858.80</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564,134,120.56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391,906,943.46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23,948,874.51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58,831,009.46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130,951,113.15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18,617,515.28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28,080,012.57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103,880,467.72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32,151,900.91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294,497,983.00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60,231,913.48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-163,546,869.85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-60,221,913.48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24,335,126.00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842,837.80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377,472.45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25,177,963.80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377,472.45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35,502,321.21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5,959,954.15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41,462,275.36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-16,284,311.56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-50,022,527.55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-155,882,306.90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-51,413,431.57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795,261,228.49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846,674,660.06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639,378,921.59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795,261,228.49</w:t>
            </w:r>
          </w:p>
        </w:tc>
      </w:tr>
    </w:tbl>
    <w:p>
      <w:pPr>
        <w:sectPr>
          <w:footnotePr>
            <w:pos w:val="pageBottom"/>
            <w:numFmt w:val="decimal"/>
            <w:numRestart w:val="continuous"/>
          </w:footnotePr>
          <w:pgSz w:w="11900" w:h="16840"/>
          <w:pgMar w:top="1441" w:right="1085" w:bottom="1465" w:left="1053"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52" w:right="0" w:bottom="1158" w:left="0" w:header="0" w:footer="3" w:gutter="0"/>
          <w:cols w:space="720"/>
          <w:noEndnote/>
          <w:rtlGutter w:val="0"/>
          <w:docGrid w:linePitch="360"/>
        </w:sectPr>
      </w:pPr>
    </w:p>
    <w:p>
      <w:pPr>
        <w:pStyle w:val="Style28"/>
        <w:keepNext w:val="0"/>
        <w:keepLines w:val="0"/>
        <w:framePr w:w="1478" w:h="235" w:wrap="none" w:vAnchor="text" w:hAnchor="page" w:x="1133" w:y="21"/>
        <w:widowControl w:val="0"/>
        <w:shd w:val="clear" w:color="auto" w:fill="auto"/>
        <w:bidi w:val="0"/>
        <w:spacing w:before="0" w:after="0" w:line="240" w:lineRule="auto"/>
        <w:ind w:left="0" w:right="0" w:firstLine="0"/>
        <w:jc w:val="left"/>
      </w:pPr>
      <w:r>
        <w:rPr>
          <w:color w:val="000000"/>
          <w:spacing w:val="0"/>
          <w:w w:val="100"/>
          <w:position w:val="0"/>
        </w:rPr>
        <w:t>法定代表人：张波</w:t>
      </w:r>
    </w:p>
    <w:p>
      <w:pPr>
        <w:pStyle w:val="Style28"/>
        <w:keepNext w:val="0"/>
        <w:keepLines w:val="0"/>
        <w:framePr w:w="2371" w:h="230" w:wrap="none" w:vAnchor="text" w:hAnchor="page" w:x="4474" w:y="21"/>
        <w:widowControl w:val="0"/>
        <w:shd w:val="clear" w:color="auto" w:fill="auto"/>
        <w:bidi w:val="0"/>
        <w:spacing w:before="0" w:after="0" w:line="240" w:lineRule="auto"/>
        <w:ind w:left="0" w:right="0" w:firstLine="0"/>
        <w:jc w:val="left"/>
      </w:pPr>
      <w:r>
        <w:rPr>
          <w:color w:val="000000"/>
          <w:spacing w:val="0"/>
          <w:w w:val="100"/>
          <w:position w:val="0"/>
        </w:rPr>
        <w:t>主管会计工作负责人：黄光明</w:t>
      </w:r>
    </w:p>
    <w:p>
      <w:pPr>
        <w:pStyle w:val="Style28"/>
        <w:keepNext w:val="0"/>
        <w:keepLines w:val="0"/>
        <w:framePr w:w="2026" w:h="235" w:wrap="none" w:vAnchor="text" w:hAnchor="page" w:x="8693" w:y="21"/>
        <w:widowControl w:val="0"/>
        <w:shd w:val="clear" w:color="auto" w:fill="auto"/>
        <w:bidi w:val="0"/>
        <w:spacing w:before="0" w:after="0" w:line="240" w:lineRule="auto"/>
        <w:ind w:left="0" w:right="0" w:firstLine="0"/>
        <w:jc w:val="left"/>
      </w:pPr>
      <w:r>
        <w:rPr>
          <w:color w:val="000000"/>
          <w:spacing w:val="0"/>
          <w:w w:val="100"/>
          <w:position w:val="0"/>
        </w:rPr>
        <w:t>会计机构负责人：吴若顺</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52" w:right="1138" w:bottom="1158" w:left="1109" w:header="0" w:footer="3" w:gutter="0"/>
          <w:cols w:space="720"/>
          <w:noEndnote/>
          <w:rtlGutter w:val="0"/>
          <w:docGrid w:linePitch="360"/>
        </w:sectPr>
      </w:pPr>
    </w:p>
    <w:p>
      <w:pPr>
        <w:pStyle w:val="Style38"/>
        <w:keepNext/>
        <w:keepLines/>
        <w:widowControl w:val="0"/>
        <w:shd w:val="clear" w:color="auto" w:fill="auto"/>
        <w:bidi w:val="0"/>
        <w:spacing w:before="0" w:after="24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7</w:t>
      </w:r>
      <w:bookmarkEnd w:id="481"/>
      <w:r>
        <w:rPr>
          <w:color w:val="000000"/>
          <w:spacing w:val="0"/>
          <w:w w:val="100"/>
          <w:position w:val="0"/>
        </w:rPr>
        <w:t>、合并所有者权益变动表</w:t>
      </w:r>
      <w:bookmarkEnd w:id="479"/>
      <w:bookmarkEnd w:id="480"/>
      <w:bookmarkEnd w:id="482"/>
    </w:p>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编制单位：广东安居宝数码科技股份有限公司 本期金额</w:t>
      </w:r>
    </w:p>
    <w:p>
      <w:pPr>
        <w:pStyle w:val="Style3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514"/>
        <w:gridCol w:w="1315"/>
        <w:gridCol w:w="1416"/>
        <w:gridCol w:w="566"/>
        <w:gridCol w:w="994"/>
        <w:gridCol w:w="1133"/>
        <w:gridCol w:w="850"/>
        <w:gridCol w:w="1277"/>
        <w:gridCol w:w="571"/>
        <w:gridCol w:w="1210"/>
        <w:gridCol w:w="13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714,826,587.42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98,793,397.48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2,672,369.39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1,021,351,395.66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714,826,587.42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98,793,397.48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2,672,369.39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1,021,351,395.66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24,388,112.03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both"/>
            </w:pPr>
            <w:r>
              <w:rPr>
                <w:color w:val="000000"/>
                <w:spacing w:val="0"/>
                <w:w w:val="100"/>
                <w:position w:val="0"/>
              </w:rPr>
              <w:t>54,834,812.08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16,349,160.43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109,166,687.19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101,476,106.84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-1,458,958.91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100,017,147.93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101,476,106.84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-1,458,958.91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100,017,147.93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24,388,112.03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17,808,119.34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45,149,531.37</w:t>
            </w: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20,671,826.00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17,600,760.00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41,225,886.00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207,359.34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207,359.34</w:t>
            </w:r>
          </w:p>
        </w:tc>
      </w:tr>
    </w:tbl>
    <w:p>
      <w:pPr>
        <w:widowControl w:val="0"/>
        <w:spacing w:line="1" w:lineRule="exact"/>
      </w:pPr>
      <w:r>
        <w:br w:type="page"/>
      </w:r>
    </w:p>
    <w:tbl>
      <w:tblPr>
        <w:tblOverlap w:val="never"/>
        <w:jc w:val="center"/>
        <w:tblLayout w:type="fixed"/>
      </w:tblPr>
      <w:tblGrid>
        <w:gridCol w:w="3514"/>
        <w:gridCol w:w="1315"/>
        <w:gridCol w:w="1416"/>
        <w:gridCol w:w="566"/>
        <w:gridCol w:w="994"/>
        <w:gridCol w:w="1133"/>
        <w:gridCol w:w="850"/>
        <w:gridCol w:w="1277"/>
        <w:gridCol w:w="571"/>
        <w:gridCol w:w="1210"/>
        <w:gridCol w:w="1334"/>
      </w:tblGrid>
      <w:tr>
        <w:trPr>
          <w:trHeight w:val="7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-46,641,294.76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-35,999,992.11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-35,999,992.11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-35,999,992.11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182,953,300.00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739,214,699.45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35,700,344.02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153,628,209.56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19,021,529.82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1,130,518,082.85</w:t>
            </w:r>
          </w:p>
        </w:tc>
      </w:tr>
    </w:tbl>
    <w:p>
      <w:pPr>
        <w:spacing w:lineRule="exact" w:line="1"/>
        <w:rPr>
          <w:sz w:val="2"/>
          <w:szCs w:val="2"/>
        </w:rPr>
      </w:pPr>
      <w:r>
        <w:br w:type="page"/>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552"/>
        <w:gridCol w:w="1277"/>
        <w:gridCol w:w="1416"/>
        <w:gridCol w:w="566"/>
        <w:gridCol w:w="994"/>
        <w:gridCol w:w="1133"/>
        <w:gridCol w:w="850"/>
        <w:gridCol w:w="1277"/>
        <w:gridCol w:w="557"/>
        <w:gridCol w:w="1210"/>
        <w:gridCol w:w="136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771,458,956.05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81,095,953.82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3,095,552.16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1,053,051,961.72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加：同一控制下企业合并产生的追溯调 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771,458,956.05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81,095,953.82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3,095,552.16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1,053,051,961.72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-56,632,368.63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17,697,443.66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-31,700,566.06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75,754,985.34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75,331,802.57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75,754,985.34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-423,182.77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75,331,802.57</w:t>
            </w: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-56,632,368.63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-56,632,368.63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-56,632,368.63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-56,632,368.63</w:t>
            </w:r>
          </w:p>
        </w:tc>
      </w:tr>
    </w:tbl>
    <w:p>
      <w:pPr>
        <w:widowControl w:val="0"/>
        <w:spacing w:line="1" w:lineRule="exact"/>
      </w:pPr>
      <w:r>
        <w:br w:type="page"/>
      </w:r>
    </w:p>
    <w:p>
      <w:pPr>
        <w:widowControl w:val="0"/>
        <w:spacing w:line="1" w:lineRule="exact"/>
      </w:pPr>
      <w:r>
        <mc:AlternateContent>
          <mc:Choice Requires="wps">
            <w:drawing>
              <wp:anchor distT="139700" distB="0" distL="114300" distR="8023860" simplePos="0" relativeHeight="125829410" behindDoc="0" locked="0" layoutInCell="1" allowOverlap="1">
                <wp:simplePos x="0" y="0"/>
                <wp:positionH relativeFrom="page">
                  <wp:posOffset>897890</wp:posOffset>
                </wp:positionH>
                <wp:positionV relativeFrom="margin">
                  <wp:posOffset>5236210</wp:posOffset>
                </wp:positionV>
                <wp:extent cx="920750" cy="149225"/>
                <wp:wrapTopAndBottom/>
                <wp:docPr id="107" name="Shape 107"/>
                <a:graphic xmlns:a="http://schemas.openxmlformats.org/drawingml/2006/main">
                  <a:graphicData uri="http://schemas.microsoft.com/office/word/2010/wordprocessingShape">
                    <wps:wsp>
                      <wps:cNvSpPr txBox="1"/>
                      <wps:spPr>
                        <a:xfrm>
                          <a:ext cx="92075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wps:txbx>
                      <wps:bodyPr wrap="none" lIns="0" tIns="0" rIns="0" bIns="0">
                        <a:noAutoFit/>
                      </wps:bodyPr>
                    </wps:wsp>
                  </a:graphicData>
                </a:graphic>
              </wp:anchor>
            </w:drawing>
          </mc:Choice>
          <mc:Fallback>
            <w:pict>
              <v:shape id="_x0000_s1133" type="#_x0000_t202" style="position:absolute;margin-left:70.700000000000003pt;margin-top:412.30000000000001pt;width:72.5pt;height:11.75pt;z-index:-125829343;mso-wrap-distance-left:9.pt;mso-wrap-distance-top:11.pt;mso-wrap-distance-right:631.8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法定代表人：张波</w:t>
                      </w:r>
                    </w:p>
                  </w:txbxContent>
                </v:textbox>
                <w10:wrap type="topAndBottom" anchorx="page" anchory="margin"/>
              </v:shape>
            </w:pict>
          </mc:Fallback>
        </mc:AlternateContent>
      </w:r>
      <w:r>
        <mc:AlternateContent>
          <mc:Choice Requires="wps">
            <w:drawing>
              <wp:anchor distT="139700" distB="3175" distL="3817620" distR="3754120" simplePos="0" relativeHeight="125829412" behindDoc="0" locked="0" layoutInCell="1" allowOverlap="1">
                <wp:simplePos x="0" y="0"/>
                <wp:positionH relativeFrom="page">
                  <wp:posOffset>4601210</wp:posOffset>
                </wp:positionH>
                <wp:positionV relativeFrom="margin">
                  <wp:posOffset>5236210</wp:posOffset>
                </wp:positionV>
                <wp:extent cx="1487170" cy="146050"/>
                <wp:wrapTopAndBottom/>
                <wp:docPr id="109" name="Shape 109"/>
                <a:graphic xmlns:a="http://schemas.openxmlformats.org/drawingml/2006/main">
                  <a:graphicData uri="http://schemas.microsoft.com/office/word/2010/wordprocessingShape">
                    <wps:wsp>
                      <wps:cNvSpPr txBox="1"/>
                      <wps:spPr>
                        <a:xfrm>
                          <a:ext cx="148717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主管会计工作负责人：黄光明</w:t>
                            </w:r>
                          </w:p>
                        </w:txbxContent>
                      </wps:txbx>
                      <wps:bodyPr wrap="none" lIns="0" tIns="0" rIns="0" bIns="0">
                        <a:noAutoFit/>
                      </wps:bodyPr>
                    </wps:wsp>
                  </a:graphicData>
                </a:graphic>
              </wp:anchor>
            </w:drawing>
          </mc:Choice>
          <mc:Fallback>
            <w:pict>
              <v:shape id="_x0000_s1135" type="#_x0000_t202" style="position:absolute;margin-left:362.30000000000001pt;margin-top:412.30000000000001pt;width:117.10000000000001pt;height:11.5pt;z-index:-125829341;mso-wrap-distance-left:300.60000000000002pt;mso-wrap-distance-top:11.pt;mso-wrap-distance-right:295.60000000000002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主管会计工作负责人：黄光明</w:t>
                      </w:r>
                    </w:p>
                  </w:txbxContent>
                </v:textbox>
                <w10:wrap type="topAndBottom" anchorx="page" anchory="margin"/>
              </v:shape>
            </w:pict>
          </mc:Fallback>
        </mc:AlternateContent>
      </w:r>
      <w:r>
        <mc:AlternateContent>
          <mc:Choice Requires="wps">
            <w:drawing>
              <wp:anchor distT="139700" distB="0" distL="7679690" distR="114300" simplePos="0" relativeHeight="125829414" behindDoc="0" locked="0" layoutInCell="1" allowOverlap="1">
                <wp:simplePos x="0" y="0"/>
                <wp:positionH relativeFrom="page">
                  <wp:posOffset>8463280</wp:posOffset>
                </wp:positionH>
                <wp:positionV relativeFrom="margin">
                  <wp:posOffset>5236210</wp:posOffset>
                </wp:positionV>
                <wp:extent cx="1264920" cy="149225"/>
                <wp:wrapTopAndBottom/>
                <wp:docPr id="111" name="Shape 111"/>
                <a:graphic xmlns:a="http://schemas.openxmlformats.org/drawingml/2006/main">
                  <a:graphicData uri="http://schemas.microsoft.com/office/word/2010/wordprocessingShape">
                    <wps:wsp>
                      <wps:cNvSpPr txBox="1"/>
                      <wps:spPr>
                        <a:xfrm>
                          <a:ext cx="126492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会计机构负责人：吴若顺</w:t>
                            </w:r>
                          </w:p>
                        </w:txbxContent>
                      </wps:txbx>
                      <wps:bodyPr wrap="none" lIns="0" tIns="0" rIns="0" bIns="0">
                        <a:noAutoFit/>
                      </wps:bodyPr>
                    </wps:wsp>
                  </a:graphicData>
                </a:graphic>
              </wp:anchor>
            </w:drawing>
          </mc:Choice>
          <mc:Fallback>
            <w:pict>
              <v:shape id="_x0000_s1137" type="#_x0000_t202" style="position:absolute;margin-left:666.39999999999998pt;margin-top:412.30000000000001pt;width:99.600000000000009pt;height:11.75pt;z-index:-125829339;mso-wrap-distance-left:604.70000000000005pt;mso-wrap-distance-top:11.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会计机构负责人：吴若顺</w:t>
                      </w:r>
                    </w:p>
                  </w:txbxContent>
                </v:textbox>
                <w10:wrap type="topAndBottom" anchorx="page" anchory="margin"/>
              </v:shape>
            </w:pict>
          </mc:Fallback>
        </mc:AlternateContent>
      </w:r>
    </w:p>
    <w:tbl>
      <w:tblPr>
        <w:tblOverlap w:val="never"/>
        <w:jc w:val="center"/>
        <w:tblLayout w:type="fixed"/>
      </w:tblPr>
      <w:tblGrid>
        <w:gridCol w:w="3552"/>
        <w:gridCol w:w="1277"/>
        <w:gridCol w:w="1416"/>
        <w:gridCol w:w="566"/>
        <w:gridCol w:w="994"/>
        <w:gridCol w:w="1133"/>
        <w:gridCol w:w="850"/>
        <w:gridCol w:w="1277"/>
        <w:gridCol w:w="557"/>
        <w:gridCol w:w="1210"/>
        <w:gridCol w:w="1363"/>
      </w:tblGrid>
      <w:tr>
        <w:trPr>
          <w:trHeight w:val="7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-58,057,541.68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-50,400,000.00</w:t>
            </w:r>
          </w:p>
        </w:tc>
      </w:tr>
      <w:tr>
        <w:trPr>
          <w:trHeight w:val="69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714,826,587.42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98,793,397.48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2,672,369.39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1,021,351,395.66</w:t>
            </w:r>
          </w:p>
        </w:tc>
      </w:tr>
    </w:tbl>
    <w:p>
      <w:pPr>
        <w:spacing w:lineRule="exact" w:line="1"/>
        <w:rPr>
          <w:sz w:val="2"/>
          <w:szCs w:val="2"/>
        </w:rPr>
      </w:pPr>
      <w:r>
        <w:br w:type="page"/>
      </w:r>
    </w:p>
    <w:p>
      <w:pPr>
        <w:pStyle w:val="Style38"/>
        <w:keepNext/>
        <w:keepLines/>
        <w:widowControl w:val="0"/>
        <w:shd w:val="clear" w:color="auto" w:fill="auto"/>
        <w:bidi w:val="0"/>
        <w:spacing w:before="0" w:after="24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8</w:t>
      </w:r>
      <w:bookmarkEnd w:id="485"/>
      <w:r>
        <w:rPr>
          <w:color w:val="000000"/>
          <w:spacing w:val="0"/>
          <w:w w:val="100"/>
          <w:position w:val="0"/>
        </w:rPr>
        <w:t>、母公司所有者权益变动表</w:t>
      </w:r>
      <w:bookmarkEnd w:id="483"/>
      <w:bookmarkEnd w:id="484"/>
      <w:bookmarkEnd w:id="486"/>
    </w:p>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编制单位：广东安居宝数码科技股份有限公司 本期金额</w:t>
      </w:r>
    </w:p>
    <w:p>
      <w:pPr>
        <w:pStyle w:val="Style3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662"/>
        <w:gridCol w:w="1306"/>
        <w:gridCol w:w="1306"/>
        <w:gridCol w:w="1306"/>
        <w:gridCol w:w="1310"/>
        <w:gridCol w:w="1306"/>
        <w:gridCol w:w="1306"/>
        <w:gridCol w:w="1306"/>
        <w:gridCol w:w="133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712,919,311.07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25,059,041.37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102,129,455.86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1,020,107,808.30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712,919,311.07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25,059,041.37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102,129,455.86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1,020,107,808.30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24,388,112.03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59,771,731.78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97,754,446.46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106,413,026.54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106,413,026.54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106,413,026.54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106,413,026.54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24,388,112.03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27,341,412.03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2,953,300.00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20,671,826.00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23,625,126.00</w:t>
            </w: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-46,641,294.76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-35,999,992.11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-10,641,302.65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1306"/>
        <w:gridCol w:w="1306"/>
        <w:gridCol w:w="1306"/>
        <w:gridCol w:w="1310"/>
        <w:gridCol w:w="1306"/>
        <w:gridCol w:w="1306"/>
        <w:gridCol w:w="1306"/>
        <w:gridCol w:w="1330"/>
      </w:tblGrid>
      <w:tr>
        <w:trPr>
          <w:trHeight w:val="7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-35,999,992.11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-35,999,992.11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4"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182,953,300.00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737,307,423.10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35,700,344.02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161,901,187.64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1,117,862,254.76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686"/>
        <w:gridCol w:w="1306"/>
        <w:gridCol w:w="1301"/>
        <w:gridCol w:w="1306"/>
        <w:gridCol w:w="1301"/>
        <w:gridCol w:w="1306"/>
        <w:gridCol w:w="1301"/>
        <w:gridCol w:w="1306"/>
        <w:gridCol w:w="1382"/>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实收资本（或股 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所有者权益合计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736,062,616.33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17,401,499.69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83,611,580.71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1,017,075,696.73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86"/>
        <w:gridCol w:w="1306"/>
        <w:gridCol w:w="1301"/>
        <w:gridCol w:w="1306"/>
        <w:gridCol w:w="1301"/>
        <w:gridCol w:w="1306"/>
        <w:gridCol w:w="1301"/>
        <w:gridCol w:w="1306"/>
        <w:gridCol w:w="1382"/>
      </w:tblGrid>
      <w:tr>
        <w:trPr>
          <w:trHeight w:val="73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736,062,616.33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17,401,499.69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83,611,580.71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1,017,075,696.73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-23,143,305.26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18,517,875.15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3,032,111.57</w:t>
            </w:r>
          </w:p>
        </w:tc>
      </w:tr>
      <w:tr>
        <w:trPr>
          <w:trHeight w:val="69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76,575,416.83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76,575,416.83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76,575,416.83</w:t>
            </w:r>
          </w:p>
        </w:tc>
      </w:tr>
      <w:tr>
        <w:trPr>
          <w:trHeight w:val="69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-23,143,305.26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-23,143,305.26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-23,143,305.26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-23,143,305.26</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-58,057,541.68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-50,400,000.00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7,657,541.68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-7,657,541.68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-50,400,000.00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86"/>
        <w:gridCol w:w="1306"/>
        <w:gridCol w:w="1301"/>
        <w:gridCol w:w="1306"/>
        <w:gridCol w:w="1301"/>
        <w:gridCol w:w="1306"/>
        <w:gridCol w:w="1301"/>
        <w:gridCol w:w="1306"/>
        <w:gridCol w:w="1382"/>
      </w:tblGrid>
      <w:tr>
        <w:trPr>
          <w:trHeight w:val="43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712,919,311.07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25,059,041.37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102,129,455.86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1,020,107,808.30</w:t>
            </w:r>
          </w:p>
        </w:tc>
      </w:tr>
    </w:tbl>
    <w:p>
      <w:pPr>
        <w:sectPr>
          <w:headerReference w:type="default" r:id="rId37"/>
          <w:footerReference w:type="default" r:id="rId38"/>
          <w:footnotePr>
            <w:pos w:val="pageBottom"/>
            <w:numFmt w:val="decimal"/>
            <w:numRestart w:val="continuous"/>
          </w:footnotePr>
          <w:pgSz w:w="16840" w:h="11900" w:orient="landscape"/>
          <w:pgMar w:top="1113" w:right="1217" w:bottom="1226" w:left="1419" w:header="0" w:footer="3" w:gutter="0"/>
          <w:cols w:space="720"/>
          <w:noEndnote/>
          <w:rtlGutter w:val="0"/>
          <w:docGrid w:linePitch="360"/>
        </w:sectPr>
      </w:pPr>
    </w:p>
    <w:p>
      <w:pPr>
        <w:widowControl w:val="0"/>
        <w:spacing w:before="19" w:after="1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7" w:right="0" w:bottom="1157" w:left="0" w:header="0" w:footer="3" w:gutter="0"/>
          <w:cols w:space="720"/>
          <w:noEndnote/>
          <w:rtlGutter w:val="0"/>
          <w:docGrid w:linePitch="360"/>
        </w:sectPr>
      </w:pPr>
    </w:p>
    <w:p>
      <w:pPr>
        <w:pStyle w:val="Style28"/>
        <w:keepNext w:val="0"/>
        <w:keepLines w:val="0"/>
        <w:framePr w:w="1450" w:h="235" w:wrap="none" w:vAnchor="text" w:hAnchor="page" w:x="1415" w:y="21"/>
        <w:widowControl w:val="0"/>
        <w:shd w:val="clear" w:color="auto" w:fill="auto"/>
        <w:bidi w:val="0"/>
        <w:spacing w:before="0" w:after="0" w:line="240" w:lineRule="auto"/>
        <w:ind w:left="0" w:right="0" w:firstLine="0"/>
        <w:jc w:val="left"/>
      </w:pPr>
      <w:r>
        <w:rPr>
          <w:color w:val="000000"/>
          <w:spacing w:val="0"/>
          <w:w w:val="100"/>
          <w:position w:val="0"/>
        </w:rPr>
        <w:t>法定代表人：张波</w:t>
      </w:r>
    </w:p>
    <w:p>
      <w:pPr>
        <w:pStyle w:val="Style28"/>
        <w:keepNext w:val="0"/>
        <w:keepLines w:val="0"/>
        <w:framePr w:w="2342" w:h="230" w:wrap="none" w:vAnchor="text" w:hAnchor="page" w:x="7247" w:y="21"/>
        <w:widowControl w:val="0"/>
        <w:shd w:val="clear" w:color="auto" w:fill="auto"/>
        <w:bidi w:val="0"/>
        <w:spacing w:before="0" w:after="0" w:line="240" w:lineRule="auto"/>
        <w:ind w:left="0" w:right="0" w:firstLine="0"/>
        <w:jc w:val="center"/>
      </w:pPr>
      <w:r>
        <w:rPr>
          <w:color w:val="000000"/>
          <w:spacing w:val="0"/>
          <w:w w:val="100"/>
          <w:position w:val="0"/>
        </w:rPr>
        <w:t>主管会计工作负责人：黄光明</w:t>
      </w:r>
    </w:p>
    <w:p>
      <w:pPr>
        <w:pStyle w:val="Style28"/>
        <w:keepNext w:val="0"/>
        <w:keepLines w:val="0"/>
        <w:framePr w:w="1992" w:h="235" w:wrap="none" w:vAnchor="text" w:hAnchor="page" w:x="13329" w:y="21"/>
        <w:widowControl w:val="0"/>
        <w:shd w:val="clear" w:color="auto" w:fill="auto"/>
        <w:bidi w:val="0"/>
        <w:spacing w:before="0" w:after="0" w:line="240" w:lineRule="auto"/>
        <w:ind w:left="0" w:right="0" w:firstLine="0"/>
        <w:jc w:val="right"/>
      </w:pPr>
      <w:r>
        <w:rPr>
          <w:color w:val="000000"/>
          <w:spacing w:val="0"/>
          <w:w w:val="100"/>
          <w:position w:val="0"/>
        </w:rPr>
        <w:t>会计机构负责人：吴若顺</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7" w:right="1216" w:bottom="1157" w:left="1422" w:header="0" w:footer="3" w:gutter="0"/>
          <w:cols w:space="720"/>
          <w:noEndnote/>
          <w:rtlGutter w:val="0"/>
          <w:docGrid w:linePitch="360"/>
        </w:sectPr>
      </w:pPr>
    </w:p>
    <w:p>
      <w:pPr>
        <w:pStyle w:val="Style26"/>
        <w:keepNext/>
        <w:keepLines/>
        <w:widowControl w:val="0"/>
        <w:shd w:val="clear" w:color="auto" w:fill="auto"/>
        <w:tabs>
          <w:tab w:pos="482" w:val="left"/>
        </w:tabs>
        <w:bidi w:val="0"/>
        <w:spacing w:before="100" w:after="26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三</w:t>
      </w:r>
      <w:bookmarkEnd w:id="489"/>
      <w:r>
        <w:rPr>
          <w:color w:val="000000"/>
          <w:spacing w:val="0"/>
          <w:w w:val="100"/>
          <w:position w:val="0"/>
        </w:rPr>
        <w:t>、</w:t>
        <w:tab/>
        <w:t>公司基本情况</w:t>
      </w:r>
      <w:bookmarkEnd w:id="487"/>
      <w:bookmarkEnd w:id="488"/>
      <w:bookmarkEnd w:id="490"/>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广东安居宝数码科技股份有限公司（以下简称“本公司”或“公司”</w:t>
      </w:r>
      <w:r>
        <w:rPr>
          <w:color w:val="000000"/>
          <w:spacing w:val="0"/>
          <w:w w:val="100"/>
          <w:position w:val="0"/>
          <w:sz w:val="18"/>
          <w:szCs w:val="18"/>
        </w:rPr>
        <w:t>），</w:t>
      </w:r>
      <w:r>
        <w:rPr>
          <w:color w:val="000000"/>
          <w:spacing w:val="0"/>
          <w:w w:val="100"/>
          <w:position w:val="0"/>
        </w:rPr>
        <w:t>前身是</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日经广州市工商行政管理 局核准成立的广州市安居宝数码科技有限公司。</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日，根据广州市安居宝数码科技有限公司</w:t>
      </w:r>
      <w:r>
        <w:rPr>
          <w:color w:val="000000"/>
          <w:spacing w:val="0"/>
          <w:w w:val="100"/>
          <w:position w:val="0"/>
          <w:sz w:val="18"/>
          <w:szCs w:val="18"/>
        </w:rPr>
        <w:t>2009</w:t>
      </w:r>
      <w:r>
        <w:rPr>
          <w:color w:val="000000"/>
          <w:spacing w:val="0"/>
          <w:w w:val="100"/>
          <w:position w:val="0"/>
        </w:rPr>
        <w:t>年第一次临时股东 会决议、发起人协议、公司章程的规定，广州市安居宝数码科技有限公司依法整体变更为广东安居宝数码科技股份有限公司。 公司的企业法人营业执照注册号：</w:t>
      </w:r>
      <w:r>
        <w:rPr>
          <w:color w:val="000000"/>
          <w:spacing w:val="0"/>
          <w:w w:val="100"/>
          <w:position w:val="0"/>
          <w:sz w:val="18"/>
          <w:szCs w:val="18"/>
        </w:rPr>
        <w:t>440101000041759</w:t>
      </w:r>
      <w:r>
        <w:rPr>
          <w:color w:val="000000"/>
          <w:spacing w:val="0"/>
          <w:w w:val="100"/>
          <w:position w:val="0"/>
        </w:rPr>
        <w:t>。</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月在深圳证券交易所创业板上市，证券代码为</w:t>
      </w:r>
      <w:r>
        <w:rPr>
          <w:color w:val="000000"/>
          <w:spacing w:val="0"/>
          <w:w w:val="100"/>
          <w:position w:val="0"/>
          <w:sz w:val="18"/>
          <w:szCs w:val="18"/>
        </w:rPr>
        <w:t>300155</w:t>
      </w:r>
      <w:r>
        <w:rPr>
          <w:color w:val="000000"/>
          <w:spacing w:val="0"/>
          <w:w w:val="100"/>
          <w:position w:val="0"/>
        </w:rPr>
        <w:t>。所属 行业为其他电子设备制造业类。</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根据本公司</w:t>
      </w:r>
      <w:r>
        <w:rPr>
          <w:color w:val="000000"/>
          <w:spacing w:val="0"/>
          <w:w w:val="100"/>
          <w:position w:val="0"/>
          <w:sz w:val="18"/>
          <w:szCs w:val="18"/>
        </w:rPr>
        <w:t>2010</w:t>
      </w:r>
      <w:r>
        <w:rPr>
          <w:color w:val="000000"/>
          <w:spacing w:val="0"/>
          <w:w w:val="100"/>
          <w:position w:val="0"/>
        </w:rPr>
        <w:t>年度第一次临时股东大会决议，经中国证券监督管理委员会批准（证监许可</w:t>
      </w:r>
      <w:r>
        <w:rPr>
          <w:color w:val="000000"/>
          <w:spacing w:val="0"/>
          <w:w w:val="100"/>
          <w:position w:val="0"/>
          <w:sz w:val="18"/>
          <w:szCs w:val="18"/>
        </w:rPr>
        <w:t>[2010]1828</w:t>
      </w:r>
      <w:r>
        <w:rPr>
          <w:color w:val="000000"/>
          <w:spacing w:val="0"/>
          <w:w w:val="100"/>
          <w:position w:val="0"/>
        </w:rPr>
        <w:t>号），公司通过向 社会公开发行人民币普通股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18, 000, 000</w:t>
      </w:r>
      <w:r>
        <w:rPr>
          <w:color w:val="000000"/>
          <w:spacing w:val="0"/>
          <w:w w:val="100"/>
          <w:position w:val="0"/>
        </w:rPr>
        <w:t>股。根据本公司</w:t>
      </w:r>
      <w:r>
        <w:rPr>
          <w:color w:val="000000"/>
          <w:spacing w:val="0"/>
          <w:w w:val="100"/>
          <w:position w:val="0"/>
          <w:sz w:val="18"/>
          <w:szCs w:val="18"/>
        </w:rPr>
        <w:t>2010</w:t>
      </w:r>
      <w:r>
        <w:rPr>
          <w:color w:val="000000"/>
          <w:spacing w:val="0"/>
          <w:w w:val="100"/>
          <w:position w:val="0"/>
        </w:rPr>
        <w:t>年年度股东大会决议，本公司以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日股本</w:t>
      </w:r>
      <w:r>
        <w:rPr>
          <w:color w:val="000000"/>
          <w:spacing w:val="0"/>
          <w:w w:val="100"/>
          <w:position w:val="0"/>
          <w:sz w:val="18"/>
          <w:szCs w:val="18"/>
        </w:rPr>
        <w:t xml:space="preserve">7200 </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股由资本公积金转增</w:t>
      </w:r>
      <w:r>
        <w:rPr>
          <w:color w:val="000000"/>
          <w:spacing w:val="0"/>
          <w:w w:val="100"/>
          <w:position w:val="0"/>
          <w:sz w:val="18"/>
          <w:szCs w:val="18"/>
        </w:rPr>
        <w:t>15</w:t>
      </w:r>
      <w:r>
        <w:rPr>
          <w:color w:val="000000"/>
          <w:spacing w:val="0"/>
          <w:w w:val="100"/>
          <w:position w:val="0"/>
        </w:rPr>
        <w:t>股，共计转增</w:t>
      </w:r>
      <w:r>
        <w:rPr>
          <w:color w:val="000000"/>
          <w:spacing w:val="0"/>
          <w:w w:val="100"/>
          <w:position w:val="0"/>
          <w:sz w:val="18"/>
          <w:szCs w:val="18"/>
        </w:rPr>
        <w:t>108,000,000</w:t>
      </w:r>
      <w:r>
        <w:rPr>
          <w:color w:val="000000"/>
          <w:spacing w:val="0"/>
          <w:w w:val="100"/>
          <w:position w:val="0"/>
        </w:rPr>
        <w:t>股，并于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 xml:space="preserve">月实施。转增后，注册资本增至人民 币 </w:t>
      </w:r>
      <w:r>
        <w:rPr>
          <w:color w:val="000000"/>
          <w:spacing w:val="0"/>
          <w:w w:val="100"/>
          <w:position w:val="0"/>
          <w:sz w:val="18"/>
          <w:szCs w:val="18"/>
        </w:rPr>
        <w:t>180,000,000</w:t>
      </w:r>
      <w:r>
        <w:rPr>
          <w:color w:val="000000"/>
          <w:spacing w:val="0"/>
          <w:w w:val="100"/>
          <w:position w:val="0"/>
        </w:rPr>
        <w:t>元。</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根据本公司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w:t>
      </w:r>
      <w:r>
        <w:rPr>
          <w:color w:val="000000"/>
          <w:spacing w:val="0"/>
          <w:w w:val="100"/>
          <w:position w:val="0"/>
          <w:sz w:val="18"/>
          <w:szCs w:val="18"/>
        </w:rPr>
        <w:t>2013</w:t>
      </w:r>
      <w:r>
        <w:rPr>
          <w:color w:val="000000"/>
          <w:spacing w:val="0"/>
          <w:w w:val="100"/>
          <w:position w:val="0"/>
        </w:rPr>
        <w:t>年第三次临时股东大会决议和修改后章程规定，本公司在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月申请增加注册 资本人民币</w:t>
      </w:r>
      <w:r>
        <w:rPr>
          <w:color w:val="000000"/>
          <w:spacing w:val="0"/>
          <w:w w:val="100"/>
          <w:position w:val="0"/>
          <w:sz w:val="18"/>
          <w:szCs w:val="18"/>
        </w:rPr>
        <w:t xml:space="preserve">2, 658,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元，变更后的注册资本为人民币</w:t>
      </w:r>
      <w:r>
        <w:rPr>
          <w:color w:val="000000"/>
          <w:spacing w:val="0"/>
          <w:w w:val="100"/>
          <w:position w:val="0"/>
          <w:sz w:val="18"/>
          <w:szCs w:val="18"/>
        </w:rPr>
        <w:t>182,658,000.00</w:t>
      </w:r>
      <w:r>
        <w:rPr>
          <w:color w:val="000000"/>
          <w:spacing w:val="0"/>
          <w:w w:val="100"/>
          <w:position w:val="0"/>
        </w:rPr>
        <w:t>元。根据本公司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w:t>
      </w:r>
      <w:r>
        <w:rPr>
          <w:color w:val="000000"/>
          <w:spacing w:val="0"/>
          <w:w w:val="100"/>
          <w:position w:val="0"/>
          <w:sz w:val="18"/>
          <w:szCs w:val="18"/>
        </w:rPr>
        <w:t>2013</w:t>
      </w:r>
      <w:r>
        <w:rPr>
          <w:color w:val="000000"/>
          <w:spacing w:val="0"/>
          <w:w w:val="100"/>
          <w:position w:val="0"/>
        </w:rPr>
        <w:t>年第三 次临时股东大会决议、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日召开的第二届董事会第十九次会议和修改后章程规定，本公司在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月申请增加 注册资本人民币</w:t>
      </w:r>
      <w:r>
        <w:rPr>
          <w:color w:val="000000"/>
          <w:spacing w:val="0"/>
          <w:w w:val="100"/>
          <w:position w:val="0"/>
          <w:sz w:val="18"/>
          <w:szCs w:val="18"/>
        </w:rPr>
        <w:t xml:space="preserve">295, </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元，变更后的注册资本为人民币</w:t>
      </w:r>
      <w:r>
        <w:rPr>
          <w:color w:val="000000"/>
          <w:spacing w:val="0"/>
          <w:w w:val="100"/>
          <w:position w:val="0"/>
          <w:sz w:val="18"/>
          <w:szCs w:val="18"/>
        </w:rPr>
        <w:t>182,953,300.00</w:t>
      </w:r>
      <w:r>
        <w:rPr>
          <w:color w:val="000000"/>
          <w:spacing w:val="0"/>
          <w:w w:val="100"/>
          <w:position w:val="0"/>
        </w:rPr>
        <w:t>元。</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截至</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18,295.33</w:t>
      </w:r>
      <w:r>
        <w:rPr>
          <w:color w:val="000000"/>
          <w:spacing w:val="0"/>
          <w:w w:val="100"/>
          <w:position w:val="0"/>
        </w:rPr>
        <w:t>万股，公司注册资本为</w:t>
      </w:r>
      <w:r>
        <w:rPr>
          <w:color w:val="000000"/>
          <w:spacing w:val="0"/>
          <w:w w:val="100"/>
          <w:position w:val="0"/>
          <w:sz w:val="18"/>
          <w:szCs w:val="18"/>
        </w:rPr>
        <w:t>18,295.33</w:t>
      </w:r>
      <w:r>
        <w:rPr>
          <w:color w:val="000000"/>
          <w:spacing w:val="0"/>
          <w:w w:val="100"/>
          <w:position w:val="0"/>
        </w:rPr>
        <w:t>万元，经营范围为：自动控 制设备、通讯设备的开发、设计、研发、制造、销售及技术咨询；电子产品、计算机软件的开发、研制；安全技术防范系统 设计、施工、维修。主要产品为楼宇对讲系统，智能家居，停车场系统，监控系统，线缆。公司注册地：广州高新技术产业 开发区科学城起云路</w:t>
      </w:r>
      <w:r>
        <w:rPr>
          <w:color w:val="000000"/>
          <w:spacing w:val="0"/>
          <w:w w:val="100"/>
          <w:position w:val="0"/>
          <w:sz w:val="18"/>
          <w:szCs w:val="18"/>
        </w:rPr>
        <w:t>6</w:t>
      </w:r>
      <w:r>
        <w:rPr>
          <w:color w:val="000000"/>
          <w:spacing w:val="0"/>
          <w:w w:val="100"/>
          <w:position w:val="0"/>
        </w:rPr>
        <w:t>号，总部办公地：广州高新技术产业开发区科学城起云路</w:t>
      </w:r>
      <w:r>
        <w:rPr>
          <w:color w:val="000000"/>
          <w:spacing w:val="0"/>
          <w:w w:val="100"/>
          <w:position w:val="0"/>
          <w:sz w:val="18"/>
          <w:szCs w:val="18"/>
        </w:rPr>
        <w:t>6</w:t>
      </w:r>
      <w:r>
        <w:rPr>
          <w:color w:val="000000"/>
          <w:spacing w:val="0"/>
          <w:w w:val="100"/>
          <w:position w:val="0"/>
        </w:rPr>
        <w:t>号。</w:t>
      </w:r>
    </w:p>
    <w:p>
      <w:pPr>
        <w:pStyle w:val="Style26"/>
        <w:keepNext/>
        <w:keepLines/>
        <w:widowControl w:val="0"/>
        <w:shd w:val="clear" w:color="auto" w:fill="auto"/>
        <w:tabs>
          <w:tab w:pos="482" w:val="left"/>
        </w:tabs>
        <w:bidi w:val="0"/>
        <w:spacing w:before="0" w:after="38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四</w:t>
      </w:r>
      <w:bookmarkEnd w:id="493"/>
      <w:r>
        <w:rPr>
          <w:color w:val="000000"/>
          <w:spacing w:val="0"/>
          <w:w w:val="100"/>
          <w:position w:val="0"/>
        </w:rPr>
        <w:t>、</w:t>
        <w:tab/>
        <w:t>公司主要会计政策、会计估计和前期差错</w:t>
      </w:r>
      <w:bookmarkEnd w:id="491"/>
      <w:bookmarkEnd w:id="492"/>
      <w:bookmarkEnd w:id="494"/>
    </w:p>
    <w:p>
      <w:pPr>
        <w:pStyle w:val="Style38"/>
        <w:keepNext/>
        <w:keepLines/>
        <w:widowControl w:val="0"/>
        <w:shd w:val="clear" w:color="auto" w:fill="auto"/>
        <w:tabs>
          <w:tab w:pos="329" w:val="left"/>
        </w:tabs>
        <w:bidi w:val="0"/>
        <w:spacing w:before="0" w:after="260" w:line="240" w:lineRule="auto"/>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财务报表的编制基础</w:t>
      </w:r>
      <w:bookmarkEnd w:id="495"/>
      <w:bookmarkEnd w:id="496"/>
      <w:bookmarkEnd w:id="498"/>
    </w:p>
    <w:p>
      <w:pPr>
        <w:pStyle w:val="Style28"/>
        <w:keepNext w:val="0"/>
        <w:keepLines w:val="0"/>
        <w:widowControl w:val="0"/>
        <w:shd w:val="clear" w:color="auto" w:fill="auto"/>
        <w:bidi w:val="0"/>
        <w:spacing w:before="0" w:after="380" w:line="315" w:lineRule="exact"/>
        <w:ind w:left="0" w:right="0"/>
        <w:jc w:val="both"/>
      </w:pPr>
      <w:r>
        <w:rPr>
          <w:color w:val="000000"/>
          <w:spacing w:val="0"/>
          <w:w w:val="100"/>
          <w:position w:val="0"/>
        </w:rPr>
        <w:t>公司以持续经营为基础，根据实际发生的交易和事项，按照财政部于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日颁布的《企业会计准则一一基本准 则》和</w:t>
      </w:r>
      <w:r>
        <w:rPr>
          <w:color w:val="000000"/>
          <w:spacing w:val="0"/>
          <w:w w:val="100"/>
          <w:position w:val="0"/>
          <w:sz w:val="18"/>
          <w:szCs w:val="18"/>
        </w:rPr>
        <w:t>38</w:t>
      </w:r>
      <w:r>
        <w:rPr>
          <w:color w:val="000000"/>
          <w:spacing w:val="0"/>
          <w:w w:val="100"/>
          <w:position w:val="0"/>
        </w:rPr>
        <w:t>项具体会计准则、其后颁布的企业会计准则应用指南、企业会计准则解释及其他相关规定（以下合称“企业会计准 则”）、以及中国证券监督管理委员会《公开发行证券的公司信息披露编报规则第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w:t>
      </w:r>
      <w:r>
        <w:rPr>
          <w:color w:val="000000"/>
          <w:spacing w:val="0"/>
          <w:w w:val="100"/>
          <w:position w:val="0"/>
          <w:sz w:val="18"/>
          <w:szCs w:val="18"/>
        </w:rPr>
        <w:t>（2010</w:t>
      </w:r>
      <w:r>
        <w:rPr>
          <w:color w:val="000000"/>
          <w:spacing w:val="0"/>
          <w:w w:val="100"/>
          <w:position w:val="0"/>
        </w:rPr>
        <w:t>年 修订）的披露规定编制财务报表。</w:t>
      </w:r>
    </w:p>
    <w:p>
      <w:pPr>
        <w:pStyle w:val="Style38"/>
        <w:keepNext/>
        <w:keepLines/>
        <w:widowControl w:val="0"/>
        <w:shd w:val="clear" w:color="auto" w:fill="auto"/>
        <w:tabs>
          <w:tab w:pos="338" w:val="left"/>
        </w:tabs>
        <w:bidi w:val="0"/>
        <w:spacing w:before="0" w:after="260" w:line="240"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遵循企业会计准则的声明</w:t>
      </w:r>
      <w:bookmarkEnd w:id="499"/>
      <w:bookmarkEnd w:id="500"/>
      <w:bookmarkEnd w:id="502"/>
    </w:p>
    <w:p>
      <w:pPr>
        <w:pStyle w:val="Style28"/>
        <w:keepNext w:val="0"/>
        <w:keepLines w:val="0"/>
        <w:widowControl w:val="0"/>
        <w:shd w:val="clear" w:color="auto" w:fill="auto"/>
        <w:bidi w:val="0"/>
        <w:spacing w:before="0" w:after="380" w:line="307" w:lineRule="exact"/>
        <w:ind w:left="0" w:right="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8"/>
        <w:keepNext/>
        <w:keepLines/>
        <w:widowControl w:val="0"/>
        <w:shd w:val="clear" w:color="auto" w:fill="auto"/>
        <w:tabs>
          <w:tab w:pos="338" w:val="left"/>
        </w:tabs>
        <w:bidi w:val="0"/>
        <w:spacing w:before="0" w:after="26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会计期间</w:t>
      </w:r>
      <w:bookmarkEnd w:id="503"/>
      <w:bookmarkEnd w:id="504"/>
      <w:bookmarkEnd w:id="506"/>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8"/>
        <w:keepNext/>
        <w:keepLines/>
        <w:widowControl w:val="0"/>
        <w:shd w:val="clear" w:color="auto" w:fill="auto"/>
        <w:tabs>
          <w:tab w:pos="338" w:val="left"/>
        </w:tabs>
        <w:bidi w:val="0"/>
        <w:spacing w:before="0" w:after="26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w:t>
        <w:tab/>
        <w:t>记账本位币</w:t>
      </w:r>
      <w:bookmarkEnd w:id="507"/>
      <w:bookmarkEnd w:id="508"/>
      <w:bookmarkEnd w:id="510"/>
    </w:p>
    <w:p>
      <w:pPr>
        <w:pStyle w:val="Style28"/>
        <w:keepNext w:val="0"/>
        <w:keepLines w:val="0"/>
        <w:widowControl w:val="0"/>
        <w:shd w:val="clear" w:color="auto" w:fill="auto"/>
        <w:bidi w:val="0"/>
        <w:spacing w:before="0" w:after="320" w:line="312" w:lineRule="exact"/>
        <w:ind w:left="0" w:right="0" w:firstLine="0"/>
        <w:jc w:val="left"/>
      </w:pPr>
      <w:r>
        <w:rPr>
          <w:color w:val="000000"/>
          <w:spacing w:val="0"/>
          <w:w w:val="100"/>
          <w:position w:val="0"/>
        </w:rPr>
        <w:t>采用人民币为记账本位币。</w:t>
      </w:r>
    </w:p>
    <w:p>
      <w:pPr>
        <w:pStyle w:val="Style38"/>
        <w:keepNext/>
        <w:keepLines/>
        <w:widowControl w:val="0"/>
        <w:shd w:val="clear" w:color="auto" w:fill="auto"/>
        <w:bidi w:val="0"/>
        <w:spacing w:before="0" w:after="38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5</w:t>
      </w:r>
      <w:bookmarkEnd w:id="513"/>
      <w:r>
        <w:rPr>
          <w:color w:val="000000"/>
          <w:spacing w:val="0"/>
          <w:w w:val="100"/>
          <w:position w:val="0"/>
        </w:rPr>
        <w:t>、同一控制下和非同一控制下企业合并的会计处理方法</w:t>
      </w:r>
      <w:bookmarkEnd w:id="511"/>
      <w:bookmarkEnd w:id="512"/>
      <w:bookmarkEnd w:id="514"/>
    </w:p>
    <w:p>
      <w:pPr>
        <w:pStyle w:val="Style38"/>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5" w:name="bookmark515"/>
      <w:bookmarkStart w:id="516" w:name="bookmark516"/>
      <w:r>
        <w:rPr>
          <w:color w:val="000000"/>
          <w:spacing w:val="0"/>
          <w:w w:val="100"/>
          <w:position w:val="0"/>
        </w:rPr>
        <w:t>（</w:t>
      </w:r>
      <w:bookmarkEnd w:id="515"/>
      <w:r>
        <w:rPr>
          <w:rFonts w:ascii="Times New Roman" w:eastAsia="Times New Roman" w:hAnsi="Times New Roman" w:cs="Times New Roman"/>
          <w:color w:val="000000"/>
          <w:spacing w:val="0"/>
          <w:w w:val="100"/>
          <w:position w:val="0"/>
        </w:rPr>
        <w:t>1</w:t>
      </w:r>
      <w:r>
        <w:rPr>
          <w:color w:val="000000"/>
          <w:spacing w:val="0"/>
          <w:w w:val="100"/>
          <w:position w:val="0"/>
        </w:rPr>
        <w:t>）同一控制下企业合并</w:t>
      </w:r>
      <w:bookmarkEnd w:id="511"/>
      <w:bookmarkEnd w:id="512"/>
      <w:bookmarkEnd w:id="516"/>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本公司在企业合并中取得的资产和负债，按照合并日在被合并方的账面价值计量。被合并各方采用的会计政策与本公司 不一致的，本公司在合并日按照本公司会计政策进行调整，在此基础上按照调整后的账面价值确认。</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本公司为进行企业合并而发生的各项直接相关费用，包括为进行企业合并而支付的审计费用、评估费用、法律服务费等, 于发生时计入当期损益。</w:t>
      </w:r>
    </w:p>
    <w:p>
      <w:pPr>
        <w:pStyle w:val="Style28"/>
        <w:keepNext w:val="0"/>
        <w:keepLines w:val="0"/>
        <w:widowControl w:val="0"/>
        <w:shd w:val="clear" w:color="auto" w:fill="auto"/>
        <w:bidi w:val="0"/>
        <w:spacing w:before="0" w:after="700" w:line="314" w:lineRule="exact"/>
        <w:ind w:left="0" w:right="0"/>
        <w:jc w:val="both"/>
      </w:pPr>
      <w:r>
        <w:rPr>
          <w:color w:val="000000"/>
          <w:spacing w:val="0"/>
          <w:w w:val="100"/>
          <w:position w:val="0"/>
        </w:rPr>
        <w:t>企业合并中发行权益性证券发生的手续费、佣金等，抵减权益性证券溢价收入，溢价收入不足冲减的，冲减留存收益。</w:t>
      </w:r>
    </w:p>
    <w:p>
      <w:pPr>
        <w:pStyle w:val="Style38"/>
        <w:keepNext/>
        <w:keepLines/>
        <w:widowControl w:val="0"/>
        <w:shd w:val="clear" w:color="auto" w:fill="auto"/>
        <w:bidi w:val="0"/>
        <w:spacing w:before="0" w:after="2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2</w:t>
      </w:r>
      <w:r>
        <w:rPr>
          <w:color w:val="000000"/>
          <w:spacing w:val="0"/>
          <w:w w:val="100"/>
          <w:position w:val="0"/>
        </w:rPr>
        <w:t>）非同一控制下的企业合并</w:t>
      </w:r>
      <w:bookmarkEnd w:id="517"/>
      <w:bookmarkEnd w:id="518"/>
      <w:bookmarkEnd w:id="520"/>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本公司在购买日对合并成本进行分配，确认所取得的被购买方各项可辨认资产、负债及或有负债的公允价值。本公司对 合并成本大于合并中取得的被购买方可辨认净资产公允价值份额的差额，确认为商誉；合并成本小于合并中取得的被购买方 可辨认净资产公允价值份额的差额，经复核后，计入当期损益。</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独确认为负债并按照公允价值计量。</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本公司在企业合并中取得的被购买方的可抵扣暂时性差异，在购买日不符合递延所得税资产确认条件的，不予以确认。 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非同一控制下企业合并，购买方为企业合并发生的审计、法律服务、评估咨询等中介费用以及其他相关管理费用，应当 于发生时计入当期损益；购买方作为合并对价发行的权益性证券或债务性证券的交易费用，应当计入权益性证券或债务性证 券的初始确认金额。</w:t>
      </w:r>
    </w:p>
    <w:p>
      <w:pPr>
        <w:pStyle w:val="Style38"/>
        <w:keepNext/>
        <w:keepLines/>
        <w:widowControl w:val="0"/>
        <w:shd w:val="clear" w:color="auto" w:fill="auto"/>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6</w:t>
      </w:r>
      <w:bookmarkEnd w:id="523"/>
      <w:r>
        <w:rPr>
          <w:color w:val="000000"/>
          <w:spacing w:val="0"/>
          <w:w w:val="100"/>
          <w:position w:val="0"/>
        </w:rPr>
        <w:t>、合并财务报表的编制方法</w:t>
      </w:r>
      <w:bookmarkEnd w:id="521"/>
      <w:bookmarkEnd w:id="522"/>
      <w:bookmarkEnd w:id="524"/>
    </w:p>
    <w:p>
      <w:pPr>
        <w:pStyle w:val="Style38"/>
        <w:keepNext/>
        <w:keepLines/>
        <w:widowControl w:val="0"/>
        <w:shd w:val="clear" w:color="auto" w:fill="auto"/>
        <w:bidi w:val="0"/>
        <w:spacing w:before="0" w:after="260" w:line="240" w:lineRule="auto"/>
        <w:ind w:left="0" w:right="0" w:firstLine="0"/>
        <w:jc w:val="left"/>
      </w:pPr>
      <w:bookmarkStart w:id="521" w:name="bookmark521"/>
      <w:bookmarkStart w:id="522" w:name="bookmark522"/>
      <w:bookmarkStart w:id="525" w:name="bookmark525"/>
      <w:bookmarkStart w:id="526" w:name="bookmark526"/>
      <w:r>
        <w:rPr>
          <w:color w:val="000000"/>
          <w:spacing w:val="0"/>
          <w:w w:val="100"/>
          <w:position w:val="0"/>
        </w:rPr>
        <w:t>（</w:t>
      </w:r>
      <w:bookmarkEnd w:id="525"/>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521"/>
      <w:bookmarkEnd w:id="522"/>
      <w:bookmarkEnd w:id="526"/>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合并范围</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本公司合并财务报表的合并范围以控制为基础确定，所有子公司均纳入合并财务报表。</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合并程序</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合并取得的子公司，以购买日可辨认净资产公允价值为基础对其财务报表进行调整。合并财务报表以本公司及子公司的财务 报表为基础，根据其他有关资料，按照权益法调整对子公司的长期股权投资后，由本公司编制。</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合并财务报表时抵销本公司与各子公司、各子公司相互之间发生的内部交易对合并资产负债表、合并利润表、合并现金 </w:t>
      </w:r>
      <w:r>
        <w:rPr>
          <w:color w:val="000000"/>
          <w:spacing w:val="0"/>
          <w:w w:val="100"/>
          <w:position w:val="0"/>
        </w:rPr>
        <w:t>流量表、合并所有者权益变动表的影响。</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子公司少数股东应占的权益和损益分别在合并资产负债表中所有者权益项目下和合并利润表中净利润项目下单独列示。 子公司少数股东分担的当期亏损超过了少数股东在该子公司期初所有者权益中所享有份额而形成的余额，冲减少数股东权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增加子公司</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在报告期内，若因同一控制下企业合并增加子公司的，则调整合并资产负债表的期初数；将子公司合并当期期初至报告 期末的收入、费用、利润纳入合并利润表；将子公司合并当期期初至报告期末的现金流量纳入合并现金流量表，同时对比较 报表的相关项目进行调整，视同合并后的报告主体在以前期间一直存在。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在报告期内，若因非同一控制下企业合并增加子公司的，则不调整合并资产负债表期初数；将子公司自购买日至报告期 末的收入、费用、利润纳入合并利润表；该子公司自购买日至报告期末的现金流量纳入合并现金流量表。通过多次交易分步 实现非同一控制下企业合并时，对于购买日之前持有的被购买方的股权，本公司按照该股权在购买日的公允价值进行重新计 量，公允价值与其账面价值的差额计入当期投资收益。购买日之前持有的被购买方的股权涉及其他综合收益的，与其相关的 其他综合收益转为购买日所属当期投资收益。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处置子公司</w:t>
      </w:r>
    </w:p>
    <w:p>
      <w:pPr>
        <w:pStyle w:val="Style28"/>
        <w:keepNext w:val="0"/>
        <w:keepLines w:val="0"/>
        <w:widowControl w:val="0"/>
        <w:numPr>
          <w:ilvl w:val="0"/>
          <w:numId w:val="15"/>
        </w:numPr>
        <w:shd w:val="clear" w:color="auto" w:fill="auto"/>
        <w:tabs>
          <w:tab w:pos="720" w:val="left"/>
        </w:tabs>
        <w:bidi w:val="0"/>
        <w:spacing w:before="0" w:after="0" w:line="313" w:lineRule="exact"/>
        <w:ind w:left="0" w:right="0"/>
        <w:jc w:val="both"/>
      </w:pPr>
      <w:bookmarkStart w:id="527" w:name="bookmark527"/>
      <w:bookmarkEnd w:id="527"/>
      <w:r>
        <w:rPr>
          <w:color w:val="000000"/>
          <w:spacing w:val="0"/>
          <w:w w:val="100"/>
          <w:position w:val="0"/>
        </w:rPr>
        <w:t>一般处理方法</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在报告期内，本公司处置子公司，则该子公司期初至处置日的收入、费用、利润纳入合并利润表；该子公司期初至处置 日的现金流量纳入合并现金流量表。因处置部分股权投资或其他原因丧失了对原有子公司控制权时，对于处置后的剩余股权 投资，本公司按照其在丧失控制权日的公允价值进行重新计量。处置股权取得的对价与剩余股权公允价值之和，减去按原持 股比例计算应享有原有子公司自购买日开始持续计算的净资产的份额之间的差额，计入丧失控制权当期的投资收益。与原有 子公司股权投资相关的其他综合收益，在丧失控制权时转为当期投资收益。</w:t>
      </w:r>
    </w:p>
    <w:p>
      <w:pPr>
        <w:pStyle w:val="Style28"/>
        <w:keepNext w:val="0"/>
        <w:keepLines w:val="0"/>
        <w:widowControl w:val="0"/>
        <w:numPr>
          <w:ilvl w:val="0"/>
          <w:numId w:val="15"/>
        </w:numPr>
        <w:shd w:val="clear" w:color="auto" w:fill="auto"/>
        <w:tabs>
          <w:tab w:pos="720" w:val="left"/>
        </w:tabs>
        <w:bidi w:val="0"/>
        <w:spacing w:before="0" w:after="0" w:line="313" w:lineRule="exact"/>
        <w:ind w:left="0" w:right="0"/>
        <w:jc w:val="both"/>
      </w:pPr>
      <w:bookmarkStart w:id="528" w:name="bookmark528"/>
      <w:bookmarkEnd w:id="528"/>
      <w:r>
        <w:rPr>
          <w:color w:val="000000"/>
          <w:spacing w:val="0"/>
          <w:w w:val="100"/>
          <w:position w:val="0"/>
        </w:rPr>
        <w:t>分步处置子公司</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17"/>
        </w:numPr>
        <w:shd w:val="clear" w:color="auto" w:fill="auto"/>
        <w:bidi w:val="0"/>
        <w:spacing w:before="0" w:after="0" w:line="313" w:lineRule="exact"/>
        <w:ind w:left="0" w:right="0"/>
        <w:jc w:val="both"/>
      </w:pPr>
      <w:bookmarkStart w:id="529" w:name="bookmark529"/>
      <w:bookmarkEnd w:id="529"/>
      <w:r>
        <w:rPr>
          <w:color w:val="000000"/>
          <w:spacing w:val="0"/>
          <w:w w:val="100"/>
          <w:position w:val="0"/>
        </w:rPr>
        <w:t>这些交易是同时或者在考虑了彼此影响的情况下订立的；</w:t>
      </w:r>
    </w:p>
    <w:p>
      <w:pPr>
        <w:pStyle w:val="Style28"/>
        <w:keepNext w:val="0"/>
        <w:keepLines w:val="0"/>
        <w:widowControl w:val="0"/>
        <w:numPr>
          <w:ilvl w:val="0"/>
          <w:numId w:val="17"/>
        </w:numPr>
        <w:shd w:val="clear" w:color="auto" w:fill="auto"/>
        <w:tabs>
          <w:tab w:pos="735" w:val="left"/>
        </w:tabs>
        <w:bidi w:val="0"/>
        <w:spacing w:before="0" w:after="0" w:line="313" w:lineRule="exact"/>
        <w:ind w:left="0" w:right="0"/>
        <w:jc w:val="both"/>
      </w:pPr>
      <w:bookmarkStart w:id="530" w:name="bookmark530"/>
      <w:bookmarkEnd w:id="530"/>
      <w:r>
        <w:rPr>
          <w:color w:val="000000"/>
          <w:spacing w:val="0"/>
          <w:w w:val="100"/>
          <w:position w:val="0"/>
        </w:rPr>
        <w:t>这些交易整体才能达成一项完整的商业结果；</w:t>
      </w:r>
    </w:p>
    <w:p>
      <w:pPr>
        <w:pStyle w:val="Style28"/>
        <w:keepNext w:val="0"/>
        <w:keepLines w:val="0"/>
        <w:widowControl w:val="0"/>
        <w:numPr>
          <w:ilvl w:val="0"/>
          <w:numId w:val="17"/>
        </w:numPr>
        <w:shd w:val="clear" w:color="auto" w:fill="auto"/>
        <w:tabs>
          <w:tab w:pos="754" w:val="left"/>
        </w:tabs>
        <w:bidi w:val="0"/>
        <w:spacing w:before="0" w:after="0" w:line="313" w:lineRule="exact"/>
        <w:ind w:left="0" w:right="0"/>
        <w:jc w:val="both"/>
      </w:pPr>
      <w:bookmarkStart w:id="531" w:name="bookmark531"/>
      <w:bookmarkEnd w:id="531"/>
      <w:r>
        <w:rPr>
          <w:color w:val="000000"/>
          <w:spacing w:val="0"/>
          <w:w w:val="100"/>
          <w:position w:val="0"/>
        </w:rPr>
        <w:t>一项交易的发生取决于其他至少一项交易的发生；</w:t>
      </w:r>
    </w:p>
    <w:p>
      <w:pPr>
        <w:pStyle w:val="Style28"/>
        <w:keepNext w:val="0"/>
        <w:keepLines w:val="0"/>
        <w:widowControl w:val="0"/>
        <w:numPr>
          <w:ilvl w:val="0"/>
          <w:numId w:val="17"/>
        </w:numPr>
        <w:shd w:val="clear" w:color="auto" w:fill="auto"/>
        <w:tabs>
          <w:tab w:pos="754" w:val="left"/>
        </w:tabs>
        <w:bidi w:val="0"/>
        <w:spacing w:before="0" w:after="0" w:line="313" w:lineRule="exact"/>
        <w:ind w:left="0" w:right="0"/>
        <w:jc w:val="both"/>
      </w:pPr>
      <w:bookmarkStart w:id="532" w:name="bookmark532"/>
      <w:bookmarkEnd w:id="532"/>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处置对子公司股权投资直至丧失控制权的各项交易不属于一揽子交易的，在丧失控制权之前，按附注二（六）</w:t>
      </w:r>
      <w:r>
        <w:rPr>
          <w:color w:val="000000"/>
          <w:spacing w:val="0"/>
          <w:w w:val="100"/>
          <w:position w:val="0"/>
          <w:sz w:val="18"/>
          <w:szCs w:val="18"/>
        </w:rPr>
        <w:t>2</w:t>
      </w:r>
      <w:r>
        <w:rPr>
          <w:color w:val="000000"/>
          <w:spacing w:val="0"/>
          <w:w w:val="100"/>
          <w:position w:val="0"/>
        </w:rPr>
        <w:t>、（</w:t>
      </w:r>
      <w:r>
        <w:rPr>
          <w:color w:val="000000"/>
          <w:spacing w:val="0"/>
          <w:w w:val="100"/>
          <w:position w:val="0"/>
          <w:sz w:val="18"/>
          <w:szCs w:val="18"/>
        </w:rPr>
        <w:t xml:space="preserve">4） </w:t>
      </w:r>
      <w:r>
        <w:rPr>
          <w:color w:val="000000"/>
          <w:spacing w:val="0"/>
          <w:w w:val="100"/>
          <w:position w:val="0"/>
        </w:rPr>
        <w:t>“不丧失控制权的情况下部分处置对子公司的股权投资”进行会计处理；在丧失控制权时，按处置子公司附注二（六）</w:t>
      </w:r>
      <w:r>
        <w:rPr>
          <w:color w:val="000000"/>
          <w:spacing w:val="0"/>
          <w:w w:val="100"/>
          <w:position w:val="0"/>
          <w:sz w:val="18"/>
          <w:szCs w:val="18"/>
        </w:rPr>
        <w:t>2</w:t>
      </w:r>
      <w:r>
        <w:rPr>
          <w:color w:val="000000"/>
          <w:spacing w:val="0"/>
          <w:w w:val="100"/>
          <w:position w:val="0"/>
        </w:rPr>
        <w:t xml:space="preserve">、 </w:t>
      </w:r>
      <w:r>
        <w:rPr>
          <w:color w:val="000000"/>
          <w:spacing w:val="0"/>
          <w:w w:val="100"/>
          <w:position w:val="0"/>
          <w:sz w:val="18"/>
          <w:szCs w:val="18"/>
        </w:rPr>
        <w:t>（2）</w:t>
      </w:r>
      <w:r>
        <w:rPr>
          <w:color w:val="000000"/>
          <w:spacing w:val="0"/>
          <w:w w:val="100"/>
          <w:position w:val="0"/>
        </w:rPr>
        <w:t>①“一般处理方法”进行会计处理。</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购买子公司少数股权</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算的可辨认净资产份额之间的差额，调整合并资产负债表中的资本公积中的股本溢价，资本公积中的股本溢价不足冲减的， 调整留存收益。</w:t>
      </w:r>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不丧失控制权的情况下部分处置对子公司的股权投资 在不丧失控制权的情况下因部分处置对子公司的股权投资而取得的处置价款与处置长期股权投资相对应享有子公司净 资产份额的差额，调整合并资产负债表中的资本公积中的股本溢价，资本公积中的股本溢价不足冲减的，调整留存收益。</w:t>
      </w:r>
    </w:p>
    <w:p>
      <w:pPr>
        <w:pStyle w:val="Style38"/>
        <w:keepNext/>
        <w:keepLines/>
        <w:widowControl w:val="0"/>
        <w:shd w:val="clear" w:color="auto" w:fill="auto"/>
        <w:bidi w:val="0"/>
        <w:spacing w:before="0" w:after="26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、现金及现金等价物的确定标准</w:t>
      </w:r>
      <w:bookmarkEnd w:id="533"/>
      <w:bookmarkEnd w:id="534"/>
      <w:bookmarkEnd w:id="536"/>
    </w:p>
    <w:p>
      <w:pPr>
        <w:pStyle w:val="Style28"/>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 xml:space="preserve">在编制现金流量表时，将本公司库存现金以及可以随时用于支付的存款确认为现金。将同时具备期限短（从购买日起三 </w:t>
      </w:r>
      <w:r>
        <w:rPr>
          <w:color w:val="000000"/>
          <w:spacing w:val="0"/>
          <w:w w:val="100"/>
          <w:position w:val="0"/>
        </w:rPr>
        <w:t>个月内到期）、流动性强、易于转换为已知现金、价值变动风险很小四个条件的投资，确定为现金等价物。</w:t>
      </w:r>
    </w:p>
    <w:p>
      <w:pPr>
        <w:pStyle w:val="Style38"/>
        <w:keepNext/>
        <w:keepLines/>
        <w:widowControl w:val="0"/>
        <w:shd w:val="clear" w:color="auto" w:fill="auto"/>
        <w:tabs>
          <w:tab w:pos="378"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8</w:t>
      </w:r>
      <w:bookmarkEnd w:id="539"/>
      <w:r>
        <w:rPr>
          <w:color w:val="000000"/>
          <w:spacing w:val="0"/>
          <w:w w:val="100"/>
          <w:position w:val="0"/>
        </w:rPr>
        <w:t>、</w:t>
        <w:tab/>
        <w:t>外币业务和外币报表折算</w:t>
      </w:r>
      <w:bookmarkEnd w:id="537"/>
      <w:bookmarkEnd w:id="538"/>
      <w:bookmarkEnd w:id="540"/>
    </w:p>
    <w:p>
      <w:pPr>
        <w:pStyle w:val="Style38"/>
        <w:keepNext/>
        <w:keepLines/>
        <w:widowControl w:val="0"/>
        <w:shd w:val="clear" w:color="auto" w:fill="auto"/>
        <w:tabs>
          <w:tab w:pos="493" w:val="left"/>
        </w:tabs>
        <w:bidi w:val="0"/>
        <w:spacing w:before="0" w:after="280" w:line="240" w:lineRule="auto"/>
        <w:ind w:left="0" w:right="0" w:firstLine="0"/>
        <w:jc w:val="left"/>
      </w:pPr>
      <w:bookmarkStart w:id="537" w:name="bookmark537"/>
      <w:bookmarkStart w:id="538" w:name="bookmark538"/>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37"/>
      <w:bookmarkEnd w:id="538"/>
      <w:bookmarkEnd w:id="542"/>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380" w:line="314" w:lineRule="exact"/>
        <w:ind w:left="0" w:right="0"/>
        <w:jc w:val="left"/>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的即期汇率折算，由此产生的汇兑差额计入当期损益或资本公积。</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43"/>
      <w:bookmarkEnd w:id="544"/>
      <w:bookmarkEnd w:id="546"/>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财务报表折算差额，在资产负债表所有者权益项目下单独列示。</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处置境外经营时，将资产负债表中所有者权益项目下列示的、与该境外经营相关的外币财务报表折算差额，自所有者权 益项目转入处置当期损益；部分处置境外经营的，按处置的比例计算处置部分的外币财务报表折算差额，转入处置当期损益。</w:t>
      </w:r>
    </w:p>
    <w:p>
      <w:pPr>
        <w:pStyle w:val="Style38"/>
        <w:keepNext/>
        <w:keepLines/>
        <w:widowControl w:val="0"/>
        <w:shd w:val="clear" w:color="auto" w:fill="auto"/>
        <w:tabs>
          <w:tab w:pos="378" w:val="left"/>
        </w:tabs>
        <w:bidi w:val="0"/>
        <w:spacing w:before="0" w:after="280" w:line="240" w:lineRule="auto"/>
        <w:ind w:left="0" w:right="0" w:firstLine="0"/>
        <w:jc w:val="left"/>
      </w:pPr>
      <w:bookmarkStart w:id="547" w:name="bookmark547"/>
      <w:bookmarkStart w:id="548" w:name="bookmark548"/>
      <w:bookmarkStart w:id="549" w:name="bookmark549"/>
      <w:bookmarkStart w:id="550" w:name="bookmark550"/>
      <w:r>
        <w:rPr>
          <w:rFonts w:ascii="Times New Roman" w:eastAsia="Times New Roman" w:hAnsi="Times New Roman" w:cs="Times New Roman"/>
          <w:color w:val="000000"/>
          <w:spacing w:val="0"/>
          <w:w w:val="100"/>
          <w:position w:val="0"/>
        </w:rPr>
        <w:t>9</w:t>
      </w:r>
      <w:bookmarkEnd w:id="549"/>
      <w:r>
        <w:rPr>
          <w:color w:val="000000"/>
          <w:spacing w:val="0"/>
          <w:w w:val="100"/>
          <w:position w:val="0"/>
        </w:rPr>
        <w:t>、</w:t>
        <w:tab/>
        <w:t>金融工具</w:t>
      </w:r>
      <w:bookmarkEnd w:id="547"/>
      <w:bookmarkEnd w:id="548"/>
      <w:bookmarkEnd w:id="550"/>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金融工具包括金融资产、金融负债和权益工具。</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51"/>
      <w:bookmarkEnd w:id="552"/>
      <w:bookmarkEnd w:id="554"/>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管理层按照取得持有金融资产和承担金融负债的目的，将其划分为：以公允价值计量且其变动计入当期损益的金融资产 或金融负债，包括交易性金融资产或金融负债；持有至到期投资；应收款项；可供出售金融资产；其他金融负债等。</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55"/>
      <w:bookmarkEnd w:id="556"/>
      <w:bookmarkEnd w:id="558"/>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持有期间将取得的利息或现金股利确认为投资收益，期末将公允价值变动计入当期损益。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处置时，其公允价值与初始入账金额之间的差额确认为投资收益，同时调整公允价值变动损益。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持有至到期投资</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取得时按公允价值（扣除已到付息期但尚未领取的债券利息）和相关交易费用之和作为初始确认金额。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处置时，将所取得价款与该投资账面价值之间的差额计入投资收益。</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应收款项</w:t>
      </w:r>
    </w:p>
    <w:p>
      <w:pPr>
        <w:pStyle w:val="Style28"/>
        <w:keepNext w:val="0"/>
        <w:keepLines w:val="0"/>
        <w:widowControl w:val="0"/>
        <w:shd w:val="clear" w:color="auto" w:fill="auto"/>
        <w:bidi w:val="0"/>
        <w:spacing w:before="0" w:after="340" w:line="312" w:lineRule="exact"/>
        <w:ind w:left="0" w:right="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可供出售金融资产</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持有期间将取得的利息或现金股利确认为投资收益。期末以公允价值计量且将公允价值变动计入资本公积（其他资本公 积）。</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处置时，将取得的价款与该金融资产账面价值之间的差额，计入投资损益；同时，将原直接计入所有者权益的公允价值 变动累计额对应处置部分的金额转出，计入投资损益。</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其他金融负债</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按其公允价值和相关交易费用之和作为初始确认金额。采用摊余成本进行后续计量。</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59" w:name="bookmark559"/>
      <w:bookmarkStart w:id="560" w:name="bookmark560"/>
      <w:bookmarkStart w:id="561" w:name="bookmark561"/>
      <w:bookmarkStart w:id="562" w:name="bookmark562"/>
      <w:r>
        <w:rPr>
          <w:color w:val="000000"/>
          <w:spacing w:val="0"/>
          <w:w w:val="100"/>
          <w:position w:val="0"/>
        </w:rPr>
        <w:t>（</w:t>
      </w:r>
      <w:bookmarkEnd w:id="561"/>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559"/>
      <w:bookmarkEnd w:id="560"/>
      <w:bookmarkEnd w:id="562"/>
    </w:p>
    <w:p>
      <w:pPr>
        <w:pStyle w:val="Style28"/>
        <w:keepNext w:val="0"/>
        <w:keepLines w:val="0"/>
        <w:widowControl w:val="0"/>
        <w:shd w:val="clear" w:color="auto" w:fill="auto"/>
        <w:bidi w:val="0"/>
        <w:spacing w:before="0" w:after="0" w:line="321" w:lineRule="exact"/>
        <w:ind w:left="0" w:right="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8"/>
        <w:keepNext w:val="0"/>
        <w:keepLines w:val="0"/>
        <w:widowControl w:val="0"/>
        <w:shd w:val="clear" w:color="auto" w:fill="auto"/>
        <w:bidi w:val="0"/>
        <w:spacing w:before="0" w:after="0" w:line="321" w:lineRule="exact"/>
        <w:ind w:left="0" w:right="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8"/>
        <w:keepNext w:val="0"/>
        <w:keepLines w:val="0"/>
        <w:widowControl w:val="0"/>
        <w:shd w:val="clear" w:color="auto" w:fill="auto"/>
        <w:tabs>
          <w:tab w:pos="825" w:val="left"/>
        </w:tabs>
        <w:bidi w:val="0"/>
        <w:spacing w:before="0" w:after="0" w:line="321" w:lineRule="exact"/>
        <w:ind w:left="0" w:right="0"/>
        <w:jc w:val="both"/>
      </w:pPr>
      <w:bookmarkStart w:id="563" w:name="bookmark563"/>
      <w:r>
        <w:rPr>
          <w:color w:val="000000"/>
          <w:spacing w:val="0"/>
          <w:w w:val="100"/>
          <w:position w:val="0"/>
          <w:sz w:val="18"/>
          <w:szCs w:val="18"/>
        </w:rPr>
        <w:t>（</w:t>
      </w:r>
      <w:bookmarkEnd w:id="563"/>
      <w:r>
        <w:rPr>
          <w:color w:val="000000"/>
          <w:spacing w:val="0"/>
          <w:w w:val="100"/>
          <w:position w:val="0"/>
          <w:sz w:val="18"/>
          <w:szCs w:val="18"/>
        </w:rPr>
        <w:t>1）</w:t>
        <w:tab/>
      </w:r>
      <w:r>
        <w:rPr>
          <w:color w:val="000000"/>
          <w:spacing w:val="0"/>
          <w:w w:val="100"/>
          <w:position w:val="0"/>
        </w:rPr>
        <w:t>所转移金融资产的账面价值；</w:t>
      </w:r>
    </w:p>
    <w:p>
      <w:pPr>
        <w:pStyle w:val="Style28"/>
        <w:keepNext w:val="0"/>
        <w:keepLines w:val="0"/>
        <w:widowControl w:val="0"/>
        <w:shd w:val="clear" w:color="auto" w:fill="auto"/>
        <w:tabs>
          <w:tab w:pos="901" w:val="left"/>
        </w:tabs>
        <w:bidi w:val="0"/>
        <w:spacing w:before="0" w:after="0" w:line="321" w:lineRule="exact"/>
        <w:ind w:left="0" w:right="0"/>
        <w:jc w:val="both"/>
      </w:pPr>
      <w:bookmarkStart w:id="564" w:name="bookmark564"/>
      <w:r>
        <w:rPr>
          <w:color w:val="000000"/>
          <w:spacing w:val="0"/>
          <w:w w:val="100"/>
          <w:position w:val="0"/>
          <w:sz w:val="18"/>
          <w:szCs w:val="18"/>
        </w:rPr>
        <w:t>（</w:t>
      </w:r>
      <w:bookmarkEnd w:id="564"/>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28"/>
        <w:keepNext w:val="0"/>
        <w:keepLines w:val="0"/>
        <w:widowControl w:val="0"/>
        <w:shd w:val="clear" w:color="auto" w:fill="auto"/>
        <w:bidi w:val="0"/>
        <w:spacing w:before="0" w:after="0" w:line="321" w:lineRule="exact"/>
        <w:ind w:left="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shd w:val="clear" w:color="auto" w:fill="auto"/>
        <w:tabs>
          <w:tab w:pos="825" w:val="left"/>
        </w:tabs>
        <w:bidi w:val="0"/>
        <w:spacing w:before="0" w:after="0" w:line="321" w:lineRule="exact"/>
        <w:ind w:left="0" w:right="0"/>
        <w:jc w:val="both"/>
      </w:pPr>
      <w:bookmarkStart w:id="565" w:name="bookmark565"/>
      <w:r>
        <w:rPr>
          <w:color w:val="000000"/>
          <w:spacing w:val="0"/>
          <w:w w:val="100"/>
          <w:position w:val="0"/>
          <w:sz w:val="18"/>
          <w:szCs w:val="18"/>
        </w:rPr>
        <w:t>（</w:t>
      </w:r>
      <w:bookmarkEnd w:id="565"/>
      <w:r>
        <w:rPr>
          <w:color w:val="000000"/>
          <w:spacing w:val="0"/>
          <w:w w:val="100"/>
          <w:position w:val="0"/>
          <w:sz w:val="18"/>
          <w:szCs w:val="18"/>
        </w:rPr>
        <w:t>1）</w:t>
        <w:tab/>
      </w:r>
      <w:r>
        <w:rPr>
          <w:color w:val="000000"/>
          <w:spacing w:val="0"/>
          <w:w w:val="100"/>
          <w:position w:val="0"/>
        </w:rPr>
        <w:t>终止确认部分的账面价值；</w:t>
      </w:r>
    </w:p>
    <w:p>
      <w:pPr>
        <w:pStyle w:val="Style28"/>
        <w:keepNext w:val="0"/>
        <w:keepLines w:val="0"/>
        <w:widowControl w:val="0"/>
        <w:shd w:val="clear" w:color="auto" w:fill="auto"/>
        <w:tabs>
          <w:tab w:pos="901" w:val="left"/>
        </w:tabs>
        <w:bidi w:val="0"/>
        <w:spacing w:before="0" w:after="0" w:line="321" w:lineRule="exact"/>
        <w:ind w:left="0" w:right="0"/>
        <w:jc w:val="both"/>
      </w:pPr>
      <w:bookmarkStart w:id="566" w:name="bookmark566"/>
      <w:r>
        <w:rPr>
          <w:color w:val="000000"/>
          <w:spacing w:val="0"/>
          <w:w w:val="100"/>
          <w:position w:val="0"/>
          <w:sz w:val="18"/>
          <w:szCs w:val="18"/>
        </w:rPr>
        <w:t>（</w:t>
      </w:r>
      <w:bookmarkEnd w:id="566"/>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28"/>
        <w:keepNext w:val="0"/>
        <w:keepLines w:val="0"/>
        <w:widowControl w:val="0"/>
        <w:shd w:val="clear" w:color="auto" w:fill="auto"/>
        <w:bidi w:val="0"/>
        <w:spacing w:before="0" w:after="380" w:line="321" w:lineRule="exact"/>
        <w:ind w:left="0" w:right="0"/>
        <w:jc w:val="both"/>
      </w:pPr>
      <w:r>
        <w:rPr>
          <w:color w:val="000000"/>
          <w:spacing w:val="0"/>
          <w:w w:val="100"/>
          <w:position w:val="0"/>
        </w:rPr>
        <w:t>金融资产转移不满足终止确认条件的，继续确认该金融资产，所收到的对价确认为一项金融负债。</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67"/>
      <w:bookmarkEnd w:id="568"/>
      <w:bookmarkEnd w:id="570"/>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8"/>
        <w:keepNext/>
        <w:keepLines/>
        <w:widowControl w:val="0"/>
        <w:shd w:val="clear" w:color="auto" w:fill="auto"/>
        <w:tabs>
          <w:tab w:pos="493" w:val="left"/>
        </w:tabs>
        <w:bidi w:val="0"/>
        <w:spacing w:before="0" w:after="2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71"/>
      <w:bookmarkEnd w:id="572"/>
      <w:bookmarkEnd w:id="574"/>
    </w:p>
    <w:p>
      <w:pPr>
        <w:pStyle w:val="Style28"/>
        <w:keepNext w:val="0"/>
        <w:keepLines w:val="0"/>
        <w:widowControl w:val="0"/>
        <w:shd w:val="clear" w:color="auto" w:fill="auto"/>
        <w:bidi w:val="0"/>
        <w:spacing w:before="0" w:after="340" w:line="312" w:lineRule="exact"/>
        <w:ind w:left="0" w:right="0"/>
        <w:jc w:val="both"/>
      </w:pPr>
      <w:r>
        <w:rPr>
          <w:color w:val="000000"/>
          <w:spacing w:val="0"/>
          <w:w w:val="100"/>
          <w:position w:val="0"/>
        </w:rPr>
        <w:t>本公司采用公允价值计量的金融资产和金融负债全部直接参考活跃市场中的报价。</w:t>
      </w:r>
    </w:p>
    <w:p>
      <w:pPr>
        <w:pStyle w:val="Style38"/>
        <w:keepNext/>
        <w:keepLines/>
        <w:widowControl w:val="0"/>
        <w:numPr>
          <w:ilvl w:val="0"/>
          <w:numId w:val="19"/>
        </w:numPr>
        <w:shd w:val="clear" w:color="auto" w:fill="auto"/>
        <w:bidi w:val="0"/>
        <w:spacing w:before="0" w:after="300" w:line="240" w:lineRule="auto"/>
        <w:ind w:left="0" w:right="0" w:firstLine="0"/>
        <w:jc w:val="left"/>
      </w:pPr>
      <w:bookmarkStart w:id="575" w:name="bookmark575"/>
      <w:bookmarkStart w:id="576" w:name="bookmark576"/>
      <w:bookmarkStart w:id="577" w:name="bookmark577"/>
      <w:bookmarkStart w:id="578" w:name="bookmark578"/>
      <w:bookmarkEnd w:id="577"/>
      <w:r>
        <w:rPr>
          <w:color w:val="000000"/>
          <w:spacing w:val="0"/>
          <w:w w:val="100"/>
          <w:position w:val="0"/>
        </w:rPr>
        <w:t>金融资产(不含应收款项)减值测试方法、减值准备计提方法</w:t>
      </w:r>
      <w:bookmarkEnd w:id="575"/>
      <w:bookmarkEnd w:id="576"/>
      <w:bookmarkEnd w:id="578"/>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可供出售金融资产的减值准备：</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可供出售权益工具投资发生的减值损失，不得通过损益转回。</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本公司对可供出售权益工具投资的公允价值下跌“严重”的标准为：可供出售权益工具投资的公允价值累计下跌超过初 始成本</w:t>
      </w:r>
      <w:r>
        <w:rPr>
          <w:color w:val="000000"/>
          <w:spacing w:val="0"/>
          <w:w w:val="100"/>
          <w:position w:val="0"/>
          <w:sz w:val="18"/>
          <w:szCs w:val="18"/>
        </w:rPr>
        <w:t>30%</w:t>
      </w:r>
      <w:r>
        <w:rPr>
          <w:color w:val="000000"/>
          <w:spacing w:val="0"/>
          <w:w w:val="100"/>
          <w:position w:val="0"/>
        </w:rPr>
        <w:t>的情况下被认为严重下跌；公允价值下跌“非暂时性”的标准为：可供出售权益工具投资的公允价值连续下跌时 间超过</w:t>
      </w:r>
      <w:r>
        <w:rPr>
          <w:color w:val="000000"/>
          <w:spacing w:val="0"/>
          <w:w w:val="100"/>
          <w:position w:val="0"/>
          <w:sz w:val="18"/>
          <w:szCs w:val="18"/>
        </w:rPr>
        <w:t>12</w:t>
      </w:r>
      <w:r>
        <w:rPr>
          <w:color w:val="000000"/>
          <w:spacing w:val="0"/>
          <w:w w:val="100"/>
          <w:position w:val="0"/>
        </w:rPr>
        <w:t>个月的情况下被认为下跌是“非暂时性”的。</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持有至到期投资的减值准备：</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持有至到期投资减值损失的计量比照应收款项减值损失计量方法处理。</w:t>
      </w:r>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各类可供出售金融资产减值的各项认定标准</w:t>
      </w:r>
    </w:p>
    <w:p>
      <w:pPr>
        <w:pStyle w:val="Style38"/>
        <w:keepNext/>
        <w:keepLines/>
        <w:widowControl w:val="0"/>
        <w:shd w:val="clear" w:color="auto" w:fill="auto"/>
        <w:bidi w:val="0"/>
        <w:spacing w:before="0" w:after="380" w:line="240" w:lineRule="auto"/>
        <w:ind w:left="0" w:right="0" w:firstLine="0"/>
        <w:jc w:val="both"/>
      </w:pPr>
      <w:bookmarkStart w:id="579" w:name="bookmark579"/>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bookmarkEnd w:id="581"/>
      <w:r>
        <w:rPr>
          <w:rFonts w:ascii="Times New Roman" w:eastAsia="Times New Roman" w:hAnsi="Times New Roman" w:cs="Times New Roman"/>
          <w:color w:val="000000"/>
          <w:spacing w:val="0"/>
          <w:w w:val="100"/>
          <w:position w:val="0"/>
        </w:rPr>
        <w:t>0</w:t>
      </w:r>
      <w:r>
        <w:rPr>
          <w:color w:val="000000"/>
          <w:spacing w:val="0"/>
          <w:w w:val="100"/>
          <w:position w:val="0"/>
        </w:rPr>
        <w:t>、应收款项坏账准备的确认标准和计提方法</w:t>
      </w:r>
      <w:bookmarkEnd w:id="579"/>
      <w:bookmarkEnd w:id="580"/>
      <w:bookmarkEnd w:id="582"/>
    </w:p>
    <w:p>
      <w:pPr>
        <w:pStyle w:val="Style38"/>
        <w:keepNext/>
        <w:keepLines/>
        <w:widowControl w:val="0"/>
        <w:numPr>
          <w:ilvl w:val="0"/>
          <w:numId w:val="21"/>
        </w:numPr>
        <w:shd w:val="clear" w:color="auto" w:fill="auto"/>
        <w:bidi w:val="0"/>
        <w:spacing w:before="0" w:after="300" w:line="240" w:lineRule="auto"/>
        <w:ind w:left="0" w:right="0" w:firstLine="140"/>
        <w:jc w:val="left"/>
      </w:pPr>
      <w:bookmarkStart w:id="579" w:name="bookmark579"/>
      <w:bookmarkStart w:id="580" w:name="bookmark580"/>
      <w:bookmarkStart w:id="583" w:name="bookmark583"/>
      <w:bookmarkStart w:id="584" w:name="bookmark584"/>
      <w:bookmarkEnd w:id="583"/>
      <w:r>
        <w:rPr>
          <w:color w:val="000000"/>
          <w:spacing w:val="0"/>
          <w:w w:val="100"/>
          <w:position w:val="0"/>
        </w:rPr>
        <w:t>单项金额重大的应收款项坏账准备</w:t>
      </w:r>
      <w:bookmarkEnd w:id="579"/>
      <w:bookmarkEnd w:id="580"/>
      <w:bookmarkEnd w:id="584"/>
    </w:p>
    <w:tbl>
      <w:tblPr>
        <w:tblOverlap w:val="never"/>
        <w:jc w:val="center"/>
        <w:tblLayout w:type="fixed"/>
      </w:tblPr>
      <w:tblGrid>
        <w:gridCol w:w="3490"/>
        <w:gridCol w:w="3106"/>
        <w:gridCol w:w="312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380"/>
              <w:jc w:val="both"/>
              <w:rPr>
                <w:sz w:val="17"/>
                <w:szCs w:val="17"/>
              </w:rPr>
            </w:pPr>
            <w:r>
              <w:rPr>
                <w:rFonts w:ascii="SimSun" w:eastAsia="SimSun" w:hAnsi="SimSun" w:cs="SimSun"/>
                <w:color w:val="000000"/>
                <w:spacing w:val="0"/>
                <w:w w:val="100"/>
                <w:position w:val="0"/>
                <w:sz w:val="17"/>
                <w:szCs w:val="17"/>
              </w:rPr>
              <w:t>应收款项余额前五名或占应收账 款余额</w:t>
            </w: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7"/>
                <w:szCs w:val="17"/>
              </w:rPr>
              <w:t>%以上的款项之和。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3" w:lineRule="exact"/>
              <w:ind w:left="0" w:right="0" w:firstLine="0"/>
              <w:jc w:val="both"/>
              <w:rPr>
                <w:sz w:val="17"/>
                <w:szCs w:val="17"/>
              </w:rPr>
            </w:pPr>
            <w:r>
              <w:rPr>
                <w:rFonts w:ascii="SimSun" w:eastAsia="SimSun" w:hAnsi="SimSun" w:cs="SimSun"/>
                <w:color w:val="000000"/>
                <w:spacing w:val="0"/>
                <w:w w:val="100"/>
                <w:position w:val="0"/>
                <w:sz w:val="17"/>
                <w:szCs w:val="17"/>
              </w:rPr>
              <w:t>应收款项余额前五名或占应收账款余 额</w:t>
            </w:r>
            <w:r>
              <w:rPr>
                <w:rFonts w:ascii="SimSun" w:eastAsia="SimSun" w:hAnsi="SimSun" w:cs="SimSun"/>
                <w:color w:val="000000"/>
                <w:spacing w:val="0"/>
                <w:w w:val="100"/>
                <w:position w:val="0"/>
                <w:sz w:val="18"/>
                <w:szCs w:val="18"/>
              </w:rPr>
              <w:t>10%</w:t>
            </w:r>
            <w:r>
              <w:rPr>
                <w:rFonts w:ascii="SimSun" w:eastAsia="SimSun" w:hAnsi="SimSun" w:cs="SimSun"/>
                <w:color w:val="000000"/>
                <w:spacing w:val="0"/>
                <w:w w:val="100"/>
                <w:position w:val="0"/>
                <w:sz w:val="17"/>
                <w:szCs w:val="17"/>
              </w:rPr>
              <w:t>以上的款项之和。</w:t>
            </w:r>
          </w:p>
        </w:tc>
      </w:tr>
      <w:tr>
        <w:trPr>
          <w:trHeight w:val="19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 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单独进行减值测试，如有客观证据 表明其已发生减值，按预计未来现金流 量现值低于其账面价值的差额计提坏 账准备，计入当期损益。单独测试未发 生减值的应收款项，将其归入相应组合 计提坏账准备。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单独进行减值测试，如有客观证据表明 其已发生减值，按预计未来现金流量现 值低于其账面价值的差额计提坏账准 备，计入当期损益。单独测试未发生减 值的应收款项，将其归入相应组合计提 坏账准备。</w:t>
            </w:r>
          </w:p>
        </w:tc>
      </w:tr>
    </w:tbl>
    <w:p>
      <w:pPr>
        <w:widowControl w:val="0"/>
        <w:spacing w:after="299" w:line="1" w:lineRule="exact"/>
      </w:pPr>
    </w:p>
    <w:p>
      <w:pPr>
        <w:pStyle w:val="Style38"/>
        <w:keepNext/>
        <w:keepLines/>
        <w:widowControl w:val="0"/>
        <w:numPr>
          <w:ilvl w:val="0"/>
          <w:numId w:val="21"/>
        </w:numPr>
        <w:shd w:val="clear" w:color="auto" w:fill="auto"/>
        <w:bidi w:val="0"/>
        <w:spacing w:before="0" w:after="300" w:line="240" w:lineRule="auto"/>
        <w:ind w:left="0" w:right="0" w:firstLine="140"/>
        <w:jc w:val="left"/>
      </w:pPr>
      <w:bookmarkStart w:id="585" w:name="bookmark585"/>
      <w:bookmarkStart w:id="586" w:name="bookmark586"/>
      <w:bookmarkStart w:id="587" w:name="bookmark587"/>
      <w:bookmarkStart w:id="588" w:name="bookmark588"/>
      <w:bookmarkEnd w:id="587"/>
      <w:r>
        <w:rPr>
          <w:color w:val="000000"/>
          <w:spacing w:val="0"/>
          <w:w w:val="100"/>
          <w:position w:val="0"/>
        </w:rPr>
        <w:t>按组合计提坏账准备的应收款项</w:t>
      </w:r>
      <w:bookmarkEnd w:id="585"/>
      <w:bookmarkEnd w:id="586"/>
      <w:bookmarkEnd w:id="588"/>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采用账龄分析法计提坏账准 备的组合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以账龄为信用风险组合的划分依据。</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按组合计提坏账准备的计提 方法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采用账龄分析法计提坏账准 备的组合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依据账龄分析法计提坏账准备</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21"/>
        </w:numPr>
        <w:shd w:val="clear" w:color="auto" w:fill="auto"/>
        <w:bidi w:val="0"/>
        <w:spacing w:before="0" w:after="360" w:line="240" w:lineRule="auto"/>
        <w:ind w:left="0" w:right="0" w:firstLine="140"/>
        <w:jc w:val="left"/>
      </w:pPr>
      <w:bookmarkStart w:id="589" w:name="bookmark589"/>
      <w:bookmarkStart w:id="590" w:name="bookmark590"/>
      <w:bookmarkStart w:id="591" w:name="bookmark591"/>
      <w:bookmarkStart w:id="592" w:name="bookmark592"/>
      <w:bookmarkEnd w:id="591"/>
      <w:r>
        <w:rPr>
          <w:color w:val="000000"/>
          <w:spacing w:val="0"/>
          <w:w w:val="100"/>
          <w:position w:val="0"/>
        </w:rPr>
        <w:t>单项金额虽不重大但单项计提坏账准备的应收账款</w:t>
      </w:r>
      <w:bookmarkEnd w:id="589"/>
      <w:bookmarkEnd w:id="590"/>
      <w:bookmarkEnd w:id="592"/>
    </w:p>
    <w:tbl>
      <w:tblPr>
        <w:tblOverlap w:val="never"/>
        <w:jc w:val="center"/>
        <w:tblLayout w:type="fixed"/>
      </w:tblPr>
      <w:tblGrid>
        <w:gridCol w:w="2069"/>
        <w:gridCol w:w="3821"/>
        <w:gridCol w:w="3826"/>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单项计提坏账准备的理由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380"/>
              <w:jc w:val="both"/>
              <w:rPr>
                <w:sz w:val="17"/>
                <w:szCs w:val="17"/>
              </w:rPr>
            </w:pPr>
            <w:r>
              <w:rPr>
                <w:rFonts w:ascii="SimSun" w:eastAsia="SimSun" w:hAnsi="SimSun" w:cs="SimSun"/>
                <w:color w:val="000000"/>
                <w:spacing w:val="0"/>
                <w:w w:val="100"/>
                <w:position w:val="0"/>
                <w:sz w:val="17"/>
                <w:szCs w:val="17"/>
              </w:rPr>
              <w:t>对于存在明显减值迹象的应收款项单独计 提坏账准备,计提依据是根据其未来现金流量现 值低于其账面价值的差额，确认减值损失，计提 坏账准备。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对于存在明显减值迹象的应收款项单独计提坏 账准备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计提依据是根据其未来现金流量现值低 于其账面价值的差额，确认减值损失，计提坏账 准备。</w:t>
            </w:r>
          </w:p>
        </w:tc>
      </w:tr>
      <w:tr>
        <w:trPr>
          <w:trHeight w:val="228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年末对于不适用按账龄段划分的类似信用 风险特征组合的应收票据、预付款项、应收股利、 长期应收款等均进行单项减值测试。如有客观证 据表明其发生了减值的，根据其未来现金流量现 值低于其账面价值的差额计提坏账准备，计入当 期损益。如经减值测试未发现减值的，则不计提 坏账准备。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年末对于不适用按账龄段划分的类似信用风险 特征组合的应收票据、预付款项、应收股利、长 期应收款等均进行单项减值测试。如有客观证据 表明其发生了减值的，根据其未来现金流量现值 低于其账面价值的差额计提坏账准备，计入当期 损益。如经减值测试未发现减值的，则不计提坏 账准备。</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11</w:t>
      </w:r>
      <w:r>
        <w:rPr>
          <w:color w:val="000000"/>
          <w:spacing w:val="0"/>
          <w:w w:val="100"/>
          <w:position w:val="0"/>
        </w:rPr>
        <w:t>、存货</w:t>
      </w:r>
      <w:bookmarkEnd w:id="593"/>
      <w:bookmarkEnd w:id="594"/>
      <w:bookmarkEnd w:id="595"/>
    </w:p>
    <w:p>
      <w:pPr>
        <w:pStyle w:val="Style38"/>
        <w:keepNext/>
        <w:keepLines/>
        <w:widowControl w:val="0"/>
        <w:numPr>
          <w:ilvl w:val="0"/>
          <w:numId w:val="23"/>
        </w:numPr>
        <w:shd w:val="clear" w:color="auto" w:fill="auto"/>
        <w:tabs>
          <w:tab w:pos="493" w:val="left"/>
        </w:tabs>
        <w:bidi w:val="0"/>
        <w:spacing w:before="0" w:after="280" w:line="240" w:lineRule="auto"/>
        <w:ind w:left="0" w:right="0" w:firstLine="0"/>
        <w:jc w:val="both"/>
      </w:pPr>
      <w:bookmarkStart w:id="593" w:name="bookmark593"/>
      <w:bookmarkStart w:id="594" w:name="bookmark594"/>
      <w:bookmarkStart w:id="596" w:name="bookmark596"/>
      <w:bookmarkStart w:id="597" w:name="bookmark597"/>
      <w:bookmarkEnd w:id="596"/>
      <w:r>
        <w:rPr>
          <w:color w:val="000000"/>
          <w:spacing w:val="0"/>
          <w:w w:val="100"/>
          <w:position w:val="0"/>
        </w:rPr>
        <w:t>存货的分类</w:t>
      </w:r>
      <w:bookmarkEnd w:id="593"/>
      <w:bookmarkEnd w:id="594"/>
      <w:bookmarkEnd w:id="597"/>
    </w:p>
    <w:p>
      <w:pPr>
        <w:pStyle w:val="Style28"/>
        <w:keepNext w:val="0"/>
        <w:keepLines w:val="0"/>
        <w:widowControl w:val="0"/>
        <w:shd w:val="clear" w:color="auto" w:fill="auto"/>
        <w:bidi w:val="0"/>
        <w:spacing w:before="0" w:after="360" w:line="314" w:lineRule="exact"/>
        <w:ind w:left="0" w:right="0"/>
        <w:jc w:val="left"/>
      </w:pPr>
      <w:r>
        <w:rPr>
          <w:color w:val="000000"/>
          <w:spacing w:val="0"/>
          <w:w w:val="100"/>
          <w:position w:val="0"/>
        </w:rPr>
        <w:t>存货分类为：在途物资、原材料、周转材料、库存商品、在产品、发出商品、委托加工物资。</w:t>
      </w:r>
    </w:p>
    <w:p>
      <w:pPr>
        <w:pStyle w:val="Style38"/>
        <w:keepNext/>
        <w:keepLines/>
        <w:widowControl w:val="0"/>
        <w:numPr>
          <w:ilvl w:val="0"/>
          <w:numId w:val="23"/>
        </w:numPr>
        <w:shd w:val="clear" w:color="auto" w:fill="auto"/>
        <w:tabs>
          <w:tab w:pos="493" w:val="left"/>
        </w:tabs>
        <w:bidi w:val="0"/>
        <w:spacing w:before="0" w:after="280" w:line="240" w:lineRule="auto"/>
        <w:ind w:left="0" w:right="0" w:firstLine="0"/>
        <w:jc w:val="left"/>
      </w:pPr>
      <w:bookmarkStart w:id="598" w:name="bookmark598"/>
      <w:bookmarkStart w:id="599" w:name="bookmark599"/>
      <w:bookmarkStart w:id="600" w:name="bookmark600"/>
      <w:bookmarkStart w:id="601" w:name="bookmark601"/>
      <w:bookmarkEnd w:id="600"/>
      <w:r>
        <w:rPr>
          <w:color w:val="000000"/>
          <w:spacing w:val="0"/>
          <w:w w:val="100"/>
          <w:position w:val="0"/>
        </w:rPr>
        <w:t>发出存货的计价方法</w:t>
      </w:r>
      <w:bookmarkEnd w:id="598"/>
      <w:bookmarkEnd w:id="599"/>
      <w:bookmarkEnd w:id="601"/>
    </w:p>
    <w:p>
      <w:pPr>
        <w:pStyle w:val="Style28"/>
        <w:keepNext w:val="0"/>
        <w:keepLines w:val="0"/>
        <w:widowControl w:val="0"/>
        <w:shd w:val="clear" w:color="auto" w:fill="auto"/>
        <w:bidi w:val="0"/>
        <w:spacing w:before="0" w:after="360" w:line="314" w:lineRule="exact"/>
        <w:ind w:left="0" w:right="0"/>
        <w:jc w:val="both"/>
      </w:pPr>
      <w:r>
        <w:rPr>
          <w:color w:val="000000"/>
          <w:spacing w:val="0"/>
          <w:w w:val="100"/>
          <w:position w:val="0"/>
        </w:rPr>
        <w:t>计价方法：加权平均法</w:t>
      </w:r>
    </w:p>
    <w:p>
      <w:pPr>
        <w:pStyle w:val="Style38"/>
        <w:keepNext/>
        <w:keepLines/>
        <w:widowControl w:val="0"/>
        <w:numPr>
          <w:ilvl w:val="0"/>
          <w:numId w:val="23"/>
        </w:numPr>
        <w:shd w:val="clear" w:color="auto" w:fill="auto"/>
        <w:tabs>
          <w:tab w:pos="493" w:val="left"/>
        </w:tabs>
        <w:bidi w:val="0"/>
        <w:spacing w:before="0" w:after="280" w:line="240" w:lineRule="auto"/>
        <w:ind w:left="0" w:right="0" w:firstLine="0"/>
        <w:jc w:val="left"/>
      </w:pPr>
      <w:bookmarkStart w:id="602" w:name="bookmark602"/>
      <w:bookmarkStart w:id="603" w:name="bookmark603"/>
      <w:bookmarkStart w:id="604" w:name="bookmark604"/>
      <w:bookmarkStart w:id="605" w:name="bookmark605"/>
      <w:bookmarkEnd w:id="604"/>
      <w:r>
        <w:rPr>
          <w:color w:val="000000"/>
          <w:spacing w:val="0"/>
          <w:w w:val="100"/>
          <w:position w:val="0"/>
        </w:rPr>
        <w:t>存货可变现净值的确定依据及存货跌价准备的计提方法</w:t>
      </w:r>
      <w:bookmarkEnd w:id="602"/>
      <w:bookmarkEnd w:id="603"/>
      <w:bookmarkEnd w:id="605"/>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期末对存货进行全面清查后，按存货的成本与可变现净值孰低提取或调整存货跌价准备。</w:t>
      </w:r>
    </w:p>
    <w:p>
      <w:pPr>
        <w:pStyle w:val="Style28"/>
        <w:keepNext w:val="0"/>
        <w:keepLines w:val="0"/>
        <w:widowControl w:val="0"/>
        <w:shd w:val="clear" w:color="auto" w:fill="auto"/>
        <w:bidi w:val="0"/>
        <w:spacing w:before="0" w:after="320" w:line="314" w:lineRule="exact"/>
        <w:ind w:left="0" w:right="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28"/>
        <w:keepNext w:val="0"/>
        <w:keepLines w:val="0"/>
        <w:widowControl w:val="0"/>
        <w:shd w:val="clear" w:color="auto" w:fill="auto"/>
        <w:bidi w:val="0"/>
        <w:spacing w:before="0" w:after="700" w:line="312" w:lineRule="exact"/>
        <w:ind w:left="0" w:right="0"/>
        <w:jc w:val="both"/>
      </w:pPr>
      <w:r>
        <w:rPr>
          <w:color w:val="000000"/>
          <w:spacing w:val="0"/>
          <w:w w:val="100"/>
          <w:position w:val="0"/>
        </w:rPr>
        <w:t>除有明确证据表明资产负债表日市场价格异常外，存货项目的可变现净值以资产负债表日市场价格为基础确定。</w:t>
      </w:r>
    </w:p>
    <w:p>
      <w:pPr>
        <w:pStyle w:val="Style38"/>
        <w:keepNext/>
        <w:keepLines/>
        <w:widowControl w:val="0"/>
        <w:shd w:val="clear" w:color="auto" w:fill="auto"/>
        <w:tabs>
          <w:tab w:pos="452"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w:t>
      </w:r>
      <w:bookmarkEnd w:id="60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06"/>
      <w:bookmarkEnd w:id="607"/>
      <w:bookmarkEnd w:id="609"/>
    </w:p>
    <w:p>
      <w:pPr>
        <w:pStyle w:val="Style28"/>
        <w:keepNext w:val="0"/>
        <w:keepLines w:val="0"/>
        <w:widowControl w:val="0"/>
        <w:shd w:val="clear" w:color="auto" w:fill="auto"/>
        <w:bidi w:val="0"/>
        <w:spacing w:before="0" w:after="380" w:line="309" w:lineRule="exact"/>
        <w:ind w:left="0" w:right="0"/>
        <w:jc w:val="both"/>
      </w:pPr>
      <w:r>
        <w:rPr>
          <w:color w:val="000000"/>
          <w:spacing w:val="0"/>
          <w:w w:val="100"/>
          <w:position w:val="0"/>
        </w:rPr>
        <w:t>盘存制度：永续盘存制</w:t>
      </w:r>
    </w:p>
    <w:p>
      <w:pPr>
        <w:pStyle w:val="Style38"/>
        <w:keepNext/>
        <w:keepLines/>
        <w:widowControl w:val="0"/>
        <w:shd w:val="clear" w:color="auto" w:fill="auto"/>
        <w:tabs>
          <w:tab w:pos="452"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rPr>
        <w:t>（</w:t>
      </w:r>
      <w:bookmarkEnd w:id="61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10"/>
      <w:bookmarkEnd w:id="611"/>
      <w:bookmarkEnd w:id="613"/>
    </w:p>
    <w:p>
      <w:pPr>
        <w:pStyle w:val="Style28"/>
        <w:keepNext w:val="0"/>
        <w:keepLines w:val="0"/>
        <w:widowControl w:val="0"/>
        <w:shd w:val="clear" w:color="auto" w:fill="auto"/>
        <w:bidi w:val="0"/>
        <w:spacing w:before="0" w:after="0" w:line="309" w:lineRule="exact"/>
        <w:ind w:left="0" w:right="0"/>
        <w:jc w:val="left"/>
      </w:pPr>
      <w:r>
        <w:rPr>
          <w:color w:val="000000"/>
          <w:spacing w:val="0"/>
          <w:w w:val="100"/>
          <w:position w:val="0"/>
        </w:rPr>
        <w:t>低值易耗品</w:t>
      </w:r>
    </w:p>
    <w:p>
      <w:pPr>
        <w:pStyle w:val="Style28"/>
        <w:keepNext w:val="0"/>
        <w:keepLines w:val="0"/>
        <w:widowControl w:val="0"/>
        <w:shd w:val="clear" w:color="auto" w:fill="auto"/>
        <w:bidi w:val="0"/>
        <w:spacing w:before="0" w:after="0" w:line="309" w:lineRule="exact"/>
        <w:ind w:left="0" w:right="0"/>
        <w:jc w:val="left"/>
      </w:pPr>
      <w:r>
        <w:rPr>
          <w:color w:val="000000"/>
          <w:spacing w:val="0"/>
          <w:w w:val="100"/>
          <w:position w:val="0"/>
        </w:rPr>
        <w:t>摊销方法：一次摊销法</w:t>
      </w:r>
    </w:p>
    <w:p>
      <w:pPr>
        <w:pStyle w:val="Style28"/>
        <w:keepNext w:val="0"/>
        <w:keepLines w:val="0"/>
        <w:widowControl w:val="0"/>
        <w:shd w:val="clear" w:color="auto" w:fill="auto"/>
        <w:bidi w:val="0"/>
        <w:spacing w:before="0" w:after="0" w:line="309" w:lineRule="exact"/>
        <w:ind w:left="0" w:right="0"/>
        <w:jc w:val="left"/>
      </w:pPr>
      <w:r>
        <w:rPr>
          <w:color w:val="000000"/>
          <w:spacing w:val="0"/>
          <w:w w:val="100"/>
          <w:position w:val="0"/>
        </w:rPr>
        <w:t>包装物</w:t>
      </w:r>
    </w:p>
    <w:p>
      <w:pPr>
        <w:pStyle w:val="Style28"/>
        <w:keepNext w:val="0"/>
        <w:keepLines w:val="0"/>
        <w:widowControl w:val="0"/>
        <w:shd w:val="clear" w:color="auto" w:fill="auto"/>
        <w:bidi w:val="0"/>
        <w:spacing w:before="0" w:after="380" w:line="309" w:lineRule="exact"/>
        <w:ind w:left="0" w:right="0"/>
        <w:jc w:val="both"/>
      </w:pPr>
      <w:r>
        <w:rPr>
          <w:color w:val="000000"/>
          <w:spacing w:val="0"/>
          <w:w w:val="100"/>
          <w:position w:val="0"/>
        </w:rPr>
        <w:t>摊销方法：一次摊销法</w:t>
      </w:r>
    </w:p>
    <w:p>
      <w:pPr>
        <w:pStyle w:val="Style38"/>
        <w:keepNext/>
        <w:keepLines/>
        <w:widowControl w:val="0"/>
        <w:shd w:val="clear" w:color="auto" w:fill="auto"/>
        <w:bidi w:val="0"/>
        <w:spacing w:before="0" w:after="38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614"/>
      <w:bookmarkEnd w:id="615"/>
      <w:bookmarkEnd w:id="617"/>
    </w:p>
    <w:p>
      <w:pPr>
        <w:pStyle w:val="Style38"/>
        <w:keepNext/>
        <w:keepLines/>
        <w:widowControl w:val="0"/>
        <w:shd w:val="clear" w:color="auto" w:fill="auto"/>
        <w:tabs>
          <w:tab w:pos="452" w:val="left"/>
        </w:tabs>
        <w:bidi w:val="0"/>
        <w:spacing w:before="0" w:after="260" w:line="240" w:lineRule="auto"/>
        <w:ind w:left="0" w:right="0" w:firstLine="0"/>
        <w:jc w:val="left"/>
      </w:pPr>
      <w:bookmarkStart w:id="614" w:name="bookmark614"/>
      <w:bookmarkStart w:id="615" w:name="bookmark615"/>
      <w:bookmarkStart w:id="618" w:name="bookmark618"/>
      <w:bookmarkStart w:id="619" w:name="bookmark619"/>
      <w:r>
        <w:rPr>
          <w:color w:val="000000"/>
          <w:spacing w:val="0"/>
          <w:w w:val="100"/>
          <w:position w:val="0"/>
        </w:rPr>
        <w:t>（</w:t>
      </w:r>
      <w:bookmarkEnd w:id="61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614"/>
      <w:bookmarkEnd w:id="615"/>
      <w:bookmarkEnd w:id="619"/>
    </w:p>
    <w:p>
      <w:pPr>
        <w:pStyle w:val="Style28"/>
        <w:keepNext w:val="0"/>
        <w:keepLines w:val="0"/>
        <w:widowControl w:val="0"/>
        <w:shd w:val="clear" w:color="auto" w:fill="auto"/>
        <w:bidi w:val="0"/>
        <w:spacing w:before="0" w:after="0" w:line="309" w:lineRule="exact"/>
        <w:ind w:left="0" w:right="0"/>
        <w:jc w:val="both"/>
      </w:pPr>
      <w:r>
        <w:rPr>
          <w:color w:val="000000"/>
          <w:spacing w:val="0"/>
          <w:w w:val="100"/>
          <w:position w:val="0"/>
        </w:rPr>
        <w:t>企业合并形成的长期股权投资同一控制下的企业合并：公司以支付现金、转让非现金资产或承担债务方式以及以发行权 益性证券作为合并对价的，在合并日按照取得被合并方所有者权益账面价值的份额作为长期股权投资的初始投资成本。长期 股权投资初始投资成本与支付合并对价之间的差额，调整资本公积中的股本溢价；资本公积中的股本溢价不足冲减的，调整 留存收益。合并发生的各项直接相关费用，包括为进行合并而支付的审计费用、评估费用、法律服务费用等，于发生时计入 当期损益。非同一控制下的企业合并：公司按照购买日确定的合并成本作为长期股权投资的初始投资成本。合并成本为购买 日购买方为取得对被购买方的控制权而付出的资产、发生或承担的负债以及发行的权益性证券的公允价值。购买方为企业合 并而发生的审计、法律服务、评估咨询等中介费用以及其他相关管理费用于发生时计入当期损益；购买方作为合并对价发行 的权益性证券或债务性证券的交易费用，计入权益性证券或债务性证券的初始确认金额。通过多次交易分步实现的非同一控 制下企业合并，以购买日之前所持被购买方的股权投资的账面价值与购买日新增投资成本之和，作为该项投资的初始投资成 本。本公司将合并协议约定的或有对价作为企业合并转移对价的一部分，按照其在购买日的公允价值计入企业合并成本。</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其他方式取得的长期股权投资以支付现金方式取得的长期股权投资，按照实际支付的购买价款作为初始投资成本。以发 行权益性证券取得的长期股权投资，按照发行权益性证券的公允价值作为初始投资成本。投资者投入的长期股权投资，按照 投资合同或协议约定的价值（扣除已宣告但尚未发放的现金股利或利润）作为初始投资成本，但合同或协议约定价值不公允 的除外。在非货币性资产交换具备商业实质和换入资产或换出资产的公允价值能够可靠计量的前提下，非货币性资产交换 换入的长期股权投资以换出资产的公允价值为基础确定其初始投资成本，除非有确凿证据表明换入资产的公允价值更加可 靠；不满足上述前提的非货币性资产交换，以换出资产的账面价值和应支付的相关税费作为换入长期股权投资的初始投资成 本。通过债务重组取得的长期股权投资，其初始投资成本按照公允价值为基础确定。</w:t>
      </w:r>
    </w:p>
    <w:p>
      <w:pPr>
        <w:pStyle w:val="Style38"/>
        <w:keepNext/>
        <w:keepLines/>
        <w:widowControl w:val="0"/>
        <w:shd w:val="clear" w:color="auto" w:fill="auto"/>
        <w:tabs>
          <w:tab w:pos="452" w:val="left"/>
        </w:tabs>
        <w:bidi w:val="0"/>
        <w:spacing w:before="0" w:after="260" w:line="240" w:lineRule="auto"/>
        <w:ind w:left="0" w:right="0" w:firstLine="0"/>
        <w:jc w:val="left"/>
      </w:pPr>
      <w:bookmarkStart w:id="620" w:name="bookmark620"/>
      <w:bookmarkStart w:id="621" w:name="bookmark621"/>
      <w:bookmarkStart w:id="622" w:name="bookmark622"/>
      <w:bookmarkStart w:id="623" w:name="bookmark623"/>
      <w:r>
        <w:rPr>
          <w:color w:val="000000"/>
          <w:spacing w:val="0"/>
          <w:w w:val="100"/>
          <w:position w:val="0"/>
        </w:rPr>
        <w:t>（</w:t>
      </w:r>
      <w:bookmarkEnd w:id="62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20"/>
      <w:bookmarkEnd w:id="621"/>
      <w:bookmarkEnd w:id="623"/>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 xml:space="preserve">后续计量公司对子公司的长期股权投资，采用成本法核算，编制合并财务报表时按照权益法进行调整。对被投资单位不 具有共同控制或重大影响，并且在活跃市场中没有报价、公允价值不能可靠计量的长期股权投资，采用成本法核算。对被投 </w:t>
      </w:r>
      <w:r>
        <w:rPr>
          <w:color w:val="000000"/>
          <w:spacing w:val="0"/>
          <w:w w:val="100"/>
          <w:position w:val="0"/>
        </w:rPr>
        <w:t>资单位具有共同控制或重大影响的长期股权投资，采用权益法核算。初始投资成本大于投资时应享有被投资单位可辨认净资 产公允价值份额的差额，不调整长期股权投资的初始投资成本；初始投资成本小于投资时应享有被投资单位可辨认净资产公 允价值份额的差额，计入当期损益。被投资单位除净损益以外所有者权益其他变动的处理：对于被投资单位除净损益以外所 有者权益的其他变动，在持股比例不变的情况下，公司按照持股比例计算应享有或承担的部分，调整长期股权投资的账面价 值，同时增加或减少资本公积（其他资本公积）。</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损益确认成本法下，除取得投资时实际支付的价款或对价中包含的已宣告但尚未发放的现金股利或利润外，公司按照享 有被投资单位宣告发放的现金股利或利润确认投资收益。权益法下，在被投资单位账面净利润的基础上考虑：被投资单位与 本公司采用的会计政策及会计期间不一致，按本公司的会计政策及会计期间对被投资单位财务报表进行调整；以取得投资时 被投资单位固定资产、无形资产的公允价值为基础计提的折旧额或摊销额以及有关资产减值准备金额等对被投资单位净利润 的影响；对本公司与联营企业及合营企业之间发生的未实现内部交易予以抵销等事项的适当调整后，确认应享有或应负担被 投资单位的净利润或净亏损。在公司确认应分担被投资单位发生的亏损时，按照以下顺序进行处理：首先，冲减长期股权投 资的账面价值。其次，长期股权投资的账面价值不足以冲减的，以其他实质上构成对被投资单位净投资的长期权益账面价值 为限继续确认投资损失，冲减长期应收项目等的账面价值。最后，经过上述处理，按照投资合同或协议约定企业仍承担额外 义务的，按预计承担的义务确认预计负债，计入当期投资损失。被投资单位以后期间实现盈利的，公司在扣除未确认的亏损 分担额后，按与上述相反的顺序处理，减记已确认预计负债的账面余额、恢复其他实质上构成对被投资单位净投资的长期权 益及长期股权投资的账面价值，同时确认投资收益。在持有投资期间，被投资单位能够提供合并财务报表的，应当以合并财 务报表中的净利润和其他权益变动为基础进行核算。</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长期股权投资的处置处置长期股权投资，其账面价值与实际取得价款的差额，计入当期损益。采用权益法核算的长期股 权投资，因被投资单位除净损益以外所有者权益的其他变动而计入所有者权益的，处置该项投资时将原计入所有者权益的部 分按相应比例转入当期损益。因处置部分股权投资或其他原因丧失了对原有子公司控制权的，对于剩余股权，按其账面价值 确认为长期股权投资或其他相关金融资产。处置后的剩余股权能够对原有子公司实施共同控制或重大影响的，首先按处置或 收回投资的比例结转应终止确认的长期股权投资成本。在此基础上，比较剩余的长期股权投资成本与按照剩余持股比例计算 原投资时应享有被投资单位可辨认净资产公允价值的份额，属于投资作价中体现的商誉部分，不调整长期股权投资的账面价 值；属于投资成本小于原投资时应享有被投资单位可辨认净资产公允价值份额的，在调整长期股权投资成本的同时调整留存 收益。对于原取得投资后至因处置投资导致转变为权益法核算之间被投资单位实现净损益中应享有的份额，一方面调整长期 股权投资的账面价值，同时对于原取得投资时至处置投资当期期初被投资单位实现的净损益（扣除已发放及已宣告发放的现 金股利和利润）中应享有的份额，调整留存收益，对于处置投资当期期初至处置投资之日被投资单位实现的净损益中享有的 份额，调整当期损益；其他原因导致被投资单位所有者权益变动中应享有的份额，在调整长期股权投资账面价值的同时，计 入资本公积（其他资本公积）</w:t>
      </w:r>
    </w:p>
    <w:p>
      <w:pPr>
        <w:pStyle w:val="Style38"/>
        <w:keepNext/>
        <w:keepLines/>
        <w:widowControl w:val="0"/>
        <w:shd w:val="clear" w:color="auto" w:fill="auto"/>
        <w:tabs>
          <w:tab w:pos="433" w:val="left"/>
        </w:tabs>
        <w:bidi w:val="0"/>
        <w:spacing w:before="0" w:after="28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rPr>
        <w:t>（</w:t>
      </w:r>
      <w:bookmarkEnd w:id="626"/>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24"/>
      <w:bookmarkEnd w:id="625"/>
      <w:bookmarkEnd w:id="627"/>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共同控制，是指按照合同约定对某项经济活动所共有的控制，仅在与该项经济活动相关的重要财务和经营决策需要分享 控制权的投资方一致同意时存在。投资企业与其他方对被投资单位实施共同控制的，被投资单位为其合营企业。重大影响， 是指对一个企业的财务和经营决策有参与决策的权力，但并不能够控制或者与其他方一起共同控制这些政策的制定。投资企 业能够对被投资单位施加重大影响的，被投资单位为其联营企业。</w:t>
      </w:r>
    </w:p>
    <w:p>
      <w:pPr>
        <w:pStyle w:val="Style38"/>
        <w:keepNext/>
        <w:keepLines/>
        <w:widowControl w:val="0"/>
        <w:shd w:val="clear" w:color="auto" w:fill="auto"/>
        <w:tabs>
          <w:tab w:pos="433" w:val="left"/>
        </w:tabs>
        <w:bidi w:val="0"/>
        <w:spacing w:before="0" w:after="28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28"/>
      <w:bookmarkEnd w:id="629"/>
      <w:bookmarkEnd w:id="631"/>
    </w:p>
    <w:p>
      <w:pPr>
        <w:pStyle w:val="Style28"/>
        <w:keepNext w:val="0"/>
        <w:keepLines w:val="0"/>
        <w:widowControl w:val="0"/>
        <w:shd w:val="clear" w:color="auto" w:fill="auto"/>
        <w:bidi w:val="0"/>
        <w:spacing w:before="0" w:after="340" w:line="314" w:lineRule="exact"/>
        <w:ind w:left="0" w:right="0"/>
        <w:jc w:val="both"/>
      </w:pPr>
      <w:r>
        <w:rPr>
          <w:color w:val="000000"/>
          <w:spacing w:val="0"/>
          <w:w w:val="100"/>
          <w:position w:val="0"/>
        </w:rPr>
        <w:t>重大影响以下的、在活跃市场中没有报价、公允价值不能可靠计量的长期股权投资，其减值损失是根据其账面价值与按 类似金融资产当时市场收益率对未来现金流量折现确定的现值之间的差额进行确定。除因企业合并形成的商誉以外的存在减 值迹象的其他长期股权投资，如果可收回金额的计量结果表明，该长期股权投资的可收回金额低于其账面价值的，将差额确 认为减值损失。长期股权投资减值损失一经确认，不再转回。</w:t>
      </w:r>
    </w:p>
    <w:p>
      <w:pPr>
        <w:pStyle w:val="Style38"/>
        <w:keepNext/>
        <w:keepLines/>
        <w:widowControl w:val="0"/>
        <w:shd w:val="clear" w:color="auto" w:fill="auto"/>
        <w:bidi w:val="0"/>
        <w:spacing w:before="0" w:after="380" w:line="240" w:lineRule="auto"/>
        <w:ind w:left="0" w:right="0" w:firstLine="0"/>
        <w:jc w:val="both"/>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632"/>
      <w:bookmarkEnd w:id="633"/>
      <w:bookmarkEnd w:id="635"/>
    </w:p>
    <w:p>
      <w:pPr>
        <w:pStyle w:val="Style38"/>
        <w:keepNext/>
        <w:keepLines/>
        <w:widowControl w:val="0"/>
        <w:shd w:val="clear" w:color="auto" w:fill="auto"/>
        <w:tabs>
          <w:tab w:pos="480" w:val="left"/>
        </w:tabs>
        <w:bidi w:val="0"/>
        <w:spacing w:before="0" w:after="280" w:line="240" w:lineRule="auto"/>
        <w:ind w:left="0" w:right="0" w:firstLine="0"/>
        <w:jc w:val="both"/>
      </w:pPr>
      <w:bookmarkStart w:id="632" w:name="bookmark632"/>
      <w:bookmarkStart w:id="633" w:name="bookmark633"/>
      <w:bookmarkStart w:id="636" w:name="bookmark636"/>
      <w:bookmarkStart w:id="637" w:name="bookmark637"/>
      <w:r>
        <w:rPr>
          <w:color w:val="000000"/>
          <w:spacing w:val="0"/>
          <w:w w:val="100"/>
          <w:position w:val="0"/>
        </w:rPr>
        <w:t>（</w:t>
      </w:r>
      <w:bookmarkEnd w:id="636"/>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32"/>
      <w:bookmarkEnd w:id="633"/>
      <w:bookmarkEnd w:id="637"/>
    </w:p>
    <w:p>
      <w:pPr>
        <w:pStyle w:val="Style28"/>
        <w:keepNext w:val="0"/>
        <w:keepLines w:val="0"/>
        <w:widowControl w:val="0"/>
        <w:shd w:val="clear" w:color="auto" w:fill="auto"/>
        <w:bidi w:val="0"/>
        <w:spacing w:before="0" w:after="380" w:line="307"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 量。</w:t>
      </w:r>
    </w:p>
    <w:p>
      <w:pPr>
        <w:pStyle w:val="Style38"/>
        <w:keepNext/>
        <w:keepLines/>
        <w:widowControl w:val="0"/>
        <w:shd w:val="clear" w:color="auto" w:fill="auto"/>
        <w:tabs>
          <w:tab w:pos="480" w:val="left"/>
        </w:tabs>
        <w:bidi w:val="0"/>
        <w:spacing w:before="0" w:after="280" w:line="240" w:lineRule="auto"/>
        <w:ind w:left="0" w:right="0" w:firstLine="0"/>
        <w:jc w:val="both"/>
      </w:pPr>
      <w:bookmarkStart w:id="638" w:name="bookmark638"/>
      <w:bookmarkStart w:id="639" w:name="bookmark639"/>
      <w:bookmarkStart w:id="640" w:name="bookmark640"/>
      <w:bookmarkStart w:id="641" w:name="bookmark641"/>
      <w:r>
        <w:rPr>
          <w:color w:val="000000"/>
          <w:spacing w:val="0"/>
          <w:w w:val="100"/>
          <w:position w:val="0"/>
        </w:rPr>
        <w:t>（</w:t>
      </w:r>
      <w:bookmarkEnd w:id="640"/>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38"/>
      <w:bookmarkEnd w:id="639"/>
      <w:bookmarkEnd w:id="641"/>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公司与租赁方所签订的租赁协议条款中规定了下列条件之一的，确认为融资租入资产：</w:t>
      </w:r>
      <w:r>
        <w:rPr>
          <w:color w:val="000000"/>
          <w:spacing w:val="0"/>
          <w:w w:val="100"/>
          <w:position w:val="0"/>
          <w:sz w:val="18"/>
          <w:szCs w:val="18"/>
        </w:rPr>
        <w:t>（1）</w:t>
      </w:r>
      <w:r>
        <w:rPr>
          <w:color w:val="000000"/>
          <w:spacing w:val="0"/>
          <w:w w:val="100"/>
          <w:position w:val="0"/>
        </w:rPr>
        <w:t>租赁期满后租赁资产的所 有权归属于本公司；</w:t>
      </w:r>
      <w:r>
        <w:rPr>
          <w:color w:val="000000"/>
          <w:spacing w:val="0"/>
          <w:w w:val="100"/>
          <w:position w:val="0"/>
          <w:sz w:val="18"/>
          <w:szCs w:val="18"/>
        </w:rPr>
        <w:t>（2）</w:t>
      </w:r>
      <w:r>
        <w:rPr>
          <w:color w:val="000000"/>
          <w:spacing w:val="0"/>
          <w:w w:val="100"/>
          <w:position w:val="0"/>
        </w:rPr>
        <w:t>公司具有购买资产的选择权，购买价款远低于行使选择权时该资产的公允价值；</w:t>
      </w:r>
      <w:r>
        <w:rPr>
          <w:color w:val="000000"/>
          <w:spacing w:val="0"/>
          <w:w w:val="100"/>
          <w:position w:val="0"/>
          <w:sz w:val="18"/>
          <w:szCs w:val="18"/>
        </w:rPr>
        <w:t>（3）</w:t>
      </w:r>
      <w:r>
        <w:rPr>
          <w:color w:val="000000"/>
          <w:spacing w:val="0"/>
          <w:w w:val="100"/>
          <w:position w:val="0"/>
        </w:rPr>
        <w:t>租赁期占所 租赁资产使用寿命的大部分；</w:t>
      </w:r>
      <w:r>
        <w:rPr>
          <w:color w:val="000000"/>
          <w:spacing w:val="0"/>
          <w:w w:val="100"/>
          <w:position w:val="0"/>
          <w:sz w:val="18"/>
          <w:szCs w:val="18"/>
        </w:rPr>
        <w:t>（4）</w:t>
      </w:r>
      <w:r>
        <w:rPr>
          <w:color w:val="000000"/>
          <w:spacing w:val="0"/>
          <w:w w:val="100"/>
          <w:position w:val="0"/>
        </w:rPr>
        <w:t>租赁开始日的最低租赁付款额现值，与该资产的公允价值不存在较大的差异。公司在承 租开始日，将租赁资产公允价值与最低租赁付款额现值两者中较低者作为租入资产的入账价值，将最低租赁付款额作为长期 应付款的入账价值，其差额作为未确认的融资费。</w:t>
      </w:r>
    </w:p>
    <w:p>
      <w:pPr>
        <w:pStyle w:val="Style38"/>
        <w:keepNext/>
        <w:keepLines/>
        <w:widowControl w:val="0"/>
        <w:shd w:val="clear" w:color="auto" w:fill="auto"/>
        <w:tabs>
          <w:tab w:pos="480" w:val="left"/>
        </w:tabs>
        <w:bidi w:val="0"/>
        <w:spacing w:before="0" w:after="280" w:line="240" w:lineRule="auto"/>
        <w:ind w:left="0" w:right="0" w:firstLine="0"/>
        <w:jc w:val="left"/>
      </w:pPr>
      <w:bookmarkStart w:id="642" w:name="bookmark642"/>
      <w:bookmarkStart w:id="643" w:name="bookmark643"/>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642"/>
      <w:bookmarkEnd w:id="643"/>
      <w:bookmarkEnd w:id="645"/>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pStyle w:val="Style28"/>
        <w:keepNext w:val="0"/>
        <w:keepLines w:val="0"/>
        <w:widowControl w:val="0"/>
        <w:shd w:val="clear" w:color="auto" w:fill="auto"/>
        <w:bidi w:val="0"/>
        <w:spacing w:before="0" w:after="80" w:line="312" w:lineRule="exact"/>
        <w:ind w:left="0" w:right="0"/>
        <w:jc w:val="both"/>
      </w:pPr>
      <w:r>
        <w:rPr>
          <w:color w:val="000000"/>
          <w:spacing w:val="0"/>
          <w:w w:val="100"/>
          <w:position w:val="0"/>
        </w:rPr>
        <w:t>融资租赁方式租入的固定资产，能合理确定租赁期届满时将会取得租赁资产所有权的，在租赁资产尚可使用年限内计提 折旧；无法合理确定租赁期届满时能够取得租赁资产所有权的，在租赁期与租赁资产尚可使用年限两者中较短的期间内计提 折旧。</w:t>
      </w:r>
    </w:p>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各类固定资产折旧年限和年折旧率如下:</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1.36%-2.38%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19%-31.67%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r>
    </w:tbl>
    <w:p>
      <w:pPr>
        <w:widowControl w:val="0"/>
        <w:spacing w:after="319" w:line="1" w:lineRule="exact"/>
      </w:pPr>
    </w:p>
    <w:p>
      <w:pPr>
        <w:pStyle w:val="Style38"/>
        <w:keepNext/>
        <w:keepLines/>
        <w:widowControl w:val="0"/>
        <w:shd w:val="clear" w:color="auto" w:fill="auto"/>
        <w:bidi w:val="0"/>
        <w:spacing w:before="0" w:after="280" w:line="240" w:lineRule="auto"/>
        <w:ind w:left="0" w:right="0" w:firstLine="140"/>
        <w:jc w:val="left"/>
      </w:pPr>
      <w:bookmarkStart w:id="646" w:name="bookmark646"/>
      <w:bookmarkStart w:id="647" w:name="bookmark647"/>
      <w:bookmarkStart w:id="648" w:name="bookmark648"/>
      <w:bookmarkStart w:id="649" w:name="bookmark649"/>
      <w:r>
        <w:rPr>
          <w:color w:val="000000"/>
          <w:spacing w:val="0"/>
          <w:w w:val="100"/>
          <w:position w:val="0"/>
        </w:rPr>
        <w:t>（</w:t>
      </w:r>
      <w:bookmarkEnd w:id="648"/>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46"/>
      <w:bookmarkEnd w:id="647"/>
      <w:bookmarkEnd w:id="649"/>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公司在每期末判断固定资产是否存在可能发生减值的迹象。</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固定资产存在减值迹象的，估计其可收回金额。可收回金额根据固定资产的公允价值减去处置费用后的净额与固定资产 预计未来现金流量的现值两者之间较高者确定。</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固定资产减值损失确认后，减值固定资产的折旧在未来期间作相应调整，以使该固定资产在剩余使用寿命内，系统地分 摊调整后的固定资产账面价值（扣除预计净残值）。</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固定资产的减值损失一经确认，在以后会计期间不再转回。</w:t>
      </w:r>
    </w:p>
    <w:p>
      <w:pPr>
        <w:pStyle w:val="Style28"/>
        <w:keepNext w:val="0"/>
        <w:keepLines w:val="0"/>
        <w:widowControl w:val="0"/>
        <w:shd w:val="clear" w:color="auto" w:fill="auto"/>
        <w:bidi w:val="0"/>
        <w:spacing w:before="0" w:after="280" w:line="312" w:lineRule="exact"/>
        <w:ind w:left="0" w:right="0"/>
        <w:jc w:val="both"/>
      </w:pPr>
      <w:r>
        <w:rPr>
          <w:color w:val="000000"/>
          <w:spacing w:val="0"/>
          <w:w w:val="100"/>
          <w:position w:val="0"/>
        </w:rPr>
        <w:t>有迹象表明一项固定资产可能发生减值的，企业以单项固定资产为基础估计其可收回金额。企业难以对单项固定资产的 可收回金额进行估计的，以该固定资产所属的资产组为基础确定资产组的可收回金额。</w:t>
      </w:r>
    </w:p>
    <w:p>
      <w:pPr>
        <w:pStyle w:val="Style38"/>
        <w:keepNext/>
        <w:keepLines/>
        <w:widowControl w:val="0"/>
        <w:shd w:val="clear" w:color="auto" w:fill="auto"/>
        <w:tabs>
          <w:tab w:pos="474" w:val="left"/>
        </w:tabs>
        <w:bidi w:val="0"/>
        <w:spacing w:before="0" w:after="3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1</w:t>
      </w:r>
      <w:bookmarkEnd w:id="652"/>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650"/>
      <w:bookmarkEnd w:id="651"/>
      <w:bookmarkEnd w:id="653"/>
    </w:p>
    <w:p>
      <w:pPr>
        <w:pStyle w:val="Style38"/>
        <w:keepNext/>
        <w:keepLines/>
        <w:widowControl w:val="0"/>
        <w:shd w:val="clear" w:color="auto" w:fill="auto"/>
        <w:tabs>
          <w:tab w:pos="493" w:val="left"/>
        </w:tabs>
        <w:bidi w:val="0"/>
        <w:spacing w:before="0" w:after="280" w:line="240" w:lineRule="auto"/>
        <w:ind w:left="0" w:right="0" w:firstLine="0"/>
        <w:jc w:val="left"/>
      </w:pPr>
      <w:bookmarkStart w:id="650" w:name="bookmark650"/>
      <w:bookmarkStart w:id="651" w:name="bookmark651"/>
      <w:bookmarkStart w:id="654" w:name="bookmark654"/>
      <w:bookmarkStart w:id="655" w:name="bookmark655"/>
      <w:r>
        <w:rPr>
          <w:color w:val="000000"/>
          <w:spacing w:val="0"/>
          <w:w w:val="100"/>
          <w:position w:val="0"/>
        </w:rPr>
        <w:t>（</w:t>
      </w:r>
      <w:bookmarkEnd w:id="654"/>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50"/>
      <w:bookmarkEnd w:id="651"/>
      <w:bookmarkEnd w:id="655"/>
    </w:p>
    <w:p>
      <w:pPr>
        <w:pStyle w:val="Style28"/>
        <w:keepNext w:val="0"/>
        <w:keepLines w:val="0"/>
        <w:widowControl w:val="0"/>
        <w:shd w:val="clear" w:color="auto" w:fill="auto"/>
        <w:bidi w:val="0"/>
        <w:spacing w:before="0" w:after="380" w:line="310" w:lineRule="exact"/>
        <w:ind w:left="0" w:right="0"/>
        <w:jc w:val="left"/>
      </w:pPr>
      <w:r>
        <w:rPr>
          <w:color w:val="000000"/>
          <w:spacing w:val="0"/>
          <w:w w:val="100"/>
          <w:position w:val="0"/>
        </w:rPr>
        <w:t>在建工程以立项项目分类核算。</w:t>
      </w:r>
    </w:p>
    <w:p>
      <w:pPr>
        <w:pStyle w:val="Style38"/>
        <w:keepNext/>
        <w:keepLines/>
        <w:widowControl w:val="0"/>
        <w:shd w:val="clear" w:color="auto" w:fill="auto"/>
        <w:tabs>
          <w:tab w:pos="493" w:val="left"/>
        </w:tabs>
        <w:bidi w:val="0"/>
        <w:spacing w:before="0" w:after="28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rPr>
        <w:t>（</w:t>
      </w:r>
      <w:bookmarkEnd w:id="658"/>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56"/>
      <w:bookmarkEnd w:id="657"/>
      <w:bookmarkEnd w:id="659"/>
    </w:p>
    <w:p>
      <w:pPr>
        <w:pStyle w:val="Style28"/>
        <w:keepNext w:val="0"/>
        <w:keepLines w:val="0"/>
        <w:widowControl w:val="0"/>
        <w:shd w:val="clear" w:color="auto" w:fill="auto"/>
        <w:bidi w:val="0"/>
        <w:spacing w:before="0" w:after="380" w:line="310"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38"/>
        <w:keepNext/>
        <w:keepLines/>
        <w:widowControl w:val="0"/>
        <w:shd w:val="clear" w:color="auto" w:fill="auto"/>
        <w:tabs>
          <w:tab w:pos="493" w:val="left"/>
        </w:tabs>
        <w:bidi w:val="0"/>
        <w:spacing w:before="0" w:after="280" w:line="240" w:lineRule="auto"/>
        <w:ind w:left="0" w:right="0" w:firstLine="0"/>
        <w:jc w:val="left"/>
      </w:pPr>
      <w:bookmarkStart w:id="660" w:name="bookmark660"/>
      <w:bookmarkStart w:id="661" w:name="bookmark661"/>
      <w:bookmarkStart w:id="662" w:name="bookmark662"/>
      <w:bookmarkStart w:id="663" w:name="bookmark663"/>
      <w:r>
        <w:rPr>
          <w:color w:val="000000"/>
          <w:spacing w:val="0"/>
          <w:w w:val="100"/>
          <w:position w:val="0"/>
        </w:rPr>
        <w:t>（</w:t>
      </w:r>
      <w:bookmarkEnd w:id="662"/>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60"/>
      <w:bookmarkEnd w:id="661"/>
      <w:bookmarkEnd w:id="663"/>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公司在每期末判断在建工程是否存在可能发生减值的迹象。</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在建工程存在减值迹象的，估计其可收回金额。有迹象表明一项在建工程可能发生减值的，企业以单项在建工程为基础 估计其可收回金额。企业难以对单项在建工程的可收回金额进行估计的，以该在建工程所属的资产组为基础确定资产组的可 收回金额。</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可收回金额根据在建工程的公允价值减去处置费用后的净额与在建工程预计未来现金流量的现值两者之间较高者确定。 当在建工程的可收回金额低于其账面价值的，将在建工程的账面价值减记至可收回金额，减记的金额确认为在建工程减 值损失，计入当期损益，同时计提相应的在建工程减值准备。</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在建工程的减值损失一经确认，在以后会计期间不再转回。</w:t>
      </w:r>
    </w:p>
    <w:p>
      <w:pPr>
        <w:pStyle w:val="Style38"/>
        <w:keepNext/>
        <w:keepLines/>
        <w:widowControl w:val="0"/>
        <w:shd w:val="clear" w:color="auto" w:fill="auto"/>
        <w:tabs>
          <w:tab w:pos="474" w:val="left"/>
        </w:tabs>
        <w:bidi w:val="0"/>
        <w:spacing w:before="0" w:after="38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664"/>
      <w:bookmarkEnd w:id="665"/>
      <w:bookmarkEnd w:id="667"/>
    </w:p>
    <w:p>
      <w:pPr>
        <w:pStyle w:val="Style38"/>
        <w:keepNext/>
        <w:keepLines/>
        <w:widowControl w:val="0"/>
        <w:shd w:val="clear" w:color="auto" w:fill="auto"/>
        <w:tabs>
          <w:tab w:pos="493" w:val="left"/>
        </w:tabs>
        <w:bidi w:val="0"/>
        <w:spacing w:before="0" w:after="280" w:line="240" w:lineRule="auto"/>
        <w:ind w:left="0" w:right="0" w:firstLine="0"/>
        <w:jc w:val="left"/>
      </w:pPr>
      <w:bookmarkStart w:id="664" w:name="bookmark664"/>
      <w:bookmarkStart w:id="665" w:name="bookmark665"/>
      <w:bookmarkStart w:id="668" w:name="bookmark668"/>
      <w:bookmarkStart w:id="669" w:name="bookmark669"/>
      <w:r>
        <w:rPr>
          <w:color w:val="000000"/>
          <w:spacing w:val="0"/>
          <w:w w:val="100"/>
          <w:position w:val="0"/>
        </w:rPr>
        <w:t>（</w:t>
      </w:r>
      <w:bookmarkEnd w:id="668"/>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664"/>
      <w:bookmarkEnd w:id="665"/>
      <w:bookmarkEnd w:id="669"/>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借款费用，包括借款利息、折价或者溢价的摊销、辅助费用以及因外币借款而发生的汇兑差额等。</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8"/>
        <w:keepNext w:val="0"/>
        <w:keepLines w:val="0"/>
        <w:widowControl w:val="0"/>
        <w:shd w:val="clear" w:color="auto" w:fill="auto"/>
        <w:bidi w:val="0"/>
        <w:spacing w:before="0" w:after="0" w:line="310" w:lineRule="exact"/>
        <w:ind w:left="0" w:right="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901" w:val="left"/>
        </w:tabs>
        <w:bidi w:val="0"/>
        <w:spacing w:before="0" w:after="0" w:line="310" w:lineRule="exact"/>
        <w:ind w:left="0" w:right="0"/>
        <w:jc w:val="left"/>
      </w:pPr>
      <w:bookmarkStart w:id="670" w:name="bookmark670"/>
      <w:r>
        <w:rPr>
          <w:color w:val="000000"/>
          <w:spacing w:val="0"/>
          <w:w w:val="100"/>
          <w:position w:val="0"/>
          <w:sz w:val="18"/>
          <w:szCs w:val="18"/>
        </w:rPr>
        <w:t>（</w:t>
      </w:r>
      <w:bookmarkEnd w:id="670"/>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28"/>
        <w:keepNext w:val="0"/>
        <w:keepLines w:val="0"/>
        <w:widowControl w:val="0"/>
        <w:shd w:val="clear" w:color="auto" w:fill="auto"/>
        <w:tabs>
          <w:tab w:pos="825" w:val="left"/>
        </w:tabs>
        <w:bidi w:val="0"/>
        <w:spacing w:before="0" w:after="0" w:line="310" w:lineRule="exact"/>
        <w:ind w:left="0" w:right="0"/>
        <w:jc w:val="left"/>
      </w:pPr>
      <w:bookmarkStart w:id="671" w:name="bookmark671"/>
      <w:r>
        <w:rPr>
          <w:color w:val="000000"/>
          <w:spacing w:val="0"/>
          <w:w w:val="100"/>
          <w:position w:val="0"/>
          <w:sz w:val="18"/>
          <w:szCs w:val="18"/>
        </w:rPr>
        <w:t>（</w:t>
      </w:r>
      <w:bookmarkEnd w:id="671"/>
      <w:r>
        <w:rPr>
          <w:color w:val="000000"/>
          <w:spacing w:val="0"/>
          <w:w w:val="100"/>
          <w:position w:val="0"/>
          <w:sz w:val="18"/>
          <w:szCs w:val="18"/>
        </w:rPr>
        <w:t>2）</w:t>
        <w:tab/>
      </w:r>
      <w:r>
        <w:rPr>
          <w:color w:val="000000"/>
          <w:spacing w:val="0"/>
          <w:w w:val="100"/>
          <w:position w:val="0"/>
        </w:rPr>
        <w:t>借款费用已经发生；</w:t>
      </w:r>
    </w:p>
    <w:p>
      <w:pPr>
        <w:pStyle w:val="Style28"/>
        <w:keepNext w:val="0"/>
        <w:keepLines w:val="0"/>
        <w:widowControl w:val="0"/>
        <w:shd w:val="clear" w:color="auto" w:fill="auto"/>
        <w:tabs>
          <w:tab w:pos="825" w:val="left"/>
        </w:tabs>
        <w:bidi w:val="0"/>
        <w:spacing w:before="0" w:after="380" w:line="310" w:lineRule="exact"/>
        <w:ind w:left="0" w:right="0"/>
        <w:jc w:val="left"/>
      </w:pPr>
      <w:bookmarkStart w:id="672" w:name="bookmark672"/>
      <w:r>
        <w:rPr>
          <w:color w:val="000000"/>
          <w:spacing w:val="0"/>
          <w:w w:val="100"/>
          <w:position w:val="0"/>
          <w:sz w:val="18"/>
          <w:szCs w:val="18"/>
        </w:rPr>
        <w:t>（</w:t>
      </w:r>
      <w:bookmarkEnd w:id="672"/>
      <w:r>
        <w:rPr>
          <w:color w:val="000000"/>
          <w:spacing w:val="0"/>
          <w:w w:val="100"/>
          <w:position w:val="0"/>
          <w:sz w:val="18"/>
          <w:szCs w:val="18"/>
        </w:rPr>
        <w:t>3</w:t>
      </w:r>
      <w:r>
        <w:rPr>
          <w:color w:val="000000"/>
          <w:spacing w:val="0"/>
          <w:w w:val="100"/>
          <w:position w:val="0"/>
        </w:rPr>
        <w:t>）</w:t>
        <w:tab/>
        <w:t>为使资产达到预定可使用或者可销售状态所必要的购建或者生产活动已经开始。</w:t>
      </w:r>
    </w:p>
    <w:p>
      <w:pPr>
        <w:pStyle w:val="Style38"/>
        <w:keepNext/>
        <w:keepLines/>
        <w:widowControl w:val="0"/>
        <w:shd w:val="clear" w:color="auto" w:fill="auto"/>
        <w:tabs>
          <w:tab w:pos="493"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rPr>
        <w:t>（</w:t>
      </w:r>
      <w:bookmarkEnd w:id="675"/>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673"/>
      <w:bookmarkEnd w:id="674"/>
      <w:bookmarkEnd w:id="676"/>
    </w:p>
    <w:p>
      <w:pPr>
        <w:pStyle w:val="Style28"/>
        <w:keepNext w:val="0"/>
        <w:keepLines w:val="0"/>
        <w:widowControl w:val="0"/>
        <w:shd w:val="clear" w:color="auto" w:fill="auto"/>
        <w:bidi w:val="0"/>
        <w:spacing w:before="0" w:after="420" w:line="312" w:lineRule="exact"/>
        <w:ind w:left="380" w:right="0" w:firstLine="0"/>
        <w:jc w:val="left"/>
      </w:pPr>
      <w:r>
        <w:rPr>
          <w:color w:val="000000"/>
          <w:spacing w:val="0"/>
          <w:w w:val="100"/>
          <w:position w:val="0"/>
        </w:rPr>
        <w:t>资本化期间，指从借款费用开始资本化时点到停止资本化时点的期间，借款费用暂停资本化的期间不包括在内。 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320" w:line="240" w:lineRule="auto"/>
        <w:ind w:left="380" w:right="0" w:firstLine="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8"/>
        <w:keepNext/>
        <w:keepLines/>
        <w:widowControl w:val="0"/>
        <w:shd w:val="clear" w:color="auto" w:fill="auto"/>
        <w:tabs>
          <w:tab w:pos="493" w:val="left"/>
        </w:tabs>
        <w:bidi w:val="0"/>
        <w:spacing w:before="0" w:after="2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w:t>
      </w:r>
      <w:bookmarkEnd w:id="679"/>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677"/>
      <w:bookmarkEnd w:id="678"/>
      <w:bookmarkEnd w:id="680"/>
    </w:p>
    <w:p>
      <w:pPr>
        <w:pStyle w:val="Style28"/>
        <w:keepNext w:val="0"/>
        <w:keepLines w:val="0"/>
        <w:widowControl w:val="0"/>
        <w:shd w:val="clear" w:color="auto" w:fill="auto"/>
        <w:bidi w:val="0"/>
        <w:spacing w:before="0" w:after="380" w:line="317" w:lineRule="exact"/>
        <w:ind w:left="0" w:right="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8"/>
        <w:keepNext/>
        <w:keepLines/>
        <w:widowControl w:val="0"/>
        <w:shd w:val="clear" w:color="auto" w:fill="auto"/>
        <w:tabs>
          <w:tab w:pos="493" w:val="left"/>
        </w:tabs>
        <w:bidi w:val="0"/>
        <w:spacing w:before="0" w:after="260" w:line="240" w:lineRule="auto"/>
        <w:ind w:left="0" w:right="0" w:firstLine="0"/>
        <w:jc w:val="left"/>
      </w:pPr>
      <w:bookmarkStart w:id="681" w:name="bookmark681"/>
      <w:bookmarkStart w:id="682" w:name="bookmark682"/>
      <w:bookmarkStart w:id="683" w:name="bookmark683"/>
      <w:bookmarkStart w:id="684" w:name="bookmark684"/>
      <w:r>
        <w:rPr>
          <w:color w:val="000000"/>
          <w:spacing w:val="0"/>
          <w:w w:val="100"/>
          <w:position w:val="0"/>
        </w:rPr>
        <w:t>（</w:t>
      </w:r>
      <w:bookmarkEnd w:id="683"/>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681"/>
      <w:bookmarkEnd w:id="682"/>
      <w:bookmarkEnd w:id="684"/>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均数乘以所占用一般借款的资本化率，计算确定一般借款应予资本化的利息金额。资本化率根据一般借款加权平均利率计算 确定。</w:t>
      </w:r>
    </w:p>
    <w:p>
      <w:pPr>
        <w:pStyle w:val="Style28"/>
        <w:keepNext w:val="0"/>
        <w:keepLines w:val="0"/>
        <w:widowControl w:val="0"/>
        <w:shd w:val="clear" w:color="auto" w:fill="auto"/>
        <w:bidi w:val="0"/>
        <w:spacing w:before="0" w:after="380" w:line="314" w:lineRule="exact"/>
        <w:ind w:left="0" w:right="0"/>
        <w:jc w:val="left"/>
      </w:pPr>
      <w:r>
        <w:rPr>
          <w:color w:val="000000"/>
          <w:spacing w:val="0"/>
          <w:w w:val="100"/>
          <w:position w:val="0"/>
        </w:rPr>
        <w:t>借款存在折价或者溢价的，按照实际利率法确定每一会计期间应摊销的折价或者溢价金额，调整每期利息金额。</w:t>
      </w:r>
    </w:p>
    <w:p>
      <w:pPr>
        <w:pStyle w:val="Style38"/>
        <w:keepNext/>
        <w:keepLines/>
        <w:widowControl w:val="0"/>
        <w:shd w:val="clear" w:color="auto" w:fill="auto"/>
        <w:bidi w:val="0"/>
        <w:spacing w:before="0" w:after="38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1</w:t>
      </w:r>
      <w:bookmarkEnd w:id="68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685"/>
      <w:bookmarkEnd w:id="686"/>
      <w:bookmarkEnd w:id="688"/>
    </w:p>
    <w:p>
      <w:pPr>
        <w:pStyle w:val="Style38"/>
        <w:keepNext/>
        <w:keepLines/>
        <w:widowControl w:val="0"/>
        <w:shd w:val="clear" w:color="auto" w:fill="auto"/>
        <w:bidi w:val="0"/>
        <w:spacing w:before="0" w:after="260" w:line="240" w:lineRule="auto"/>
        <w:ind w:left="0" w:right="0" w:firstLine="0"/>
        <w:jc w:val="left"/>
      </w:pPr>
      <w:bookmarkStart w:id="685" w:name="bookmark685"/>
      <w:bookmarkStart w:id="686" w:name="bookmark686"/>
      <w:bookmarkStart w:id="689" w:name="bookmark689"/>
      <w:bookmarkStart w:id="690" w:name="bookmark690"/>
      <w:r>
        <w:rPr>
          <w:color w:val="000000"/>
          <w:spacing w:val="0"/>
          <w:w w:val="100"/>
          <w:position w:val="0"/>
        </w:rPr>
        <w:t>（</w:t>
      </w:r>
      <w:bookmarkEnd w:id="689"/>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685"/>
      <w:bookmarkEnd w:id="686"/>
      <w:bookmarkEnd w:id="690"/>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后续计量</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38"/>
        <w:keepNext/>
        <w:keepLines/>
        <w:widowControl w:val="0"/>
        <w:shd w:val="clear" w:color="auto" w:fill="auto"/>
        <w:bidi w:val="0"/>
        <w:spacing w:before="0" w:after="320" w:line="240" w:lineRule="auto"/>
        <w:ind w:left="0" w:right="0" w:firstLine="140"/>
        <w:jc w:val="left"/>
      </w:pPr>
      <w:bookmarkStart w:id="691" w:name="bookmark691"/>
      <w:bookmarkStart w:id="692" w:name="bookmark692"/>
      <w:bookmarkStart w:id="693" w:name="bookmark693"/>
      <w:bookmarkStart w:id="694" w:name="bookmark694"/>
      <w:r>
        <w:rPr>
          <w:color w:val="000000"/>
          <w:spacing w:val="0"/>
          <w:w w:val="100"/>
          <w:position w:val="0"/>
        </w:rPr>
        <w:t>（</w:t>
      </w:r>
      <w:bookmarkEnd w:id="693"/>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691"/>
      <w:bookmarkEnd w:id="692"/>
      <w:bookmarkEnd w:id="694"/>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电脑软件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tabs>
          <w:tab w:pos="493"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color w:val="000000"/>
          <w:spacing w:val="0"/>
          <w:w w:val="100"/>
          <w:position w:val="0"/>
        </w:rPr>
        <w:t>（</w:t>
      </w:r>
      <w:bookmarkEnd w:id="697"/>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695"/>
      <w:bookmarkEnd w:id="696"/>
      <w:bookmarkEnd w:id="698"/>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截至资产负债表日，本公司没有使用寿命不确定的无形资产。</w:t>
      </w:r>
    </w:p>
    <w:p>
      <w:pPr>
        <w:pStyle w:val="Style38"/>
        <w:keepNext/>
        <w:keepLines/>
        <w:widowControl w:val="0"/>
        <w:shd w:val="clear" w:color="auto" w:fill="auto"/>
        <w:tabs>
          <w:tab w:pos="493"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rPr>
        <w:t>（</w:t>
      </w:r>
      <w:bookmarkEnd w:id="701"/>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699"/>
      <w:bookmarkEnd w:id="700"/>
      <w:bookmarkEnd w:id="702"/>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对于使用寿命确定的无形资产，如有明显减值迹象的，期末进行减值测试。</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对于使用寿命不确定的无形资产，每期末进行减值测试。</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对无形资产进行减值测试，估计其可收回金额。有迹象表明一项无形资产可能发生减值的，公司以单项无形资产为基础 估计其可收回金额。公司难以对单项资产的可收回金额进行估计的，以该无形资产所属的资产组为基础确定无形资产组的可 收回金额。</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可收回金额根据无形资产的公允价值减去处置费用后的净额与无形资产预计未来现金流量的现值两者之间较高者确定。 当无形资产的可收回金额低于其账面价值的，将无形资产的账面价值减记至可收回金额，减记的金额确认为无形资产减 值损失，计入当期损益，同时计提相应的无形资产减值准备。</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无形资产减值损失确认后，减值无形资产的折耗或者摊销费用在未来期间作相应调整，以使该无形资产在剩余使用寿命 内，系统地分摊调整后的无形资产账面价值（扣除预计净残值）。</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无形资产的减值损失一经确认，在以后会计期间不再转回。</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w:t>
      </w:r>
      <w:bookmarkEnd w:id="705"/>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03"/>
      <w:bookmarkEnd w:id="704"/>
      <w:bookmarkEnd w:id="706"/>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rPr>
        <w:t>（</w:t>
      </w:r>
      <w:bookmarkEnd w:id="709"/>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07"/>
      <w:bookmarkEnd w:id="708"/>
      <w:bookmarkEnd w:id="710"/>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内部研究开发项目开发阶段的支出，同时满足下列条件时确认为无形资产：</w:t>
      </w:r>
    </w:p>
    <w:p>
      <w:pPr>
        <w:pStyle w:val="Style28"/>
        <w:keepNext w:val="0"/>
        <w:keepLines w:val="0"/>
        <w:widowControl w:val="0"/>
        <w:shd w:val="clear" w:color="auto" w:fill="auto"/>
        <w:tabs>
          <w:tab w:pos="825" w:val="left"/>
        </w:tabs>
        <w:bidi w:val="0"/>
        <w:spacing w:before="0" w:after="0" w:line="312" w:lineRule="exact"/>
        <w:ind w:left="0" w:right="0"/>
        <w:jc w:val="left"/>
      </w:pPr>
      <w:bookmarkStart w:id="711" w:name="bookmark711"/>
      <w:r>
        <w:rPr>
          <w:color w:val="000000"/>
          <w:spacing w:val="0"/>
          <w:w w:val="100"/>
          <w:position w:val="0"/>
        </w:rPr>
        <w:t>（</w:t>
      </w:r>
      <w:bookmarkEnd w:id="711"/>
      <w:r>
        <w:rPr>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28"/>
        <w:keepNext w:val="0"/>
        <w:keepLines w:val="0"/>
        <w:widowControl w:val="0"/>
        <w:shd w:val="clear" w:color="auto" w:fill="auto"/>
        <w:tabs>
          <w:tab w:pos="825" w:val="left"/>
        </w:tabs>
        <w:bidi w:val="0"/>
        <w:spacing w:before="0" w:after="0" w:line="326" w:lineRule="exact"/>
        <w:ind w:left="0" w:right="0"/>
        <w:jc w:val="left"/>
      </w:pPr>
      <w:bookmarkStart w:id="712" w:name="bookmark712"/>
      <w:r>
        <w:rPr>
          <w:color w:val="000000"/>
          <w:spacing w:val="0"/>
          <w:w w:val="100"/>
          <w:position w:val="0"/>
          <w:sz w:val="18"/>
          <w:szCs w:val="18"/>
        </w:rPr>
        <w:t>（</w:t>
      </w:r>
      <w:bookmarkEnd w:id="712"/>
      <w:r>
        <w:rPr>
          <w:color w:val="000000"/>
          <w:spacing w:val="0"/>
          <w:w w:val="100"/>
          <w:position w:val="0"/>
          <w:sz w:val="18"/>
          <w:szCs w:val="18"/>
        </w:rPr>
        <w:t>2）</w:t>
        <w:tab/>
      </w:r>
      <w:r>
        <w:rPr>
          <w:color w:val="000000"/>
          <w:spacing w:val="0"/>
          <w:w w:val="100"/>
          <w:position w:val="0"/>
        </w:rPr>
        <w:t>具有完成该无形资产并使用或出售的意图；</w:t>
      </w:r>
    </w:p>
    <w:p>
      <w:pPr>
        <w:pStyle w:val="Style28"/>
        <w:keepNext w:val="0"/>
        <w:keepLines w:val="0"/>
        <w:widowControl w:val="0"/>
        <w:shd w:val="clear" w:color="auto" w:fill="auto"/>
        <w:tabs>
          <w:tab w:pos="901" w:val="left"/>
        </w:tabs>
        <w:bidi w:val="0"/>
        <w:spacing w:before="0" w:after="0" w:line="326" w:lineRule="exact"/>
        <w:ind w:left="0" w:right="0"/>
        <w:jc w:val="left"/>
      </w:pPr>
      <w:bookmarkStart w:id="713" w:name="bookmark713"/>
      <w:r>
        <w:rPr>
          <w:color w:val="000000"/>
          <w:spacing w:val="0"/>
          <w:w w:val="100"/>
          <w:position w:val="0"/>
          <w:sz w:val="18"/>
          <w:szCs w:val="18"/>
        </w:rPr>
        <w:t>（</w:t>
      </w:r>
      <w:bookmarkEnd w:id="713"/>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28"/>
        <w:keepNext w:val="0"/>
        <w:keepLines w:val="0"/>
        <w:widowControl w:val="0"/>
        <w:shd w:val="clear" w:color="auto" w:fill="auto"/>
        <w:tabs>
          <w:tab w:pos="825" w:val="left"/>
        </w:tabs>
        <w:bidi w:val="0"/>
        <w:spacing w:before="0" w:after="0" w:line="312" w:lineRule="exact"/>
        <w:ind w:left="0" w:right="0"/>
        <w:jc w:val="left"/>
      </w:pPr>
      <w:bookmarkStart w:id="714" w:name="bookmark714"/>
      <w:r>
        <w:rPr>
          <w:color w:val="000000"/>
          <w:spacing w:val="0"/>
          <w:w w:val="100"/>
          <w:position w:val="0"/>
          <w:sz w:val="18"/>
          <w:szCs w:val="18"/>
        </w:rPr>
        <w:t>（</w:t>
      </w:r>
      <w:bookmarkEnd w:id="714"/>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shd w:val="clear" w:color="auto" w:fill="auto"/>
        <w:tabs>
          <w:tab w:pos="825" w:val="left"/>
        </w:tabs>
        <w:bidi w:val="0"/>
        <w:spacing w:before="0" w:after="0" w:line="312" w:lineRule="exact"/>
        <w:ind w:left="0" w:right="0"/>
        <w:jc w:val="left"/>
      </w:pPr>
      <w:bookmarkStart w:id="715" w:name="bookmark715"/>
      <w:r>
        <w:rPr>
          <w:color w:val="000000"/>
          <w:spacing w:val="0"/>
          <w:w w:val="100"/>
          <w:position w:val="0"/>
          <w:sz w:val="18"/>
          <w:szCs w:val="18"/>
        </w:rPr>
        <w:t>（</w:t>
      </w:r>
      <w:bookmarkEnd w:id="715"/>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开发阶段的支出，若不满足上列条件的，于发生时计入当期损益。研究阶段的支出，在发生时计入当期损益。</w:t>
      </w:r>
    </w:p>
    <w:p>
      <w:pPr>
        <w:pStyle w:val="Style38"/>
        <w:keepNext/>
        <w:keepLines/>
        <w:widowControl w:val="0"/>
        <w:shd w:val="clear" w:color="auto" w:fill="auto"/>
        <w:tabs>
          <w:tab w:pos="474" w:val="left"/>
        </w:tabs>
        <w:bidi w:val="0"/>
        <w:spacing w:before="0" w:after="260" w:line="240" w:lineRule="auto"/>
        <w:ind w:left="0" w:right="0" w:firstLine="0"/>
        <w:jc w:val="left"/>
      </w:pP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1</w:t>
      </w:r>
      <w:bookmarkEnd w:id="718"/>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716"/>
      <w:bookmarkEnd w:id="717"/>
      <w:bookmarkEnd w:id="719"/>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长期待摊费用为已经发生但应由本期和以后各期负担的分摊期限在一年以上的各项费用。长期待摊费用在受益期内平均 摊销。</w:t>
      </w:r>
    </w:p>
    <w:p>
      <w:pPr>
        <w:pStyle w:val="Style38"/>
        <w:keepNext/>
        <w:keepLines/>
        <w:widowControl w:val="0"/>
        <w:shd w:val="clear" w:color="auto" w:fill="auto"/>
        <w:tabs>
          <w:tab w:pos="474" w:val="left"/>
        </w:tabs>
        <w:bidi w:val="0"/>
        <w:spacing w:before="0" w:after="260" w:line="240" w:lineRule="auto"/>
        <w:ind w:left="0" w:right="0" w:firstLine="0"/>
        <w:jc w:val="left"/>
      </w:pPr>
      <w:bookmarkStart w:id="720" w:name="bookmark720"/>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bookmarkEnd w:id="722"/>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720"/>
      <w:bookmarkEnd w:id="721"/>
      <w:bookmarkEnd w:id="723"/>
    </w:p>
    <w:p>
      <w:pPr>
        <w:pStyle w:val="Style28"/>
        <w:keepNext w:val="0"/>
        <w:keepLines w:val="0"/>
        <w:widowControl w:val="0"/>
        <w:shd w:val="clear" w:color="auto" w:fill="auto"/>
        <w:bidi w:val="0"/>
        <w:spacing w:before="0" w:after="260" w:line="317" w:lineRule="exact"/>
        <w:ind w:left="0" w:right="0"/>
        <w:jc w:val="left"/>
      </w:pPr>
      <w:r>
        <w:rPr>
          <w:color w:val="000000"/>
          <w:spacing w:val="0"/>
          <w:w w:val="100"/>
          <w:position w:val="0"/>
        </w:rPr>
        <w:t>本公司涉及诉讼、债务担保、亏损合同、重组事项时，如该等事项很可能需要未来以交付资产或提供劳务、其金额能够 可靠计量的，确认为预计负债。</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w:t>
      </w:r>
      <w:bookmarkEnd w:id="726"/>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24"/>
      <w:bookmarkEnd w:id="725"/>
      <w:bookmarkEnd w:id="727"/>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与或有事项相关的义务同时满足下列条件时，本公司确认为预计负债：</w:t>
      </w:r>
    </w:p>
    <w:p>
      <w:pPr>
        <w:pStyle w:val="Style28"/>
        <w:keepNext w:val="0"/>
        <w:keepLines w:val="0"/>
        <w:widowControl w:val="0"/>
        <w:shd w:val="clear" w:color="auto" w:fill="auto"/>
        <w:tabs>
          <w:tab w:pos="805" w:val="left"/>
        </w:tabs>
        <w:bidi w:val="0"/>
        <w:spacing w:before="0" w:after="0" w:line="314" w:lineRule="exact"/>
        <w:ind w:left="0" w:right="0" w:firstLine="360"/>
        <w:jc w:val="left"/>
      </w:pPr>
      <w:bookmarkStart w:id="728" w:name="bookmark728"/>
      <w:r>
        <w:rPr>
          <w:color w:val="000000"/>
          <w:spacing w:val="0"/>
          <w:w w:val="100"/>
          <w:position w:val="0"/>
          <w:sz w:val="18"/>
          <w:szCs w:val="18"/>
        </w:rPr>
        <w:t>（</w:t>
      </w:r>
      <w:bookmarkEnd w:id="728"/>
      <w:r>
        <w:rPr>
          <w:color w:val="000000"/>
          <w:spacing w:val="0"/>
          <w:w w:val="100"/>
          <w:position w:val="0"/>
          <w:sz w:val="18"/>
          <w:szCs w:val="18"/>
        </w:rPr>
        <w:t>1）</w:t>
        <w:tab/>
      </w:r>
      <w:r>
        <w:rPr>
          <w:color w:val="000000"/>
          <w:spacing w:val="0"/>
          <w:w w:val="100"/>
          <w:position w:val="0"/>
        </w:rPr>
        <w:t>该义务是本公司承担的现时义务；</w:t>
      </w:r>
    </w:p>
    <w:p>
      <w:pPr>
        <w:pStyle w:val="Style28"/>
        <w:keepNext w:val="0"/>
        <w:keepLines w:val="0"/>
        <w:widowControl w:val="0"/>
        <w:shd w:val="clear" w:color="auto" w:fill="auto"/>
        <w:tabs>
          <w:tab w:pos="805" w:val="left"/>
        </w:tabs>
        <w:bidi w:val="0"/>
        <w:spacing w:before="0" w:after="0" w:line="314" w:lineRule="exact"/>
        <w:ind w:left="0" w:right="0" w:firstLine="360"/>
        <w:jc w:val="left"/>
      </w:pPr>
      <w:bookmarkStart w:id="729" w:name="bookmark729"/>
      <w:r>
        <w:rPr>
          <w:color w:val="000000"/>
          <w:spacing w:val="0"/>
          <w:w w:val="100"/>
          <w:position w:val="0"/>
          <w:sz w:val="18"/>
          <w:szCs w:val="18"/>
        </w:rPr>
        <w:t>（</w:t>
      </w:r>
      <w:bookmarkEnd w:id="729"/>
      <w:r>
        <w:rPr>
          <w:color w:val="000000"/>
          <w:spacing w:val="0"/>
          <w:w w:val="100"/>
          <w:position w:val="0"/>
          <w:sz w:val="18"/>
          <w:szCs w:val="18"/>
        </w:rPr>
        <w:t>2）</w:t>
        <w:tab/>
      </w:r>
      <w:r>
        <w:rPr>
          <w:color w:val="000000"/>
          <w:spacing w:val="0"/>
          <w:w w:val="100"/>
          <w:position w:val="0"/>
        </w:rPr>
        <w:t>履行该义务很可能导致经济利益流出本公司；</w:t>
      </w:r>
    </w:p>
    <w:p>
      <w:pPr>
        <w:pStyle w:val="Style28"/>
        <w:keepNext w:val="0"/>
        <w:keepLines w:val="0"/>
        <w:widowControl w:val="0"/>
        <w:shd w:val="clear" w:color="auto" w:fill="auto"/>
        <w:tabs>
          <w:tab w:pos="805" w:val="left"/>
        </w:tabs>
        <w:bidi w:val="0"/>
        <w:spacing w:before="0" w:after="380" w:line="314" w:lineRule="exact"/>
        <w:ind w:left="0" w:right="0" w:firstLine="360"/>
        <w:jc w:val="left"/>
      </w:pPr>
      <w:bookmarkStart w:id="730" w:name="bookmark730"/>
      <w:r>
        <w:rPr>
          <w:color w:val="000000"/>
          <w:spacing w:val="0"/>
          <w:w w:val="100"/>
          <w:position w:val="0"/>
          <w:sz w:val="18"/>
          <w:szCs w:val="18"/>
        </w:rPr>
        <w:t>（</w:t>
      </w:r>
      <w:bookmarkEnd w:id="730"/>
      <w:r>
        <w:rPr>
          <w:color w:val="000000"/>
          <w:spacing w:val="0"/>
          <w:w w:val="100"/>
          <w:position w:val="0"/>
          <w:sz w:val="18"/>
          <w:szCs w:val="18"/>
        </w:rPr>
        <w:t>3）</w:t>
        <w:tab/>
      </w:r>
      <w:r>
        <w:rPr>
          <w:color w:val="000000"/>
          <w:spacing w:val="0"/>
          <w:w w:val="100"/>
          <w:position w:val="0"/>
        </w:rPr>
        <w:t>该义务的金额能够可靠地计量。</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31"/>
      <w:bookmarkEnd w:id="732"/>
      <w:bookmarkEnd w:id="734"/>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本公司在确定最佳估计数时，综合考虑与或有事项有关的风险、不确定性和货币时间价值等因素。对于货币时间价值影 响重大的，通过对相关未来现金流出进行折现后确定最佳估计数。</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所需支出存在一个连续范围（或区间），且该范围内各种结果发生的可能性相同的，则最佳估计数按照该范围的中间值 即上下限金额的平均数确定。</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所需支出不存在一个连续范围（或区间），或虽然存在一个连续范围但该范围内各种结果发生的可能性不相同的，如或 有事项涉及单个项目的，则最佳估计数按照最可能发生金额确定；如或有事项涉及多个项目的，则最佳估计数按各种可能结 果及相关概率计算确定。</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8"/>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公司根据合同的约定或合理的估计，在质保期间对所售商品或所提供的服务按预计可能产生的质保费用计提预计负债。</w:t>
      </w:r>
    </w:p>
    <w:p>
      <w:pPr>
        <w:pStyle w:val="Style38"/>
        <w:keepNext/>
        <w:keepLines/>
        <w:widowControl w:val="0"/>
        <w:shd w:val="clear" w:color="auto" w:fill="auto"/>
        <w:bidi w:val="0"/>
        <w:spacing w:before="0" w:after="38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1</w:t>
      </w:r>
      <w:bookmarkEnd w:id="737"/>
      <w:r>
        <w:rPr>
          <w:rFonts w:ascii="Times New Roman" w:eastAsia="Times New Roman" w:hAnsi="Times New Roman" w:cs="Times New Roman"/>
          <w:color w:val="000000"/>
          <w:spacing w:val="0"/>
          <w:w w:val="100"/>
          <w:position w:val="0"/>
        </w:rPr>
        <w:t>9</w:t>
      </w:r>
      <w:r>
        <w:rPr>
          <w:color w:val="000000"/>
          <w:spacing w:val="0"/>
          <w:w w:val="100"/>
          <w:position w:val="0"/>
        </w:rPr>
        <w:t>、股份支付及权益工具</w:t>
      </w:r>
      <w:bookmarkEnd w:id="735"/>
      <w:bookmarkEnd w:id="736"/>
      <w:bookmarkEnd w:id="738"/>
    </w:p>
    <w:p>
      <w:pPr>
        <w:pStyle w:val="Style38"/>
        <w:keepNext/>
        <w:keepLines/>
        <w:widowControl w:val="0"/>
        <w:shd w:val="clear" w:color="auto" w:fill="auto"/>
        <w:tabs>
          <w:tab w:pos="493" w:val="left"/>
        </w:tabs>
        <w:bidi w:val="0"/>
        <w:spacing w:before="0" w:after="260" w:line="240" w:lineRule="auto"/>
        <w:ind w:left="0" w:right="0" w:firstLine="0"/>
        <w:jc w:val="left"/>
      </w:pPr>
      <w:bookmarkStart w:id="735" w:name="bookmark735"/>
      <w:bookmarkStart w:id="736" w:name="bookmark736"/>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35"/>
      <w:bookmarkEnd w:id="736"/>
      <w:bookmarkEnd w:id="740"/>
    </w:p>
    <w:p>
      <w:pPr>
        <w:pStyle w:val="Style28"/>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本公司的股份支付是为了获取职工提供服务而授予权益工具或者承担以权益工具为基础确定的负债的交易。本公司的股 份支付为以权益结算的股份支付。</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41"/>
      <w:bookmarkEnd w:id="742"/>
      <w:bookmarkEnd w:id="744"/>
    </w:p>
    <w:p>
      <w:pPr>
        <w:pStyle w:val="Style28"/>
        <w:keepNext w:val="0"/>
        <w:keepLines w:val="0"/>
        <w:widowControl w:val="0"/>
        <w:shd w:val="clear" w:color="auto" w:fill="auto"/>
        <w:bidi w:val="0"/>
        <w:spacing w:before="0" w:after="380" w:line="314" w:lineRule="exact"/>
        <w:ind w:left="0" w:right="0" w:firstLine="360"/>
        <w:jc w:val="left"/>
      </w:pPr>
      <w:r>
        <w:rPr>
          <w:color w:val="000000"/>
          <w:spacing w:val="0"/>
          <w:w w:val="100"/>
          <w:position w:val="0"/>
        </w:rPr>
        <w:t>权益工具的公允价值</w:t>
      </w:r>
      <w:r>
        <w:rPr>
          <w:color w:val="000000"/>
          <w:spacing w:val="0"/>
          <w:w w:val="100"/>
          <w:position w:val="0"/>
          <w:sz w:val="18"/>
          <w:szCs w:val="18"/>
        </w:rPr>
        <w:t>Black-Schole s</w:t>
      </w:r>
      <w:r>
        <w:rPr>
          <w:color w:val="000000"/>
          <w:spacing w:val="0"/>
          <w:w w:val="100"/>
          <w:position w:val="0"/>
        </w:rPr>
        <w:t>模型确定。</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45"/>
      <w:bookmarkEnd w:id="746"/>
      <w:bookmarkEnd w:id="748"/>
    </w:p>
    <w:p>
      <w:pPr>
        <w:pStyle w:val="Style28"/>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以权益结算的股份支付换取职工提供服务的，以授予职工权益工具的公允价值计量。授予后立即可行权的，在授予日按 照公允价值计入相关成本或费用，相应增加资本公积；完成等待期内的服务或达到规定业绩条件才可行权的，在等待期内每 个资产负债表日，本公司根据最新取得的可行权职工人数变动、业绩指标完成情况等后续信息对可行权权益工具数量作出最 佳估计，以此为基础，按照授予日的公允价值，将当期取得的服务计入相关成本或费用，相应增加资本公积。</w:t>
      </w:r>
    </w:p>
    <w:p>
      <w:pPr>
        <w:pStyle w:val="Style38"/>
        <w:keepNext/>
        <w:keepLines/>
        <w:widowControl w:val="0"/>
        <w:shd w:val="clear" w:color="auto" w:fill="auto"/>
        <w:tabs>
          <w:tab w:pos="493"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rPr>
        <w:t>（</w:t>
      </w:r>
      <w:bookmarkEnd w:id="751"/>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49"/>
      <w:bookmarkEnd w:id="750"/>
      <w:bookmarkEnd w:id="752"/>
    </w:p>
    <w:p>
      <w:pPr>
        <w:pStyle w:val="Style28"/>
        <w:keepNext w:val="0"/>
        <w:keepLines w:val="0"/>
        <w:widowControl w:val="0"/>
        <w:shd w:val="clear" w:color="auto" w:fill="auto"/>
        <w:bidi w:val="0"/>
        <w:spacing w:before="0" w:after="320" w:line="310" w:lineRule="exact"/>
        <w:ind w:left="0" w:right="0" w:firstLine="360"/>
        <w:jc w:val="both"/>
      </w:pPr>
      <w:r>
        <w:rPr>
          <w:color w:val="000000"/>
          <w:spacing w:val="0"/>
          <w:w w:val="100"/>
          <w:position w:val="0"/>
        </w:rPr>
        <w:t>在满足业绩条件［和/或］服务期限条件的期间，应确认以权益结算的股份支付的成本或费用，并相应增加资本公积。可 行权日之前，于每个资产负债表日为以权益结算的股份支付确认的累计金额反映了等待期已届满的部分以及本公司对最终可 行权的权益工具数量的最佳估计。</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8"/>
        <w:keepNext/>
        <w:keepLines/>
        <w:widowControl w:val="0"/>
        <w:shd w:val="clear" w:color="auto" w:fill="auto"/>
        <w:tabs>
          <w:tab w:pos="488" w:val="left"/>
        </w:tabs>
        <w:bidi w:val="0"/>
        <w:spacing w:before="0" w:after="3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2</w:t>
      </w:r>
      <w:bookmarkEnd w:id="755"/>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753"/>
      <w:bookmarkEnd w:id="754"/>
      <w:bookmarkEnd w:id="756"/>
    </w:p>
    <w:p>
      <w:pPr>
        <w:pStyle w:val="Style38"/>
        <w:keepNext/>
        <w:keepLines/>
        <w:widowControl w:val="0"/>
        <w:shd w:val="clear" w:color="auto" w:fill="auto"/>
        <w:tabs>
          <w:tab w:pos="493" w:val="left"/>
        </w:tabs>
        <w:bidi w:val="0"/>
        <w:spacing w:before="0" w:after="280" w:line="240" w:lineRule="auto"/>
        <w:ind w:left="0" w:right="0" w:firstLine="0"/>
        <w:jc w:val="left"/>
      </w:pPr>
      <w:bookmarkStart w:id="753" w:name="bookmark753"/>
      <w:bookmarkStart w:id="754" w:name="bookmark754"/>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53"/>
      <w:bookmarkEnd w:id="754"/>
      <w:bookmarkEnd w:id="758"/>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可靠地计量时，确认商品销售收入实现。①公司与客户签订销售合同，根据销售合同约定的交货方式公司将货物发给客户， 客户收到货物并验收合格后付款，公司取得客户收货凭据时确认收入。②公司与客户签订销售合同，根据销售合同约定的交货 方式公司将货物发给客户，公司技术服务人员指导第三方安装公司安装设备后,客户进行验收，验收完毕后，公司确认收入。</w:t>
      </w:r>
    </w:p>
    <w:p>
      <w:pPr>
        <w:pStyle w:val="Style38"/>
        <w:keepNext/>
        <w:keepLines/>
        <w:widowControl w:val="0"/>
        <w:shd w:val="clear" w:color="auto" w:fill="auto"/>
        <w:tabs>
          <w:tab w:pos="493" w:val="left"/>
        </w:tabs>
        <w:bidi w:val="0"/>
        <w:spacing w:before="0" w:after="28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w:t>
      </w:r>
      <w:bookmarkEnd w:id="761"/>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59"/>
      <w:bookmarkEnd w:id="760"/>
      <w:bookmarkEnd w:id="762"/>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让渡资产使用权收入确认和计量的总体原则</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25"/>
        </w:numPr>
        <w:shd w:val="clear" w:color="auto" w:fill="auto"/>
        <w:tabs>
          <w:tab w:pos="753" w:val="left"/>
        </w:tabs>
        <w:bidi w:val="0"/>
        <w:spacing w:before="0" w:after="0" w:line="312" w:lineRule="exact"/>
        <w:ind w:left="0" w:right="0"/>
        <w:jc w:val="both"/>
      </w:pPr>
      <w:bookmarkStart w:id="763" w:name="bookmark763"/>
      <w:bookmarkEnd w:id="763"/>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25"/>
        </w:numPr>
        <w:shd w:val="clear" w:color="auto" w:fill="auto"/>
        <w:tabs>
          <w:tab w:pos="753" w:val="left"/>
        </w:tabs>
        <w:bidi w:val="0"/>
        <w:spacing w:before="0" w:after="0" w:line="312" w:lineRule="exact"/>
        <w:ind w:left="0" w:right="0"/>
        <w:jc w:val="both"/>
      </w:pPr>
      <w:bookmarkStart w:id="764" w:name="bookmark764"/>
      <w:bookmarkEnd w:id="764"/>
      <w:r>
        <w:rPr>
          <w:color w:val="000000"/>
          <w:spacing w:val="0"/>
          <w:w w:val="100"/>
          <w:position w:val="0"/>
        </w:rPr>
        <w:t>使用费收入金额，按照有关合同或协议约定的收费时间和方法计算确定。</w:t>
      </w:r>
    </w:p>
    <w:p>
      <w:pPr>
        <w:pStyle w:val="Style28"/>
        <w:keepNext w:val="0"/>
        <w:keepLines w:val="0"/>
        <w:widowControl w:val="0"/>
        <w:numPr>
          <w:ilvl w:val="0"/>
          <w:numId w:val="25"/>
        </w:numPr>
        <w:shd w:val="clear" w:color="auto" w:fill="auto"/>
        <w:tabs>
          <w:tab w:pos="728" w:val="left"/>
        </w:tabs>
        <w:bidi w:val="0"/>
        <w:spacing w:before="0" w:after="380" w:line="312" w:lineRule="exact"/>
        <w:ind w:left="0" w:right="0"/>
        <w:jc w:val="both"/>
      </w:pPr>
      <w:bookmarkStart w:id="765" w:name="bookmark765"/>
      <w:bookmarkEnd w:id="765"/>
      <w:r>
        <w:rPr>
          <w:color w:val="000000"/>
          <w:spacing w:val="0"/>
          <w:w w:val="100"/>
          <w:position w:val="0"/>
        </w:rPr>
        <w:t>出租物业收入：</w:t>
      </w:r>
      <w:r>
        <w:rPr>
          <w:color w:val="000000"/>
          <w:spacing w:val="0"/>
          <w:w w:val="100"/>
          <w:position w:val="0"/>
          <w:sz w:val="18"/>
          <w:szCs w:val="18"/>
        </w:rPr>
        <w:t>A</w:t>
      </w:r>
      <w:r>
        <w:rPr>
          <w:color w:val="000000"/>
          <w:spacing w:val="0"/>
          <w:w w:val="100"/>
          <w:position w:val="0"/>
        </w:rPr>
        <w:t>、</w:t>
      </w:r>
      <w:r>
        <w:rPr>
          <w:color w:val="000000"/>
          <w:spacing w:val="0"/>
          <w:w w:val="100"/>
          <w:position w:val="0"/>
        </w:rPr>
        <w:t>具有承租人认可的租赁合同、协议或其他结算通知书</w:t>
      </w:r>
      <w:r>
        <w:rPr>
          <w:color w:val="000000"/>
          <w:spacing w:val="0"/>
          <w:w w:val="100"/>
          <w:position w:val="0"/>
          <w:sz w:val="18"/>
          <w:szCs w:val="18"/>
        </w:rPr>
        <w:t>B</w:t>
      </w:r>
      <w:r>
        <w:rPr>
          <w:color w:val="000000"/>
          <w:spacing w:val="0"/>
          <w:w w:val="100"/>
          <w:position w:val="0"/>
        </w:rPr>
        <w:t>、</w:t>
      </w:r>
      <w:r>
        <w:rPr>
          <w:color w:val="000000"/>
          <w:spacing w:val="0"/>
          <w:w w:val="100"/>
          <w:position w:val="0"/>
        </w:rPr>
        <w:t>履行了合同规定的义务，开具租赁发票且 价款已经取得或确信可以取得</w:t>
      </w:r>
      <w:r>
        <w:rPr>
          <w:color w:val="000000"/>
          <w:spacing w:val="0"/>
          <w:w w:val="100"/>
          <w:position w:val="0"/>
          <w:sz w:val="18"/>
          <w:szCs w:val="18"/>
        </w:rPr>
        <w:t>C</w:t>
      </w:r>
      <w:r>
        <w:rPr>
          <w:color w:val="000000"/>
          <w:spacing w:val="0"/>
          <w:w w:val="100"/>
          <w:position w:val="0"/>
        </w:rPr>
        <w:t>、</w:t>
      </w:r>
      <w:r>
        <w:rPr>
          <w:color w:val="000000"/>
          <w:spacing w:val="0"/>
          <w:w w:val="100"/>
          <w:position w:val="0"/>
        </w:rPr>
        <w:t>出租开发产品成本能够可靠地计量。</w:t>
      </w:r>
    </w:p>
    <w:p>
      <w:pPr>
        <w:pStyle w:val="Style38"/>
        <w:keepNext/>
        <w:keepLines/>
        <w:widowControl w:val="0"/>
        <w:shd w:val="clear" w:color="auto" w:fill="auto"/>
        <w:tabs>
          <w:tab w:pos="493" w:val="left"/>
        </w:tabs>
        <w:bidi w:val="0"/>
        <w:spacing w:before="0" w:after="280" w:line="240" w:lineRule="auto"/>
        <w:ind w:left="0" w:right="0" w:firstLine="0"/>
        <w:jc w:val="left"/>
      </w:pPr>
      <w:bookmarkStart w:id="766" w:name="bookmark766"/>
      <w:bookmarkStart w:id="767" w:name="bookmark767"/>
      <w:bookmarkStart w:id="768" w:name="bookmark768"/>
      <w:bookmarkStart w:id="769" w:name="bookmark769"/>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按完工百分比法确认提供劳务的收入和建造合同收入时，确定合同完工进度的依据和方法</w:t>
      </w:r>
      <w:bookmarkEnd w:id="766"/>
      <w:bookmarkEnd w:id="767"/>
      <w:bookmarkEnd w:id="769"/>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在资产负债表日提供劳务交易的结果能够可靠估计的，采用完工百分比法确认提供劳务收入。提供劳务交易的完工进度， 依据已完工作的测量确定。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按照已收或应收的合同或协议价款确定提供劳务收入总额，但已收或应收的合同或协议价款不公允的除外。资产负债表 日按照提供劳务收入总额乘以完工进度扣除以前会计期间累计已确认提供劳务收入后的金额，确认当期提供劳务收入；同时， 按照提供劳务估计总成本乘以完工进度扣除以前会计期间累计已确认劳务成本后的金额，结转当期劳务成本。</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27"/>
        </w:numPr>
        <w:shd w:val="clear" w:color="auto" w:fill="auto"/>
        <w:tabs>
          <w:tab w:pos="728" w:val="left"/>
        </w:tabs>
        <w:bidi w:val="0"/>
        <w:spacing w:before="0" w:after="0" w:line="313" w:lineRule="exact"/>
        <w:ind w:left="0" w:right="0"/>
        <w:jc w:val="both"/>
      </w:pPr>
      <w:bookmarkStart w:id="770" w:name="bookmark770"/>
      <w:bookmarkEnd w:id="770"/>
      <w:r>
        <w:rPr>
          <w:color w:val="000000"/>
          <w:spacing w:val="0"/>
          <w:w w:val="100"/>
          <w:position w:val="0"/>
        </w:rPr>
        <w:t>已经发生的劳务成本预计能够得到补偿的，按照已经发生的劳务成本金额确认提供劳务收入，并按相同金额结转劳务 成本。</w:t>
      </w:r>
    </w:p>
    <w:p>
      <w:pPr>
        <w:pStyle w:val="Style28"/>
        <w:keepNext w:val="0"/>
        <w:keepLines w:val="0"/>
        <w:widowControl w:val="0"/>
        <w:numPr>
          <w:ilvl w:val="0"/>
          <w:numId w:val="27"/>
        </w:numPr>
        <w:shd w:val="clear" w:color="auto" w:fill="auto"/>
        <w:tabs>
          <w:tab w:pos="753" w:val="left"/>
        </w:tabs>
        <w:bidi w:val="0"/>
        <w:spacing w:before="0" w:after="380" w:line="313" w:lineRule="exact"/>
        <w:ind w:left="0" w:right="0"/>
        <w:jc w:val="both"/>
      </w:pPr>
      <w:bookmarkStart w:id="771" w:name="bookmark771"/>
      <w:bookmarkEnd w:id="771"/>
      <w:r>
        <w:rPr>
          <w:color w:val="000000"/>
          <w:spacing w:val="0"/>
          <w:w w:val="100"/>
          <w:position w:val="0"/>
        </w:rPr>
        <w:t>已经发生的劳务成本预计不能够得到补偿的，将已经发生的劳务成本计入当期损益，不确认提供劳务收入。</w:t>
      </w:r>
    </w:p>
    <w:p>
      <w:pPr>
        <w:pStyle w:val="Style38"/>
        <w:keepNext/>
        <w:keepLines/>
        <w:widowControl w:val="0"/>
        <w:shd w:val="clear" w:color="auto" w:fill="auto"/>
        <w:tabs>
          <w:tab w:pos="488" w:val="left"/>
        </w:tabs>
        <w:bidi w:val="0"/>
        <w:spacing w:before="0" w:after="38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2</w:t>
      </w:r>
      <w:bookmarkEnd w:id="774"/>
      <w:r>
        <w:rPr>
          <w:rFonts w:ascii="Times New Roman" w:eastAsia="Times New Roman" w:hAnsi="Times New Roman" w:cs="Times New Roman"/>
          <w:color w:val="000000"/>
          <w:spacing w:val="0"/>
          <w:w w:val="100"/>
          <w:position w:val="0"/>
        </w:rPr>
        <w:t>1</w:t>
      </w:r>
      <w:r>
        <w:rPr>
          <w:color w:val="000000"/>
          <w:spacing w:val="0"/>
          <w:w w:val="100"/>
          <w:position w:val="0"/>
        </w:rPr>
        <w:t>、</w:t>
        <w:tab/>
        <w:t>政府补助</w:t>
      </w:r>
      <w:bookmarkEnd w:id="772"/>
      <w:bookmarkEnd w:id="773"/>
      <w:bookmarkEnd w:id="775"/>
    </w:p>
    <w:p>
      <w:pPr>
        <w:pStyle w:val="Style38"/>
        <w:keepNext/>
        <w:keepLines/>
        <w:widowControl w:val="0"/>
        <w:shd w:val="clear" w:color="auto" w:fill="auto"/>
        <w:bidi w:val="0"/>
        <w:spacing w:before="0" w:after="280" w:line="240" w:lineRule="auto"/>
        <w:ind w:left="0" w:right="0" w:firstLine="0"/>
        <w:jc w:val="left"/>
      </w:pPr>
      <w:bookmarkStart w:id="772" w:name="bookmark772"/>
      <w:bookmarkStart w:id="773" w:name="bookmark773"/>
      <w:bookmarkStart w:id="776" w:name="bookmark776"/>
      <w:bookmarkStart w:id="777" w:name="bookmark777"/>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）类型</w:t>
      </w:r>
      <w:bookmarkEnd w:id="772"/>
      <w:bookmarkEnd w:id="773"/>
      <w:bookmarkEnd w:id="777"/>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 xml:space="preserve">政府补助，是本公司从政府无偿取得的货币性资产与非货币性资产。分为与资产相关的政府补助和与收益相关的政府补 </w:t>
      </w:r>
      <w:r>
        <w:rPr>
          <w:color w:val="000000"/>
          <w:spacing w:val="0"/>
          <w:w w:val="100"/>
          <w:position w:val="0"/>
        </w:rPr>
        <w:t>助。与资产相关的政府补助，是指企业取得的、用于购建或以其他方式形成长期资产的政府补助，包括购买固定资产或无形 资产的财政拨款、固定资产专门借款的财政贴息等。与收益相关的政府补助，是指除与资产相关的政府补助之外的政府补助。 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38"/>
        <w:keepNext/>
        <w:keepLines/>
        <w:widowControl w:val="0"/>
        <w:shd w:val="clear" w:color="auto" w:fill="auto"/>
        <w:bidi w:val="0"/>
        <w:spacing w:before="0" w:after="280" w:line="240" w:lineRule="auto"/>
        <w:ind w:left="0" w:right="0" w:firstLine="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2</w:t>
      </w:r>
      <w:r>
        <w:rPr>
          <w:color w:val="000000"/>
          <w:spacing w:val="0"/>
          <w:w w:val="100"/>
          <w:position w:val="0"/>
        </w:rPr>
        <w:t>）会计政策</w:t>
      </w:r>
      <w:bookmarkEnd w:id="778"/>
      <w:bookmarkEnd w:id="779"/>
      <w:bookmarkEnd w:id="781"/>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政府补助在满足政府补助所附条件并能够收到时确认。</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对于货币性资产的政府补助，按照收到或应收的金额计量。其中，对期末有确凿证据表明能够符合财政扶持政策规定的 相关条件且预计能够收到财政扶持资金时，按应收金额计量；否则，按照实际收到的金额计量。对于非货币性资产的政府补 助，按照公允价值计量；公允价值不能够可靠取得的，按照名义金额</w:t>
      </w:r>
      <w:r>
        <w:rPr>
          <w:color w:val="000000"/>
          <w:spacing w:val="0"/>
          <w:w w:val="100"/>
          <w:position w:val="0"/>
          <w:sz w:val="18"/>
          <w:szCs w:val="18"/>
        </w:rPr>
        <w:t>1</w:t>
      </w:r>
      <w:r>
        <w:rPr>
          <w:color w:val="000000"/>
          <w:spacing w:val="0"/>
          <w:w w:val="100"/>
          <w:position w:val="0"/>
        </w:rPr>
        <w:t>元计量。与资产相关的政府补助，确认为递延收益， 按照所建造或购买的资产使用年限分期计入营业外收入；</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与收益相关的政府补助，用于补偿企业以后期间的相关费用或损失的，取得时确认为递延收益，在确认相关费用的期间 计入当期营业外收入；用于补偿企业已发生的相关费用或损失的，取得时直接计入当期营业外收入。</w:t>
      </w:r>
    </w:p>
    <w:p>
      <w:pPr>
        <w:pStyle w:val="Style38"/>
        <w:keepNext/>
        <w:keepLines/>
        <w:widowControl w:val="0"/>
        <w:shd w:val="clear" w:color="auto" w:fill="auto"/>
        <w:tabs>
          <w:tab w:pos="444" w:val="left"/>
        </w:tabs>
        <w:bidi w:val="0"/>
        <w:spacing w:before="0" w:after="3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2</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w:t>
      </w:r>
      <w:bookmarkEnd w:id="782"/>
      <w:bookmarkEnd w:id="783"/>
      <w:bookmarkEnd w:id="785"/>
    </w:p>
    <w:p>
      <w:pPr>
        <w:pStyle w:val="Style38"/>
        <w:keepNext/>
        <w:keepLines/>
        <w:widowControl w:val="0"/>
        <w:shd w:val="clear" w:color="auto" w:fill="auto"/>
        <w:tabs>
          <w:tab w:pos="453" w:val="left"/>
        </w:tabs>
        <w:bidi w:val="0"/>
        <w:spacing w:before="0" w:after="280" w:line="240" w:lineRule="auto"/>
        <w:ind w:left="0" w:right="0" w:firstLine="0"/>
        <w:jc w:val="left"/>
      </w:pPr>
      <w:bookmarkStart w:id="782" w:name="bookmark782"/>
      <w:bookmarkStart w:id="783" w:name="bookmark783"/>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782"/>
      <w:bookmarkEnd w:id="783"/>
      <w:bookmarkEnd w:id="787"/>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对于可抵扣暂时性差异确认递延所得税资产，以未来期间很可能取得的用来抵扣可抵扣暂时性差异的应纳税所得额为 限。</w:t>
      </w:r>
    </w:p>
    <w:p>
      <w:pPr>
        <w:pStyle w:val="Style38"/>
        <w:keepNext/>
        <w:keepLines/>
        <w:widowControl w:val="0"/>
        <w:shd w:val="clear" w:color="auto" w:fill="auto"/>
        <w:tabs>
          <w:tab w:pos="453" w:val="left"/>
        </w:tabs>
        <w:bidi w:val="0"/>
        <w:spacing w:before="0" w:after="280" w:line="240" w:lineRule="auto"/>
        <w:ind w:left="0" w:right="0" w:firstLine="0"/>
        <w:jc w:val="left"/>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788"/>
      <w:bookmarkEnd w:id="789"/>
      <w:bookmarkEnd w:id="791"/>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对于应纳税暂时性差异，除特殊情况外，确认递延所得税负债。不确认递延所得税资产或递延所得税负债的特殊情况包 括：商誉的初始确认；除企业合并以外的发生时既不影响会计利润也不影响应纳税所得额（或可抵扣亏损）的其他交易或事 项。当拥有以净额结算的法定权利，且意图以净额结算或取得资产、清偿负债同时进行时，当期所得税资产及当期所得税负 债以抵销后的净额列报。当拥有以净额结算当期所得税资产及当期所得税负债的法定权利，且递延所得税资产及递延所得税 负债是与同一税收征管部门对同一纳税主体征收的所得税相关或者是对不同的纳税主体相关，但在未来每一具有重要性的递 延所得税资产及负债转回的期间内，涉及的纳税主体意图以净额结算当期所得税资产和负债或是同时取得资产、清偿负债时， 递延所得税资产及递延所得税负债以抵销后的净额列报。</w:t>
      </w:r>
    </w:p>
    <w:p>
      <w:pPr>
        <w:pStyle w:val="Style38"/>
        <w:keepNext/>
        <w:keepLines/>
        <w:widowControl w:val="0"/>
        <w:shd w:val="clear" w:color="auto" w:fill="auto"/>
        <w:tabs>
          <w:tab w:pos="444" w:val="left"/>
        </w:tabs>
        <w:bidi w:val="0"/>
        <w:spacing w:before="0" w:after="380" w:line="240" w:lineRule="auto"/>
        <w:ind w:left="0" w:right="0" w:firstLine="0"/>
        <w:jc w:val="left"/>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2</w:t>
      </w:r>
      <w:bookmarkEnd w:id="794"/>
      <w:r>
        <w:rPr>
          <w:rFonts w:ascii="Times New Roman" w:eastAsia="Times New Roman" w:hAnsi="Times New Roman" w:cs="Times New Roman"/>
          <w:color w:val="000000"/>
          <w:spacing w:val="0"/>
          <w:w w:val="100"/>
          <w:position w:val="0"/>
        </w:rPr>
        <w:t>3</w:t>
      </w:r>
      <w:r>
        <w:rPr>
          <w:color w:val="000000"/>
          <w:spacing w:val="0"/>
          <w:w w:val="100"/>
          <w:position w:val="0"/>
        </w:rPr>
        <w:t>、</w:t>
        <w:tab/>
        <w:t>经营租赁、融资租赁</w:t>
      </w:r>
      <w:bookmarkEnd w:id="792"/>
      <w:bookmarkEnd w:id="793"/>
      <w:bookmarkEnd w:id="795"/>
    </w:p>
    <w:p>
      <w:pPr>
        <w:pStyle w:val="Style38"/>
        <w:keepNext/>
        <w:keepLines/>
        <w:widowControl w:val="0"/>
        <w:shd w:val="clear" w:color="auto" w:fill="auto"/>
        <w:bidi w:val="0"/>
        <w:spacing w:before="0" w:after="280" w:line="240" w:lineRule="auto"/>
        <w:ind w:left="0" w:right="0" w:firstLine="0"/>
        <w:jc w:val="left"/>
      </w:pPr>
      <w:bookmarkStart w:id="792" w:name="bookmark792"/>
      <w:bookmarkStart w:id="793" w:name="bookmark793"/>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792"/>
      <w:bookmarkEnd w:id="793"/>
      <w:bookmarkEnd w:id="797"/>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公司租入资产所支付的租赁费，在不扣除免租期的整个租赁期内，按直线法进行分摊，计入当期费用。公司支付的与租 赁交易相关的初始直接费用，计入当期费用。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公司出租资产所收取的租赁费，在不扣除免租期的整个租赁期内，按直线法进行分摊，确认为租赁收入。公司支付的与 租赁交易相关的初始直接费用，计入当期费用；如金额较大的，则予以资本化，在整个租赁期间内按照与租赁收入确认相同 的基础分期计入当期收益。</w:t>
      </w:r>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38"/>
        <w:keepNext/>
        <w:keepLines/>
        <w:widowControl w:val="0"/>
        <w:shd w:val="clear" w:color="auto" w:fill="auto"/>
        <w:bidi w:val="0"/>
        <w:spacing w:before="0" w:after="260" w:line="240" w:lineRule="auto"/>
        <w:ind w:left="0" w:right="0" w:firstLine="0"/>
        <w:jc w:val="left"/>
      </w:pPr>
      <w:bookmarkStart w:id="798" w:name="bookmark798"/>
      <w:bookmarkStart w:id="799" w:name="bookmark799"/>
      <w:bookmarkStart w:id="800" w:name="bookmark800"/>
      <w:bookmarkStart w:id="801" w:name="bookmark801"/>
      <w:r>
        <w:rPr>
          <w:color w:val="000000"/>
          <w:spacing w:val="0"/>
          <w:w w:val="100"/>
          <w:position w:val="0"/>
        </w:rPr>
        <w:t>（</w:t>
      </w:r>
      <w:bookmarkEnd w:id="800"/>
      <w:r>
        <w:rPr>
          <w:rFonts w:ascii="Times New Roman" w:eastAsia="Times New Roman" w:hAnsi="Times New Roman" w:cs="Times New Roman"/>
          <w:color w:val="000000"/>
          <w:spacing w:val="0"/>
          <w:w w:val="100"/>
          <w:position w:val="0"/>
        </w:rPr>
        <w:t>2</w:t>
      </w:r>
      <w:r>
        <w:rPr>
          <w:color w:val="000000"/>
          <w:spacing w:val="0"/>
          <w:w w:val="100"/>
          <w:position w:val="0"/>
        </w:rPr>
        <w:t>）融资租赁会计处理</w:t>
      </w:r>
      <w:bookmarkEnd w:id="798"/>
      <w:bookmarkEnd w:id="799"/>
      <w:bookmarkEnd w:id="801"/>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融资租入资产:公司在承租开始日，将租赁资产公允价值与最低租赁付款额现值两者中较低者作为租入资产的入账价值, 将最低租赁付款额作为长期应付款的入账价值，其差额作为未确认的融资费用。公司采用实际利率法对未确认的融资费用， 在资产租赁期间内摊销，计入财务费用。公司发生的初始直接费用，计入租入资产价值。</w:t>
      </w:r>
    </w:p>
    <w:p>
      <w:pPr>
        <w:pStyle w:val="Style28"/>
        <w:keepNext w:val="0"/>
        <w:keepLines w:val="0"/>
        <w:widowControl w:val="0"/>
        <w:shd w:val="clear" w:color="auto" w:fill="auto"/>
        <w:bidi w:val="0"/>
        <w:spacing w:before="0" w:after="380" w:line="314" w:lineRule="exact"/>
        <w:ind w:left="0" w:right="0"/>
        <w:jc w:val="both"/>
      </w:pPr>
      <w:r>
        <w:rPr>
          <w:color w:val="000000"/>
          <w:spacing w:val="0"/>
          <w:w w:val="100"/>
          <w:position w:val="0"/>
        </w:rPr>
        <w:t>融资租出资产：公司在租赁开始日，将应收融资租赁款，未担保余值之和与其现值的差额确认为未实现融资收益，在将 来收到租金的各期间内确认为租赁收入。公司发生的与出租交易相关的初始直接费用，计入应收融资租赁款的初始计量中， 并减少租赁期内确认的收益金额。</w:t>
      </w:r>
    </w:p>
    <w:p>
      <w:pPr>
        <w:pStyle w:val="Style38"/>
        <w:keepNext/>
        <w:keepLines/>
        <w:widowControl w:val="0"/>
        <w:shd w:val="clear" w:color="auto" w:fill="auto"/>
        <w:tabs>
          <w:tab w:pos="483" w:val="left"/>
        </w:tabs>
        <w:bidi w:val="0"/>
        <w:spacing w:before="0" w:after="26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rFonts w:ascii="Times New Roman" w:eastAsia="Times New Roman" w:hAnsi="Times New Roman" w:cs="Times New Roman"/>
          <w:color w:val="000000"/>
          <w:spacing w:val="0"/>
          <w:w w:val="100"/>
          <w:position w:val="0"/>
        </w:rPr>
        <w:t>4</w:t>
      </w:r>
      <w:r>
        <w:rPr>
          <w:color w:val="000000"/>
          <w:spacing w:val="0"/>
          <w:w w:val="100"/>
          <w:position w:val="0"/>
        </w:rPr>
        <w:t>、</w:t>
        <w:tab/>
        <w:t>主要会计政策、会计估计的变更</w:t>
      </w:r>
      <w:bookmarkEnd w:id="802"/>
      <w:bookmarkEnd w:id="803"/>
      <w:bookmarkEnd w:id="805"/>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本报告期公司主要会计政策、会计估计未发生变更</w:t>
      </w:r>
    </w:p>
    <w:p>
      <w:pPr>
        <w:pStyle w:val="Style38"/>
        <w:keepNext/>
        <w:keepLines/>
        <w:widowControl w:val="0"/>
        <w:shd w:val="clear" w:color="auto" w:fill="auto"/>
        <w:tabs>
          <w:tab w:pos="493" w:val="left"/>
        </w:tabs>
        <w:bidi w:val="0"/>
        <w:spacing w:before="0" w:after="260" w:line="240" w:lineRule="auto"/>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06"/>
      <w:bookmarkEnd w:id="807"/>
      <w:bookmarkEnd w:id="809"/>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本报告期公司主要会计政策未发生变更</w:t>
      </w:r>
    </w:p>
    <w:p>
      <w:pPr>
        <w:pStyle w:val="Style38"/>
        <w:keepNext/>
        <w:keepLines/>
        <w:widowControl w:val="0"/>
        <w:shd w:val="clear" w:color="auto" w:fill="auto"/>
        <w:tabs>
          <w:tab w:pos="493" w:val="left"/>
        </w:tabs>
        <w:bidi w:val="0"/>
        <w:spacing w:before="0" w:after="260" w:line="240" w:lineRule="auto"/>
        <w:ind w:left="0" w:right="0" w:firstLine="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10"/>
      <w:bookmarkEnd w:id="811"/>
      <w:bookmarkEnd w:id="813"/>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本报告期公司主要会计估计未发生变更</w:t>
      </w:r>
    </w:p>
    <w:p>
      <w:pPr>
        <w:pStyle w:val="Style38"/>
        <w:keepNext/>
        <w:keepLines/>
        <w:widowControl w:val="0"/>
        <w:shd w:val="clear" w:color="auto" w:fill="auto"/>
        <w:tabs>
          <w:tab w:pos="483" w:val="left"/>
        </w:tabs>
        <w:bidi w:val="0"/>
        <w:spacing w:before="0" w:after="26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5</w:t>
      </w:r>
      <w:r>
        <w:rPr>
          <w:color w:val="000000"/>
          <w:spacing w:val="0"/>
          <w:w w:val="100"/>
          <w:position w:val="0"/>
        </w:rPr>
        <w:t>、</w:t>
        <w:tab/>
        <w:t>前期会计差错更正</w:t>
      </w:r>
      <w:bookmarkEnd w:id="814"/>
      <w:bookmarkEnd w:id="815"/>
      <w:bookmarkEnd w:id="817"/>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本报告期未发现前期会计差错。</w:t>
      </w:r>
    </w:p>
    <w:p>
      <w:pPr>
        <w:pStyle w:val="Style38"/>
        <w:keepNext/>
        <w:keepLines/>
        <w:widowControl w:val="0"/>
        <w:shd w:val="clear" w:color="auto" w:fill="auto"/>
        <w:tabs>
          <w:tab w:pos="493" w:val="left"/>
        </w:tabs>
        <w:bidi w:val="0"/>
        <w:spacing w:before="0" w:after="260" w:line="240" w:lineRule="auto"/>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追溯重述法</w:t>
      </w:r>
      <w:bookmarkEnd w:id="818"/>
      <w:bookmarkEnd w:id="819"/>
      <w:bookmarkEnd w:id="821"/>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38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tabs>
          <w:tab w:pos="493" w:val="left"/>
        </w:tabs>
        <w:bidi w:val="0"/>
        <w:spacing w:before="0" w:after="260" w:line="240" w:lineRule="auto"/>
        <w:ind w:left="0" w:right="0" w:firstLine="0"/>
        <w:jc w:val="both"/>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未来适用法</w:t>
      </w:r>
      <w:bookmarkEnd w:id="822"/>
      <w:bookmarkEnd w:id="823"/>
      <w:bookmarkEnd w:id="825"/>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26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00" w:line="312" w:lineRule="exact"/>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6</w:t>
      </w:r>
      <w:r>
        <w:rPr>
          <w:color w:val="000000"/>
          <w:spacing w:val="0"/>
          <w:w w:val="100"/>
          <w:position w:val="0"/>
        </w:rPr>
        <w:t>、其他主要会计政策、会计估计和财务报表编制方法</w:t>
      </w:r>
      <w:bookmarkEnd w:id="826"/>
      <w:bookmarkEnd w:id="827"/>
      <w:bookmarkEnd w:id="829"/>
    </w:p>
    <w:p>
      <w:pPr>
        <w:pStyle w:val="Style38"/>
        <w:keepNext/>
        <w:keepLines/>
        <w:widowControl w:val="0"/>
        <w:shd w:val="clear" w:color="auto" w:fill="auto"/>
        <w:bidi w:val="0"/>
        <w:spacing w:before="0" w:after="0" w:line="312" w:lineRule="exact"/>
        <w:ind w:left="0" w:right="0" w:firstLine="0"/>
        <w:jc w:val="left"/>
      </w:pPr>
      <w:bookmarkStart w:id="826" w:name="bookmark826"/>
      <w:bookmarkStart w:id="827" w:name="bookmark827"/>
      <w:bookmarkStart w:id="830" w:name="bookmark830"/>
      <w:r>
        <w:rPr>
          <w:color w:val="000000"/>
          <w:spacing w:val="0"/>
          <w:w w:val="100"/>
          <w:position w:val="0"/>
        </w:rPr>
        <w:t>关联方</w:t>
      </w:r>
      <w:bookmarkEnd w:id="826"/>
      <w:bookmarkEnd w:id="827"/>
      <w:bookmarkEnd w:id="830"/>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关联方可为个人或企业。仅仅同受国家控制而不存在其他关联方关系的企业，不构成本公司的关联方。</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本公司的关联方包括但不限于：</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1" w:name="bookmark831"/>
      <w:r>
        <w:rPr>
          <w:color w:val="000000"/>
          <w:spacing w:val="0"/>
          <w:w w:val="100"/>
          <w:position w:val="0"/>
          <w:sz w:val="18"/>
          <w:szCs w:val="18"/>
        </w:rPr>
        <w:t>（</w:t>
      </w:r>
      <w:bookmarkEnd w:id="831"/>
      <w:r>
        <w:rPr>
          <w:color w:val="000000"/>
          <w:spacing w:val="0"/>
          <w:w w:val="100"/>
          <w:position w:val="0"/>
          <w:sz w:val="18"/>
          <w:szCs w:val="18"/>
        </w:rPr>
        <w:t>1）</w:t>
        <w:tab/>
      </w:r>
      <w:r>
        <w:rPr>
          <w:color w:val="000000"/>
          <w:spacing w:val="0"/>
          <w:w w:val="100"/>
          <w:position w:val="0"/>
        </w:rPr>
        <w:t>本公司的母公司；</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2" w:name="bookmark832"/>
      <w:r>
        <w:rPr>
          <w:color w:val="000000"/>
          <w:spacing w:val="0"/>
          <w:w w:val="100"/>
          <w:position w:val="0"/>
          <w:sz w:val="18"/>
          <w:szCs w:val="18"/>
        </w:rPr>
        <w:t>（</w:t>
      </w:r>
      <w:bookmarkEnd w:id="832"/>
      <w:r>
        <w:rPr>
          <w:color w:val="000000"/>
          <w:spacing w:val="0"/>
          <w:w w:val="100"/>
          <w:position w:val="0"/>
          <w:sz w:val="18"/>
          <w:szCs w:val="18"/>
        </w:rPr>
        <w:t>2）</w:t>
        <w:tab/>
      </w:r>
      <w:r>
        <w:rPr>
          <w:color w:val="000000"/>
          <w:spacing w:val="0"/>
          <w:w w:val="100"/>
          <w:position w:val="0"/>
        </w:rPr>
        <w:t>本公司的子公司；</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3" w:name="bookmark833"/>
      <w:r>
        <w:rPr>
          <w:color w:val="000000"/>
          <w:spacing w:val="0"/>
          <w:w w:val="100"/>
          <w:position w:val="0"/>
          <w:sz w:val="18"/>
          <w:szCs w:val="18"/>
        </w:rPr>
        <w:t>（</w:t>
      </w:r>
      <w:bookmarkEnd w:id="833"/>
      <w:r>
        <w:rPr>
          <w:color w:val="000000"/>
          <w:spacing w:val="0"/>
          <w:w w:val="100"/>
          <w:position w:val="0"/>
          <w:sz w:val="18"/>
          <w:szCs w:val="18"/>
        </w:rPr>
        <w:t>3）</w:t>
        <w:tab/>
      </w:r>
      <w:r>
        <w:rPr>
          <w:color w:val="000000"/>
          <w:spacing w:val="0"/>
          <w:w w:val="100"/>
          <w:position w:val="0"/>
        </w:rPr>
        <w:t>与本公司受同一母公司控制的其他企业；</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4" w:name="bookmark834"/>
      <w:r>
        <w:rPr>
          <w:color w:val="000000"/>
          <w:spacing w:val="0"/>
          <w:w w:val="100"/>
          <w:position w:val="0"/>
          <w:sz w:val="18"/>
          <w:szCs w:val="18"/>
        </w:rPr>
        <w:t>（</w:t>
      </w:r>
      <w:bookmarkEnd w:id="834"/>
      <w:r>
        <w:rPr>
          <w:color w:val="000000"/>
          <w:spacing w:val="0"/>
          <w:w w:val="100"/>
          <w:position w:val="0"/>
          <w:sz w:val="18"/>
          <w:szCs w:val="18"/>
        </w:rPr>
        <w:t>4）</w:t>
        <w:tab/>
      </w:r>
      <w:r>
        <w:rPr>
          <w:color w:val="000000"/>
          <w:spacing w:val="0"/>
          <w:w w:val="100"/>
          <w:position w:val="0"/>
        </w:rPr>
        <w:t>对本公司实施共同控制的投资方；</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5" w:name="bookmark835"/>
      <w:r>
        <w:rPr>
          <w:color w:val="000000"/>
          <w:spacing w:val="0"/>
          <w:w w:val="100"/>
          <w:position w:val="0"/>
          <w:sz w:val="18"/>
          <w:szCs w:val="18"/>
        </w:rPr>
        <w:t>（</w:t>
      </w:r>
      <w:bookmarkEnd w:id="835"/>
      <w:r>
        <w:rPr>
          <w:color w:val="000000"/>
          <w:spacing w:val="0"/>
          <w:w w:val="100"/>
          <w:position w:val="0"/>
          <w:sz w:val="18"/>
          <w:szCs w:val="18"/>
        </w:rPr>
        <w:t>5）</w:t>
        <w:tab/>
      </w:r>
      <w:r>
        <w:rPr>
          <w:color w:val="000000"/>
          <w:spacing w:val="0"/>
          <w:w w:val="100"/>
          <w:position w:val="0"/>
        </w:rPr>
        <w:t>对本公司施加重大影响的投资方；</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6" w:name="bookmark836"/>
      <w:r>
        <w:rPr>
          <w:color w:val="000000"/>
          <w:spacing w:val="0"/>
          <w:w w:val="100"/>
          <w:position w:val="0"/>
          <w:sz w:val="18"/>
          <w:szCs w:val="18"/>
        </w:rPr>
        <w:t>（</w:t>
      </w:r>
      <w:bookmarkEnd w:id="836"/>
      <w:r>
        <w:rPr>
          <w:color w:val="000000"/>
          <w:spacing w:val="0"/>
          <w:w w:val="100"/>
          <w:position w:val="0"/>
          <w:sz w:val="18"/>
          <w:szCs w:val="18"/>
        </w:rPr>
        <w:t>6）</w:t>
        <w:tab/>
      </w:r>
      <w:r>
        <w:rPr>
          <w:color w:val="000000"/>
          <w:spacing w:val="0"/>
          <w:w w:val="100"/>
          <w:position w:val="0"/>
        </w:rPr>
        <w:t>本公司的合营企业，包括合营企业的子公司；</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7" w:name="bookmark837"/>
      <w:r>
        <w:rPr>
          <w:color w:val="000000"/>
          <w:spacing w:val="0"/>
          <w:w w:val="100"/>
          <w:position w:val="0"/>
          <w:sz w:val="18"/>
          <w:szCs w:val="18"/>
        </w:rPr>
        <w:t>（</w:t>
      </w:r>
      <w:bookmarkEnd w:id="837"/>
      <w:r>
        <w:rPr>
          <w:color w:val="000000"/>
          <w:spacing w:val="0"/>
          <w:w w:val="100"/>
          <w:position w:val="0"/>
          <w:sz w:val="18"/>
          <w:szCs w:val="18"/>
        </w:rPr>
        <w:t>7）</w:t>
        <w:tab/>
      </w:r>
      <w:r>
        <w:rPr>
          <w:color w:val="000000"/>
          <w:spacing w:val="0"/>
          <w:w w:val="100"/>
          <w:position w:val="0"/>
        </w:rPr>
        <w:t>本公司的联营企业，包括联营企业的子公司；</w:t>
      </w:r>
    </w:p>
    <w:p>
      <w:pPr>
        <w:pStyle w:val="Style28"/>
        <w:keepNext w:val="0"/>
        <w:keepLines w:val="0"/>
        <w:widowControl w:val="0"/>
        <w:shd w:val="clear" w:color="auto" w:fill="auto"/>
        <w:tabs>
          <w:tab w:pos="825" w:val="left"/>
        </w:tabs>
        <w:bidi w:val="0"/>
        <w:spacing w:before="0" w:after="0" w:line="312" w:lineRule="exact"/>
        <w:ind w:left="0" w:right="0"/>
        <w:jc w:val="left"/>
        <w:rPr>
          <w:sz w:val="18"/>
          <w:szCs w:val="18"/>
        </w:rPr>
      </w:pPr>
      <w:bookmarkStart w:id="838" w:name="bookmark838"/>
      <w:r>
        <w:rPr>
          <w:color w:val="000000"/>
          <w:spacing w:val="0"/>
          <w:w w:val="100"/>
          <w:position w:val="0"/>
          <w:sz w:val="18"/>
          <w:szCs w:val="18"/>
        </w:rPr>
        <w:t>（</w:t>
      </w:r>
      <w:bookmarkEnd w:id="838"/>
      <w:r>
        <w:rPr>
          <w:color w:val="000000"/>
          <w:spacing w:val="0"/>
          <w:w w:val="100"/>
          <w:position w:val="0"/>
          <w:sz w:val="18"/>
          <w:szCs w:val="18"/>
        </w:rPr>
        <w:t>8）</w:t>
        <w:tab/>
      </w:r>
      <w:r>
        <w:rPr>
          <w:color w:val="000000"/>
          <w:spacing w:val="0"/>
          <w:w w:val="100"/>
          <w:position w:val="0"/>
          <w:sz w:val="17"/>
          <w:szCs w:val="17"/>
        </w:rPr>
        <w:t>本公司的主要投资者个人及与其关系密切的家庭成员</w:t>
      </w:r>
      <w:r>
        <w:rPr>
          <w:color w:val="000000"/>
          <w:spacing w:val="0"/>
          <w:w w:val="100"/>
          <w:position w:val="0"/>
          <w:sz w:val="18"/>
          <w:szCs w:val="18"/>
        </w:rPr>
        <w:t>；</w:t>
      </w:r>
    </w:p>
    <w:p>
      <w:pPr>
        <w:pStyle w:val="Style28"/>
        <w:keepNext w:val="0"/>
        <w:keepLines w:val="0"/>
        <w:widowControl w:val="0"/>
        <w:shd w:val="clear" w:color="auto" w:fill="auto"/>
        <w:tabs>
          <w:tab w:pos="825" w:val="left"/>
        </w:tabs>
        <w:bidi w:val="0"/>
        <w:spacing w:before="0" w:after="0" w:line="312" w:lineRule="exact"/>
        <w:ind w:left="0" w:right="0"/>
        <w:jc w:val="left"/>
      </w:pPr>
      <w:bookmarkStart w:id="839" w:name="bookmark839"/>
      <w:r>
        <w:rPr>
          <w:color w:val="000000"/>
          <w:spacing w:val="0"/>
          <w:w w:val="100"/>
          <w:position w:val="0"/>
          <w:sz w:val="18"/>
          <w:szCs w:val="18"/>
        </w:rPr>
        <w:t>（</w:t>
      </w:r>
      <w:bookmarkEnd w:id="839"/>
      <w:r>
        <w:rPr>
          <w:color w:val="000000"/>
          <w:spacing w:val="0"/>
          <w:w w:val="100"/>
          <w:position w:val="0"/>
          <w:sz w:val="18"/>
          <w:szCs w:val="18"/>
        </w:rPr>
        <w:t>9）</w:t>
        <w:tab/>
      </w:r>
      <w:r>
        <w:rPr>
          <w:color w:val="000000"/>
          <w:spacing w:val="0"/>
          <w:w w:val="100"/>
          <w:position w:val="0"/>
        </w:rPr>
        <w:t>本公司或其母公司的关键管理人员及与其关系密切的家庭成员；</w:t>
      </w:r>
    </w:p>
    <w:p>
      <w:pPr>
        <w:pStyle w:val="Style28"/>
        <w:keepNext w:val="0"/>
        <w:keepLines w:val="0"/>
        <w:widowControl w:val="0"/>
        <w:shd w:val="clear" w:color="auto" w:fill="auto"/>
        <w:tabs>
          <w:tab w:pos="916" w:val="left"/>
        </w:tabs>
        <w:bidi w:val="0"/>
        <w:spacing w:before="0" w:after="0" w:line="312" w:lineRule="exact"/>
        <w:ind w:left="0" w:right="0"/>
        <w:jc w:val="left"/>
      </w:pPr>
      <w:bookmarkStart w:id="840" w:name="bookmark840"/>
      <w:r>
        <w:rPr>
          <w:color w:val="000000"/>
          <w:spacing w:val="0"/>
          <w:w w:val="100"/>
          <w:position w:val="0"/>
          <w:sz w:val="18"/>
          <w:szCs w:val="18"/>
        </w:rPr>
        <w:t>（</w:t>
      </w:r>
      <w:bookmarkEnd w:id="840"/>
      <w:r>
        <w:rPr>
          <w:color w:val="000000"/>
          <w:spacing w:val="0"/>
          <w:w w:val="100"/>
          <w:position w:val="0"/>
          <w:sz w:val="18"/>
          <w:szCs w:val="18"/>
        </w:rPr>
        <w:t>10）</w:t>
        <w:tab/>
      </w:r>
      <w:r>
        <w:rPr>
          <w:color w:val="000000"/>
          <w:spacing w:val="0"/>
          <w:w w:val="100"/>
          <w:position w:val="0"/>
        </w:rPr>
        <w:t>本公司的主要投资者个人、关键管理人员或与其关系密切的家庭成员控制、共同控制的其他企业。</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分部报告</w:t>
      </w:r>
    </w:p>
    <w:p>
      <w:pPr>
        <w:pStyle w:val="Style28"/>
        <w:keepNext w:val="0"/>
        <w:keepLines w:val="0"/>
        <w:widowControl w:val="0"/>
        <w:shd w:val="clear" w:color="auto" w:fill="auto"/>
        <w:bidi w:val="0"/>
        <w:spacing w:before="0" w:after="360" w:line="312" w:lineRule="exact"/>
        <w:ind w:left="0" w:right="0"/>
        <w:jc w:val="left"/>
      </w:pPr>
      <w:r>
        <w:rPr>
          <w:color w:val="000000"/>
          <w:spacing w:val="0"/>
          <w:w w:val="100"/>
          <w:position w:val="0"/>
        </w:rPr>
        <w:t>本公司主要在中国境内提供楼宇对讲系统及相关电子产品的生产和销售，因此不需披露分部报告。</w:t>
      </w:r>
    </w:p>
    <w:p>
      <w:pPr>
        <w:pStyle w:val="Style26"/>
        <w:keepNext/>
        <w:keepLines/>
        <w:widowControl w:val="0"/>
        <w:shd w:val="clear" w:color="auto" w:fill="auto"/>
        <w:bidi w:val="0"/>
        <w:spacing w:before="0" w:after="36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五</w:t>
      </w:r>
      <w:bookmarkEnd w:id="843"/>
      <w:r>
        <w:rPr>
          <w:color w:val="000000"/>
          <w:spacing w:val="0"/>
          <w:w w:val="100"/>
          <w:position w:val="0"/>
        </w:rPr>
        <w:t>、税项</w:t>
      </w:r>
      <w:bookmarkEnd w:id="841"/>
      <w:bookmarkEnd w:id="842"/>
      <w:bookmarkEnd w:id="844"/>
    </w:p>
    <w:p>
      <w:pPr>
        <w:pStyle w:val="Style38"/>
        <w:keepNext/>
        <w:keepLines/>
        <w:widowControl w:val="0"/>
        <w:shd w:val="clear" w:color="auto" w:fill="auto"/>
        <w:bidi w:val="0"/>
        <w:spacing w:before="0" w:after="300" w:line="240" w:lineRule="auto"/>
        <w:ind w:left="0" w:right="0" w:firstLine="0"/>
        <w:jc w:val="left"/>
      </w:pPr>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r>
        <w:rPr>
          <w:color w:val="000000"/>
          <w:spacing w:val="0"/>
          <w:w w:val="100"/>
          <w:position w:val="0"/>
        </w:rPr>
        <w:t>、公司主要税种和税率</w:t>
      </w:r>
      <w:bookmarkEnd w:id="845"/>
      <w:bookmarkEnd w:id="846"/>
      <w:bookmarkEnd w:id="847"/>
    </w:p>
    <w:tbl>
      <w:tblPr>
        <w:tblOverlap w:val="never"/>
        <w:jc w:val="center"/>
        <w:tblLayout w:type="fixed"/>
      </w:tblPr>
      <w:tblGrid>
        <w:gridCol w:w="3523"/>
        <w:gridCol w:w="4282"/>
        <w:gridCol w:w="1781"/>
      </w:tblGrid>
      <w:tr>
        <w:trPr>
          <w:trHeight w:val="32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税率</w:t>
            </w:r>
          </w:p>
        </w:tc>
      </w:tr>
      <w:tr>
        <w:trPr>
          <w:trHeight w:val="9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380"/>
              <w:jc w:val="left"/>
              <w:rPr>
                <w:sz w:val="17"/>
                <w:szCs w:val="17"/>
              </w:rPr>
            </w:pPr>
            <w:r>
              <w:rPr>
                <w:rFonts w:ascii="SimSun" w:eastAsia="SimSun" w:hAnsi="SimSun" w:cs="SimSun"/>
                <w:color w:val="000000"/>
                <w:spacing w:val="0"/>
                <w:w w:val="100"/>
                <w:position w:val="0"/>
                <w:sz w:val="17"/>
                <w:szCs w:val="17"/>
              </w:rPr>
              <w:t>按税法规定计算的销售货物和应税劳务收入为基 础计算销项税额，在扣除当期允许抵扣的进项税额后， 差额部分为应交增值税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sz w:val="18"/>
                <w:szCs w:val="18"/>
              </w:rPr>
              <w:t>17%</w:t>
            </w:r>
          </w:p>
        </w:tc>
      </w:tr>
      <w:tr>
        <w:trPr>
          <w:trHeight w:val="6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按应税营业收入计缴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按具体应税项目</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固定税率缴纳</w:t>
            </w:r>
          </w:p>
        </w:tc>
      </w:tr>
      <w:tr>
        <w:trPr>
          <w:trHeight w:val="3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按实际应缴流转税额计缴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按实际应缴流转税额计缴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按实际应缴流转税额计缴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18"/>
                <w:szCs w:val="18"/>
              </w:rPr>
              <w:t>2%</w:t>
            </w:r>
          </w:p>
        </w:tc>
      </w:tr>
    </w:tbl>
    <w:p>
      <w:pPr>
        <w:pStyle w:val="Style34"/>
        <w:keepNext w:val="0"/>
        <w:keepLines w:val="0"/>
        <w:widowControl w:val="0"/>
        <w:shd w:val="clear" w:color="auto" w:fill="auto"/>
        <w:bidi w:val="0"/>
        <w:spacing w:before="0" w:after="0" w:line="240" w:lineRule="auto"/>
        <w:ind w:left="350" w:right="0" w:firstLine="0"/>
        <w:jc w:val="left"/>
      </w:pPr>
      <w:r>
        <w:rPr>
          <w:color w:val="000000"/>
          <w:spacing w:val="0"/>
          <w:w w:val="100"/>
          <w:position w:val="0"/>
        </w:rPr>
        <w:t>各分公司、分厂执行的所得税税率</w:t>
      </w:r>
    </w:p>
    <w:p>
      <w:pPr>
        <w:widowControl w:val="0"/>
        <w:spacing w:line="1" w:lineRule="exact"/>
      </w:pPr>
    </w:p>
    <w:tbl>
      <w:tblPr>
        <w:tblOverlap w:val="never"/>
        <w:jc w:val="center"/>
        <w:tblLayout w:type="fixed"/>
      </w:tblPr>
      <w:tblGrid>
        <w:gridCol w:w="3552"/>
        <w:gridCol w:w="4253"/>
        <w:gridCol w:w="1776"/>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税率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广东安居宝数码科技股份有限公司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广东安居宝智能控制系统有限公司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香港安居宝科技有限公司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16.5%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安居宝（澳门）有限公司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按工商活动经营所得纯利估税</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广东安居宝显示科技有限公司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25%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广东奥迪安监控技术有限公司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15%</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广州市德居安电子科技有限公司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25%</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广东安居宝光电传输科技有限公司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按应纳税所得额计缴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sz w:val="18"/>
                <w:szCs w:val="18"/>
              </w:rPr>
              <w:t>25%</w:t>
            </w:r>
          </w:p>
        </w:tc>
      </w:tr>
    </w:tbl>
    <w:p>
      <w:pPr>
        <w:pStyle w:val="Style38"/>
        <w:keepNext/>
        <w:keepLines/>
        <w:widowControl w:val="0"/>
        <w:shd w:val="clear" w:color="auto" w:fill="auto"/>
        <w:bidi w:val="0"/>
        <w:spacing w:before="0" w:after="280" w:line="240" w:lineRule="auto"/>
        <w:ind w:left="0" w:right="0" w:firstLine="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2</w:t>
      </w:r>
      <w:bookmarkEnd w:id="850"/>
      <w:r>
        <w:rPr>
          <w:color w:val="000000"/>
          <w:spacing w:val="0"/>
          <w:w w:val="100"/>
          <w:position w:val="0"/>
        </w:rPr>
        <w:t>、税收优惠及批文</w:t>
      </w:r>
      <w:bookmarkEnd w:id="848"/>
      <w:bookmarkEnd w:id="849"/>
      <w:bookmarkEnd w:id="851"/>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增值税</w:t>
      </w:r>
    </w:p>
    <w:p>
      <w:pPr>
        <w:pStyle w:val="Style28"/>
        <w:keepNext w:val="0"/>
        <w:keepLines w:val="0"/>
        <w:widowControl w:val="0"/>
        <w:shd w:val="clear" w:color="auto" w:fill="auto"/>
        <w:bidi w:val="0"/>
        <w:spacing w:before="0" w:after="0" w:line="307" w:lineRule="exact"/>
        <w:ind w:left="0" w:right="0"/>
        <w:jc w:val="both"/>
      </w:pPr>
      <w:r>
        <w:rPr>
          <w:color w:val="000000"/>
          <w:spacing w:val="0"/>
          <w:w w:val="100"/>
          <w:position w:val="0"/>
        </w:rPr>
        <w:t>根据国务院发布的国发</w:t>
      </w:r>
      <w:r>
        <w:rPr>
          <w:color w:val="000000"/>
          <w:spacing w:val="0"/>
          <w:w w:val="100"/>
          <w:position w:val="0"/>
          <w:sz w:val="18"/>
          <w:szCs w:val="18"/>
        </w:rPr>
        <w:t>[2011]4</w:t>
      </w:r>
      <w:r>
        <w:rPr>
          <w:color w:val="000000"/>
          <w:spacing w:val="0"/>
          <w:w w:val="100"/>
          <w:position w:val="0"/>
        </w:rPr>
        <w:t>号《国务院关于印发进一步鼓励软件产业和集成电路产业发展若干政策的通知》和财税 〔</w:t>
      </w:r>
      <w:r>
        <w:rPr>
          <w:color w:val="000000"/>
          <w:spacing w:val="0"/>
          <w:w w:val="100"/>
          <w:position w:val="0"/>
          <w:sz w:val="18"/>
          <w:szCs w:val="18"/>
        </w:rPr>
        <w:t>2011</w:t>
      </w:r>
      <w:r>
        <w:rPr>
          <w:color w:val="000000"/>
          <w:spacing w:val="0"/>
          <w:w w:val="100"/>
          <w:position w:val="0"/>
        </w:rPr>
        <w:t xml:space="preserve">〕 </w:t>
      </w:r>
      <w:r>
        <w:rPr>
          <w:color w:val="000000"/>
          <w:spacing w:val="0"/>
          <w:w w:val="100"/>
          <w:position w:val="0"/>
          <w:sz w:val="18"/>
          <w:szCs w:val="18"/>
        </w:rPr>
        <w:t>100</w:t>
      </w:r>
      <w:r>
        <w:rPr>
          <w:color w:val="000000"/>
          <w:spacing w:val="0"/>
          <w:w w:val="100"/>
          <w:position w:val="0"/>
        </w:rPr>
        <w:t>号《财政部国家税务总局关于软件产品增值税政策的通知》的有关规定，增值税一般纳税人销售其自行开发生 产的软件产品，按</w:t>
      </w:r>
      <w:r>
        <w:rPr>
          <w:color w:val="000000"/>
          <w:spacing w:val="0"/>
          <w:w w:val="100"/>
          <w:position w:val="0"/>
          <w:sz w:val="18"/>
          <w:szCs w:val="18"/>
        </w:rPr>
        <w:t>17%</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企业所得税（高新）</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广东安居宝数码科技股份有限公司与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日取得</w:t>
      </w:r>
      <w:r>
        <w:rPr>
          <w:color w:val="000000"/>
          <w:spacing w:val="0"/>
          <w:w w:val="100"/>
          <w:position w:val="0"/>
          <w:sz w:val="18"/>
          <w:szCs w:val="18"/>
        </w:rPr>
        <w:t>GF201144000153</w:t>
      </w:r>
      <w:r>
        <w:rPr>
          <w:color w:val="000000"/>
          <w:spacing w:val="0"/>
          <w:w w:val="100"/>
          <w:position w:val="0"/>
        </w:rPr>
        <w:t>号高新技术企业证书，有效期三年，本年按</w:t>
      </w:r>
      <w:r>
        <w:rPr>
          <w:color w:val="000000"/>
          <w:spacing w:val="0"/>
          <w:w w:val="100"/>
          <w:position w:val="0"/>
          <w:sz w:val="18"/>
          <w:szCs w:val="18"/>
        </w:rPr>
        <w:t xml:space="preserve">15% </w:t>
      </w:r>
      <w:r>
        <w:rPr>
          <w:color w:val="000000"/>
          <w:spacing w:val="0"/>
          <w:w w:val="100"/>
          <w:position w:val="0"/>
        </w:rPr>
        <w:t>的税率缴纳企业所得税</w:t>
      </w:r>
    </w:p>
    <w:p>
      <w:pPr>
        <w:pStyle w:val="Style28"/>
        <w:keepNext w:val="0"/>
        <w:keepLines w:val="0"/>
        <w:widowControl w:val="0"/>
        <w:shd w:val="clear" w:color="auto" w:fill="auto"/>
        <w:bidi w:val="0"/>
        <w:spacing w:before="0" w:after="140" w:line="317" w:lineRule="exact"/>
        <w:ind w:left="0" w:right="0"/>
        <w:jc w:val="both"/>
        <w:sectPr>
          <w:headerReference w:type="default" r:id="rId39"/>
          <w:footerReference w:type="default" r:id="rId40"/>
          <w:footnotePr>
            <w:pos w:val="pageBottom"/>
            <w:numFmt w:val="decimal"/>
            <w:numRestart w:val="continuous"/>
          </w:footnotePr>
          <w:pgSz w:w="11900" w:h="16840"/>
          <w:pgMar w:top="1364" w:right="1033" w:bottom="1474" w:left="1093" w:header="0" w:footer="3" w:gutter="0"/>
          <w:cols w:space="720"/>
          <w:noEndnote/>
          <w:rtlGutter w:val="0"/>
          <w:docGrid w:linePitch="360"/>
        </w:sectPr>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21</w:t>
      </w:r>
      <w:r>
        <w:rPr>
          <w:color w:val="000000"/>
          <w:spacing w:val="0"/>
          <w:w w:val="100"/>
          <w:position w:val="0"/>
        </w:rPr>
        <w:t>日，根据广东省科学技术厅粤科函高字〔</w:t>
      </w:r>
      <w:r>
        <w:rPr>
          <w:color w:val="000000"/>
          <w:spacing w:val="0"/>
          <w:w w:val="100"/>
          <w:position w:val="0"/>
          <w:sz w:val="18"/>
          <w:szCs w:val="18"/>
        </w:rPr>
        <w:t>2013</w:t>
      </w:r>
      <w:r>
        <w:rPr>
          <w:color w:val="000000"/>
          <w:spacing w:val="0"/>
          <w:w w:val="100"/>
          <w:position w:val="0"/>
        </w:rPr>
        <w:t>〕</w:t>
      </w:r>
      <w:r>
        <w:rPr>
          <w:color w:val="000000"/>
          <w:spacing w:val="0"/>
          <w:w w:val="100"/>
          <w:position w:val="0"/>
          <w:sz w:val="18"/>
          <w:szCs w:val="18"/>
        </w:rPr>
        <w:t>1362</w:t>
      </w:r>
      <w:r>
        <w:rPr>
          <w:color w:val="000000"/>
          <w:spacing w:val="0"/>
          <w:w w:val="100"/>
          <w:position w:val="0"/>
        </w:rPr>
        <w:t>号“关于公示广东省</w:t>
      </w:r>
      <w:r>
        <w:rPr>
          <w:color w:val="000000"/>
          <w:spacing w:val="0"/>
          <w:w w:val="100"/>
          <w:position w:val="0"/>
          <w:sz w:val="18"/>
          <w:szCs w:val="18"/>
        </w:rPr>
        <w:t>2013</w:t>
      </w:r>
      <w:r>
        <w:rPr>
          <w:color w:val="000000"/>
          <w:spacing w:val="0"/>
          <w:w w:val="100"/>
          <w:position w:val="0"/>
        </w:rPr>
        <w:t>年第二批拟认定高新技术 企业名单的通知”，认定广东奥迪安监控技术有限公司、广东安居宝智能控制系统有限公司为高新技术企业，按</w:t>
      </w:r>
      <w:r>
        <w:rPr>
          <w:color w:val="000000"/>
          <w:spacing w:val="0"/>
          <w:w w:val="100"/>
          <w:position w:val="0"/>
          <w:sz w:val="18"/>
          <w:szCs w:val="18"/>
        </w:rPr>
        <w:t>15%</w:t>
      </w:r>
      <w:r>
        <w:rPr>
          <w:color w:val="000000"/>
          <w:spacing w:val="0"/>
          <w:w w:val="100"/>
          <w:position w:val="0"/>
        </w:rPr>
        <w:t>的税率 缴纳企业所得税。</w:t>
      </w:r>
    </w:p>
    <w:p>
      <w:pPr>
        <w:pStyle w:val="Style26"/>
        <w:keepNext/>
        <w:keepLines/>
        <w:widowControl w:val="0"/>
        <w:shd w:val="clear" w:color="auto" w:fill="auto"/>
        <w:bidi w:val="0"/>
        <w:spacing w:before="0" w:after="360" w:line="240" w:lineRule="auto"/>
        <w:ind w:left="0" w:right="0" w:firstLine="0"/>
        <w:jc w:val="left"/>
      </w:pPr>
      <w:bookmarkStart w:id="852" w:name="bookmark852"/>
      <w:bookmarkStart w:id="853" w:name="bookmark853"/>
      <w:bookmarkStart w:id="854" w:name="bookmark854"/>
      <w:bookmarkStart w:id="855" w:name="bookmark855"/>
      <w:r>
        <w:rPr>
          <w:color w:val="000000"/>
          <w:spacing w:val="0"/>
          <w:w w:val="100"/>
          <w:position w:val="0"/>
        </w:rPr>
        <w:t>六</w:t>
      </w:r>
      <w:bookmarkEnd w:id="854"/>
      <w:r>
        <w:rPr>
          <w:color w:val="000000"/>
          <w:spacing w:val="0"/>
          <w:w w:val="100"/>
          <w:position w:val="0"/>
        </w:rPr>
        <w:t>、企业合并及合并财务报表</w:t>
      </w:r>
      <w:bookmarkEnd w:id="852"/>
      <w:bookmarkEnd w:id="853"/>
      <w:bookmarkEnd w:id="855"/>
    </w:p>
    <w:p>
      <w:pPr>
        <w:pStyle w:val="Style38"/>
        <w:keepNext/>
        <w:keepLines/>
        <w:widowControl w:val="0"/>
        <w:shd w:val="clear" w:color="auto" w:fill="auto"/>
        <w:bidi w:val="0"/>
        <w:spacing w:before="0" w:after="360" w:line="240" w:lineRule="auto"/>
        <w:ind w:left="0" w:right="0" w:firstLine="0"/>
        <w:jc w:val="left"/>
      </w:pPr>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r>
        <w:rPr>
          <w:color w:val="000000"/>
          <w:spacing w:val="0"/>
          <w:w w:val="100"/>
          <w:position w:val="0"/>
        </w:rPr>
        <w:t>、子公司情况</w:t>
      </w:r>
      <w:bookmarkEnd w:id="856"/>
      <w:bookmarkEnd w:id="857"/>
      <w:bookmarkEnd w:id="858"/>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856" w:name="bookmark856"/>
      <w:bookmarkStart w:id="857" w:name="bookmark857"/>
      <w:bookmarkStart w:id="859" w:name="bookmark859"/>
      <w:bookmarkStart w:id="860" w:name="bookmark860"/>
      <w:bookmarkEnd w:id="859"/>
      <w:r>
        <w:rPr>
          <w:color w:val="000000"/>
          <w:spacing w:val="0"/>
          <w:w w:val="100"/>
          <w:position w:val="0"/>
        </w:rPr>
        <w:t>通过设立或投资等方式取得的子公司</w:t>
      </w:r>
      <w:bookmarkEnd w:id="856"/>
      <w:bookmarkEnd w:id="857"/>
      <w:bookmarkEnd w:id="860"/>
    </w:p>
    <w:p>
      <w:pPr>
        <w:pStyle w:val="Style34"/>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单位：元</w:t>
      </w:r>
    </w:p>
    <w:tbl>
      <w:tblPr>
        <w:tblOverlap w:val="never"/>
        <w:jc w:val="center"/>
        <w:tblLayout w:type="fixed"/>
      </w:tblPr>
      <w:tblGrid>
        <w:gridCol w:w="1022"/>
        <w:gridCol w:w="1008"/>
        <w:gridCol w:w="1013"/>
        <w:gridCol w:w="936"/>
        <w:gridCol w:w="850"/>
        <w:gridCol w:w="1243"/>
        <w:gridCol w:w="1166"/>
        <w:gridCol w:w="854"/>
        <w:gridCol w:w="1008"/>
        <w:gridCol w:w="1013"/>
        <w:gridCol w:w="667"/>
        <w:gridCol w:w="1133"/>
        <w:gridCol w:w="994"/>
        <w:gridCol w:w="1253"/>
      </w:tblGrid>
      <w:tr>
        <w:trPr>
          <w:trHeight w:val="289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期末实际投资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实质上构 成对子公 司净投资 的其他项 目余额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持股比例</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p>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w:t>
            </w:r>
          </w:p>
          <w:p>
            <w:pPr>
              <w:pStyle w:val="Style23"/>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少数股东权 益中用于冲 减少数股东 损益的金额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center"/>
              <w:rPr>
                <w:sz w:val="17"/>
                <w:szCs w:val="17"/>
              </w:rPr>
            </w:pPr>
            <w:r>
              <w:rPr>
                <w:rFonts w:ascii="SimSun" w:eastAsia="SimSun" w:hAnsi="SimSun" w:cs="SimSun"/>
                <w:color w:val="000000"/>
                <w:spacing w:val="0"/>
                <w:w w:val="100"/>
                <w:position w:val="0"/>
                <w:sz w:val="17"/>
                <w:szCs w:val="17"/>
              </w:rPr>
              <w:t>从母公司所有 者权益冲减子 公司少数股东 分担的本期亏 损超过少数股 东在该子公司 年初所有者权 益中所享有份 额后的余额</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广东安居宝 智能控制系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广东省广州 市广州经济 技术开发区 科学城起云 路</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号二栋 </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智能控制系统 设备的生产、销 售；销售：智能 设备、电子产 品、计算机软 件;生产、加工： 电子产品；计算 机软件的设计、 开发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2,394,908.79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-277,460.60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广东安居宝</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光电传输科</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广州高新技 术产业开发 区科学城起 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号自</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研究、开发、设 计：光电传输设 备、智能安防线 缆、综合布线系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022"/>
        <w:gridCol w:w="1008"/>
        <w:gridCol w:w="1013"/>
        <w:gridCol w:w="936"/>
        <w:gridCol w:w="850"/>
        <w:gridCol w:w="1243"/>
        <w:gridCol w:w="1166"/>
        <w:gridCol w:w="854"/>
        <w:gridCol w:w="1008"/>
        <w:gridCol w:w="1013"/>
        <w:gridCol w:w="667"/>
        <w:gridCol w:w="1133"/>
        <w:gridCol w:w="994"/>
        <w:gridCol w:w="1253"/>
      </w:tblGrid>
      <w:tr>
        <w:trPr>
          <w:trHeight w:val="16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编</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1</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统及相关技术 服务；制造、销 售：光电传输设 备及配件，智能 安防线缆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广东安居宝 显示科技有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广州市高新 技术产业开 发区科学城 南翔二路</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一般经营项目： </w:t>
            </w: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：电子、通信 与自动控制技 术研究、开发； </w:t>
            </w:r>
            <w:r>
              <w:rPr>
                <w:color w:val="000000"/>
                <w:spacing w:val="0"/>
                <w:w w:val="100"/>
                <w:position w:val="0"/>
                <w:sz w:val="18"/>
                <w:szCs w:val="18"/>
              </w:rPr>
              <w:t>2</w:t>
            </w:r>
            <w:r>
              <w:rPr>
                <w:rFonts w:ascii="SimSun" w:eastAsia="SimSun" w:hAnsi="SimSun" w:cs="SimSun"/>
                <w:color w:val="000000"/>
                <w:spacing w:val="0"/>
                <w:w w:val="100"/>
                <w:position w:val="0"/>
                <w:sz w:val="17"/>
                <w:szCs w:val="17"/>
              </w:rPr>
              <w:t>：网络技术的 研究、开发；</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 工业自动控制 系统装置制造； </w:t>
            </w:r>
            <w:r>
              <w:rPr>
                <w:color w:val="000000"/>
                <w:spacing w:val="0"/>
                <w:w w:val="100"/>
                <w:position w:val="0"/>
                <w:sz w:val="18"/>
                <w:szCs w:val="18"/>
              </w:rPr>
              <w:t>4</w:t>
            </w:r>
            <w:r>
              <w:rPr>
                <w:rFonts w:ascii="SimSun" w:eastAsia="SimSun" w:hAnsi="SimSun" w:cs="SimSun"/>
                <w:color w:val="000000"/>
                <w:spacing w:val="0"/>
                <w:w w:val="100"/>
                <w:position w:val="0"/>
                <w:sz w:val="17"/>
                <w:szCs w:val="17"/>
              </w:rPr>
              <w:t>：通信终端设 备制造等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香港安居宝 科技有限公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314" w:lineRule="exact"/>
              <w:ind w:left="0" w:right="0" w:firstLine="0"/>
              <w:jc w:val="left"/>
              <w:rPr>
                <w:sz w:val="17"/>
                <w:szCs w:val="17"/>
              </w:rPr>
            </w:pPr>
            <w:r>
              <w:rPr>
                <w:rFonts w:ascii="SimSun" w:eastAsia="SimSun" w:hAnsi="SimSun" w:cs="SimSun"/>
                <w:color w:val="000000"/>
                <w:spacing w:val="0"/>
                <w:w w:val="100"/>
                <w:position w:val="0"/>
                <w:sz w:val="17"/>
                <w:szCs w:val="17"/>
              </w:rPr>
              <w:t>香港湾仔告 士打道</w:t>
            </w:r>
            <w:r>
              <w:rPr>
                <w:color w:val="000000"/>
                <w:spacing w:val="0"/>
                <w:w w:val="100"/>
                <w:position w:val="0"/>
                <w:sz w:val="18"/>
                <w:szCs w:val="18"/>
              </w:rPr>
              <w:t xml:space="preserve">128 </w:t>
            </w:r>
            <w:r>
              <w:rPr>
                <w:rFonts w:ascii="SimSun" w:eastAsia="SimSun" w:hAnsi="SimSun" w:cs="SimSun"/>
                <w:color w:val="000000"/>
                <w:spacing w:val="0"/>
                <w:w w:val="100"/>
                <w:position w:val="0"/>
                <w:sz w:val="17"/>
                <w:szCs w:val="17"/>
              </w:rPr>
              <w:t>号祥丰大厦</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楼</w:t>
            </w:r>
            <w:r>
              <w:rPr>
                <w:color w:val="000000"/>
                <w:spacing w:val="0"/>
                <w:w w:val="100"/>
                <w:position w:val="0"/>
              </w:rPr>
              <w:t>A</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USD5000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国际贸易业务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通过设立或投资等方式取得的子公司的其他说明</w:t>
      </w:r>
    </w:p>
    <w:p>
      <w:pPr>
        <w:pStyle w:val="Style2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日，公司第二届董事会第十六次会议审议通过了《关于使用部分超募资金投资设立香港全资子公司的议案》，同意公司使用超募资金</w:t>
      </w:r>
      <w:r>
        <w:rPr>
          <w:rFonts w:ascii="Times New Roman" w:eastAsia="Times New Roman" w:hAnsi="Times New Roman" w:cs="Times New Roman"/>
          <w:color w:val="000000"/>
          <w:spacing w:val="0"/>
          <w:w w:val="100"/>
          <w:position w:val="0"/>
          <w:sz w:val="18"/>
          <w:szCs w:val="18"/>
        </w:rPr>
        <w:t>3068</w:t>
      </w:r>
      <w:r>
        <w:rPr>
          <w:color w:val="000000"/>
          <w:spacing w:val="0"/>
          <w:w w:val="100"/>
          <w:position w:val="0"/>
        </w:rPr>
        <w:t>万元(折合</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万美元投</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资设立香港全资子公司，并于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月完成了注册手续。具体内容详见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日刊登在巨潮资讯网的相关公告。</w:t>
      </w:r>
    </w:p>
    <w:p>
      <w:pPr>
        <w:pStyle w:val="Style28"/>
        <w:keepNext w:val="0"/>
        <w:keepLines w:val="0"/>
        <w:widowControl w:val="0"/>
        <w:shd w:val="clear" w:color="auto" w:fill="auto"/>
        <w:bidi w:val="0"/>
        <w:spacing w:before="0" w:after="380" w:line="312" w:lineRule="exact"/>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日，公司第二届董事会第十九次会议审议通过了《关于使用部分超募资金投资设立控股子公司广东安居宝电子科技有限公司的议案》，同意公司使用超募资金</w:t>
      </w:r>
      <w:r>
        <w:rPr>
          <w:rFonts w:ascii="Times New Roman" w:eastAsia="Times New Roman" w:hAnsi="Times New Roman" w:cs="Times New Roman"/>
          <w:color w:val="000000"/>
          <w:spacing w:val="0"/>
          <w:w w:val="100"/>
          <w:position w:val="0"/>
          <w:sz w:val="18"/>
          <w:szCs w:val="18"/>
        </w:rPr>
        <w:t xml:space="preserve">4200 </w:t>
      </w:r>
      <w:r>
        <w:rPr>
          <w:color w:val="000000"/>
          <w:spacing w:val="0"/>
          <w:w w:val="100"/>
          <w:position w:val="0"/>
        </w:rPr>
        <w:t>万元投资设立广东安居宝电子科技有限公司，并于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月完成了工商注册手续。具体内容详见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38"/>
        <w:keepNext/>
        <w:keepLines/>
        <w:widowControl w:val="0"/>
        <w:numPr>
          <w:ilvl w:val="0"/>
          <w:numId w:val="29"/>
        </w:numPr>
        <w:shd w:val="clear" w:color="auto" w:fill="auto"/>
        <w:bidi w:val="0"/>
        <w:spacing w:before="0" w:after="300" w:line="240" w:lineRule="auto"/>
        <w:ind w:left="0" w:right="0" w:firstLine="0"/>
        <w:jc w:val="left"/>
      </w:pPr>
      <w:bookmarkStart w:id="861" w:name="bookmark861"/>
      <w:bookmarkStart w:id="862" w:name="bookmark862"/>
      <w:bookmarkStart w:id="863" w:name="bookmark863"/>
      <w:bookmarkStart w:id="864" w:name="bookmark864"/>
      <w:bookmarkEnd w:id="863"/>
      <w:r>
        <w:rPr>
          <w:color w:val="000000"/>
          <w:spacing w:val="0"/>
          <w:w w:val="100"/>
          <w:position w:val="0"/>
        </w:rPr>
        <w:t>同一控制下企业合并取得的子公司</w:t>
      </w:r>
      <w:bookmarkEnd w:id="861"/>
      <w:bookmarkEnd w:id="862"/>
      <w:bookmarkEnd w:id="864"/>
    </w:p>
    <w:p>
      <w:pPr>
        <w:pStyle w:val="Style28"/>
        <w:keepNext w:val="0"/>
        <w:keepLines w:val="0"/>
        <w:widowControl w:val="0"/>
        <w:shd w:val="clear" w:color="auto" w:fill="auto"/>
        <w:bidi w:val="0"/>
        <w:spacing w:before="0" w:after="80" w:line="312" w:lineRule="exact"/>
        <w:ind w:left="0" w:right="340" w:firstLine="0"/>
        <w:jc w:val="right"/>
      </w:pPr>
      <w:r>
        <w:rPr>
          <w:color w:val="000000"/>
          <w:spacing w:val="0"/>
          <w:w w:val="100"/>
          <w:position w:val="0"/>
        </w:rPr>
        <w:t>单位：元</w:t>
      </w:r>
    </w:p>
    <w:tbl>
      <w:tblPr>
        <w:tblOverlap w:val="never"/>
        <w:jc w:val="center"/>
        <w:tblLayout w:type="fixed"/>
      </w:tblPr>
      <w:tblGrid>
        <w:gridCol w:w="1027"/>
        <w:gridCol w:w="1013"/>
        <w:gridCol w:w="1013"/>
        <w:gridCol w:w="1013"/>
        <w:gridCol w:w="1018"/>
        <w:gridCol w:w="1013"/>
        <w:gridCol w:w="1142"/>
        <w:gridCol w:w="994"/>
        <w:gridCol w:w="907"/>
        <w:gridCol w:w="1013"/>
        <w:gridCol w:w="1013"/>
        <w:gridCol w:w="749"/>
        <w:gridCol w:w="994"/>
        <w:gridCol w:w="131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期末实际投资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实质上构成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表决权比例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是否合并报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少数股东权</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从母公司所有</w:t>
            </w:r>
          </w:p>
        </w:tc>
      </w:tr>
    </w:tbl>
    <w:p>
      <w:pPr>
        <w:spacing w:lineRule="exact" w:line="1"/>
        <w:rPr>
          <w:sz w:val="2"/>
          <w:szCs w:val="2"/>
        </w:rPr>
      </w:pPr>
      <w:r>
        <w:br w:type="page"/>
      </w:r>
    </w:p>
    <w:tbl>
      <w:tblPr>
        <w:tblOverlap w:val="never"/>
        <w:jc w:val="center"/>
        <w:tblLayout w:type="fixed"/>
      </w:tblPr>
      <w:tblGrid>
        <w:gridCol w:w="1027"/>
        <w:gridCol w:w="1013"/>
        <w:gridCol w:w="1013"/>
        <w:gridCol w:w="1013"/>
        <w:gridCol w:w="1018"/>
        <w:gridCol w:w="1013"/>
        <w:gridCol w:w="1142"/>
        <w:gridCol w:w="994"/>
        <w:gridCol w:w="907"/>
        <w:gridCol w:w="1013"/>
        <w:gridCol w:w="1013"/>
        <w:gridCol w:w="749"/>
        <w:gridCol w:w="994"/>
        <w:gridCol w:w="1310"/>
      </w:tblGrid>
      <w:tr>
        <w:trPr>
          <w:trHeight w:val="25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对子公司净 投资的其他 项目余额</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20" w:after="0" w:line="240" w:lineRule="auto"/>
              <w:ind w:left="0" w:right="0" w:firstLine="360"/>
              <w:jc w:val="left"/>
            </w:pPr>
            <w:r>
              <w:rPr>
                <w:color w:val="000000"/>
                <w:spacing w:val="0"/>
                <w:w w:val="100"/>
                <w:position w:val="0"/>
              </w:rPr>
              <w:t>(%)</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400"/>
              <w:jc w:val="left"/>
              <w:rPr>
                <w:sz w:val="17"/>
                <w:szCs w:val="17"/>
              </w:rPr>
            </w:pPr>
            <w:r>
              <w:rPr>
                <w:rFonts w:ascii="SimSun" w:eastAsia="SimSun" w:hAnsi="SimSun" w:cs="SimSun"/>
                <w:color w:val="000000"/>
                <w:spacing w:val="0"/>
                <w:w w:val="100"/>
                <w:position w:val="0"/>
                <w:sz w:val="17"/>
                <w:szCs w:val="17"/>
              </w:rPr>
              <w:t>表</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100" w:after="120" w:line="240" w:lineRule="auto"/>
              <w:ind w:left="0" w:right="0" w:firstLine="0"/>
              <w:jc w:val="right"/>
              <w:rPr>
                <w:sz w:val="17"/>
                <w:szCs w:val="17"/>
              </w:rPr>
            </w:pPr>
            <w:r>
              <w:rPr>
                <w:rFonts w:ascii="SimSun" w:eastAsia="SimSun" w:hAnsi="SimSun" w:cs="SimSun"/>
                <w:color w:val="000000"/>
                <w:spacing w:val="0"/>
                <w:w w:val="100"/>
                <w:position w:val="0"/>
                <w:sz w:val="17"/>
                <w:szCs w:val="17"/>
              </w:rPr>
              <w:t>益中用于冲</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减少数股东</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损益的金额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者权益冲减子 公司少数股东 分担的本期亏 损超过少数股 东在该子公司 年初所有者权 益中所享有份 额后的余额</w:t>
            </w:r>
          </w:p>
        </w:tc>
      </w:tr>
      <w:tr>
        <w:trPr>
          <w:trHeight w:val="228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广州市德居 安电子科技 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广州高新技 术产业开发 区科学城起 云路</w:t>
            </w:r>
            <w:r>
              <w:rPr>
                <w:color w:val="000000"/>
                <w:spacing w:val="0"/>
                <w:w w:val="100"/>
                <w:position w:val="0"/>
                <w:sz w:val="18"/>
                <w:szCs w:val="18"/>
              </w:rPr>
              <w:t>8</w:t>
            </w:r>
            <w:r>
              <w:rPr>
                <w:rFonts w:ascii="SimSun" w:eastAsia="SimSun" w:hAnsi="SimSun" w:cs="SimSun"/>
                <w:color w:val="000000"/>
                <w:spacing w:val="0"/>
                <w:w w:val="100"/>
                <w:position w:val="0"/>
                <w:sz w:val="17"/>
                <w:szCs w:val="17"/>
              </w:rPr>
              <w:t>号自 编一栋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35,396,340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生产新型电 子元器件、 元器件专用 材料，销售 本公司产品 并提供技术 咨询服务。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56,632,368.63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非同一控制下企业合并取得的子公司</w:t>
      </w:r>
      <w:bookmarkEnd w:id="865"/>
      <w:bookmarkEnd w:id="866"/>
      <w:bookmarkEnd w:id="868"/>
    </w:p>
    <w:p>
      <w:pPr>
        <w:pStyle w:val="Style34"/>
        <w:keepNext w:val="0"/>
        <w:keepLines w:val="0"/>
        <w:widowControl w:val="0"/>
        <w:shd w:val="clear" w:color="auto" w:fill="auto"/>
        <w:bidi w:val="0"/>
        <w:spacing w:before="0" w:after="0" w:line="240" w:lineRule="auto"/>
        <w:ind w:left="13046" w:right="0" w:firstLine="0"/>
        <w:jc w:val="left"/>
      </w:pPr>
      <w:r>
        <w:rPr>
          <w:color w:val="000000"/>
          <w:spacing w:val="0"/>
          <w:w w:val="100"/>
          <w:position w:val="0"/>
        </w:rPr>
        <w:t>单位：元</w:t>
      </w:r>
    </w:p>
    <w:tbl>
      <w:tblPr>
        <w:tblOverlap w:val="never"/>
        <w:jc w:val="center"/>
        <w:tblLayout w:type="fixed"/>
      </w:tblPr>
      <w:tblGrid>
        <w:gridCol w:w="1022"/>
        <w:gridCol w:w="1013"/>
        <w:gridCol w:w="1013"/>
        <w:gridCol w:w="648"/>
        <w:gridCol w:w="850"/>
        <w:gridCol w:w="1416"/>
        <w:gridCol w:w="1133"/>
        <w:gridCol w:w="854"/>
        <w:gridCol w:w="850"/>
        <w:gridCol w:w="850"/>
        <w:gridCol w:w="850"/>
        <w:gridCol w:w="1133"/>
        <w:gridCol w:w="1138"/>
        <w:gridCol w:w="1421"/>
      </w:tblGrid>
      <w:tr>
        <w:trPr>
          <w:trHeight w:val="260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期末实际投 资额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实质上构 成对子公 司净投资 的其他项 目余额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表决权比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是否合并 报表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少数股东权 益中用于冲 减少数股东 损益的金额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从母公司所有者 权益冲减子公司 少数股东分担的 本期亏损超过少 数股东在该子公 司年初所有者权 益中所享有份额 后的余额</w:t>
            </w:r>
          </w:p>
        </w:tc>
      </w:tr>
    </w:tbl>
    <w:p>
      <w:pPr>
        <w:spacing w:lineRule="exact" w:line="1"/>
        <w:rPr>
          <w:sz w:val="2"/>
          <w:szCs w:val="2"/>
        </w:rPr>
      </w:pPr>
      <w:r>
        <w:br w:type="page"/>
      </w:r>
    </w:p>
    <w:tbl>
      <w:tblPr>
        <w:tblOverlap w:val="never"/>
        <w:jc w:val="center"/>
        <w:tblLayout w:type="fixed"/>
      </w:tblPr>
      <w:tblGrid>
        <w:gridCol w:w="1022"/>
        <w:gridCol w:w="1013"/>
        <w:gridCol w:w="1013"/>
        <w:gridCol w:w="648"/>
        <w:gridCol w:w="850"/>
        <w:gridCol w:w="1416"/>
        <w:gridCol w:w="1133"/>
        <w:gridCol w:w="854"/>
        <w:gridCol w:w="850"/>
        <w:gridCol w:w="850"/>
        <w:gridCol w:w="850"/>
        <w:gridCol w:w="1133"/>
        <w:gridCol w:w="1138"/>
        <w:gridCol w:w="1421"/>
      </w:tblGrid>
      <w:tr>
        <w:trPr>
          <w:trHeight w:val="353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广东奥迪安 监控技术有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广东省广州 市广州经济 技术开发区 科学城起云 路</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号自编 一栋四层 </w:t>
            </w:r>
            <w:r>
              <w:rPr>
                <w:color w:val="000000"/>
                <w:spacing w:val="0"/>
                <w:w w:val="100"/>
                <w:position w:val="0"/>
                <w:sz w:val="18"/>
                <w:szCs w:val="18"/>
              </w:rPr>
              <w:t>401-406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408-415 </w:t>
            </w:r>
            <w:r>
              <w:rPr>
                <w:rFonts w:ascii="SimSun" w:eastAsia="SimSun" w:hAnsi="SimSun" w:cs="SimSun"/>
                <w:color w:val="000000"/>
                <w:spacing w:val="0"/>
                <w:w w:val="100"/>
                <w:position w:val="0"/>
                <w:sz w:val="17"/>
                <w:szCs w:val="17"/>
              </w:rPr>
              <w:t>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安全技术防范系 统设计、施工、维 修；销售；办公自 动化设备,计算机 及配件，通讯设备</w:t>
            </w:r>
          </w:p>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(不含卫星电视 广播地面接收设 备、发射设施)； 设备租赁;计算机 软件开发;节能产 品开发。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11,025,881.42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-1,181,477.93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通过非同一控制下企业合并取得的子公司的其他说明</w:t>
      </w:r>
    </w:p>
    <w:p>
      <w:pPr>
        <w:pStyle w:val="Style28"/>
        <w:keepNext w:val="0"/>
        <w:keepLines w:val="0"/>
        <w:widowControl w:val="0"/>
        <w:shd w:val="clear" w:color="auto" w:fill="auto"/>
        <w:bidi w:val="0"/>
        <w:spacing w:before="0" w:after="400" w:line="312" w:lineRule="exact"/>
        <w:ind w:left="0" w:right="0" w:firstLine="3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日，公司第二届董事会第十次会议审议通过了《关于使用部分超募资金增资控股广东奥迪安监控技术有限公司的议案》，同意公司使用超募资金</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万元增资并 控股奥迪安</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月完成了工商变更登记手续。具体内容详见</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日刊登在巨潮资讯网的相关公告。</w:t>
      </w:r>
    </w:p>
    <w:p>
      <w:pPr>
        <w:pStyle w:val="Style38"/>
        <w:keepNext/>
        <w:keepLines/>
        <w:widowControl w:val="0"/>
        <w:shd w:val="clear" w:color="auto" w:fill="auto"/>
        <w:bidi w:val="0"/>
        <w:spacing w:before="0" w:after="32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color w:val="000000"/>
          <w:spacing w:val="0"/>
          <w:w w:val="100"/>
          <w:position w:val="0"/>
        </w:rPr>
        <w:t>、孙公司情况</w:t>
      </w:r>
      <w:bookmarkEnd w:id="869"/>
      <w:bookmarkEnd w:id="870"/>
      <w:bookmarkEnd w:id="872"/>
    </w:p>
    <w:tbl>
      <w:tblPr>
        <w:tblOverlap w:val="never"/>
        <w:jc w:val="center"/>
        <w:tblLayout w:type="fixed"/>
      </w:tblPr>
      <w:tblGrid>
        <w:gridCol w:w="845"/>
        <w:gridCol w:w="840"/>
        <w:gridCol w:w="835"/>
        <w:gridCol w:w="835"/>
        <w:gridCol w:w="1090"/>
        <w:gridCol w:w="2035"/>
        <w:gridCol w:w="898"/>
        <w:gridCol w:w="1138"/>
        <w:gridCol w:w="706"/>
        <w:gridCol w:w="854"/>
        <w:gridCol w:w="706"/>
        <w:gridCol w:w="994"/>
        <w:gridCol w:w="994"/>
        <w:gridCol w:w="1426"/>
      </w:tblGrid>
      <w:tr>
        <w:trPr>
          <w:trHeight w:val="346"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孙公司全 称</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孙公司类 型</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14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经营范围</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期末实际 出资额</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实质上构成对 子公司净投资 的其他项目余 额</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表决权比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是否合</w:t>
            </w:r>
          </w:p>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少数股东权 益中用于冲 减少数股东 损益的金额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从母公司所有者 权益冲减子公司 少数股东分担的 本期亏损超过少 数股东在该子公 司期初所有者权 益中所享有份额 后的余额</w:t>
            </w:r>
          </w:p>
        </w:tc>
      </w:tr>
      <w:tr>
        <w:trPr>
          <w:trHeight w:val="2184"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权益</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286" w:hRule="exact"/>
        </w:trPr>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安居宝(澳 门)有限公 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100" w:line="240" w:lineRule="auto"/>
              <w:ind w:left="0" w:right="0" w:firstLine="0"/>
              <w:jc w:val="both"/>
              <w:rPr>
                <w:sz w:val="17"/>
                <w:szCs w:val="17"/>
              </w:rPr>
            </w:pPr>
            <w:r>
              <w:rPr>
                <w:rFonts w:ascii="SimSun" w:eastAsia="SimSun" w:hAnsi="SimSun" w:cs="SimSun"/>
                <w:color w:val="000000"/>
                <w:spacing w:val="0"/>
                <w:w w:val="100"/>
                <w:position w:val="0"/>
                <w:sz w:val="17"/>
                <w:szCs w:val="17"/>
              </w:rPr>
              <w:t>控股孙公</w:t>
            </w:r>
          </w:p>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澳门南湾 大马路</w:t>
            </w:r>
            <w:r>
              <w:rPr>
                <w:color w:val="000000"/>
                <w:spacing w:val="0"/>
                <w:w w:val="100"/>
                <w:position w:val="0"/>
                <w:sz w:val="18"/>
                <w:szCs w:val="18"/>
              </w:rPr>
              <w:t xml:space="preserve">759 </w:t>
            </w:r>
            <w:r>
              <w:rPr>
                <w:rFonts w:ascii="SimSun" w:eastAsia="SimSun" w:hAnsi="SimSun" w:cs="SimSun"/>
                <w:color w:val="000000"/>
                <w:spacing w:val="0"/>
                <w:w w:val="100"/>
                <w:position w:val="0"/>
                <w:sz w:val="17"/>
                <w:szCs w:val="17"/>
              </w:rPr>
              <w:t>号</w:t>
            </w:r>
            <w:r>
              <w:rPr>
                <w:color w:val="000000"/>
                <w:spacing w:val="0"/>
                <w:w w:val="100"/>
                <w:position w:val="0"/>
                <w:sz w:val="18"/>
                <w:szCs w:val="18"/>
              </w:rPr>
              <w:t>5</w:t>
            </w:r>
            <w:r>
              <w:rPr>
                <w:rFonts w:ascii="SimSun" w:eastAsia="SimSun" w:hAnsi="SimSun" w:cs="SimSun"/>
                <w:color w:val="000000"/>
                <w:spacing w:val="0"/>
                <w:w w:val="100"/>
                <w:position w:val="0"/>
                <w:sz w:val="17"/>
                <w:szCs w:val="17"/>
              </w:rPr>
              <w:t>楼</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万澳门币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自动控制设备、通讯设备 的开发、设计、研发、制 造、销售及技术咨询；电 子产品、计算机软件的开</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8"/>
                <w:szCs w:val="18"/>
              </w:rPr>
              <w:t xml:space="preserve">7.5 </w:t>
            </w:r>
            <w:r>
              <w:rPr>
                <w:color w:val="000000"/>
                <w:spacing w:val="0"/>
                <w:w w:val="100"/>
                <w:position w:val="0"/>
                <w:sz w:val="18"/>
                <w:szCs w:val="18"/>
              </w:rPr>
              <w:t>2</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0.07</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0.000.00</w:t>
            </w:r>
          </w:p>
        </w:tc>
      </w:tr>
    </w:tbl>
    <w:p>
      <w:pPr>
        <w:spacing w:lineRule="exact" w:line="1"/>
        <w:rPr>
          <w:sz w:val="2"/>
          <w:szCs w:val="2"/>
        </w:rPr>
      </w:pPr>
      <w:r>
        <w:br w:type="page"/>
      </w:r>
    </w:p>
    <w:tbl>
      <w:tblPr>
        <w:tblOverlap w:val="never"/>
        <w:jc w:val="center"/>
        <w:tblLayout w:type="fixed"/>
      </w:tblPr>
      <w:tblGrid>
        <w:gridCol w:w="845"/>
        <w:gridCol w:w="840"/>
        <w:gridCol w:w="835"/>
        <w:gridCol w:w="835"/>
        <w:gridCol w:w="1090"/>
        <w:gridCol w:w="2035"/>
        <w:gridCol w:w="898"/>
        <w:gridCol w:w="1138"/>
        <w:gridCol w:w="706"/>
        <w:gridCol w:w="854"/>
        <w:gridCol w:w="706"/>
        <w:gridCol w:w="994"/>
        <w:gridCol w:w="994"/>
        <w:gridCol w:w="1426"/>
      </w:tblGrid>
      <w:tr>
        <w:trPr>
          <w:trHeight w:val="253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发、研制；安全技术防范 系统设计、施工、维修； 有机电工程；弱电智能化 系统设计、施工、维护； 进出口业务、零售、批发; 计算机信息系统集成、建 筑智能化工工程涉及与施 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41"/>
          <w:footerReference w:type="default" r:id="rId42"/>
          <w:footnotePr>
            <w:pos w:val="pageBottom"/>
            <w:numFmt w:val="decimal"/>
            <w:numRestart w:val="continuous"/>
          </w:footnotePr>
          <w:pgSz w:w="16840" w:h="11900" w:orient="landscape"/>
          <w:pgMar w:top="1129" w:right="1201" w:bottom="1253" w:left="1413" w:header="0" w:footer="3" w:gutter="0"/>
          <w:cols w:space="720"/>
          <w:noEndnote/>
          <w:rtlGutter w:val="0"/>
          <w:docGrid w:linePitch="360"/>
        </w:sectPr>
      </w:pPr>
    </w:p>
    <w:p>
      <w:pPr>
        <w:pStyle w:val="Style38"/>
        <w:keepNext/>
        <w:keepLines/>
        <w:widowControl w:val="0"/>
        <w:shd w:val="clear" w:color="auto" w:fill="auto"/>
        <w:tabs>
          <w:tab w:pos="378" w:val="left"/>
        </w:tabs>
        <w:bidi w:val="0"/>
        <w:spacing w:before="80" w:after="26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3</w:t>
      </w:r>
      <w:bookmarkEnd w:id="875"/>
      <w:r>
        <w:rPr>
          <w:color w:val="000000"/>
          <w:spacing w:val="0"/>
          <w:w w:val="100"/>
          <w:position w:val="0"/>
        </w:rPr>
        <w:t>、</w:t>
        <w:tab/>
        <w:t>合并范围发生变更的说明</w:t>
      </w:r>
      <w:bookmarkEnd w:id="873"/>
      <w:bookmarkEnd w:id="874"/>
      <w:bookmarkEnd w:id="876"/>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合并报表范围发生变更说明</w:t>
      </w:r>
    </w:p>
    <w:p>
      <w:pPr>
        <w:pStyle w:val="Style28"/>
        <w:keepNext w:val="0"/>
        <w:keepLines w:val="0"/>
        <w:widowControl w:val="0"/>
        <w:shd w:val="clear" w:color="auto" w:fill="auto"/>
        <w:bidi w:val="0"/>
        <w:spacing w:before="0" w:after="0" w:line="34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家，原因为</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本年新设立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家全资子公司、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家控股子公司，新设立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家控股孙公司及收购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家非同一控制下的公司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的股权。 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w:t>
      </w:r>
    </w:p>
    <w:p>
      <w:pPr>
        <w:pStyle w:val="Style38"/>
        <w:keepNext/>
        <w:keepLines/>
        <w:widowControl w:val="0"/>
        <w:shd w:val="clear" w:color="auto" w:fill="auto"/>
        <w:tabs>
          <w:tab w:pos="378" w:val="left"/>
        </w:tabs>
        <w:bidi w:val="0"/>
        <w:spacing w:before="0" w:after="26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4</w:t>
      </w:r>
      <w:bookmarkEnd w:id="879"/>
      <w:r>
        <w:rPr>
          <w:color w:val="000000"/>
          <w:spacing w:val="0"/>
          <w:w w:val="100"/>
          <w:position w:val="0"/>
        </w:rPr>
        <w:t>、</w:t>
        <w:tab/>
        <w:t>报告期内新纳入合并范围的主体和报告期内不再纳入合并范围的主体</w:t>
      </w:r>
      <w:bookmarkEnd w:id="877"/>
      <w:bookmarkEnd w:id="878"/>
      <w:bookmarkEnd w:id="880"/>
    </w:p>
    <w:p>
      <w:pPr>
        <w:pStyle w:val="Style2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广东安居宝显示科技有限公司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香港安居宝科技有限公司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1,997,370.25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-2,629.75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广东奥迪安监控技术有限公司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27,564,703.54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-2,953,694.82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本报告期无不再纳入合并范围的子公司、特殊目的主体、通过受托经营或承租等方式形成控制权的经营实体。</w:t>
      </w:r>
    </w:p>
    <w:p>
      <w:pPr>
        <w:pStyle w:val="Style38"/>
        <w:keepNext/>
        <w:keepLines/>
        <w:widowControl w:val="0"/>
        <w:shd w:val="clear" w:color="auto" w:fill="auto"/>
        <w:tabs>
          <w:tab w:pos="378" w:val="left"/>
        </w:tabs>
        <w:bidi w:val="0"/>
        <w:spacing w:before="0" w:after="26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5</w:t>
      </w:r>
      <w:bookmarkEnd w:id="883"/>
      <w:r>
        <w:rPr>
          <w:color w:val="000000"/>
          <w:spacing w:val="0"/>
          <w:w w:val="100"/>
          <w:position w:val="0"/>
        </w:rPr>
        <w:t>、</w:t>
        <w:tab/>
        <w:t>报告期内发生的同一控制下企业合并</w:t>
      </w:r>
      <w:bookmarkEnd w:id="881"/>
      <w:bookmarkEnd w:id="882"/>
      <w:bookmarkEnd w:id="884"/>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本报告期内，公司无发生的同一控制下企业合并。</w:t>
      </w:r>
    </w:p>
    <w:p>
      <w:pPr>
        <w:pStyle w:val="Style38"/>
        <w:keepNext/>
        <w:keepLines/>
        <w:widowControl w:val="0"/>
        <w:shd w:val="clear" w:color="auto" w:fill="auto"/>
        <w:tabs>
          <w:tab w:pos="378" w:val="left"/>
        </w:tabs>
        <w:bidi w:val="0"/>
        <w:spacing w:before="0" w:after="26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6</w:t>
      </w:r>
      <w:bookmarkEnd w:id="887"/>
      <w:r>
        <w:rPr>
          <w:color w:val="000000"/>
          <w:spacing w:val="0"/>
          <w:w w:val="100"/>
          <w:position w:val="0"/>
        </w:rPr>
        <w:t>、</w:t>
        <w:tab/>
        <w:t>报告期内发生的非同一控制下企业合并</w:t>
      </w:r>
      <w:bookmarkEnd w:id="885"/>
      <w:bookmarkEnd w:id="886"/>
      <w:bookmarkEnd w:id="888"/>
    </w:p>
    <w:p>
      <w:pPr>
        <w:pStyle w:val="Style2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日为购买日，支付现金人民币</w:t>
      </w:r>
      <w:r>
        <w:rPr>
          <w:rFonts w:ascii="Times New Roman" w:eastAsia="Times New Roman" w:hAnsi="Times New Roman" w:cs="Times New Roman"/>
          <w:color w:val="000000"/>
          <w:spacing w:val="0"/>
          <w:w w:val="100"/>
          <w:position w:val="0"/>
          <w:sz w:val="18"/>
          <w:szCs w:val="18"/>
        </w:rPr>
        <w:t>18,000,000</w:t>
      </w:r>
      <w:r>
        <w:rPr>
          <w:color w:val="000000"/>
          <w:spacing w:val="0"/>
          <w:w w:val="100"/>
          <w:position w:val="0"/>
        </w:rPr>
        <w:t>元向广东奥迪安监控技术有限公司增资并取得</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的控 股权。合并成本在购买日的总额为人民币</w:t>
      </w:r>
      <w:r>
        <w:rPr>
          <w:rFonts w:ascii="Times New Roman" w:eastAsia="Times New Roman" w:hAnsi="Times New Roman" w:cs="Times New Roman"/>
          <w:color w:val="000000"/>
          <w:spacing w:val="0"/>
          <w:w w:val="100"/>
          <w:position w:val="0"/>
          <w:sz w:val="18"/>
          <w:szCs w:val="18"/>
        </w:rPr>
        <w:t>18,000,000</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购买日的确定依据: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日，向奥迪安增资相关事项的工商变更登记手续已经完成，并取得了广东省工商行 政管理局新核发的企业法人营业执照。</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广东奥迪安监控技术有限公司是于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日在广州市越秀区先烈中路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号大院</w:t>
      </w:r>
      <w:r>
        <w:rPr>
          <w:rFonts w:ascii="Times New Roman" w:eastAsia="Times New Roman" w:hAnsi="Times New Roman" w:cs="Times New Roman"/>
          <w:color w:val="000000"/>
          <w:spacing w:val="0"/>
          <w:w w:val="100"/>
          <w:position w:val="0"/>
          <w:sz w:val="18"/>
          <w:szCs w:val="18"/>
        </w:rPr>
        <w:t>23-1</w:t>
      </w:r>
      <w:r>
        <w:rPr>
          <w:color w:val="000000"/>
          <w:spacing w:val="0"/>
          <w:w w:val="100"/>
          <w:position w:val="0"/>
        </w:rPr>
        <w:t>栋七楼</w:t>
      </w:r>
      <w:r>
        <w:rPr>
          <w:rFonts w:ascii="Times New Roman" w:eastAsia="Times New Roman" w:hAnsi="Times New Roman" w:cs="Times New Roman"/>
          <w:color w:val="000000"/>
          <w:spacing w:val="0"/>
          <w:w w:val="100"/>
          <w:position w:val="0"/>
          <w:sz w:val="18"/>
          <w:szCs w:val="18"/>
        </w:rPr>
        <w:t>701-717</w:t>
      </w:r>
      <w:r>
        <w:rPr>
          <w:color w:val="000000"/>
          <w:spacing w:val="0"/>
          <w:w w:val="100"/>
          <w:position w:val="0"/>
        </w:rPr>
        <w:t>房成立的公 司，主要从事安全技术防范系统设计、施工、维修；销售；办公自动化设备，计算机及配件，通讯设备（不含卫星电视广播 地面接收设备、发射设施）；设备租赁；计算机软件开发；节能产品开发。在被合并之前，广东奥迪安监控技术有限公司其 原股东为梁广洋、邓桂平。</w:t>
      </w:r>
    </w:p>
    <w:p>
      <w:pPr>
        <w:pStyle w:val="Style2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本公司取得广东奥迪安监控技术有限公司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权益在购买日的公允价值人民币</w:t>
      </w:r>
      <w:r>
        <w:rPr>
          <w:rFonts w:ascii="Times New Roman" w:eastAsia="Times New Roman" w:hAnsi="Times New Roman" w:cs="Times New Roman"/>
          <w:color w:val="000000"/>
          <w:spacing w:val="0"/>
          <w:w w:val="100"/>
          <w:position w:val="0"/>
          <w:sz w:val="18"/>
          <w:szCs w:val="18"/>
        </w:rPr>
        <w:t>18,311,039.02</w:t>
      </w:r>
      <w:r>
        <w:rPr>
          <w:color w:val="000000"/>
          <w:spacing w:val="0"/>
          <w:w w:val="100"/>
          <w:position w:val="0"/>
        </w:rPr>
        <w:t>元高于合并成本的差额人 民币</w:t>
      </w:r>
      <w:r>
        <w:rPr>
          <w:rFonts w:ascii="Times New Roman" w:eastAsia="Times New Roman" w:hAnsi="Times New Roman" w:cs="Times New Roman"/>
          <w:color w:val="000000"/>
          <w:spacing w:val="0"/>
          <w:w w:val="100"/>
          <w:position w:val="0"/>
          <w:sz w:val="18"/>
          <w:szCs w:val="18"/>
        </w:rPr>
        <w:t>311,039.02</w:t>
      </w:r>
      <w:r>
        <w:rPr>
          <w:color w:val="000000"/>
          <w:spacing w:val="0"/>
          <w:w w:val="100"/>
          <w:position w:val="0"/>
        </w:rPr>
        <w:t>元计入营业外收入。</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被购买方可辨认资产和负债的情况（单位：万元）</w:t>
      </w:r>
    </w:p>
    <w:tbl>
      <w:tblPr>
        <w:tblOverlap w:val="never"/>
        <w:jc w:val="center"/>
        <w:tblLayout w:type="fixed"/>
      </w:tblPr>
      <w:tblGrid>
        <w:gridCol w:w="1882"/>
        <w:gridCol w:w="1829"/>
        <w:gridCol w:w="1829"/>
        <w:gridCol w:w="1680"/>
        <w:gridCol w:w="1584"/>
      </w:tblGrid>
      <w:tr>
        <w:trPr>
          <w:trHeight w:val="350" w:hRule="exact"/>
        </w:trPr>
        <w:tc>
          <w:tcPr>
            <w:vMerge w:val="restart"/>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购买日</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上一资产负债表日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公允价值</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2,086.24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445.77</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1,118.66</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268.47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268.47</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453.28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453.28</w:t>
            </w:r>
          </w:p>
        </w:tc>
      </w:tr>
    </w:tbl>
    <w:p>
      <w:pPr>
        <w:spacing w:lineRule="exact" w:line="1"/>
        <w:rPr>
          <w:sz w:val="2"/>
          <w:szCs w:val="2"/>
        </w:rPr>
      </w:pPr>
      <w:r>
        <w:br w:type="page"/>
      </w:r>
    </w:p>
    <w:tbl>
      <w:tblPr>
        <w:tblOverlap w:val="never"/>
        <w:jc w:val="center"/>
        <w:tblLayout w:type="fixed"/>
      </w:tblPr>
      <w:tblGrid>
        <w:gridCol w:w="1882"/>
        <w:gridCol w:w="1829"/>
        <w:gridCol w:w="1829"/>
        <w:gridCol w:w="1680"/>
        <w:gridCol w:w="1584"/>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1,942.86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111.68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592.63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592.63</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1,676.01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319.36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319.36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169.19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169.19</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972.38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972.38</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485.71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485.71</w:t>
            </w:r>
          </w:p>
        </w:tc>
      </w:tr>
    </w:tbl>
    <w:p>
      <w:pPr>
        <w:widowControl w:val="0"/>
        <w:spacing w:after="299" w:line="1" w:lineRule="exact"/>
      </w:pPr>
    </w:p>
    <w:tbl>
      <w:tblPr>
        <w:tblOverlap w:val="never"/>
        <w:jc w:val="center"/>
        <w:tblLayout w:type="fixed"/>
      </w:tblPr>
      <w:tblGrid>
        <w:gridCol w:w="1891"/>
        <w:gridCol w:w="2309"/>
        <w:gridCol w:w="2462"/>
        <w:gridCol w:w="2160"/>
      </w:tblGrid>
      <w:tr>
        <w:trPr>
          <w:trHeight w:val="725"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被购买方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自购买日至本期期末的收入</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自购买日至本期期末的净利润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自购买日至本期期末的经 营活动净现金流</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广东奥迪安监控技术有</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1,024.26</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440" w:firstLine="0"/>
              <w:jc w:val="right"/>
            </w:pPr>
            <w:r>
              <w:rPr>
                <w:color w:val="000000"/>
                <w:spacing w:val="0"/>
                <w:w w:val="100"/>
                <w:position w:val="0"/>
              </w:rPr>
              <w:t>-295.37</w:t>
            </w:r>
          </w:p>
        </w:tc>
        <w:tc>
          <w:tcPr>
            <w:tcBorders>
              <w:top w:val="single" w:sz="4"/>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-231.85</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889" w:name="bookmark889"/>
      <w:bookmarkStart w:id="890" w:name="bookmark890"/>
      <w:bookmarkStart w:id="891" w:name="bookmark891"/>
      <w:bookmarkStart w:id="892" w:name="bookmark892"/>
      <w:r>
        <w:rPr>
          <w:rFonts w:ascii="Times New Roman" w:eastAsia="Times New Roman" w:hAnsi="Times New Roman" w:cs="Times New Roman"/>
          <w:color w:val="000000"/>
          <w:spacing w:val="0"/>
          <w:w w:val="100"/>
          <w:position w:val="0"/>
        </w:rPr>
        <w:t>7</w:t>
      </w:r>
      <w:bookmarkEnd w:id="891"/>
      <w:r>
        <w:rPr>
          <w:color w:val="000000"/>
          <w:spacing w:val="0"/>
          <w:w w:val="100"/>
          <w:position w:val="0"/>
        </w:rPr>
        <w:t>、境外经营实体主要报表项目的折算汇率</w:t>
      </w:r>
      <w:bookmarkEnd w:id="889"/>
      <w:bookmarkEnd w:id="890"/>
      <w:bookmarkEnd w:id="89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以中国外汇管理局公布的</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日人民币外汇买卖中间价为折算汇率。</w:t>
      </w:r>
    </w:p>
    <w:p>
      <w:pPr>
        <w:pStyle w:val="Style26"/>
        <w:keepNext/>
        <w:keepLines/>
        <w:widowControl w:val="0"/>
        <w:shd w:val="clear" w:color="auto" w:fill="auto"/>
        <w:bidi w:val="0"/>
        <w:spacing w:before="0" w:after="38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七</w:t>
      </w:r>
      <w:bookmarkEnd w:id="895"/>
      <w:r>
        <w:rPr>
          <w:color w:val="000000"/>
          <w:spacing w:val="0"/>
          <w:w w:val="100"/>
          <w:position w:val="0"/>
        </w:rPr>
        <w:t>、合并财务报表主要项目注释</w:t>
      </w:r>
      <w:bookmarkEnd w:id="893"/>
      <w:bookmarkEnd w:id="894"/>
      <w:bookmarkEnd w:id="896"/>
    </w:p>
    <w:p>
      <w:pPr>
        <w:pStyle w:val="Style38"/>
        <w:keepNext/>
        <w:keepLines/>
        <w:widowControl w:val="0"/>
        <w:shd w:val="clear" w:color="auto" w:fill="auto"/>
        <w:bidi w:val="0"/>
        <w:spacing w:before="0" w:after="380" w:line="240" w:lineRule="auto"/>
        <w:ind w:left="0" w:right="0" w:firstLine="0"/>
        <w:jc w:val="left"/>
      </w:pPr>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897"/>
      <w:bookmarkEnd w:id="898"/>
      <w:bookmarkEnd w:id="8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128,851.50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202,591.36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128,851.50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202,591.36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711,920,361.26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822,717,273.05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711,907,022.85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822,707,832.17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13,046.95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0.7862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11,643.91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9,440.88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澳门元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4,059.71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0.7588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5,447,182.45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842,837.80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5,447,182.45</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842,837.80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717,496,395.21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823,762,702.21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如有因抵押、质押或冻结等对使用有限制、存放在境外、有潜在回收风险的款项应单独说明</w:t>
      </w:r>
    </w:p>
    <w:p>
      <w:pPr>
        <w:widowControl w:val="0"/>
        <w:spacing w:after="139" w:line="1" w:lineRule="exact"/>
      </w:pPr>
    </w:p>
    <w:p>
      <w:pPr>
        <w:pStyle w:val="Style28"/>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其中受限制的货币资金明细如下:</w:t>
      </w:r>
      <w:r>
        <w:br w:type="page"/>
      </w:r>
    </w:p>
    <w:tbl>
      <w:tblPr>
        <w:tblOverlap w:val="never"/>
        <w:jc w:val="center"/>
        <w:tblLayout w:type="fixed"/>
      </w:tblPr>
      <w:tblGrid>
        <w:gridCol w:w="4618"/>
        <w:gridCol w:w="2525"/>
        <w:gridCol w:w="2472"/>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5,417,182.45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842,837.80</w:t>
            </w:r>
          </w:p>
        </w:tc>
      </w:tr>
    </w:tbl>
    <w:p>
      <w:pPr>
        <w:pStyle w:val="Style34"/>
        <w:keepNext w:val="0"/>
        <w:keepLines w:val="0"/>
        <w:widowControl w:val="0"/>
        <w:shd w:val="clear" w:color="auto" w:fill="auto"/>
        <w:bidi w:val="0"/>
        <w:spacing w:before="0" w:after="0" w:line="240" w:lineRule="auto"/>
        <w:ind w:left="710" w:right="0" w:firstLine="0"/>
        <w:jc w:val="left"/>
      </w:pPr>
      <w:r>
        <w:rPr>
          <w:color w:val="000000"/>
          <w:spacing w:val="0"/>
          <w:w w:val="100"/>
          <w:position w:val="0"/>
        </w:rPr>
        <w:t>为本公司向银行申请开具无条件、不可撤销的担保函所存入的保证金存款。</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00"/>
      <w:bookmarkEnd w:id="901"/>
      <w:bookmarkEnd w:id="902"/>
    </w:p>
    <w:p>
      <w:pPr>
        <w:pStyle w:val="Style38"/>
        <w:keepNext/>
        <w:keepLines/>
        <w:widowControl w:val="0"/>
        <w:shd w:val="clear" w:color="auto" w:fill="auto"/>
        <w:bidi w:val="0"/>
        <w:spacing w:before="0" w:after="380" w:line="240" w:lineRule="auto"/>
        <w:ind w:left="0" w:right="0" w:firstLine="0"/>
        <w:jc w:val="left"/>
      </w:pPr>
      <w:bookmarkStart w:id="900" w:name="bookmark900"/>
      <w:bookmarkStart w:id="901" w:name="bookmark901"/>
      <w:bookmarkStart w:id="903" w:name="bookmark903"/>
      <w:bookmarkStart w:id="904" w:name="bookmark904"/>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00"/>
      <w:bookmarkEnd w:id="901"/>
      <w:bookmarkEnd w:id="90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98"/>
        <w:gridCol w:w="2654"/>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10,343,125.45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4,626,831.19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10,343,125.45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4,626,831.19</w:t>
            </w:r>
          </w:p>
        </w:tc>
      </w:tr>
    </w:tbl>
    <w:p>
      <w:pPr>
        <w:widowControl w:val="0"/>
        <w:spacing w:after="239" w:line="1" w:lineRule="exact"/>
      </w:pPr>
    </w:p>
    <w:p>
      <w:pPr>
        <w:pStyle w:val="Style38"/>
        <w:keepNext/>
        <w:keepLines/>
        <w:widowControl w:val="0"/>
        <w:shd w:val="clear" w:color="auto" w:fill="auto"/>
        <w:tabs>
          <w:tab w:pos="493" w:val="left"/>
        </w:tabs>
        <w:bidi w:val="0"/>
        <w:spacing w:before="0" w:after="380" w:line="336" w:lineRule="exact"/>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2</w:t>
      </w:r>
      <w:r>
        <w:rPr>
          <w:color w:val="000000"/>
          <w:spacing w:val="0"/>
          <w:w w:val="100"/>
          <w:position w:val="0"/>
        </w:rPr>
        <w:t>）</w:t>
        <w:tab/>
        <w:t>期末已质押的应收票据情况</w:t>
      </w:r>
      <w:bookmarkEnd w:id="905"/>
      <w:bookmarkEnd w:id="906"/>
      <w:bookmarkEnd w:id="908"/>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报告期末无已质押的应收票据情况。</w:t>
      </w:r>
    </w:p>
    <w:p>
      <w:pPr>
        <w:pStyle w:val="Style38"/>
        <w:keepNext/>
        <w:keepLines/>
        <w:widowControl w:val="0"/>
        <w:shd w:val="clear" w:color="auto" w:fill="auto"/>
        <w:tabs>
          <w:tab w:pos="608" w:val="left"/>
        </w:tabs>
        <w:bidi w:val="0"/>
        <w:spacing w:before="0" w:after="380" w:line="336" w:lineRule="exact"/>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3</w:t>
      </w:r>
      <w:r>
        <w:rPr>
          <w:color w:val="000000"/>
          <w:spacing w:val="0"/>
          <w:w w:val="100"/>
          <w:position w:val="0"/>
        </w:rPr>
        <w:t>）</w:t>
        <w:tab/>
        <w:t>因出票人无力履约而将票据转为应收账款的票据，以及期末公司已经背书给他方但尚未到期的票据 情况</w:t>
      </w:r>
      <w:bookmarkEnd w:id="909"/>
      <w:bookmarkEnd w:id="910"/>
      <w:bookmarkEnd w:id="91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本报告期无因出票人无力履约而将票据转为应收账款的票据</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重庆庆科商贸有限公司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1,051,103.64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漂阳市泰华物资有限公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安徽讯飞智元信息科技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500,760.00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昆山新苑污水处理有限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深圳市凯铭电气照明有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深圳市凯铭电气照明有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深圳市凯铭电气照明有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4,251,863.64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年末无已贴现或质押的商业承兑票据。</w:t>
      </w:r>
    </w:p>
    <w:p>
      <w:pPr>
        <w:pStyle w:val="Style3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年末应收票据中无持本公司</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以上（含</w:t>
      </w:r>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）表决权股份的股东单位欠款。</w:t>
      </w:r>
      <w:r>
        <w:br w:type="page"/>
      </w:r>
    </w:p>
    <w:p>
      <w:pPr>
        <w:pStyle w:val="Style38"/>
        <w:keepNext/>
        <w:keepLines/>
        <w:widowControl w:val="0"/>
        <w:shd w:val="clear" w:color="auto" w:fill="auto"/>
        <w:bidi w:val="0"/>
        <w:spacing w:before="0" w:after="36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color w:val="000000"/>
          <w:spacing w:val="0"/>
          <w:w w:val="100"/>
          <w:position w:val="0"/>
        </w:rPr>
        <w:t>、应收利息</w:t>
      </w:r>
      <w:bookmarkEnd w:id="913"/>
      <w:bookmarkEnd w:id="914"/>
      <w:bookmarkEnd w:id="916"/>
    </w:p>
    <w:p>
      <w:pPr>
        <w:pStyle w:val="Style38"/>
        <w:keepNext/>
        <w:keepLines/>
        <w:widowControl w:val="0"/>
        <w:numPr>
          <w:ilvl w:val="0"/>
          <w:numId w:val="31"/>
        </w:numPr>
        <w:shd w:val="clear" w:color="auto" w:fill="auto"/>
        <w:bidi w:val="0"/>
        <w:spacing w:before="0" w:after="360" w:line="240" w:lineRule="auto"/>
        <w:ind w:left="0" w:right="0" w:firstLine="0"/>
        <w:jc w:val="left"/>
      </w:pPr>
      <w:bookmarkStart w:id="913" w:name="bookmark913"/>
      <w:bookmarkStart w:id="914" w:name="bookmark914"/>
      <w:bookmarkStart w:id="917" w:name="bookmark917"/>
      <w:bookmarkStart w:id="918" w:name="bookmark918"/>
      <w:bookmarkEnd w:id="917"/>
      <w:r>
        <w:rPr>
          <w:color w:val="000000"/>
          <w:spacing w:val="0"/>
          <w:w w:val="100"/>
          <w:position w:val="0"/>
        </w:rPr>
        <w:t>应收利息</w:t>
      </w:r>
      <w:bookmarkEnd w:id="913"/>
      <w:bookmarkEnd w:id="914"/>
      <w:bookmarkEnd w:id="91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定期银行存款利息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23,139,233.32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23,139,233.32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8,125,900.00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23,139,233.32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23,139,233.32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8,125,900.00</w:t>
            </w:r>
          </w:p>
        </w:tc>
      </w:tr>
    </w:tbl>
    <w:p>
      <w:pPr>
        <w:widowControl w:val="0"/>
        <w:spacing w:after="359" w:line="1" w:lineRule="exact"/>
      </w:pPr>
    </w:p>
    <w:p>
      <w:pPr>
        <w:pStyle w:val="Style38"/>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逾期利息</w:t>
      </w:r>
      <w:bookmarkEnd w:id="919"/>
      <w:bookmarkEnd w:id="920"/>
      <w:bookmarkEnd w:id="92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numPr>
          <w:ilvl w:val="0"/>
          <w:numId w:val="31"/>
        </w:numPr>
        <w:shd w:val="clear" w:color="auto" w:fill="auto"/>
        <w:tabs>
          <w:tab w:pos="493" w:val="left"/>
        </w:tabs>
        <w:bidi w:val="0"/>
        <w:spacing w:before="0" w:after="36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应收利息的说明</w:t>
      </w:r>
      <w:bookmarkEnd w:id="923"/>
      <w:bookmarkEnd w:id="924"/>
      <w:bookmarkEnd w:id="9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年末应收利息中无持本公司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)表决权股份的股东单位欠款。</w:t>
      </w:r>
    </w:p>
    <w:p>
      <w:pPr>
        <w:pStyle w:val="Style38"/>
        <w:keepNext/>
        <w:keepLines/>
        <w:widowControl w:val="0"/>
        <w:shd w:val="clear" w:color="auto" w:fill="auto"/>
        <w:bidi w:val="0"/>
        <w:spacing w:before="0" w:after="36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4</w:t>
      </w:r>
      <w:bookmarkEnd w:id="929"/>
      <w:r>
        <w:rPr>
          <w:color w:val="000000"/>
          <w:spacing w:val="0"/>
          <w:w w:val="100"/>
          <w:position w:val="0"/>
        </w:rPr>
        <w:t>、应收账款</w:t>
      </w:r>
      <w:bookmarkEnd w:id="927"/>
      <w:bookmarkEnd w:id="928"/>
      <w:bookmarkEnd w:id="930"/>
    </w:p>
    <w:p>
      <w:pPr>
        <w:pStyle w:val="Style38"/>
        <w:keepNext/>
        <w:keepLines/>
        <w:widowControl w:val="0"/>
        <w:numPr>
          <w:ilvl w:val="0"/>
          <w:numId w:val="33"/>
        </w:numPr>
        <w:shd w:val="clear" w:color="auto" w:fill="auto"/>
        <w:bidi w:val="0"/>
        <w:spacing w:before="0" w:after="360" w:line="240" w:lineRule="auto"/>
        <w:ind w:left="0" w:right="0" w:firstLine="0"/>
        <w:jc w:val="left"/>
      </w:pPr>
      <w:bookmarkStart w:id="927" w:name="bookmark927"/>
      <w:bookmarkStart w:id="928" w:name="bookmark928"/>
      <w:bookmarkStart w:id="931" w:name="bookmark931"/>
      <w:bookmarkStart w:id="932" w:name="bookmark932"/>
      <w:bookmarkEnd w:id="931"/>
      <w:r>
        <w:rPr>
          <w:color w:val="000000"/>
          <w:spacing w:val="0"/>
          <w:w w:val="100"/>
          <w:position w:val="0"/>
        </w:rPr>
        <w:t>应收账款按种类披露</w:t>
      </w:r>
      <w:bookmarkEnd w:id="927"/>
      <w:bookmarkEnd w:id="928"/>
      <w:bookmarkEnd w:id="93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3"/>
        <w:gridCol w:w="1277"/>
        <w:gridCol w:w="720"/>
        <w:gridCol w:w="1123"/>
        <w:gridCol w:w="850"/>
        <w:gridCol w:w="1133"/>
        <w:gridCol w:w="710"/>
        <w:gridCol w:w="1133"/>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 计提坏账准备的应收 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按账龄组合计提坏账 准备的应收账款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129,331,801.99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7,434,583.57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72,650,695.59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4,053,723.74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129,331,801.99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7,434,583.57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72,650,695.59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4,053,723.74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单项金额虽不重大但 单项计提坏账准备的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129,331,801.99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7,434,583.57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72,650,695.59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4,053,723.74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组合中，按账龄分析法计提坏账准备的应收账款</w:t>
      </w:r>
      <w:r>
        <w:br w:type="page"/>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106,804,158.77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82.58%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1,068,042.07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60,513,303.25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83.29%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605,133.02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14,510,271.46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1,451,027.15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7,614,860.86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761,486.09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4,431,224.87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1,329,367.46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2,622,038.36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786,611.51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3,586,146.89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3,586,146.89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1,900,493.12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1,900,493.12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129,331,801.99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7,434,583.57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72,650,695.59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4,053,723.74</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val="0"/>
        <w:keepLines w:val="0"/>
        <w:widowControl w:val="0"/>
        <w:numPr>
          <w:ilvl w:val="0"/>
          <w:numId w:val="33"/>
        </w:numPr>
        <w:shd w:val="clear" w:color="auto" w:fill="auto"/>
        <w:tabs>
          <w:tab w:pos="633" w:val="left"/>
        </w:tabs>
        <w:bidi w:val="0"/>
        <w:spacing w:before="0" w:line="240" w:lineRule="auto"/>
        <w:ind w:left="0" w:right="0" w:firstLine="140"/>
        <w:jc w:val="left"/>
      </w:pPr>
      <w:bookmarkStart w:id="933" w:name="bookmark933"/>
      <w:bookmarkEnd w:id="933"/>
      <w:r>
        <w:rPr>
          <w:color w:val="000000"/>
          <w:spacing w:val="0"/>
          <w:w w:val="100"/>
          <w:position w:val="0"/>
        </w:rPr>
        <w:t>本报告期无转回或收回的应收账款情况</w:t>
      </w:r>
    </w:p>
    <w:p>
      <w:pPr>
        <w:pStyle w:val="Style71"/>
        <w:keepNext w:val="0"/>
        <w:keepLines w:val="0"/>
        <w:widowControl w:val="0"/>
        <w:numPr>
          <w:ilvl w:val="0"/>
          <w:numId w:val="33"/>
        </w:numPr>
        <w:shd w:val="clear" w:color="auto" w:fill="auto"/>
        <w:tabs>
          <w:tab w:pos="633" w:val="left"/>
        </w:tabs>
        <w:bidi w:val="0"/>
        <w:spacing w:before="0" w:line="240" w:lineRule="auto"/>
        <w:ind w:left="0" w:right="0" w:firstLine="140"/>
        <w:jc w:val="left"/>
      </w:pPr>
      <w:bookmarkStart w:id="934" w:name="bookmark934"/>
      <w:bookmarkEnd w:id="934"/>
      <w:r>
        <w:rPr>
          <w:color w:val="000000"/>
          <w:spacing w:val="0"/>
          <w:w w:val="100"/>
          <w:position w:val="0"/>
        </w:rPr>
        <w:t>本报告期无实际核销的应收账款情况</w:t>
      </w:r>
    </w:p>
    <w:p>
      <w:pPr>
        <w:pStyle w:val="Style71"/>
        <w:keepNext w:val="0"/>
        <w:keepLines w:val="0"/>
        <w:widowControl w:val="0"/>
        <w:numPr>
          <w:ilvl w:val="0"/>
          <w:numId w:val="33"/>
        </w:numPr>
        <w:shd w:val="clear" w:color="auto" w:fill="auto"/>
        <w:bidi w:val="0"/>
        <w:spacing w:before="0" w:line="240" w:lineRule="auto"/>
        <w:ind w:left="0" w:right="0" w:firstLine="140"/>
        <w:jc w:val="left"/>
      </w:pPr>
      <w:bookmarkStart w:id="935" w:name="bookmark935"/>
      <w:bookmarkEnd w:id="935"/>
      <w:r>
        <w:rPr>
          <w:color w:val="000000"/>
          <w:spacing w:val="0"/>
          <w:w w:val="100"/>
          <w:position w:val="0"/>
        </w:rPr>
        <w:t xml:space="preserve">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71"/>
        <w:keepNext w:val="0"/>
        <w:keepLines w:val="0"/>
        <w:widowControl w:val="0"/>
        <w:numPr>
          <w:ilvl w:val="0"/>
          <w:numId w:val="33"/>
        </w:numPr>
        <w:shd w:val="clear" w:color="auto" w:fill="auto"/>
        <w:tabs>
          <w:tab w:pos="633" w:val="left"/>
        </w:tabs>
        <w:bidi w:val="0"/>
        <w:spacing w:before="0" w:line="240" w:lineRule="auto"/>
        <w:ind w:left="0" w:right="0" w:firstLine="140"/>
        <w:jc w:val="left"/>
      </w:pPr>
      <w:bookmarkStart w:id="936" w:name="bookmark936"/>
      <w:bookmarkEnd w:id="936"/>
      <w:r>
        <w:rPr>
          <w:color w:val="000000"/>
          <w:spacing w:val="0"/>
          <w:w w:val="100"/>
          <w:position w:val="0"/>
        </w:rPr>
        <w:t>应收账款中金额前五名单位情况</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4,245,783.00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3,714,440.50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2,952,513.00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2,628,268.00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2,331,574.00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15,872,578.50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w:t>
            </w:r>
          </w:p>
        </w:tc>
      </w:tr>
    </w:tbl>
    <w:p>
      <w:pPr>
        <w:spacing w:lineRule="exact" w:line="1"/>
        <w:rPr>
          <w:sz w:val="2"/>
          <w:szCs w:val="2"/>
        </w:rPr>
      </w:pPr>
      <w:r>
        <w:br w:type="page"/>
      </w:r>
    </w:p>
    <w:p>
      <w:pPr>
        <w:pStyle w:val="Style71"/>
        <w:keepNext w:val="0"/>
        <w:keepLines w:val="0"/>
        <w:widowControl w:val="0"/>
        <w:numPr>
          <w:ilvl w:val="0"/>
          <w:numId w:val="33"/>
        </w:numPr>
        <w:shd w:val="clear" w:color="auto" w:fill="auto"/>
        <w:tabs>
          <w:tab w:pos="493" w:val="left"/>
        </w:tabs>
        <w:bidi w:val="0"/>
        <w:spacing w:before="0" w:line="240" w:lineRule="auto"/>
        <w:ind w:left="0" w:right="0" w:firstLine="0"/>
        <w:jc w:val="left"/>
      </w:pPr>
      <w:bookmarkStart w:id="937" w:name="bookmark937"/>
      <w:bookmarkEnd w:id="937"/>
      <w:r>
        <w:rPr>
          <w:color w:val="000000"/>
          <w:spacing w:val="0"/>
          <w:w w:val="100"/>
          <w:position w:val="0"/>
        </w:rPr>
        <w:t>本报告期无应收关联方账款情况</w:t>
      </w:r>
    </w:p>
    <w:p>
      <w:pPr>
        <w:pStyle w:val="Style71"/>
        <w:keepNext w:val="0"/>
        <w:keepLines w:val="0"/>
        <w:widowControl w:val="0"/>
        <w:numPr>
          <w:ilvl w:val="0"/>
          <w:numId w:val="33"/>
        </w:numPr>
        <w:shd w:val="clear" w:color="auto" w:fill="auto"/>
        <w:tabs>
          <w:tab w:pos="493" w:val="left"/>
        </w:tabs>
        <w:bidi w:val="0"/>
        <w:spacing w:before="0" w:line="240" w:lineRule="auto"/>
        <w:ind w:left="0" w:right="0" w:firstLine="0"/>
        <w:jc w:val="left"/>
      </w:pPr>
      <w:bookmarkStart w:id="938" w:name="bookmark938"/>
      <w:bookmarkEnd w:id="938"/>
      <w:r>
        <w:rPr>
          <w:color w:val="000000"/>
          <w:spacing w:val="0"/>
          <w:w w:val="100"/>
          <w:position w:val="0"/>
        </w:rPr>
        <w:t>本报告期无终止确认的应收款项情况</w:t>
      </w:r>
    </w:p>
    <w:p>
      <w:pPr>
        <w:pStyle w:val="Style71"/>
        <w:keepNext w:val="0"/>
        <w:keepLines w:val="0"/>
        <w:widowControl w:val="0"/>
        <w:numPr>
          <w:ilvl w:val="0"/>
          <w:numId w:val="33"/>
        </w:numPr>
        <w:shd w:val="clear" w:color="auto" w:fill="auto"/>
        <w:tabs>
          <w:tab w:pos="493" w:val="left"/>
        </w:tabs>
        <w:bidi w:val="0"/>
        <w:spacing w:before="0" w:line="240" w:lineRule="auto"/>
        <w:ind w:left="0" w:right="0" w:firstLine="0"/>
        <w:jc w:val="left"/>
      </w:pPr>
      <w:bookmarkStart w:id="939" w:name="bookmark939"/>
      <w:bookmarkEnd w:id="939"/>
      <w:r>
        <w:rPr>
          <w:color w:val="000000"/>
          <w:spacing w:val="0"/>
          <w:w w:val="100"/>
          <w:position w:val="0"/>
        </w:rPr>
        <w:t>本报告期无以应收款项为标的进行证券化</w:t>
      </w:r>
    </w:p>
    <w:p>
      <w:pPr>
        <w:pStyle w:val="Style71"/>
        <w:keepNext w:val="0"/>
        <w:keepLines w:val="0"/>
        <w:widowControl w:val="0"/>
        <w:shd w:val="clear" w:color="auto" w:fill="auto"/>
        <w:bidi w:val="0"/>
        <w:spacing w:before="0" w:line="240" w:lineRule="auto"/>
        <w:ind w:left="0" w:right="0" w:firstLine="0"/>
        <w:jc w:val="left"/>
      </w:pPr>
      <w:bookmarkStart w:id="940" w:name="bookmark940"/>
      <w:r>
        <w:rPr>
          <w:rFonts w:ascii="Times New Roman" w:eastAsia="Times New Roman" w:hAnsi="Times New Roman" w:cs="Times New Roman"/>
          <w:color w:val="000000"/>
          <w:spacing w:val="0"/>
          <w:w w:val="100"/>
          <w:position w:val="0"/>
        </w:rPr>
        <w:t>5</w:t>
      </w:r>
      <w:bookmarkEnd w:id="940"/>
      <w:r>
        <w:rPr>
          <w:color w:val="000000"/>
          <w:spacing w:val="0"/>
          <w:w w:val="100"/>
          <w:position w:val="0"/>
        </w:rPr>
        <w:t>、其他应收款</w:t>
      </w:r>
    </w:p>
    <w:p>
      <w:pPr>
        <w:pStyle w:val="Style71"/>
        <w:keepNext w:val="0"/>
        <w:keepLines w:val="0"/>
        <w:widowControl w:val="0"/>
        <w:numPr>
          <w:ilvl w:val="0"/>
          <w:numId w:val="35"/>
        </w:numPr>
        <w:shd w:val="clear" w:color="auto" w:fill="auto"/>
        <w:bidi w:val="0"/>
        <w:spacing w:before="0" w:line="240" w:lineRule="auto"/>
        <w:ind w:left="0" w:right="0" w:firstLine="140"/>
        <w:jc w:val="left"/>
      </w:pPr>
      <w:bookmarkStart w:id="941" w:name="bookmark941"/>
      <w:bookmarkEnd w:id="941"/>
      <w:r>
        <w:rPr>
          <w:color w:val="000000"/>
          <w:spacing w:val="0"/>
          <w:w w:val="100"/>
          <w:position w:val="0"/>
        </w:rPr>
        <w:t>其他应收款按种类披露</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单项金额重大并单项计 提坏账准备的其他应收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按账龄组合计提坏账准 备的其他应收款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7,889,584.59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824,585.96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4,496,110.08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502,705.55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7,889,584.59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824,585.96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4,496,110.08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502,705.55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单项金额虽不重大但单 项计提坏账准备的其他 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7,889,584.59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824,585.96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4,496,110.08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502,705.55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4,463,112.28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44,631.13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2,882,434.08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28,824.35</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2,526,604.31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252,660.43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1,054,978.00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23.46%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105,497.80</w:t>
            </w:r>
          </w:p>
        </w:tc>
      </w:tr>
    </w:tbl>
    <w:p>
      <w:pPr>
        <w:spacing w:lineRule="exact" w:line="1"/>
        <w:rPr>
          <w:sz w:val="2"/>
          <w:szCs w:val="2"/>
        </w:rPr>
      </w:pPr>
      <w:r>
        <w:br w:type="page"/>
      </w:r>
    </w:p>
    <w:tbl>
      <w:tblPr>
        <w:tblOverlap w:val="never"/>
        <w:jc w:val="center"/>
        <w:tblLayout w:type="fixed"/>
      </w:tblPr>
      <w:tblGrid>
        <w:gridCol w:w="1858"/>
        <w:gridCol w:w="1838"/>
        <w:gridCol w:w="658"/>
        <w:gridCol w:w="1450"/>
        <w:gridCol w:w="1450"/>
        <w:gridCol w:w="658"/>
        <w:gridCol w:w="167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271,878.00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81,563.40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367,620.00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286,820.00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7,889,584.59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824,585.96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4,496,110.08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502,705.55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val="0"/>
        <w:keepLines w:val="0"/>
        <w:widowControl w:val="0"/>
        <w:numPr>
          <w:ilvl w:val="0"/>
          <w:numId w:val="35"/>
        </w:numPr>
        <w:shd w:val="clear" w:color="auto" w:fill="auto"/>
        <w:tabs>
          <w:tab w:pos="493" w:val="left"/>
        </w:tabs>
        <w:bidi w:val="0"/>
        <w:spacing w:before="0" w:line="240" w:lineRule="auto"/>
        <w:ind w:left="0" w:right="0" w:firstLine="0"/>
        <w:jc w:val="left"/>
      </w:pPr>
      <w:bookmarkStart w:id="942" w:name="bookmark942"/>
      <w:bookmarkEnd w:id="942"/>
      <w:r>
        <w:rPr>
          <w:color w:val="000000"/>
          <w:spacing w:val="0"/>
          <w:w w:val="100"/>
          <w:position w:val="0"/>
        </w:rPr>
        <w:t>本报告期无转回或收回的其他应收款情况</w:t>
      </w:r>
    </w:p>
    <w:p>
      <w:pPr>
        <w:pStyle w:val="Style71"/>
        <w:keepNext w:val="0"/>
        <w:keepLines w:val="0"/>
        <w:widowControl w:val="0"/>
        <w:numPr>
          <w:ilvl w:val="0"/>
          <w:numId w:val="35"/>
        </w:numPr>
        <w:shd w:val="clear" w:color="auto" w:fill="auto"/>
        <w:tabs>
          <w:tab w:pos="493" w:val="left"/>
        </w:tabs>
        <w:bidi w:val="0"/>
        <w:spacing w:before="0" w:line="240" w:lineRule="auto"/>
        <w:ind w:left="0" w:right="0" w:firstLine="0"/>
        <w:jc w:val="left"/>
      </w:pPr>
      <w:bookmarkStart w:id="943" w:name="bookmark943"/>
      <w:bookmarkEnd w:id="943"/>
      <w:r>
        <w:rPr>
          <w:color w:val="000000"/>
          <w:spacing w:val="0"/>
          <w:w w:val="100"/>
          <w:position w:val="0"/>
        </w:rPr>
        <w:t>本报告期无实际核销的其他应收款情况</w:t>
      </w:r>
    </w:p>
    <w:p>
      <w:pPr>
        <w:pStyle w:val="Style71"/>
        <w:keepNext w:val="0"/>
        <w:keepLines w:val="0"/>
        <w:widowControl w:val="0"/>
        <w:numPr>
          <w:ilvl w:val="0"/>
          <w:numId w:val="35"/>
        </w:numPr>
        <w:shd w:val="clear" w:color="auto" w:fill="auto"/>
        <w:tabs>
          <w:tab w:pos="493" w:val="left"/>
        </w:tabs>
        <w:bidi w:val="0"/>
        <w:spacing w:before="0" w:line="240" w:lineRule="auto"/>
        <w:ind w:left="0" w:right="0" w:firstLine="0"/>
        <w:jc w:val="left"/>
      </w:pPr>
      <w:bookmarkStart w:id="944" w:name="bookmark944"/>
      <w:bookmarkEnd w:id="944"/>
      <w:r>
        <w:rPr>
          <w:color w:val="000000"/>
          <w:spacing w:val="0"/>
          <w:w w:val="100"/>
          <w:position w:val="0"/>
        </w:rPr>
        <w:t>本报告期无其他应收款中持有公司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71"/>
        <w:keepNext w:val="0"/>
        <w:keepLines w:val="0"/>
        <w:widowControl w:val="0"/>
        <w:numPr>
          <w:ilvl w:val="0"/>
          <w:numId w:val="35"/>
        </w:numPr>
        <w:shd w:val="clear" w:color="auto" w:fill="auto"/>
        <w:tabs>
          <w:tab w:pos="493" w:val="left"/>
        </w:tabs>
        <w:bidi w:val="0"/>
        <w:spacing w:before="0" w:line="240" w:lineRule="auto"/>
        <w:ind w:left="0" w:right="0" w:firstLine="0"/>
        <w:jc w:val="left"/>
      </w:pPr>
      <w:bookmarkStart w:id="945" w:name="bookmark945"/>
      <w:bookmarkEnd w:id="945"/>
      <w:r>
        <w:rPr>
          <w:color w:val="000000"/>
          <w:spacing w:val="0"/>
          <w:w w:val="100"/>
          <w:position w:val="0"/>
        </w:rPr>
        <w:t>金额较大的其他应收款的性质或内容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款项的性质或内容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1,576,958.70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质保金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884,200.00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631,191.54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投标保证金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3,672,350.24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w:t>
            </w:r>
          </w:p>
        </w:tc>
      </w:tr>
    </w:tbl>
    <w:p>
      <w:pPr>
        <w:widowControl w:val="0"/>
        <w:spacing w:after="359" w:line="1" w:lineRule="exact"/>
      </w:pPr>
    </w:p>
    <w:p>
      <w:pPr>
        <w:pStyle w:val="Style71"/>
        <w:keepNext w:val="0"/>
        <w:keepLines w:val="0"/>
        <w:widowControl w:val="0"/>
        <w:numPr>
          <w:ilvl w:val="0"/>
          <w:numId w:val="35"/>
        </w:numPr>
        <w:shd w:val="clear" w:color="auto" w:fill="auto"/>
        <w:bidi w:val="0"/>
        <w:spacing w:before="0" w:line="240" w:lineRule="auto"/>
        <w:ind w:left="0" w:right="0" w:firstLine="0"/>
        <w:jc w:val="left"/>
      </w:pPr>
      <w:bookmarkStart w:id="946" w:name="bookmark946"/>
      <w:bookmarkEnd w:id="946"/>
      <w:r>
        <w:rPr>
          <w:color w:val="000000"/>
          <w:spacing w:val="0"/>
          <w:w w:val="100"/>
          <w:position w:val="0"/>
        </w:rPr>
        <w:t>其他应收款金额前五名单位情况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1,576,958.70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884,200.00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631,191.54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3,672,350.24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46.55%</w:t>
            </w:r>
          </w:p>
        </w:tc>
      </w:tr>
    </w:tbl>
    <w:p>
      <w:pPr>
        <w:pStyle w:val="Style71"/>
        <w:keepNext w:val="0"/>
        <w:keepLines w:val="0"/>
        <w:widowControl w:val="0"/>
        <w:shd w:val="clear" w:color="auto" w:fill="auto"/>
        <w:tabs>
          <w:tab w:pos="493" w:val="left"/>
        </w:tabs>
        <w:bidi w:val="0"/>
        <w:spacing w:before="0" w:line="240" w:lineRule="auto"/>
        <w:ind w:left="0" w:right="0" w:firstLine="0"/>
        <w:jc w:val="left"/>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7</w:t>
      </w:r>
      <w:r>
        <w:rPr>
          <w:color w:val="000000"/>
          <w:spacing w:val="0"/>
          <w:w w:val="100"/>
          <w:position w:val="0"/>
        </w:rPr>
        <w:t>）</w:t>
        <w:tab/>
        <w:t>本报告期无其他应收关联方账款情况</w:t>
      </w:r>
    </w:p>
    <w:p>
      <w:pPr>
        <w:pStyle w:val="Style71"/>
        <w:keepNext w:val="0"/>
        <w:keepLines w:val="0"/>
        <w:widowControl w:val="0"/>
        <w:shd w:val="clear" w:color="auto" w:fill="auto"/>
        <w:tabs>
          <w:tab w:pos="493" w:val="left"/>
        </w:tabs>
        <w:bidi w:val="0"/>
        <w:spacing w:before="0" w:line="240" w:lineRule="auto"/>
        <w:ind w:left="0" w:right="0" w:firstLine="0"/>
        <w:jc w:val="left"/>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8</w:t>
      </w:r>
      <w:r>
        <w:rPr>
          <w:color w:val="000000"/>
          <w:spacing w:val="0"/>
          <w:w w:val="100"/>
          <w:position w:val="0"/>
        </w:rPr>
        <w:t>）</w:t>
        <w:tab/>
        <w:t>本报告期无终止确认的其他应收款项情况</w:t>
      </w:r>
    </w:p>
    <w:p>
      <w:pPr>
        <w:pStyle w:val="Style71"/>
        <w:keepNext w:val="0"/>
        <w:keepLines w:val="0"/>
        <w:widowControl w:val="0"/>
        <w:shd w:val="clear" w:color="auto" w:fill="auto"/>
        <w:tabs>
          <w:tab w:pos="493" w:val="left"/>
        </w:tabs>
        <w:bidi w:val="0"/>
        <w:spacing w:before="0" w:line="240" w:lineRule="auto"/>
        <w:ind w:left="0" w:right="0" w:firstLine="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9</w:t>
      </w:r>
      <w:r>
        <w:rPr>
          <w:color w:val="000000"/>
          <w:spacing w:val="0"/>
          <w:w w:val="100"/>
          <w:position w:val="0"/>
        </w:rPr>
        <w:t>）</w:t>
        <w:tab/>
        <w:t>报告期内无以其他应收款为标的进行证券化</w:t>
      </w:r>
    </w:p>
    <w:p>
      <w:pPr>
        <w:pStyle w:val="Style71"/>
        <w:keepNext w:val="0"/>
        <w:keepLines w:val="0"/>
        <w:widowControl w:val="0"/>
        <w:shd w:val="clear" w:color="auto" w:fill="auto"/>
        <w:tabs>
          <w:tab w:pos="594" w:val="left"/>
        </w:tabs>
        <w:bidi w:val="0"/>
        <w:spacing w:before="0" w:line="240" w:lineRule="auto"/>
        <w:ind w:left="0" w:right="0" w:firstLine="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10</w:t>
      </w:r>
      <w:r>
        <w:rPr>
          <w:color w:val="000000"/>
          <w:spacing w:val="0"/>
          <w:w w:val="100"/>
          <w:position w:val="0"/>
        </w:rPr>
        <w:t>）</w:t>
        <w:tab/>
        <w:t>报告期末无按应收金额确认的政府补助</w:t>
      </w:r>
    </w:p>
    <w:p>
      <w:pPr>
        <w:pStyle w:val="Style71"/>
        <w:keepNext w:val="0"/>
        <w:keepLines w:val="0"/>
        <w:widowControl w:val="0"/>
        <w:shd w:val="clear" w:color="auto" w:fill="auto"/>
        <w:bidi w:val="0"/>
        <w:spacing w:before="0" w:line="240" w:lineRule="auto"/>
        <w:ind w:left="0" w:right="0" w:firstLine="0"/>
        <w:jc w:val="left"/>
      </w:pPr>
      <w:bookmarkStart w:id="951" w:name="bookmark951"/>
      <w:r>
        <w:rPr>
          <w:rFonts w:ascii="Times New Roman" w:eastAsia="Times New Roman" w:hAnsi="Times New Roman" w:cs="Times New Roman"/>
          <w:color w:val="000000"/>
          <w:spacing w:val="0"/>
          <w:w w:val="100"/>
          <w:position w:val="0"/>
        </w:rPr>
        <w:t>6</w:t>
      </w:r>
      <w:bookmarkEnd w:id="951"/>
      <w:r>
        <w:rPr>
          <w:color w:val="000000"/>
          <w:spacing w:val="0"/>
          <w:w w:val="100"/>
          <w:position w:val="0"/>
        </w:rPr>
        <w:t>、预付款项</w:t>
      </w:r>
    </w:p>
    <w:p>
      <w:pPr>
        <w:pStyle w:val="Style71"/>
        <w:keepNext w:val="0"/>
        <w:keepLines w:val="0"/>
        <w:widowControl w:val="0"/>
        <w:shd w:val="clear" w:color="auto" w:fill="auto"/>
        <w:bidi w:val="0"/>
        <w:spacing w:before="0" w:line="240" w:lineRule="auto"/>
        <w:ind w:left="0" w:right="0" w:firstLine="0"/>
        <w:jc w:val="left"/>
      </w:pPr>
      <w:bookmarkStart w:id="952" w:name="bookmark952"/>
      <w:r>
        <w:rPr>
          <w:color w:val="000000"/>
          <w:spacing w:val="0"/>
          <w:w w:val="100"/>
          <w:position w:val="0"/>
        </w:rPr>
        <w:t>（</w:t>
      </w:r>
      <w:bookmarkEnd w:id="95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12,047,166.86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3,197,228.47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548,183.46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107,836.86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19,636.86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12,614,987.18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3,305,065.33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预付款项账龄的说明</w:t>
      </w:r>
    </w:p>
    <w:p>
      <w:pPr>
        <w:widowControl w:val="0"/>
        <w:spacing w:after="359" w:line="1" w:lineRule="exact"/>
      </w:pPr>
    </w:p>
    <w:p>
      <w:pPr>
        <w:pStyle w:val="Style71"/>
        <w:keepNext w:val="0"/>
        <w:keepLines w:val="0"/>
        <w:widowControl w:val="0"/>
        <w:shd w:val="clear" w:color="auto" w:fill="auto"/>
        <w:bidi w:val="0"/>
        <w:spacing w:before="0" w:line="240" w:lineRule="auto"/>
        <w:ind w:left="0" w:right="0" w:firstLine="140"/>
        <w:jc w:val="left"/>
      </w:pPr>
      <w:bookmarkStart w:id="953" w:name="bookmark953"/>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工程未完工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工程未完工</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679,315.01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未交付使用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未供货</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未交付使用</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10,744,631.01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预付款项主要单位的说明</w:t>
      </w:r>
    </w:p>
    <w:p>
      <w:pPr>
        <w:widowControl w:val="0"/>
        <w:spacing w:after="359" w:line="1" w:lineRule="exact"/>
      </w:pPr>
    </w:p>
    <w:p>
      <w:pPr>
        <w:pStyle w:val="Style71"/>
        <w:keepNext w:val="0"/>
        <w:keepLines w:val="0"/>
        <w:widowControl w:val="0"/>
        <w:shd w:val="clear" w:color="auto" w:fill="auto"/>
        <w:bidi w:val="0"/>
        <w:spacing w:before="0" w:line="240" w:lineRule="auto"/>
        <w:ind w:left="0" w:right="0" w:firstLine="0"/>
        <w:jc w:val="both"/>
      </w:pPr>
      <w:bookmarkStart w:id="954" w:name="bookmark954"/>
      <w:r>
        <w:rPr>
          <w:color w:val="000000"/>
          <w:spacing w:val="0"/>
          <w:w w:val="100"/>
          <w:position w:val="0"/>
        </w:rPr>
        <w:t>（</w:t>
      </w:r>
      <w:bookmarkEnd w:id="954"/>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）本报告期预付款项中无持有本公司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71"/>
        <w:keepNext w:val="0"/>
        <w:keepLines w:val="0"/>
        <w:widowControl w:val="0"/>
        <w:shd w:val="clear" w:color="auto" w:fill="auto"/>
        <w:bidi w:val="0"/>
        <w:spacing w:before="0" w:line="240" w:lineRule="auto"/>
        <w:ind w:left="0" w:right="0" w:firstLine="0"/>
        <w:jc w:val="both"/>
      </w:pPr>
      <w:bookmarkStart w:id="955" w:name="bookmark955"/>
      <w:r>
        <w:rPr>
          <w:rFonts w:ascii="Times New Roman" w:eastAsia="Times New Roman" w:hAnsi="Times New Roman" w:cs="Times New Roman"/>
          <w:color w:val="000000"/>
          <w:spacing w:val="0"/>
          <w:w w:val="100"/>
          <w:position w:val="0"/>
        </w:rPr>
        <w:t>7</w:t>
      </w:r>
      <w:bookmarkEnd w:id="955"/>
      <w:r>
        <w:rPr>
          <w:color w:val="000000"/>
          <w:spacing w:val="0"/>
          <w:w w:val="100"/>
          <w:position w:val="0"/>
        </w:rPr>
        <w:t>、存货</w:t>
      </w:r>
    </w:p>
    <w:p>
      <w:pPr>
        <w:pStyle w:val="Style71"/>
        <w:keepNext w:val="0"/>
        <w:keepLines w:val="0"/>
        <w:widowControl w:val="0"/>
        <w:shd w:val="clear" w:color="auto" w:fill="auto"/>
        <w:bidi w:val="0"/>
        <w:spacing w:before="0" w:line="240" w:lineRule="auto"/>
        <w:ind w:left="0" w:right="0" w:firstLine="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1</w:t>
      </w:r>
      <w:r>
        <w:rPr>
          <w:color w:val="000000"/>
          <w:spacing w:val="0"/>
          <w:w w:val="100"/>
          <w:position w:val="0"/>
        </w:rPr>
        <w:t>）存货分类</w:t>
      </w:r>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40,133,281.81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1,319,726.37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38,813,555.44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24,542,333.43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914,650.80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23,627,682.63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58,012,431.97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1,890,664.59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56,121,767.38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51,036,575.90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1,077,493.79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49,959,082.11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11,823,509.59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984,538.51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10,838,971.08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12,478,269.03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1,603,057.54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10,875,211.49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17,818.06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工程施工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1,639,812.85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1,639,812.85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111,609,036.22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4,194,929.47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107,414,106.75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88,074,996.42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3,595,202.13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84,479,794.29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57"/>
      <w:bookmarkEnd w:id="958"/>
      <w:bookmarkEnd w:id="96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914,650.80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405,075.57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1,319,726.37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1,077,493.79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813,170.80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1,890,664.59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1,603,057.54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-618,519.03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984,538.51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3,595,202.13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599,727.34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4,194,929.47</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961"/>
      <w:bookmarkEnd w:id="962"/>
      <w:bookmarkEnd w:id="964"/>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本期转回存货跌价准备的原 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本期转回金额占该项存货期 末余额的比例（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以所生产的产成品的估计售 价减去至完工时估计将要发 生的成本、估计的销售费用和 相关税费后的金额，确定其减 值金额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本年无此情况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以该存货的估计售价减去估 计的销售费用和相关税费后 的金额，确定其减值金额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本年无此情况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以所生产的产成品的估计售 价减去至完工时估计将要发 生的成本、估计的销售费用和 相关税费后的金额，确定其减 值金额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本年无此情况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r>
        <w:br w:type="page"/>
      </w:r>
    </w:p>
    <w:p>
      <w:pPr>
        <w:pStyle w:val="Style38"/>
        <w:keepNext/>
        <w:keepLines/>
        <w:widowControl w:val="0"/>
        <w:shd w:val="clear" w:color="auto" w:fill="auto"/>
        <w:bidi w:val="0"/>
        <w:spacing w:before="0" w:after="36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8</w:t>
      </w:r>
      <w:bookmarkEnd w:id="967"/>
      <w:r>
        <w:rPr>
          <w:color w:val="000000"/>
          <w:spacing w:val="0"/>
          <w:w w:val="100"/>
          <w:position w:val="0"/>
        </w:rPr>
        <w:t>、其他流动资产</w:t>
      </w:r>
      <w:bookmarkEnd w:id="965"/>
      <w:bookmarkEnd w:id="966"/>
      <w:bookmarkEnd w:id="96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本年支付以后年度房租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1,246,929.96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1,087,917.19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1,246,929.96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1,087,917.19</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其他流动资产说明</w:t>
      </w:r>
    </w:p>
    <w:p>
      <w:pPr>
        <w:pStyle w:val="Style38"/>
        <w:keepNext/>
        <w:keepLines/>
        <w:widowControl w:val="0"/>
        <w:shd w:val="clear" w:color="auto" w:fill="auto"/>
        <w:bidi w:val="0"/>
        <w:spacing w:before="0" w:after="360" w:line="240" w:lineRule="auto"/>
        <w:ind w:left="0" w:right="0" w:firstLine="0"/>
        <w:jc w:val="left"/>
      </w:pPr>
      <w:bookmarkStart w:id="969" w:name="bookmark969"/>
      <w:bookmarkStart w:id="970" w:name="bookmark970"/>
      <w:bookmarkStart w:id="971" w:name="bookmark971"/>
      <w:bookmarkStart w:id="972" w:name="bookmark972"/>
      <w:r>
        <w:rPr>
          <w:rFonts w:ascii="Times New Roman" w:eastAsia="Times New Roman" w:hAnsi="Times New Roman" w:cs="Times New Roman"/>
          <w:color w:val="000000"/>
          <w:spacing w:val="0"/>
          <w:w w:val="100"/>
          <w:position w:val="0"/>
        </w:rPr>
        <w:t>9</w:t>
      </w:r>
      <w:bookmarkEnd w:id="971"/>
      <w:r>
        <w:rPr>
          <w:color w:val="000000"/>
          <w:spacing w:val="0"/>
          <w:w w:val="100"/>
          <w:position w:val="0"/>
        </w:rPr>
        <w:t>、持有至到期投资</w:t>
      </w:r>
      <w:bookmarkEnd w:id="969"/>
      <w:bookmarkEnd w:id="970"/>
      <w:bookmarkEnd w:id="972"/>
    </w:p>
    <w:p>
      <w:pPr>
        <w:pStyle w:val="Style38"/>
        <w:keepNext/>
        <w:keepLines/>
        <w:widowControl w:val="0"/>
        <w:numPr>
          <w:ilvl w:val="0"/>
          <w:numId w:val="37"/>
        </w:numPr>
        <w:shd w:val="clear" w:color="auto" w:fill="auto"/>
        <w:bidi w:val="0"/>
        <w:spacing w:before="0" w:after="360" w:line="240" w:lineRule="auto"/>
        <w:ind w:left="0" w:right="0" w:firstLine="140"/>
        <w:jc w:val="left"/>
      </w:pPr>
      <w:bookmarkStart w:id="969" w:name="bookmark969"/>
      <w:bookmarkStart w:id="970" w:name="bookmark970"/>
      <w:bookmarkStart w:id="973" w:name="bookmark973"/>
      <w:bookmarkStart w:id="974" w:name="bookmark974"/>
      <w:bookmarkEnd w:id="973"/>
      <w:r>
        <w:rPr>
          <w:color w:val="000000"/>
          <w:spacing w:val="0"/>
          <w:w w:val="100"/>
          <w:position w:val="0"/>
        </w:rPr>
        <w:t>持有至到期投资情况</w:t>
      </w:r>
      <w:bookmarkEnd w:id="969"/>
      <w:bookmarkEnd w:id="970"/>
      <w:bookmarkEnd w:id="974"/>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3"/>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持有至到期投资的说明</w:t>
      </w:r>
    </w:p>
    <w:p>
      <w:pPr>
        <w:pStyle w:val="Style38"/>
        <w:keepNext/>
        <w:keepLines/>
        <w:widowControl w:val="0"/>
        <w:shd w:val="clear" w:color="auto" w:fill="auto"/>
        <w:bidi w:val="0"/>
        <w:spacing w:before="0" w:after="360" w:line="240" w:lineRule="auto"/>
        <w:ind w:left="0" w:right="0" w:firstLine="0"/>
        <w:jc w:val="left"/>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975"/>
      <w:bookmarkEnd w:id="976"/>
      <w:bookmarkEnd w:id="97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融资租赁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15,609,376.57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其中：未实现融资收益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-1,625,234.43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15,609,376.57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79"/>
      <w:bookmarkEnd w:id="980"/>
      <w:bookmarkEnd w:id="982"/>
    </w:p>
    <w:p>
      <w:pPr>
        <w:pStyle w:val="Style38"/>
        <w:keepNext/>
        <w:keepLines/>
        <w:widowControl w:val="0"/>
        <w:numPr>
          <w:ilvl w:val="0"/>
          <w:numId w:val="39"/>
        </w:numPr>
        <w:shd w:val="clear" w:color="auto" w:fill="auto"/>
        <w:bidi w:val="0"/>
        <w:spacing w:before="0" w:after="360" w:line="240" w:lineRule="auto"/>
        <w:ind w:left="0" w:right="0" w:firstLine="0"/>
        <w:jc w:val="left"/>
      </w:pPr>
      <w:bookmarkStart w:id="979" w:name="bookmark979"/>
      <w:bookmarkStart w:id="980" w:name="bookmark980"/>
      <w:bookmarkStart w:id="983" w:name="bookmark983"/>
      <w:bookmarkStart w:id="984" w:name="bookmark984"/>
      <w:bookmarkEnd w:id="983"/>
      <w:r>
        <w:rPr>
          <w:color w:val="000000"/>
          <w:spacing w:val="0"/>
          <w:w w:val="100"/>
          <w:position w:val="0"/>
        </w:rPr>
        <w:t>固定资产情况</w:t>
      </w:r>
      <w:bookmarkEnd w:id="979"/>
      <w:bookmarkEnd w:id="980"/>
      <w:bookmarkEnd w:id="984"/>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136"/>
        <w:gridCol w:w="1464"/>
        <w:gridCol w:w="2918"/>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151,654,305.13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79,976,582.48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433,168.54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231,197,719.07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112,410,813.74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62,573,379.34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265,238.54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174,718,954.54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20,632,715.61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4,900,082.43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25,532,798.04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8,995,438.32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5,516,240.15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167,930.00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14,343,748.47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9,615,337.46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6,986,880.56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16,602,218.02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tabs>
                <w:tab w:pos="1574" w:val="left"/>
              </w:tabs>
              <w:bidi w:val="0"/>
              <w:spacing w:before="0" w:after="0" w:line="240" w:lineRule="auto"/>
              <w:ind w:left="120" w:right="0" w:firstLine="0"/>
              <w:jc w:val="center"/>
              <w:rPr>
                <w:sz w:val="17"/>
                <w:szCs w:val="17"/>
              </w:rPr>
            </w:pPr>
            <w:r>
              <w:rPr>
                <w:rFonts w:ascii="SimSun" w:eastAsia="SimSun" w:hAnsi="SimSun" w:cs="SimSun"/>
                <w:color w:val="000000"/>
                <w:spacing w:val="0"/>
                <w:w w:val="100"/>
                <w:position w:val="0"/>
                <w:sz w:val="17"/>
                <w:szCs w:val="17"/>
              </w:rPr>
              <w:t>本期新增</w:t>
              <w:tab/>
              <w:t>本期计提</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bl>
    <w:p>
      <w:pPr>
        <w:spacing w:lineRule="exact" w:line="1"/>
        <w:rPr>
          <w:sz w:val="2"/>
          <w:szCs w:val="2"/>
        </w:rPr>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12,284,701.70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1,341,794.29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8,934,855.87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22,516,150.70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3,283,605.41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2,824,071.75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6,107,677.16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4,020,347.68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2,201,947.36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6,222,295.04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1,602,965.13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1,289,221.87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781,451.14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45,201.16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3,628,436.98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3,377,783.48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52,572.42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3,127,385.62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6,557,741.52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139,369,603.43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208,681,568.37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109,127,208.33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168,611,277.38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16,612,367.94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19,310,503.01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7,392,473.19</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10,715,311.49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6,237,553.97</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10,044,476.49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四、减值准备合计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139,369,603.43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208,681,568.37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109,127,208.33</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168,611,277.38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16,612,367.94</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19,310,503.01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7,392,473.19</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10,715,311.49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办公及电子设备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6,237,553.97</w:t>
            </w:r>
          </w:p>
        </w:tc>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10,044,476.49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8,934,855.87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51,369,994.82</w:t>
      </w:r>
      <w:r>
        <w:rPr>
          <w:color w:val="000000"/>
          <w:spacing w:val="0"/>
          <w:w w:val="100"/>
          <w:position w:val="0"/>
        </w:rPr>
        <w:t>元。</w:t>
      </w:r>
    </w:p>
    <w:p>
      <w:pPr>
        <w:widowControl w:val="0"/>
        <w:spacing w:after="359" w:line="1" w:lineRule="exact"/>
      </w:pPr>
    </w:p>
    <w:p>
      <w:pPr>
        <w:pStyle w:val="Style71"/>
        <w:keepNext w:val="0"/>
        <w:keepLines w:val="0"/>
        <w:widowControl w:val="0"/>
        <w:numPr>
          <w:ilvl w:val="0"/>
          <w:numId w:val="39"/>
        </w:numPr>
        <w:shd w:val="clear" w:color="auto" w:fill="auto"/>
        <w:tabs>
          <w:tab w:pos="493" w:val="left"/>
        </w:tabs>
        <w:bidi w:val="0"/>
        <w:spacing w:before="0" w:line="240" w:lineRule="auto"/>
        <w:ind w:left="0" w:right="0" w:firstLine="0"/>
        <w:jc w:val="left"/>
      </w:pPr>
      <w:bookmarkStart w:id="985" w:name="bookmark985"/>
      <w:bookmarkEnd w:id="985"/>
      <w:r>
        <w:rPr>
          <w:color w:val="000000"/>
          <w:spacing w:val="0"/>
          <w:w w:val="100"/>
          <w:position w:val="0"/>
        </w:rPr>
        <w:t>本年无暂时闲置的固定资产情况</w:t>
      </w:r>
    </w:p>
    <w:p>
      <w:pPr>
        <w:pStyle w:val="Style71"/>
        <w:keepNext w:val="0"/>
        <w:keepLines w:val="0"/>
        <w:widowControl w:val="0"/>
        <w:numPr>
          <w:ilvl w:val="0"/>
          <w:numId w:val="39"/>
        </w:numPr>
        <w:shd w:val="clear" w:color="auto" w:fill="auto"/>
        <w:tabs>
          <w:tab w:pos="493" w:val="left"/>
        </w:tabs>
        <w:bidi w:val="0"/>
        <w:spacing w:before="0" w:line="240" w:lineRule="auto"/>
        <w:ind w:left="0" w:right="0" w:firstLine="0"/>
        <w:jc w:val="left"/>
      </w:pPr>
      <w:bookmarkStart w:id="986" w:name="bookmark986"/>
      <w:bookmarkEnd w:id="986"/>
      <w:r>
        <w:rPr>
          <w:color w:val="000000"/>
          <w:spacing w:val="0"/>
          <w:w w:val="100"/>
          <w:position w:val="0"/>
        </w:rPr>
        <w:t>本年无通过融资租赁租入的固定资产</w:t>
      </w:r>
    </w:p>
    <w:p>
      <w:pPr>
        <w:pStyle w:val="Style71"/>
        <w:keepNext w:val="0"/>
        <w:keepLines w:val="0"/>
        <w:widowControl w:val="0"/>
        <w:numPr>
          <w:ilvl w:val="0"/>
          <w:numId w:val="39"/>
        </w:numPr>
        <w:shd w:val="clear" w:color="auto" w:fill="auto"/>
        <w:tabs>
          <w:tab w:pos="493" w:val="left"/>
        </w:tabs>
        <w:bidi w:val="0"/>
        <w:spacing w:before="0" w:line="240" w:lineRule="auto"/>
        <w:ind w:left="0" w:right="0" w:firstLine="0"/>
        <w:jc w:val="left"/>
      </w:pPr>
      <w:bookmarkStart w:id="987" w:name="bookmark987"/>
      <w:bookmarkEnd w:id="987"/>
      <w:r>
        <w:rPr>
          <w:color w:val="000000"/>
          <w:spacing w:val="0"/>
          <w:w w:val="100"/>
          <w:position w:val="0"/>
        </w:rPr>
        <w:t>本年无通过经营租赁租出的固定资产</w:t>
      </w:r>
    </w:p>
    <w:p>
      <w:pPr>
        <w:pStyle w:val="Style71"/>
        <w:keepNext w:val="0"/>
        <w:keepLines w:val="0"/>
        <w:widowControl w:val="0"/>
        <w:numPr>
          <w:ilvl w:val="0"/>
          <w:numId w:val="39"/>
        </w:numPr>
        <w:shd w:val="clear" w:color="auto" w:fill="auto"/>
        <w:tabs>
          <w:tab w:pos="493" w:val="left"/>
        </w:tabs>
        <w:bidi w:val="0"/>
        <w:spacing w:before="0" w:line="240" w:lineRule="auto"/>
        <w:ind w:left="0" w:right="0" w:firstLine="0"/>
        <w:jc w:val="left"/>
      </w:pPr>
      <w:bookmarkStart w:id="988" w:name="bookmark988"/>
      <w:bookmarkEnd w:id="988"/>
      <w:r>
        <w:rPr>
          <w:color w:val="000000"/>
          <w:spacing w:val="0"/>
          <w:w w:val="100"/>
          <w:position w:val="0"/>
        </w:rPr>
        <w:t>期末无持有待售的固定资产情况</w:t>
      </w:r>
    </w:p>
    <w:p>
      <w:pPr>
        <w:pStyle w:val="Style71"/>
        <w:keepNext w:val="0"/>
        <w:keepLines w:val="0"/>
        <w:widowControl w:val="0"/>
        <w:numPr>
          <w:ilvl w:val="0"/>
          <w:numId w:val="39"/>
        </w:numPr>
        <w:shd w:val="clear" w:color="auto" w:fill="auto"/>
        <w:tabs>
          <w:tab w:pos="493" w:val="left"/>
        </w:tabs>
        <w:bidi w:val="0"/>
        <w:spacing w:before="0" w:line="240" w:lineRule="auto"/>
        <w:ind w:left="0" w:right="0" w:firstLine="0"/>
        <w:jc w:val="left"/>
      </w:pPr>
      <w:bookmarkStart w:id="989" w:name="bookmark989"/>
      <w:bookmarkEnd w:id="989"/>
      <w:r>
        <w:rPr>
          <w:color w:val="000000"/>
          <w:spacing w:val="0"/>
          <w:w w:val="100"/>
          <w:position w:val="0"/>
        </w:rPr>
        <w:t>未办妥产权证书的固定资产情况</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手续未办理完整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年内</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未办妥产权证书的房屋及建筑物账面价值</w:t>
      </w:r>
      <w:r>
        <w:rPr>
          <w:rFonts w:ascii="Times New Roman" w:eastAsia="Times New Roman" w:hAnsi="Times New Roman" w:cs="Times New Roman"/>
          <w:color w:val="000000"/>
          <w:spacing w:val="0"/>
          <w:w w:val="100"/>
          <w:position w:val="0"/>
          <w:sz w:val="18"/>
          <w:szCs w:val="18"/>
        </w:rPr>
        <w:t>9,607,962.14</w:t>
      </w:r>
      <w:r>
        <w:rPr>
          <w:color w:val="000000"/>
          <w:spacing w:val="0"/>
          <w:w w:val="100"/>
          <w:position w:val="0"/>
        </w:rPr>
        <w:t>元。</w:t>
      </w:r>
      <w:r>
        <w:br w:type="page"/>
      </w:r>
    </w:p>
    <w:p>
      <w:pPr>
        <w:pStyle w:val="Style38"/>
        <w:keepNext/>
        <w:keepLines/>
        <w:widowControl w:val="0"/>
        <w:shd w:val="clear" w:color="auto" w:fill="auto"/>
        <w:bidi w:val="0"/>
        <w:spacing w:before="0" w:after="36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1</w:t>
      </w:r>
      <w:bookmarkEnd w:id="99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990"/>
      <w:bookmarkEnd w:id="991"/>
      <w:bookmarkEnd w:id="993"/>
    </w:p>
    <w:p>
      <w:pPr>
        <w:pStyle w:val="Style38"/>
        <w:keepNext/>
        <w:keepLines/>
        <w:widowControl w:val="0"/>
        <w:numPr>
          <w:ilvl w:val="0"/>
          <w:numId w:val="41"/>
        </w:numPr>
        <w:shd w:val="clear" w:color="auto" w:fill="auto"/>
        <w:bidi w:val="0"/>
        <w:spacing w:before="0" w:after="360" w:line="240" w:lineRule="auto"/>
        <w:ind w:left="0" w:right="0" w:firstLine="140"/>
        <w:jc w:val="left"/>
      </w:pPr>
      <w:bookmarkStart w:id="990" w:name="bookmark990"/>
      <w:bookmarkStart w:id="991" w:name="bookmark991"/>
      <w:bookmarkStart w:id="994" w:name="bookmark994"/>
      <w:bookmarkStart w:id="995" w:name="bookmark995"/>
      <w:bookmarkEnd w:id="994"/>
      <w:r>
        <w:rPr>
          <w:color w:val="000000"/>
          <w:spacing w:val="0"/>
          <w:w w:val="100"/>
          <w:position w:val="0"/>
        </w:rPr>
        <w:t>在建工程情况</w:t>
      </w:r>
      <w:bookmarkEnd w:id="990"/>
      <w:bookmarkEnd w:id="991"/>
      <w:bookmarkEnd w:id="99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员工食堂装修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155,453.00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49,857,754.86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49,857,754.86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光缆生产设备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863,940.00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863,940.00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863,940.00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环氧地坪</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129,000.00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排烟管道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122,666.00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122,666.00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软件系统开发工程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1,534,114.76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1,534,114.76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2,553,507.76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2,553,507.76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50,973,360.86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50,973,360.86</w:t>
            </w:r>
          </w:p>
        </w:tc>
      </w:tr>
    </w:tbl>
    <w:p>
      <w:pPr>
        <w:widowControl w:val="0"/>
        <w:spacing w:after="359" w:line="1" w:lineRule="exact"/>
      </w:pPr>
    </w:p>
    <w:p>
      <w:pPr>
        <w:pStyle w:val="Style38"/>
        <w:keepNext/>
        <w:keepLines/>
        <w:widowControl w:val="0"/>
        <w:numPr>
          <w:ilvl w:val="0"/>
          <w:numId w:val="41"/>
        </w:numPr>
        <w:shd w:val="clear" w:color="auto" w:fill="auto"/>
        <w:bidi w:val="0"/>
        <w:spacing w:before="0" w:after="360" w:line="240" w:lineRule="auto"/>
        <w:ind w:left="0" w:right="0" w:firstLine="140"/>
        <w:jc w:val="left"/>
      </w:pPr>
      <w:bookmarkStart w:id="996" w:name="bookmark996"/>
      <w:bookmarkStart w:id="997" w:name="bookmark997"/>
      <w:bookmarkStart w:id="998" w:name="bookmark998"/>
      <w:bookmarkStart w:id="999" w:name="bookmark999"/>
      <w:bookmarkEnd w:id="998"/>
      <w:r>
        <w:rPr>
          <w:color w:val="000000"/>
          <w:spacing w:val="0"/>
          <w:w w:val="100"/>
          <w:position w:val="0"/>
        </w:rPr>
        <w:t>重大在建工程项目变动情况</w:t>
      </w:r>
      <w:bookmarkEnd w:id="996"/>
      <w:bookmarkEnd w:id="997"/>
      <w:bookmarkEnd w:id="99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888"/>
        <w:gridCol w:w="586"/>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转入固定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工程投 入占预 算比例</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厂房</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号 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49,882,5</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49,857,7</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1,512,23</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51,369,994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677,925.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光缆生</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1,234,20</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863,940.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863,940.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软件系 统开发 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2,039,98</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1,534,11</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自有资</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1,534,11</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53,156,7</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50,721,6</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94.86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3,046,35</w:t>
            </w:r>
          </w:p>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4.72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51,369,994</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677,925.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2,398,05</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59" w:line="1" w:lineRule="exact"/>
      </w:pPr>
    </w:p>
    <w:p>
      <w:pPr>
        <w:pStyle w:val="Style38"/>
        <w:keepNext/>
        <w:keepLines/>
        <w:widowControl w:val="0"/>
        <w:numPr>
          <w:ilvl w:val="0"/>
          <w:numId w:val="41"/>
        </w:numPr>
        <w:shd w:val="clear" w:color="auto" w:fill="auto"/>
        <w:bidi w:val="0"/>
        <w:spacing w:before="0" w:after="360" w:line="240" w:lineRule="auto"/>
        <w:ind w:left="0" w:right="0" w:firstLine="140"/>
        <w:jc w:val="left"/>
      </w:pPr>
      <w:bookmarkStart w:id="1000" w:name="bookmark1000"/>
      <w:bookmarkStart w:id="1001" w:name="bookmark1001"/>
      <w:bookmarkStart w:id="1002" w:name="bookmark1002"/>
      <w:bookmarkStart w:id="1003" w:name="bookmark1003"/>
      <w:bookmarkEnd w:id="1002"/>
      <w:r>
        <w:rPr>
          <w:color w:val="000000"/>
          <w:spacing w:val="0"/>
          <w:w w:val="100"/>
          <w:position w:val="0"/>
        </w:rPr>
        <w:t>本年无在建工程减值准备</w:t>
      </w:r>
      <w:bookmarkEnd w:id="1000"/>
      <w:bookmarkEnd w:id="1001"/>
      <w:bookmarkEnd w:id="1003"/>
    </w:p>
    <w:p>
      <w:pPr>
        <w:pStyle w:val="Style38"/>
        <w:keepNext/>
        <w:keepLines/>
        <w:widowControl w:val="0"/>
        <w:numPr>
          <w:ilvl w:val="0"/>
          <w:numId w:val="41"/>
        </w:numPr>
        <w:shd w:val="clear" w:color="auto" w:fill="auto"/>
        <w:bidi w:val="0"/>
        <w:spacing w:before="0" w:after="360" w:line="240" w:lineRule="auto"/>
        <w:ind w:left="0" w:right="0" w:firstLine="140"/>
        <w:jc w:val="left"/>
      </w:pPr>
      <w:bookmarkStart w:id="1000" w:name="bookmark1000"/>
      <w:bookmarkStart w:id="1001" w:name="bookmark1001"/>
      <w:bookmarkStart w:id="1004" w:name="bookmark1004"/>
      <w:bookmarkStart w:id="1005" w:name="bookmark1005"/>
      <w:bookmarkEnd w:id="1004"/>
      <w:r>
        <w:rPr>
          <w:color w:val="000000"/>
          <w:spacing w:val="0"/>
          <w:w w:val="100"/>
          <w:position w:val="0"/>
        </w:rPr>
        <w:t>重大在建工程的工程进度情况</w:t>
      </w:r>
      <w:bookmarkEnd w:id="1000"/>
      <w:bookmarkEnd w:id="1001"/>
      <w:bookmarkEnd w:id="1005"/>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厂房</w:t>
            </w:r>
            <w:r>
              <w:rPr>
                <w:color w:val="000000"/>
                <w:spacing w:val="0"/>
                <w:w w:val="100"/>
                <w:position w:val="0"/>
              </w:rPr>
              <w:t>(2</w:t>
            </w:r>
            <w:r>
              <w:rPr>
                <w:rFonts w:ascii="SimSun" w:eastAsia="SimSun" w:hAnsi="SimSun" w:cs="SimSun"/>
                <w:color w:val="000000"/>
                <w:spacing w:val="0"/>
                <w:w w:val="100"/>
                <w:position w:val="0"/>
                <w:sz w:val="17"/>
                <w:szCs w:val="17"/>
              </w:rPr>
              <w:t>、</w:t>
            </w:r>
            <w:r>
              <w:rPr>
                <w:color w:val="000000"/>
                <w:spacing w:val="0"/>
                <w:w w:val="100"/>
                <w:position w:val="0"/>
              </w:rPr>
              <w:t>4</w:t>
            </w:r>
            <w:r>
              <w:rPr>
                <w:rFonts w:ascii="SimSun" w:eastAsia="SimSun" w:hAnsi="SimSun" w:cs="SimSun"/>
                <w:color w:val="000000"/>
                <w:spacing w:val="0"/>
                <w:w w:val="100"/>
                <w:position w:val="0"/>
                <w:sz w:val="17"/>
                <w:szCs w:val="17"/>
              </w:rPr>
              <w:t>、</w:t>
            </w: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7</w:t>
            </w:r>
            <w:r>
              <w:rPr>
                <w:rFonts w:ascii="SimSun" w:eastAsia="SimSun" w:hAnsi="SimSun" w:cs="SimSun"/>
                <w:color w:val="000000"/>
                <w:spacing w:val="0"/>
                <w:w w:val="100"/>
                <w:position w:val="0"/>
                <w:sz w:val="17"/>
                <w:szCs w:val="17"/>
              </w:rPr>
              <w:t>号楼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达到可使用状态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光缆生产设备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设备正在安装尚未达到可使用状态</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软件系统开发工程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软件系统正在调试尚未达到可使用状态</w:t>
            </w:r>
          </w:p>
        </w:tc>
      </w:tr>
    </w:tbl>
    <w:p>
      <w:pPr>
        <w:widowControl w:val="0"/>
        <w:spacing w:after="359" w:line="1" w:lineRule="exact"/>
      </w:pPr>
    </w:p>
    <w:p>
      <w:pPr>
        <w:pStyle w:val="Style38"/>
        <w:keepNext/>
        <w:keepLines/>
        <w:widowControl w:val="0"/>
        <w:numPr>
          <w:ilvl w:val="0"/>
          <w:numId w:val="41"/>
        </w:numPr>
        <w:shd w:val="clear" w:color="auto" w:fill="auto"/>
        <w:bidi w:val="0"/>
        <w:spacing w:before="0" w:after="36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在建工程的说明</w:t>
      </w:r>
      <w:bookmarkEnd w:id="1006"/>
      <w:bookmarkEnd w:id="1007"/>
      <w:bookmarkEnd w:id="1009"/>
    </w:p>
    <w:p>
      <w:pPr>
        <w:pStyle w:val="Style38"/>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10" w:name="bookmark1010"/>
      <w:bookmarkStart w:id="1011" w:name="bookmark1011"/>
      <w:r>
        <w:rPr>
          <w:rFonts w:ascii="Times New Roman" w:eastAsia="Times New Roman" w:hAnsi="Times New Roman" w:cs="Times New Roman"/>
          <w:color w:val="000000"/>
          <w:spacing w:val="0"/>
          <w:w w:val="100"/>
          <w:position w:val="0"/>
        </w:rPr>
        <w:t>1</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06"/>
      <w:bookmarkEnd w:id="1007"/>
      <w:bookmarkEnd w:id="1011"/>
    </w:p>
    <w:p>
      <w:pPr>
        <w:pStyle w:val="Style38"/>
        <w:keepNext/>
        <w:keepLines/>
        <w:widowControl w:val="0"/>
        <w:shd w:val="clear" w:color="auto" w:fill="auto"/>
        <w:bidi w:val="0"/>
        <w:spacing w:before="0" w:after="360" w:line="240" w:lineRule="auto"/>
        <w:ind w:left="0" w:right="0" w:firstLine="0"/>
        <w:jc w:val="left"/>
      </w:pPr>
      <w:bookmarkStart w:id="1006" w:name="bookmark1006"/>
      <w:bookmarkStart w:id="1007" w:name="bookmark1007"/>
      <w:bookmarkStart w:id="1012" w:name="bookmark10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06"/>
      <w:bookmarkEnd w:id="1007"/>
      <w:bookmarkEnd w:id="101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30,423,701.90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2,894,068.35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33,317,770.25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25,224,224.97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25,224,224.97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监控软件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299,145.24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299,145.24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303,624.00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255,128.22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558,752.22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开发套件软件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475,310.99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475,310.99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用友人事软件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14,358.97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44,358.97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698,396.70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2,624,581.16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3,322,977.86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停车场系统软件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3,393,000.00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3,112,888.97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1,175,305.58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4,288,194.55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2,401,186.51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518,704.77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2,919,891.28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监控软件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27,421.68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29,914.56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57,336.24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110,073.35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37,616.47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147,689.82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开发套件软件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113,763.15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47,531.25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161,294.40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用友人事软件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12,833.33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16,551.28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108,310.95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198,520.58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306,831.53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停车场系统软件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339,300.00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678,600.00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27,310,812.93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1,718,762.77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29,029,575.70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22,823,038.46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22,304,333.69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监控软件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271,723.56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241,809.00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193,550.65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开发套件软件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361,547.84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314,016.59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用友人事软件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27,807.69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590,085.75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3,016,146.33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停车场系统软件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both"/>
            </w:pPr>
            <w:r>
              <w:rPr>
                <w:color w:val="000000"/>
                <w:spacing w:val="0"/>
                <w:w w:val="100"/>
                <w:position w:val="0"/>
              </w:rPr>
              <w:t>3,053,700.00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2,714,400.00</w:t>
            </w:r>
          </w:p>
        </w:tc>
      </w:tr>
    </w:tbl>
    <w:p>
      <w:pPr>
        <w:spacing w:lineRule="exact" w:line="1"/>
        <w:rPr>
          <w:sz w:val="2"/>
          <w:szCs w:val="2"/>
        </w:rPr>
      </w:pPr>
      <w:r>
        <w:br w:type="page"/>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监控软件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开发套件软件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用友人事软件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停车场系统软件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27,310,812.93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1,718,762.77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29,029,575.70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22,823,038.46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22,304,333.69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监控软件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271,723.56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241,809.00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管理软件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193,550.65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411,062.40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开发套件软件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314,016.59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用友人事软件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27,807.69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办公软件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590,085.75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3,016,146.33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停车场系统软件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3,053,700.00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2,714,400.00</w:t>
            </w:r>
          </w:p>
        </w:tc>
      </w:tr>
    </w:tbl>
    <w:p>
      <w:pPr>
        <w:widowControl w:val="0"/>
        <w:spacing w:after="79" w:line="1" w:lineRule="exact"/>
      </w:pPr>
    </w:p>
    <w:p>
      <w:pPr>
        <w:pStyle w:val="Style41"/>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b w:val="0"/>
          <w:bCs w:val="0"/>
          <w:color w:val="000000"/>
          <w:spacing w:val="0"/>
          <w:w w:val="100"/>
          <w:position w:val="0"/>
          <w:sz w:val="17"/>
          <w:szCs w:val="17"/>
        </w:rPr>
        <w:t>本期摊销额</w:t>
      </w:r>
      <w:r>
        <w:rPr>
          <w:b w:val="0"/>
          <w:bCs w:val="0"/>
          <w:color w:val="000000"/>
          <w:spacing w:val="0"/>
          <w:w w:val="100"/>
          <w:position w:val="0"/>
          <w:sz w:val="18"/>
          <w:szCs w:val="18"/>
        </w:rPr>
        <w:t>1,175,305.58</w:t>
      </w:r>
      <w:r>
        <w:rPr>
          <w:rFonts w:ascii="SimSun" w:eastAsia="SimSun" w:hAnsi="SimSun" w:cs="SimSun"/>
          <w:b w:val="0"/>
          <w:bCs w:val="0"/>
          <w:color w:val="000000"/>
          <w:spacing w:val="0"/>
          <w:w w:val="100"/>
          <w:position w:val="0"/>
          <w:sz w:val="17"/>
          <w:szCs w:val="17"/>
        </w:rPr>
        <w:t>元。</w:t>
      </w:r>
    </w:p>
    <w:p>
      <w:pPr>
        <w:pStyle w:val="Style38"/>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013" w:name="bookmark1013"/>
      <w:bookmarkStart w:id="1014" w:name="bookmark1014"/>
      <w:bookmarkStart w:id="1015" w:name="bookmark1015"/>
      <w:bookmarkStart w:id="1016" w:name="bookmark1016"/>
      <w:bookmarkEnd w:id="1015"/>
      <w:r>
        <w:rPr>
          <w:color w:val="000000"/>
          <w:spacing w:val="0"/>
          <w:w w:val="100"/>
          <w:position w:val="0"/>
        </w:rPr>
        <w:t>本年无与无形资产有关的公司开发项目支出</w:t>
      </w:r>
      <w:bookmarkEnd w:id="1013"/>
      <w:bookmarkEnd w:id="1014"/>
      <w:bookmarkEnd w:id="1016"/>
    </w:p>
    <w:p>
      <w:pPr>
        <w:pStyle w:val="Style38"/>
        <w:keepNext/>
        <w:keepLines/>
        <w:widowControl w:val="0"/>
        <w:numPr>
          <w:ilvl w:val="0"/>
          <w:numId w:val="37"/>
        </w:numPr>
        <w:shd w:val="clear" w:color="auto" w:fill="auto"/>
        <w:tabs>
          <w:tab w:pos="493" w:val="left"/>
        </w:tabs>
        <w:bidi w:val="0"/>
        <w:spacing w:before="0" w:after="380" w:line="240" w:lineRule="auto"/>
        <w:ind w:left="0" w:right="0" w:firstLine="0"/>
        <w:jc w:val="left"/>
      </w:pPr>
      <w:bookmarkStart w:id="1013" w:name="bookmark1013"/>
      <w:bookmarkStart w:id="1014" w:name="bookmark1014"/>
      <w:bookmarkStart w:id="1017" w:name="bookmark1017"/>
      <w:bookmarkStart w:id="1018" w:name="bookmark1018"/>
      <w:bookmarkEnd w:id="1017"/>
      <w:r>
        <w:rPr>
          <w:color w:val="000000"/>
          <w:spacing w:val="0"/>
          <w:w w:val="100"/>
          <w:position w:val="0"/>
        </w:rPr>
        <w:t>本年未发生以明显高于账面价值的价格出售无形资产的情况</w:t>
      </w:r>
      <w:bookmarkEnd w:id="1013"/>
      <w:bookmarkEnd w:id="1014"/>
      <w:bookmarkEnd w:id="1018"/>
    </w:p>
    <w:p>
      <w:pPr>
        <w:pStyle w:val="Style38"/>
        <w:keepNext/>
        <w:keepLines/>
        <w:widowControl w:val="0"/>
        <w:shd w:val="clear" w:color="auto" w:fill="auto"/>
        <w:bidi w:val="0"/>
        <w:spacing w:before="0" w:after="380" w:line="240" w:lineRule="auto"/>
        <w:ind w:left="0" w:right="0" w:firstLine="0"/>
        <w:jc w:val="left"/>
      </w:pPr>
      <w:bookmarkStart w:id="1013" w:name="bookmark1013"/>
      <w:bookmarkStart w:id="1014" w:name="bookmark1014"/>
      <w:bookmarkStart w:id="1019" w:name="bookmark1019"/>
      <w:bookmarkStart w:id="1020" w:name="bookmark1020"/>
      <w:r>
        <w:rPr>
          <w:rFonts w:ascii="Times New Roman" w:eastAsia="Times New Roman" w:hAnsi="Times New Roman" w:cs="Times New Roman"/>
          <w:color w:val="000000"/>
          <w:spacing w:val="0"/>
          <w:w w:val="100"/>
          <w:position w:val="0"/>
        </w:rPr>
        <w:t>1</w:t>
      </w:r>
      <w:bookmarkEnd w:id="1019"/>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013"/>
      <w:bookmarkEnd w:id="1014"/>
      <w:bookmarkEnd w:id="102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其他减少的原因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号楼装修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3,238,500.00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306,626.08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774,926.22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2,770,199.86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办公楼装修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311,986.17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1,516,088.87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209,542.87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1,618,532.17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仓库工程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119,211.00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113,250.45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地坪工程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494,592.70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98,918.54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395,674.16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3,550,486.17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2,436,518.65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1,089,348.18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4,897,656.64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长期待摊费用的说明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1</w:t>
      </w:r>
      <w:bookmarkEnd w:id="1023"/>
      <w:r>
        <w:rPr>
          <w:rFonts w:ascii="Times New Roman" w:eastAsia="Times New Roman" w:hAnsi="Times New Roman" w:cs="Times New Roman"/>
          <w:color w:val="000000"/>
          <w:spacing w:val="0"/>
          <w:w w:val="100"/>
          <w:position w:val="0"/>
        </w:rPr>
        <w:t>5</w:t>
      </w:r>
      <w:r>
        <w:rPr>
          <w:color w:val="000000"/>
          <w:spacing w:val="0"/>
          <w:w w:val="100"/>
          <w:position w:val="0"/>
        </w:rPr>
        <w:t>、递延所得税资产和递延所得税负债</w:t>
      </w:r>
      <w:bookmarkEnd w:id="1021"/>
      <w:bookmarkEnd w:id="1022"/>
      <w:bookmarkEnd w:id="1024"/>
    </w:p>
    <w:p>
      <w:pPr>
        <w:pStyle w:val="Style38"/>
        <w:keepNext/>
        <w:keepLines/>
        <w:widowControl w:val="0"/>
        <w:shd w:val="clear" w:color="auto" w:fill="auto"/>
        <w:bidi w:val="0"/>
        <w:spacing w:before="0" w:after="380" w:line="240" w:lineRule="auto"/>
        <w:ind w:left="0" w:right="0" w:firstLine="0"/>
        <w:jc w:val="left"/>
      </w:pPr>
      <w:bookmarkStart w:id="1021" w:name="bookmark1021"/>
      <w:bookmarkStart w:id="1022" w:name="bookmark1022"/>
      <w:bookmarkStart w:id="1025" w:name="bookmark1025"/>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021"/>
      <w:bookmarkEnd w:id="1022"/>
      <w:bookmarkEnd w:id="102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1,869,715.31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1,227,225.87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2,519,817.05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1,845,637.76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640,236.22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679,658.99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961,908.26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810,720.42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未实现内部交易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15,255.53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17,182.55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以前年度可弥补亏损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2,059,630.92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289,594.80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557,442.90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1,711,345.09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10,335,351.28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4,870,020.39</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不征税收入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3,664,311.67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2,341,406.49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6,005,718.16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6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1,516,942.59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891,646.83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1,517,006.54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891,646.83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3,016,650.81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3,016,650.81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549,936.52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549,936.52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2,502,084.07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6,068,671.40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3,566,587.33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bl>
    <w:p>
      <w:pPr>
        <w:spacing w:lineRule="exact" w:line="1"/>
        <w:rPr>
          <w:sz w:val="2"/>
          <w:szCs w:val="2"/>
        </w:rPr>
      </w:pPr>
      <w:r>
        <w:br w:type="page"/>
      </w:r>
    </w:p>
    <w:tbl>
      <w:tblPr>
        <w:tblOverlap w:val="never"/>
        <w:jc w:val="center"/>
        <w:tblLayout w:type="fixed"/>
      </w:tblPr>
      <w:tblGrid>
        <w:gridCol w:w="3864"/>
        <w:gridCol w:w="2923"/>
        <w:gridCol w:w="279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不征税收入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24,428,744.46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应收长期租赁款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15,609,376.57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40,038,121.03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12,453,711.40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16,683,572.10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4,268,241.50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6,412,721.72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未实现内部交易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101,703.55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13,377,069.75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3,716,286.03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11,408,967.23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pPr>
            <w:r>
              <w:rPr>
                <w:color w:val="000000"/>
                <w:spacing w:val="0"/>
                <w:w w:val="100"/>
                <w:position w:val="0"/>
              </w:rPr>
              <w:t>68,422,273.28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43"/>
        </w:numPr>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bookmarkEnd w:id="1028"/>
      <w:r>
        <w:rPr>
          <w:color w:val="000000"/>
          <w:spacing w:val="0"/>
          <w:w w:val="100"/>
          <w:position w:val="0"/>
        </w:rPr>
        <w:t>递延所得税资产和递延所得税负债以抵销后的净额列示</w:t>
      </w:r>
      <w:bookmarkEnd w:id="1026"/>
      <w:bookmarkEnd w:id="1027"/>
      <w:bookmarkEnd w:id="102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互抵后的递延所得税资产及负债的组成项目</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报告期末互抵后的</w:t>
            </w:r>
          </w:p>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递延所得税资产或</w:t>
            </w:r>
          </w:p>
          <w:p>
            <w:pPr>
              <w:pStyle w:val="Style23"/>
              <w:keepNext w:val="0"/>
              <w:keepLines w:val="0"/>
              <w:widowControl w:val="0"/>
              <w:shd w:val="clear" w:color="auto" w:fill="auto"/>
              <w:bidi w:val="0"/>
              <w:spacing w:before="0" w:after="120" w:line="240" w:lineRule="auto"/>
              <w:ind w:left="0" w:right="0" w:firstLine="62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w:t>
            </w:r>
          </w:p>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10,335,351.28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4,870,020.39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6,005,718.16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递延所得税资产和递延所得税负债互抵明细</w:t>
      </w:r>
    </w:p>
    <w:p>
      <w:pPr>
        <w:pStyle w:val="Style38"/>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1</w:t>
      </w:r>
      <w:bookmarkEnd w:id="1032"/>
      <w:r>
        <w:rPr>
          <w:rFonts w:ascii="Times New Roman" w:eastAsia="Times New Roman" w:hAnsi="Times New Roman" w:cs="Times New Roman"/>
          <w:color w:val="000000"/>
          <w:spacing w:val="0"/>
          <w:w w:val="100"/>
          <w:position w:val="0"/>
        </w:rPr>
        <w:t>6</w:t>
      </w:r>
      <w:r>
        <w:rPr>
          <w:color w:val="000000"/>
          <w:spacing w:val="0"/>
          <w:w w:val="100"/>
          <w:position w:val="0"/>
        </w:rPr>
        <w:t>、资产减值准备明细</w:t>
      </w:r>
      <w:bookmarkEnd w:id="1030"/>
      <w:bookmarkEnd w:id="1031"/>
      <w:bookmarkEnd w:id="10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4,556,429.29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3,702,740.24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8,259,169.53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3,595,202.13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599,727.34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4,194,929.47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七、固定资产减值准备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九、在建工程减值准备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8,151,631.42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4,302,467.58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12,454,099.00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资产减值明细情况的说明</w:t>
      </w:r>
      <w:r>
        <w:br w:type="page"/>
      </w:r>
    </w:p>
    <w:p>
      <w:pPr>
        <w:pStyle w:val="Style38"/>
        <w:keepNext/>
        <w:keepLines/>
        <w:widowControl w:val="0"/>
        <w:shd w:val="clear" w:color="auto" w:fill="auto"/>
        <w:bidi w:val="0"/>
        <w:spacing w:before="0" w:after="34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1</w:t>
      </w:r>
      <w:bookmarkEnd w:id="1036"/>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034"/>
      <w:bookmarkEnd w:id="1035"/>
      <w:bookmarkEnd w:id="1037"/>
    </w:p>
    <w:p>
      <w:pPr>
        <w:pStyle w:val="Style38"/>
        <w:keepNext/>
        <w:keepLines/>
        <w:widowControl w:val="0"/>
        <w:shd w:val="clear" w:color="auto" w:fill="auto"/>
        <w:bidi w:val="0"/>
        <w:spacing w:before="0" w:after="340" w:line="240" w:lineRule="auto"/>
        <w:ind w:left="0" w:right="0" w:firstLine="0"/>
        <w:jc w:val="left"/>
      </w:pPr>
      <w:bookmarkStart w:id="1034" w:name="bookmark1034"/>
      <w:bookmarkStart w:id="1035" w:name="bookmark1035"/>
      <w:bookmarkStart w:id="1038" w:name="bookmark10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034"/>
      <w:bookmarkEnd w:id="1035"/>
      <w:bookmarkEnd w:id="103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58,502,600.30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52,645,490.85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1,180,209.77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10,444.59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9,145,767.81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8,290.40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68,832,868.28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52,664,225.84</w:t>
            </w:r>
          </w:p>
        </w:tc>
      </w:tr>
    </w:tbl>
    <w:p>
      <w:pPr>
        <w:widowControl w:val="0"/>
        <w:spacing w:after="339" w:line="1" w:lineRule="exact"/>
      </w:pPr>
    </w:p>
    <w:p>
      <w:pPr>
        <w:pStyle w:val="Style38"/>
        <w:keepNext/>
        <w:keepLines/>
        <w:widowControl w:val="0"/>
        <w:numPr>
          <w:ilvl w:val="0"/>
          <w:numId w:val="45"/>
        </w:numPr>
        <w:shd w:val="clear" w:color="auto" w:fill="auto"/>
        <w:bidi w:val="0"/>
        <w:spacing w:before="0" w:after="340" w:line="240" w:lineRule="auto"/>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 xml:space="preserve"> 本报告期应付账款中无应付持有公司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39"/>
      <w:bookmarkEnd w:id="1040"/>
      <w:bookmarkEnd w:id="1042"/>
    </w:p>
    <w:p>
      <w:pPr>
        <w:pStyle w:val="Style38"/>
        <w:keepNext/>
        <w:keepLines/>
        <w:widowControl w:val="0"/>
        <w:numPr>
          <w:ilvl w:val="0"/>
          <w:numId w:val="45"/>
        </w:numPr>
        <w:shd w:val="clear" w:color="auto" w:fill="auto"/>
        <w:tabs>
          <w:tab w:pos="493" w:val="left"/>
        </w:tabs>
        <w:bidi w:val="0"/>
        <w:spacing w:before="0" w:after="340" w:line="240" w:lineRule="auto"/>
        <w:ind w:left="0" w:right="0" w:firstLine="0"/>
        <w:jc w:val="left"/>
      </w:pPr>
      <w:bookmarkStart w:id="1039" w:name="bookmark1039"/>
      <w:bookmarkStart w:id="1040" w:name="bookmark1040"/>
      <w:bookmarkStart w:id="1043" w:name="bookmark1043"/>
      <w:bookmarkStart w:id="1044" w:name="bookmark1044"/>
      <w:bookmarkEnd w:id="1043"/>
      <w:r>
        <w:rPr>
          <w:color w:val="000000"/>
          <w:spacing w:val="0"/>
          <w:w w:val="100"/>
          <w:position w:val="0"/>
        </w:rPr>
        <w:t>账龄超过一年的大额应付账款情况的说明</w:t>
      </w:r>
      <w:bookmarkEnd w:id="1039"/>
      <w:bookmarkEnd w:id="1040"/>
      <w:bookmarkEnd w:id="1044"/>
    </w:p>
    <w:tbl>
      <w:tblPr>
        <w:tblOverlap w:val="never"/>
        <w:jc w:val="center"/>
        <w:tblLayout w:type="fixed"/>
      </w:tblPr>
      <w:tblGrid>
        <w:gridCol w:w="2482"/>
        <w:gridCol w:w="1915"/>
        <w:gridCol w:w="1733"/>
        <w:gridCol w:w="3389"/>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未结转原因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备注(报表日后已还款的应予注明)</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10,276, </w:t>
            </w:r>
            <w:r>
              <w:rPr>
                <w:rFonts w:ascii="SimSun" w:eastAsia="SimSun" w:hAnsi="SimSun" w:cs="SimSun"/>
                <w:color w:val="000000"/>
                <w:spacing w:val="0"/>
                <w:w w:val="100"/>
                <w:position w:val="0"/>
                <w:sz w:val="18"/>
                <w:szCs w:val="18"/>
              </w:rPr>
              <w:t>925.78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工程未结算</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8</w:t>
      </w:r>
      <w:r>
        <w:rPr>
          <w:color w:val="000000"/>
          <w:spacing w:val="0"/>
          <w:w w:val="100"/>
          <w:position w:val="0"/>
        </w:rPr>
        <w:t>、预收账款</w:t>
      </w:r>
      <w:bookmarkEnd w:id="1045"/>
      <w:bookmarkEnd w:id="1046"/>
      <w:bookmarkEnd w:id="1048"/>
    </w:p>
    <w:p>
      <w:pPr>
        <w:pStyle w:val="Style38"/>
        <w:keepNext/>
        <w:keepLines/>
        <w:widowControl w:val="0"/>
        <w:shd w:val="clear" w:color="auto" w:fill="auto"/>
        <w:bidi w:val="0"/>
        <w:spacing w:before="0" w:after="340" w:line="240" w:lineRule="auto"/>
        <w:ind w:left="0" w:right="0" w:firstLine="0"/>
        <w:jc w:val="left"/>
      </w:pPr>
      <w:bookmarkStart w:id="1045" w:name="bookmark1045"/>
      <w:bookmarkStart w:id="1046" w:name="bookmark1046"/>
      <w:bookmarkStart w:id="1049" w:name="bookmark1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045"/>
      <w:bookmarkEnd w:id="1046"/>
      <w:bookmarkEnd w:id="104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33,336,394.92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22,299,865.31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3,165,771.37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928,500.07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680,208.39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292,763.06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567,520.20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353,268.41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37,749,894.88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23,874,396.85</w:t>
            </w:r>
          </w:p>
        </w:tc>
      </w:tr>
    </w:tbl>
    <w:p>
      <w:pPr>
        <w:widowControl w:val="0"/>
        <w:spacing w:after="339" w:line="1" w:lineRule="exact"/>
      </w:pPr>
    </w:p>
    <w:p>
      <w:pPr>
        <w:pStyle w:val="Style38"/>
        <w:keepNext/>
        <w:keepLines/>
        <w:widowControl w:val="0"/>
        <w:numPr>
          <w:ilvl w:val="0"/>
          <w:numId w:val="47"/>
        </w:numPr>
        <w:shd w:val="clear" w:color="auto" w:fill="auto"/>
        <w:bidi w:val="0"/>
        <w:spacing w:before="0" w:after="34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 xml:space="preserve"> 本报告期预收账款中无预收持有公司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50"/>
      <w:bookmarkEnd w:id="1051"/>
      <w:bookmarkEnd w:id="1053"/>
    </w:p>
    <w:p>
      <w:pPr>
        <w:pStyle w:val="Style38"/>
        <w:keepNext/>
        <w:keepLines/>
        <w:widowControl w:val="0"/>
        <w:numPr>
          <w:ilvl w:val="0"/>
          <w:numId w:val="47"/>
        </w:numPr>
        <w:shd w:val="clear" w:color="auto" w:fill="auto"/>
        <w:tabs>
          <w:tab w:pos="493" w:val="left"/>
        </w:tabs>
        <w:bidi w:val="0"/>
        <w:spacing w:before="0" w:after="340" w:line="240" w:lineRule="auto"/>
        <w:ind w:left="0" w:right="0" w:firstLine="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账龄超过一年的大额预收账款情况的说明</w:t>
      </w:r>
      <w:bookmarkEnd w:id="1050"/>
      <w:bookmarkEnd w:id="1051"/>
      <w:bookmarkEnd w:id="1055"/>
    </w:p>
    <w:tbl>
      <w:tblPr>
        <w:tblOverlap w:val="never"/>
        <w:jc w:val="center"/>
        <w:tblLayout w:type="fixed"/>
      </w:tblPr>
      <w:tblGrid>
        <w:gridCol w:w="1891"/>
        <w:gridCol w:w="1454"/>
        <w:gridCol w:w="1421"/>
        <w:gridCol w:w="4646"/>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未结转原因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备注(报表日后已结转或还款的应予注明)</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 xml:space="preserve">648.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客户未提货</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267, </w:t>
            </w:r>
            <w:r>
              <w:rPr>
                <w:rFonts w:ascii="SimSun" w:eastAsia="SimSun" w:hAnsi="SimSun" w:cs="SimSun"/>
                <w:color w:val="000000"/>
                <w:spacing w:val="0"/>
                <w:w w:val="100"/>
                <w:position w:val="0"/>
                <w:sz w:val="18"/>
                <w:szCs w:val="18"/>
              </w:rPr>
              <w:t xml:space="preserve">899. </w:t>
            </w: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客户未提货</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243, </w:t>
            </w:r>
            <w:r>
              <w:rPr>
                <w:rFonts w:ascii="SimSun" w:eastAsia="SimSun" w:hAnsi="SimSun" w:cs="SimSun"/>
                <w:color w:val="000000"/>
                <w:spacing w:val="0"/>
                <w:w w:val="100"/>
                <w:position w:val="0"/>
                <w:sz w:val="18"/>
                <w:szCs w:val="18"/>
              </w:rPr>
              <w:t xml:space="preserve">985. </w:t>
            </w: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客户未提货</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190,312.00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客户未提货</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91"/>
        <w:gridCol w:w="1454"/>
        <w:gridCol w:w="1421"/>
        <w:gridCol w:w="4646"/>
      </w:tblGrid>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170, </w:t>
            </w:r>
            <w:r>
              <w:rPr>
                <w:rFonts w:ascii="SimSun" w:eastAsia="SimSun" w:hAnsi="SimSun" w:cs="SimSun"/>
                <w:color w:val="000000"/>
                <w:spacing w:val="0"/>
                <w:w w:val="100"/>
                <w:position w:val="0"/>
                <w:sz w:val="18"/>
                <w:szCs w:val="18"/>
              </w:rPr>
              <w:t xml:space="preserve">978.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客户未提货</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rFonts w:ascii="SimSun" w:eastAsia="SimSun" w:hAnsi="SimSun" w:cs="SimSun"/>
                <w:color w:val="000000"/>
                <w:spacing w:val="0"/>
                <w:w w:val="100"/>
                <w:position w:val="0"/>
                <w:sz w:val="18"/>
                <w:szCs w:val="18"/>
              </w:rPr>
              <w:t>1,147,822.75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1</w:t>
      </w:r>
      <w:bookmarkEnd w:id="105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056"/>
      <w:bookmarkEnd w:id="1057"/>
      <w:bookmarkEnd w:id="105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3"/>
        <w:gridCol w:w="1613"/>
        <w:gridCol w:w="1992"/>
        <w:gridCol w:w="2261"/>
        <w:gridCol w:w="18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一、工资、奖金、津贴 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12,339,979.70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91,161,726.47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86,826,134.07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16,675,572.10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4,093,748.28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4,093,748.28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7,324,453.53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7,324,453.53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2,215,190.71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2,215,190.71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4,120,450.63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4,120,450.63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390,316.22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390,316.22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297,658.81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297,658.81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300,837.16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300,837.16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1,176,472.00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1,176,472.00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404,130.61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396,130.61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12,339,979.70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104,160,530.89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99,816,938.49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16,683,572.10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404,130.61</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060"/>
      <w:bookmarkEnd w:id="1061"/>
      <w:bookmarkEnd w:id="106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6,245,353.34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1,442,520.22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727,697.42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-9,845.88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9,448,200.53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7,319,320.18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174,554.70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633,012.38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353,212.37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26,677.11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459,108.21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154,556.37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堤防费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362,541.70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258,203.31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97,743.00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8,332.88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18,052,399.95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pPr>
            <w:r>
              <w:rPr>
                <w:color w:val="000000"/>
                <w:spacing w:val="0"/>
                <w:w w:val="100"/>
                <w:position w:val="0"/>
              </w:rPr>
              <w:t>9,650,719.56</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064"/>
      <w:bookmarkEnd w:id="1065"/>
      <w:bookmarkEnd w:id="106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超过一年未支付原因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限制股股利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497,670.90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497,670.90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068"/>
      <w:bookmarkEnd w:id="1069"/>
      <w:bookmarkEnd w:id="1071"/>
    </w:p>
    <w:p>
      <w:pPr>
        <w:pStyle w:val="Style38"/>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2" w:name="bookmark10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068"/>
      <w:bookmarkEnd w:id="1069"/>
      <w:bookmarkEnd w:id="1072"/>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9,136,262.55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86,384,680.03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4,259,485.09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20,689,015.92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882,207.49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14,277,955.13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109,233,695.95</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073" w:name="bookmark1073"/>
      <w:bookmarkStart w:id="1074" w:name="bookmark1074"/>
      <w:bookmarkStart w:id="1075" w:name="bookmark107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073"/>
      <w:bookmarkEnd w:id="1074"/>
      <w:bookmarkEnd w:id="107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26,800,000.00</w:t>
            </w:r>
          </w:p>
        </w:tc>
      </w:tr>
    </w:tbl>
    <w:p>
      <w:pPr>
        <w:widowControl w:val="0"/>
        <w:spacing w:after="319" w:line="1" w:lineRule="exact"/>
      </w:pPr>
    </w:p>
    <w:p>
      <w:pPr>
        <w:pStyle w:val="Style38"/>
        <w:keepNext/>
        <w:keepLines/>
        <w:widowControl w:val="0"/>
        <w:numPr>
          <w:ilvl w:val="0"/>
          <w:numId w:val="43"/>
        </w:numPr>
        <w:shd w:val="clear" w:color="auto" w:fill="auto"/>
        <w:bidi w:val="0"/>
        <w:spacing w:before="0" w:after="320" w:line="240" w:lineRule="auto"/>
        <w:ind w:left="0" w:right="0" w:firstLine="14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账龄超过一年的大额其他应付款情况的说明</w:t>
      </w:r>
      <w:bookmarkEnd w:id="1076"/>
      <w:bookmarkEnd w:id="1077"/>
      <w:bookmarkEnd w:id="1079"/>
    </w:p>
    <w:tbl>
      <w:tblPr>
        <w:tblOverlap w:val="never"/>
        <w:jc w:val="center"/>
        <w:tblLayout w:type="fixed"/>
      </w:tblPr>
      <w:tblGrid>
        <w:gridCol w:w="2890"/>
        <w:gridCol w:w="1978"/>
        <w:gridCol w:w="1982"/>
        <w:gridCol w:w="2760"/>
      </w:tblGrid>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备注(报表日后已还款的应予注明)</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广州市高堡仕智能科技有限公司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700, 000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1,782, </w:t>
            </w:r>
            <w:r>
              <w:rPr>
                <w:rFonts w:ascii="SimSun" w:eastAsia="SimSun" w:hAnsi="SimSun" w:cs="SimSun"/>
                <w:color w:val="000000"/>
                <w:spacing w:val="0"/>
                <w:w w:val="100"/>
                <w:position w:val="0"/>
                <w:sz w:val="18"/>
                <w:szCs w:val="18"/>
              </w:rPr>
              <w:t xml:space="preserve">849.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工程质保期未满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numPr>
          <w:ilvl w:val="0"/>
          <w:numId w:val="43"/>
        </w:numPr>
        <w:shd w:val="clear" w:color="auto" w:fill="auto"/>
        <w:bidi w:val="0"/>
        <w:spacing w:before="0" w:after="320" w:line="240" w:lineRule="auto"/>
        <w:ind w:left="0" w:right="0" w:firstLine="14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金额较大的其他应付款说明内容</w:t>
      </w:r>
      <w:bookmarkEnd w:id="1080"/>
      <w:bookmarkEnd w:id="1081"/>
      <w:bookmarkEnd w:id="1083"/>
    </w:p>
    <w:tbl>
      <w:tblPr>
        <w:tblOverlap w:val="never"/>
        <w:jc w:val="center"/>
        <w:tblLayout w:type="fixed"/>
      </w:tblPr>
      <w:tblGrid>
        <w:gridCol w:w="4056"/>
        <w:gridCol w:w="2069"/>
        <w:gridCol w:w="1838"/>
        <w:gridCol w:w="1541"/>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性质或内容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533"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w:t>
              <w:tab/>
              <w:t>注</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8"/>
                <w:szCs w:val="18"/>
              </w:rPr>
              <w:t xml:space="preserve">1,782, </w:t>
            </w:r>
            <w:r>
              <w:rPr>
                <w:rFonts w:ascii="SimSun" w:eastAsia="SimSun" w:hAnsi="SimSun" w:cs="SimSun"/>
                <w:color w:val="000000"/>
                <w:spacing w:val="0"/>
                <w:w w:val="100"/>
                <w:position w:val="0"/>
                <w:sz w:val="18"/>
                <w:szCs w:val="18"/>
              </w:rPr>
              <w:t xml:space="preserve">849.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工程质保金</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bookmarkEnd w:id="1086"/>
      <w:r>
        <w:rPr>
          <w:rFonts w:ascii="Times New Roman" w:eastAsia="Times New Roman" w:hAnsi="Times New Roman" w:cs="Times New Roman"/>
          <w:color w:val="000000"/>
          <w:spacing w:val="0"/>
          <w:w w:val="100"/>
          <w:position w:val="0"/>
        </w:rPr>
        <w:t>3</w:t>
      </w:r>
      <w:r>
        <w:rPr>
          <w:color w:val="000000"/>
          <w:spacing w:val="0"/>
          <w:w w:val="100"/>
          <w:position w:val="0"/>
        </w:rPr>
        <w:t>、预计负债</w:t>
      </w:r>
      <w:bookmarkEnd w:id="1084"/>
      <w:bookmarkEnd w:id="1085"/>
      <w:bookmarkEnd w:id="1087"/>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4,546,987.35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5,206,502.96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5,485,248.81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4,268,241.50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4,546,987.35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5,206,502.96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5,485,248.81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4,268,241.50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预计负债说明</w:t>
      </w:r>
    </w:p>
    <w:p>
      <w:pPr>
        <w:pStyle w:val="Style38"/>
        <w:keepNext/>
        <w:keepLines/>
        <w:widowControl w:val="0"/>
        <w:shd w:val="clear" w:color="auto" w:fill="auto"/>
        <w:bidi w:val="0"/>
        <w:spacing w:before="0" w:after="38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2</w:t>
      </w:r>
      <w:bookmarkEnd w:id="1090"/>
      <w:r>
        <w:rPr>
          <w:rFonts w:ascii="Times New Roman" w:eastAsia="Times New Roman" w:hAnsi="Times New Roman" w:cs="Times New Roman"/>
          <w:color w:val="000000"/>
          <w:spacing w:val="0"/>
          <w:w w:val="100"/>
          <w:position w:val="0"/>
        </w:rPr>
        <w:t>4</w:t>
      </w:r>
      <w:r>
        <w:rPr>
          <w:color w:val="000000"/>
          <w:spacing w:val="0"/>
          <w:w w:val="100"/>
          <w:position w:val="0"/>
        </w:rPr>
        <w:t>、其他非流动负债</w:t>
      </w:r>
      <w:bookmarkEnd w:id="1088"/>
      <w:bookmarkEnd w:id="1089"/>
      <w:bookmarkEnd w:id="109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6,412,721.72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5,404,802.78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6,412,721.72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5,404,802.78</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涉及政府补助的负债项目</w:t>
      </w:r>
    </w:p>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133"/>
        <w:gridCol w:w="1133"/>
        <w:gridCol w:w="1138"/>
        <w:gridCol w:w="850"/>
        <w:gridCol w:w="1133"/>
        <w:gridCol w:w="1214"/>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本期新增补 助金额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 业外收入金</w:t>
            </w:r>
          </w:p>
          <w:p>
            <w:pPr>
              <w:pStyle w:val="Style23"/>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 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省现代信息服务业发展资金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706,595.00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233,785.70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472,809.30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智慧社区统一管理系统</w:t>
            </w:r>
            <w:r>
              <w:rPr>
                <w:color w:val="000000"/>
                <w:spacing w:val="0"/>
                <w:w w:val="100"/>
                <w:position w:val="0"/>
                <w:sz w:val="18"/>
                <w:szCs w:val="18"/>
              </w:rPr>
              <w:t>”</w:t>
            </w:r>
            <w:r>
              <w:rPr>
                <w:rFonts w:ascii="SimSun" w:eastAsia="SimSun" w:hAnsi="SimSun" w:cs="SimSun"/>
                <w:color w:val="000000"/>
                <w:spacing w:val="0"/>
                <w:w w:val="100"/>
                <w:position w:val="0"/>
                <w:sz w:val="17"/>
                <w:szCs w:val="17"/>
              </w:rPr>
              <w:t>科学技术经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1,500,000.00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1,142,415.06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357,584.94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数字家庭多业务平台智能管理系统的 产业化建设项目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25,938.33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2,974,061.67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广州开发区科技和信息化局对</w:t>
            </w:r>
            <w:r>
              <w:rPr>
                <w:color w:val="000000"/>
                <w:spacing w:val="0"/>
                <w:w w:val="100"/>
                <w:position w:val="0"/>
                <w:sz w:val="18"/>
                <w:szCs w:val="18"/>
              </w:rPr>
              <w:t>“</w:t>
            </w:r>
            <w:r>
              <w:rPr>
                <w:rFonts w:ascii="SimSun" w:eastAsia="SimSun" w:hAnsi="SimSun" w:cs="SimSun"/>
                <w:color w:val="000000"/>
                <w:spacing w:val="0"/>
                <w:w w:val="100"/>
                <w:position w:val="0"/>
                <w:sz w:val="17"/>
                <w:szCs w:val="17"/>
              </w:rPr>
              <w:t>基于 无线射频的智能家居系统</w:t>
            </w:r>
            <w:r>
              <w:rPr>
                <w:color w:val="000000"/>
                <w:spacing w:val="0"/>
                <w:w w:val="100"/>
                <w:position w:val="0"/>
                <w:sz w:val="18"/>
                <w:szCs w:val="18"/>
              </w:rPr>
              <w:t>'</w:t>
            </w:r>
            <w:r>
              <w:rPr>
                <w:rFonts w:ascii="SimSun" w:eastAsia="SimSun" w:hAnsi="SimSun" w:cs="SimSun"/>
                <w:color w:val="000000"/>
                <w:spacing w:val="0"/>
                <w:w w:val="100"/>
                <w:position w:val="0"/>
                <w:sz w:val="17"/>
                <w:szCs w:val="17"/>
              </w:rPr>
              <w:t>'项目资助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41,968.14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40,134.81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广州开发区科技和信息化局拨款社区 安防工程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48,037.75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40,122.37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科信局</w:t>
            </w:r>
            <w:r>
              <w:rPr>
                <w:color w:val="000000"/>
                <w:spacing w:val="0"/>
                <w:w w:val="100"/>
                <w:position w:val="0"/>
                <w:sz w:val="18"/>
                <w:szCs w:val="18"/>
              </w:rPr>
              <w:t>“</w:t>
            </w:r>
            <w:r>
              <w:rPr>
                <w:rFonts w:ascii="SimSun" w:eastAsia="SimSun" w:hAnsi="SimSun" w:cs="SimSun"/>
                <w:color w:val="000000"/>
                <w:spacing w:val="0"/>
                <w:w w:val="100"/>
                <w:position w:val="0"/>
                <w:sz w:val="17"/>
                <w:szCs w:val="17"/>
              </w:rPr>
              <w:t>基于物联网的社区智能监测 平台</w:t>
            </w:r>
            <w:r>
              <w:rPr>
                <w:color w:val="000000"/>
                <w:spacing w:val="0"/>
                <w:w w:val="100"/>
                <w:position w:val="0"/>
                <w:sz w:val="18"/>
                <w:szCs w:val="18"/>
              </w:rPr>
              <w:t>”</w:t>
            </w:r>
            <w:r>
              <w:rPr>
                <w:rFonts w:ascii="SimSun" w:eastAsia="SimSun" w:hAnsi="SimSun" w:cs="SimSun"/>
                <w:color w:val="000000"/>
                <w:spacing w:val="0"/>
                <w:w w:val="100"/>
                <w:position w:val="0"/>
                <w:sz w:val="17"/>
                <w:szCs w:val="17"/>
              </w:rPr>
              <w:t>科学技术经费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79,625.92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广州开发区科技和信息化局拨款</w:t>
            </w:r>
            <w:r>
              <w:rPr>
                <w:color w:val="000000"/>
                <w:spacing w:val="0"/>
                <w:w w:val="100"/>
                <w:position w:val="0"/>
                <w:sz w:val="18"/>
                <w:szCs w:val="18"/>
              </w:rPr>
              <w:t>“</w:t>
            </w:r>
            <w:r>
              <w:rPr>
                <w:rFonts w:ascii="SimSun" w:eastAsia="SimSun" w:hAnsi="SimSun" w:cs="SimSun"/>
                <w:color w:val="000000"/>
                <w:spacing w:val="0"/>
                <w:w w:val="100"/>
                <w:position w:val="0"/>
                <w:sz w:val="17"/>
                <w:szCs w:val="17"/>
              </w:rPr>
              <w:t>社</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区安防工程</w:t>
            </w:r>
            <w:r>
              <w:rPr>
                <w:color w:val="000000"/>
                <w:spacing w:val="0"/>
                <w:w w:val="100"/>
                <w:position w:val="0"/>
                <w:sz w:val="18"/>
                <w:szCs w:val="18"/>
              </w:rPr>
              <w:t>”</w:t>
            </w:r>
            <w:r>
              <w:rPr>
                <w:rFonts w:ascii="SimSun" w:eastAsia="SimSun" w:hAnsi="SimSun" w:cs="SimSun"/>
                <w:color w:val="000000"/>
                <w:spacing w:val="0"/>
                <w:w w:val="100"/>
                <w:position w:val="0"/>
                <w:sz w:val="17"/>
                <w:szCs w:val="17"/>
              </w:rPr>
              <w:t>科学技术经费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28,201.89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22,549.40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广州市经贸委和财政局拨款</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p>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省级工业设计发展专项资金</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470,833.33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SOA</w:t>
            </w:r>
            <w:r>
              <w:rPr>
                <w:rFonts w:ascii="SimSun" w:eastAsia="SimSun" w:hAnsi="SimSun" w:cs="SimSun"/>
                <w:color w:val="000000"/>
                <w:spacing w:val="0"/>
                <w:w w:val="100"/>
                <w:position w:val="0"/>
                <w:sz w:val="17"/>
                <w:szCs w:val="17"/>
              </w:rPr>
              <w:t>架构的智慧社区综合管理 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扩产至</w:t>
            </w:r>
            <w:r>
              <w:rPr>
                <w:color w:val="000000"/>
                <w:spacing w:val="0"/>
                <w:w w:val="100"/>
                <w:position w:val="0"/>
                <w:sz w:val="18"/>
                <w:szCs w:val="18"/>
              </w:rPr>
              <w:t>122</w:t>
            </w:r>
            <w:r>
              <w:rPr>
                <w:rFonts w:ascii="SimSun" w:eastAsia="SimSun" w:hAnsi="SimSun" w:cs="SimSun"/>
                <w:color w:val="000000"/>
                <w:spacing w:val="0"/>
                <w:w w:val="100"/>
                <w:position w:val="0"/>
                <w:sz w:val="17"/>
                <w:szCs w:val="17"/>
              </w:rPr>
              <w:t>万台数字化安防产品项目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133,333.34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1,866,666.66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停车场自助缴费管理系统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106,666.68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88,333.32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r>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科信局拨市补助</w:t>
            </w:r>
            <w:r>
              <w:rPr>
                <w:color w:val="000000"/>
                <w:spacing w:val="0"/>
                <w:w w:val="100"/>
                <w:position w:val="0"/>
                <w:sz w:val="18"/>
                <w:szCs w:val="18"/>
              </w:rPr>
              <w:t>2013</w:t>
            </w:r>
            <w:r>
              <w:rPr>
                <w:rFonts w:ascii="SimSun" w:eastAsia="SimSun" w:hAnsi="SimSun" w:cs="SimSun"/>
                <w:color w:val="000000"/>
                <w:spacing w:val="0"/>
                <w:w w:val="100"/>
                <w:position w:val="0"/>
                <w:sz w:val="17"/>
                <w:szCs w:val="17"/>
              </w:rPr>
              <w:t>创新型企业专 项经费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both"/>
            </w:pPr>
            <w:r>
              <w:rPr>
                <w:color w:val="000000"/>
                <w:spacing w:val="0"/>
                <w:w w:val="100"/>
                <w:position w:val="0"/>
              </w:rPr>
              <w:t>5,404,802.78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4,588,000.00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3,580,081.06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6,412,721.72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25</w:t>
      </w:r>
      <w:r>
        <w:rPr>
          <w:color w:val="000000"/>
          <w:spacing w:val="0"/>
          <w:w w:val="100"/>
          <w:position w:val="0"/>
        </w:rPr>
        <w:t>、股本</w:t>
      </w:r>
      <w:bookmarkEnd w:id="1092"/>
      <w:bookmarkEnd w:id="1093"/>
      <w:bookmarkEnd w:id="10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2,953,300.00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182,953,300.00</w:t>
            </w:r>
          </w:p>
        </w:tc>
      </w:tr>
    </w:tbl>
    <w:p>
      <w:pPr>
        <w:pStyle w:val="Style3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报告期内，公司股本增加为公司实施限制性股票激励计划授予员工股份，相关具体内容详见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日刊登在巨潮资讯网的相关公告。</w:t>
      </w:r>
    </w:p>
    <w:p>
      <w:pPr>
        <w:pStyle w:val="Style28"/>
        <w:keepNext w:val="0"/>
        <w:keepLines w:val="0"/>
        <w:widowControl w:val="0"/>
        <w:shd w:val="clear" w:color="auto" w:fill="auto"/>
        <w:bidi w:val="0"/>
        <w:spacing w:before="0" w:after="380" w:line="302" w:lineRule="exact"/>
        <w:ind w:left="0" w:right="0"/>
        <w:jc w:val="both"/>
      </w:pPr>
      <w:r>
        <w:rPr>
          <w:color w:val="000000"/>
          <w:spacing w:val="0"/>
          <w:w w:val="100"/>
          <w:position w:val="0"/>
        </w:rPr>
        <w:t>报告期内，因公司股本增加，执行验资的事务所为立信会计师事务所（特殊普通合伙），出具的验资报告文号分别为: 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410221</w:t>
      </w:r>
      <w:r>
        <w:rPr>
          <w:color w:val="000000"/>
          <w:spacing w:val="0"/>
          <w:w w:val="100"/>
          <w:position w:val="0"/>
        </w:rPr>
        <w:t>号、信会师报字【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.410350</w:t>
      </w:r>
      <w:r>
        <w:rPr>
          <w:color w:val="000000"/>
          <w:spacing w:val="0"/>
          <w:w w:val="100"/>
          <w:position w:val="0"/>
        </w:rPr>
        <w:t>号。</w:t>
      </w:r>
    </w:p>
    <w:p>
      <w:pPr>
        <w:pStyle w:val="Style38"/>
        <w:keepNext/>
        <w:keepLines/>
        <w:widowControl w:val="0"/>
        <w:shd w:val="clear" w:color="auto" w:fill="auto"/>
        <w:bidi w:val="0"/>
        <w:spacing w:before="0" w:after="380" w:line="240" w:lineRule="auto"/>
        <w:ind w:left="0" w:right="0" w:firstLine="0"/>
        <w:jc w:val="both"/>
      </w:pPr>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26</w:t>
      </w:r>
      <w:r>
        <w:rPr>
          <w:color w:val="000000"/>
          <w:spacing w:val="0"/>
          <w:w w:val="100"/>
          <w:position w:val="0"/>
        </w:rPr>
        <w:t>、资本公积</w:t>
      </w:r>
      <w:bookmarkEnd w:id="1095"/>
      <w:bookmarkEnd w:id="1096"/>
      <w:bookmarkEnd w:id="1097"/>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714,826,587.42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24,388,112.03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739,214,699.45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714,826,587.42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24,388,112.03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739,214,699.45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28"/>
        <w:keepNext w:val="0"/>
        <w:keepLines w:val="0"/>
        <w:widowControl w:val="0"/>
        <w:shd w:val="clear" w:color="auto" w:fill="auto"/>
        <w:bidi w:val="0"/>
        <w:spacing w:before="0" w:after="380" w:line="310" w:lineRule="exact"/>
        <w:ind w:left="0" w:right="0"/>
        <w:jc w:val="left"/>
      </w:pPr>
      <w:r>
        <w:rPr>
          <w:color w:val="000000"/>
          <w:spacing w:val="0"/>
          <w:w w:val="100"/>
          <w:position w:val="0"/>
        </w:rPr>
        <w:t>本年资本公积增加</w:t>
      </w:r>
      <w:r>
        <w:rPr>
          <w:rFonts w:ascii="Times New Roman" w:eastAsia="Times New Roman" w:hAnsi="Times New Roman" w:cs="Times New Roman"/>
          <w:color w:val="000000"/>
          <w:spacing w:val="0"/>
          <w:w w:val="100"/>
          <w:position w:val="0"/>
          <w:sz w:val="18"/>
          <w:szCs w:val="18"/>
        </w:rPr>
        <w:t>24,388,112.03</w:t>
      </w:r>
      <w:r>
        <w:rPr>
          <w:color w:val="000000"/>
          <w:spacing w:val="0"/>
          <w:w w:val="100"/>
          <w:position w:val="0"/>
        </w:rPr>
        <w:t>元，形成原因如下：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、本公司董事会于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月向符合授予条件的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 授予首期限制性股票合计</w:t>
      </w:r>
      <w:r>
        <w:rPr>
          <w:rFonts w:ascii="Times New Roman" w:eastAsia="Times New Roman" w:hAnsi="Times New Roman" w:cs="Times New Roman"/>
          <w:color w:val="000000"/>
          <w:spacing w:val="0"/>
          <w:w w:val="100"/>
          <w:position w:val="0"/>
          <w:sz w:val="18"/>
          <w:szCs w:val="18"/>
        </w:rPr>
        <w:t>2,658,000</w:t>
      </w:r>
      <w:r>
        <w:rPr>
          <w:color w:val="000000"/>
          <w:spacing w:val="0"/>
          <w:w w:val="100"/>
          <w:position w:val="0"/>
        </w:rPr>
        <w:t>股，授予价为</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名激励对象授予预留限制性股票合计</w:t>
      </w:r>
      <w:r>
        <w:rPr>
          <w:rFonts w:ascii="Times New Roman" w:eastAsia="Times New Roman" w:hAnsi="Times New Roman" w:cs="Times New Roman"/>
          <w:color w:val="000000"/>
          <w:spacing w:val="0"/>
          <w:w w:val="100"/>
          <w:position w:val="0"/>
          <w:sz w:val="18"/>
          <w:szCs w:val="18"/>
        </w:rPr>
        <w:t xml:space="preserve">295,300 </w:t>
      </w:r>
      <w:r>
        <w:rPr>
          <w:color w:val="000000"/>
          <w:spacing w:val="0"/>
          <w:w w:val="100"/>
          <w:position w:val="0"/>
        </w:rPr>
        <w:t>股，授予价为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元。其中增加股本</w:t>
      </w:r>
      <w:r>
        <w:rPr>
          <w:rFonts w:ascii="Times New Roman" w:eastAsia="Times New Roman" w:hAnsi="Times New Roman" w:cs="Times New Roman"/>
          <w:color w:val="000000"/>
          <w:spacing w:val="0"/>
          <w:w w:val="100"/>
          <w:position w:val="0"/>
          <w:sz w:val="18"/>
          <w:szCs w:val="18"/>
        </w:rPr>
        <w:t>2,953,300.00</w:t>
      </w:r>
      <w:r>
        <w:rPr>
          <w:color w:val="000000"/>
          <w:spacing w:val="0"/>
          <w:w w:val="100"/>
          <w:position w:val="0"/>
        </w:rPr>
        <w:t>元，扣除发行承销费及律师费</w:t>
      </w:r>
      <w:r>
        <w:rPr>
          <w:rFonts w:ascii="Times New Roman" w:eastAsia="Times New Roman" w:hAnsi="Times New Roman" w:cs="Times New Roman"/>
          <w:color w:val="000000"/>
          <w:spacing w:val="0"/>
          <w:w w:val="100"/>
          <w:position w:val="0"/>
          <w:sz w:val="18"/>
          <w:szCs w:val="18"/>
        </w:rPr>
        <w:t>710,000</w:t>
      </w:r>
      <w:r>
        <w:rPr>
          <w:color w:val="000000"/>
          <w:spacing w:val="0"/>
          <w:w w:val="100"/>
          <w:position w:val="0"/>
        </w:rPr>
        <w:t>元后增加资本公积</w:t>
      </w:r>
      <w:r>
        <w:rPr>
          <w:rFonts w:ascii="Times New Roman" w:eastAsia="Times New Roman" w:hAnsi="Times New Roman" w:cs="Times New Roman"/>
          <w:color w:val="000000"/>
          <w:spacing w:val="0"/>
          <w:w w:val="100"/>
          <w:position w:val="0"/>
          <w:sz w:val="18"/>
          <w:szCs w:val="18"/>
        </w:rPr>
        <w:t>20,671,826.00</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、本年因以权益结算的股份支付而确认的费用</w:t>
      </w:r>
      <w:r>
        <w:rPr>
          <w:rFonts w:ascii="Times New Roman" w:eastAsia="Times New Roman" w:hAnsi="Times New Roman" w:cs="Times New Roman"/>
          <w:color w:val="000000"/>
          <w:spacing w:val="0"/>
          <w:w w:val="100"/>
          <w:position w:val="0"/>
          <w:sz w:val="18"/>
          <w:szCs w:val="18"/>
        </w:rPr>
        <w:t>3,716,286.03</w:t>
      </w:r>
      <w:r>
        <w:rPr>
          <w:color w:val="000000"/>
          <w:spacing w:val="0"/>
          <w:w w:val="100"/>
          <w:position w:val="0"/>
        </w:rPr>
        <w:t>元。详见股份支付。</w:t>
      </w:r>
    </w:p>
    <w:p>
      <w:pPr>
        <w:pStyle w:val="Style38"/>
        <w:keepNext/>
        <w:keepLines/>
        <w:widowControl w:val="0"/>
        <w:shd w:val="clear" w:color="auto" w:fill="auto"/>
        <w:bidi w:val="0"/>
        <w:spacing w:before="0" w:after="380" w:line="240" w:lineRule="auto"/>
        <w:ind w:left="0" w:right="0" w:firstLine="0"/>
        <w:jc w:val="both"/>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bookmarkEnd w:id="1100"/>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098"/>
      <w:bookmarkEnd w:id="1099"/>
      <w:bookmarkEnd w:id="110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25,059,041.37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10,641,302.65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35,700,344.02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25,059,041.37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10,641,302.65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35,700,344.02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102"/>
      <w:bookmarkEnd w:id="1103"/>
      <w:bookmarkEnd w:id="110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提取或分配比例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98,793,397.48</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98,793,397.48</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101,476,106.84</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10,641,302.65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60" w:right="0" w:firstLine="0"/>
              <w:jc w:val="both"/>
            </w:pPr>
            <w:r>
              <w:rPr>
                <w:color w:val="000000"/>
                <w:spacing w:val="0"/>
                <w:w w:val="100"/>
                <w:position w:val="0"/>
              </w:rPr>
              <w:t>35,999,992.11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25"/>
        <w:gridCol w:w="3730"/>
        <w:gridCol w:w="2131"/>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153,628,209.56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9</w:t>
      </w:r>
      <w:r>
        <w:rPr>
          <w:color w:val="000000"/>
          <w:spacing w:val="0"/>
          <w:w w:val="100"/>
          <w:position w:val="0"/>
        </w:rPr>
        <w:t>、营业收入、营业成本</w:t>
      </w:r>
      <w:bookmarkEnd w:id="1106"/>
      <w:bookmarkEnd w:id="1107"/>
      <w:bookmarkEnd w:id="1109"/>
    </w:p>
    <w:p>
      <w:pPr>
        <w:pStyle w:val="Style38"/>
        <w:keepNext/>
        <w:keepLines/>
        <w:widowControl w:val="0"/>
        <w:shd w:val="clear" w:color="auto" w:fill="auto"/>
        <w:bidi w:val="0"/>
        <w:spacing w:before="0" w:after="360" w:line="240" w:lineRule="auto"/>
        <w:ind w:left="0" w:right="0" w:firstLine="0"/>
        <w:jc w:val="left"/>
      </w:pPr>
      <w:bookmarkStart w:id="1106" w:name="bookmark1106"/>
      <w:bookmarkStart w:id="1107" w:name="bookmark1107"/>
      <w:bookmarkStart w:id="1110" w:name="bookmark11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106"/>
      <w:bookmarkEnd w:id="1107"/>
      <w:bookmarkEnd w:id="111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522,012,073.74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363,180,530.76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89,993.32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286,322,615.50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189,216,360.14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111"/>
      <w:bookmarkEnd w:id="1112"/>
      <w:bookmarkEnd w:id="111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522,012,073.74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286,322,615.50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363,180,530.76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188,994,587.27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522,012,073.74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286,322,615.50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363,180,530.76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188,994,587.27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）主营业务（分产品）</w:t>
      </w:r>
      <w:bookmarkEnd w:id="1114"/>
      <w:bookmarkEnd w:id="1115"/>
      <w:bookmarkEnd w:id="1117"/>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439,972,358.67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235,642,181.05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324,831,064.32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168,668,247.53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32,735,637.09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16,766,308.20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18,076,487.02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8,782,092.16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23,713,419.53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17,001,301.14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11,181,257.47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6,770,320.34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13,985,859.46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7,255,356.49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9,091,721.95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4,773,927.24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1,362,156.48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1,047,849.89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监控系统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10,242,642.51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8,609,618.73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522,012,073.74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286,322,615.50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363,180,530.76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188,994,587.27</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w:t>
      </w:r>
      <w:bookmarkEnd w:id="1120"/>
      <w:r>
        <w:rPr>
          <w:rFonts w:ascii="Times New Roman" w:eastAsia="Times New Roman" w:hAnsi="Times New Roman" w:cs="Times New Roman"/>
          <w:color w:val="000000"/>
          <w:spacing w:val="0"/>
          <w:w w:val="100"/>
          <w:position w:val="0"/>
        </w:rPr>
        <w:t>4</w:t>
      </w:r>
      <w:r>
        <w:rPr>
          <w:color w:val="000000"/>
          <w:spacing w:val="0"/>
          <w:w w:val="100"/>
          <w:position w:val="0"/>
        </w:rPr>
        <w:t>）主营业务（分地区）</w:t>
      </w:r>
      <w:bookmarkEnd w:id="1118"/>
      <w:bookmarkEnd w:id="1119"/>
      <w:bookmarkEnd w:id="112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49,787,636.17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28,988,891.85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45,353,308.37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25,250,501.70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63,663,240.93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38,213,032.14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53,764,170.24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31,424,702.13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151,142,211.09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73,917,787.95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106,116,859.75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49,805,510.95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124,068,738.37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72,660,579.72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73,085,195.29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39,434,223.19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36,155,095.47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19,384,864.86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24,372,353.42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12,531,857.24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18,434,511.94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10,091,168.77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13,628,759.38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7,049,141.27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78,760,639.77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43,066,290.21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46,859,884.31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23,498,650.79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522,012,073.74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286,322,615.50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363,180,530.76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188,994,587.27</w:t>
            </w:r>
          </w:p>
        </w:tc>
      </w:tr>
    </w:tbl>
    <w:p>
      <w:pPr>
        <w:widowControl w:val="0"/>
        <w:spacing w:after="319" w:line="1" w:lineRule="exact"/>
      </w:pPr>
    </w:p>
    <w:p>
      <w:pPr>
        <w:pStyle w:val="Style38"/>
        <w:keepNext/>
        <w:keepLines/>
        <w:widowControl w:val="0"/>
        <w:numPr>
          <w:ilvl w:val="0"/>
          <w:numId w:val="49"/>
        </w:numPr>
        <w:shd w:val="clear" w:color="auto" w:fill="auto"/>
        <w:bidi w:val="0"/>
        <w:spacing w:before="0" w:after="380" w:line="240" w:lineRule="auto"/>
        <w:ind w:left="0" w:right="0" w:firstLine="14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公司来自前五名客户的营业收入情况</w:t>
      </w:r>
      <w:bookmarkEnd w:id="1122"/>
      <w:bookmarkEnd w:id="1123"/>
      <w:bookmarkEnd w:id="112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21,059,154.43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4,644,290.54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4,563,610.40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4,053,274.40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3,956,739.32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38,277,069.09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3</w:t>
      </w:r>
      <w:bookmarkEnd w:id="1128"/>
      <w:r>
        <w:rPr>
          <w:rFonts w:ascii="Times New Roman" w:eastAsia="Times New Roman" w:hAnsi="Times New Roman" w:cs="Times New Roman"/>
          <w:color w:val="000000"/>
          <w:spacing w:val="0"/>
          <w:w w:val="100"/>
          <w:position w:val="0"/>
        </w:rPr>
        <w:t>0</w:t>
      </w:r>
      <w:r>
        <w:rPr>
          <w:color w:val="000000"/>
          <w:spacing w:val="0"/>
          <w:w w:val="100"/>
          <w:position w:val="0"/>
        </w:rPr>
        <w:t>、营业税金及附加</w:t>
      </w:r>
      <w:bookmarkEnd w:id="1126"/>
      <w:bookmarkEnd w:id="1127"/>
      <w:bookmarkEnd w:id="112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322,609.51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156,739.45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2,629,050.78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1,974,268.85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1,878,396.27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1,410,141.65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4,830,056.56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3,541,149.95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38"/>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130"/>
      <w:bookmarkEnd w:id="1131"/>
      <w:bookmarkEnd w:id="113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20,824,180.44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16,749,271.39</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2,451,399.42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1,553,592.95</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劳动保险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2,294,866.47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1,843,057.78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8,403,436.20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6,822,861.96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6,723,423.12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4,617,028.27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5,717,863.52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5,161,448.08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548,651.88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487,000.40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6,977,058.61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4,002,419.55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3,566,263.58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4,286,919.54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1,275,856.89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1,249,346.00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产品质量保证</w:t>
            </w:r>
            <w:r>
              <w:rPr>
                <w:color w:val="000000"/>
                <w:spacing w:val="0"/>
                <w:w w:val="100"/>
                <w:position w:val="0"/>
              </w:rPr>
              <w:t>（</w:t>
            </w:r>
            <w:r>
              <w:rPr>
                <w:rFonts w:ascii="SimSun" w:eastAsia="SimSun" w:hAnsi="SimSun" w:cs="SimSun"/>
                <w:color w:val="000000"/>
                <w:spacing w:val="0"/>
                <w:w w:val="100"/>
                <w:position w:val="0"/>
                <w:sz w:val="17"/>
                <w:szCs w:val="17"/>
              </w:rPr>
              <w:t>维修费</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5,206,502.96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3,636,984.17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667,655.14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457,749.75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285,930.70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282,249.91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10,600,658.72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7,648,517.21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4,844,596.79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4,369,434.63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961,703.48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121,870.00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242,470.00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23,455.00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635,159.00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376,704.00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82,227,676.92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63,689,910.59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3</w:t>
      </w:r>
      <w:bookmarkEnd w:id="1136"/>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134"/>
      <w:bookmarkEnd w:id="1135"/>
      <w:bookmarkEnd w:id="113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18,150,749.53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8,948,692.20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福利费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1,329,388.76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3,576,103.27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劳动保险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1,592,574.10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1,009,764.30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2,101,361.96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1,708,106.69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1,349,614.79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854,464.15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3,683,057.22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1,923,397.65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3,784,032.48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3,105,970.31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700,511.27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494,615.24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502,608.07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352,123.23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培训费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844,772.95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610,430.50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汽车费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1,432,287.08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843,565.18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2,473,868.19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2,757,960.47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1,064,688.48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956,746.13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35,868,350.40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24,649,802.41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招聘费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221,560.00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105,960.00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物业管理费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1,017,230.00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1,035,356.50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2,229,205.00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2,215,942.05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会员费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319,780.00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280,083.00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2,357,404.80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1,453,515.00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劳务费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认证检测费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199,456.57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95,403.00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环境绿化费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249,660.20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270,793.90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宣传费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98,194.23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81,639,302.60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57,491,489.41</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3</w:t>
      </w:r>
      <w:bookmarkEnd w:id="1140"/>
      <w:r>
        <w:rPr>
          <w:rFonts w:ascii="Times New Roman" w:eastAsia="Times New Roman" w:hAnsi="Times New Roman" w:cs="Times New Roman"/>
          <w:color w:val="000000"/>
          <w:spacing w:val="0"/>
          <w:w w:val="100"/>
          <w:position w:val="0"/>
        </w:rPr>
        <w:t>3</w:t>
      </w:r>
      <w:r>
        <w:rPr>
          <w:color w:val="000000"/>
          <w:spacing w:val="0"/>
          <w:w w:val="100"/>
          <w:position w:val="0"/>
        </w:rPr>
        <w:t>、财务费用</w:t>
      </w:r>
      <w:bookmarkEnd w:id="1138"/>
      <w:bookmarkEnd w:id="1139"/>
      <w:bookmarkEnd w:id="114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-21,592,703.30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-23,325,054.24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79,555.89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130,592.72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-21,508,213.18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-23,194,461.52</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w:t>
      </w:r>
      <w:bookmarkEnd w:id="1144"/>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142"/>
      <w:bookmarkEnd w:id="1143"/>
      <w:bookmarkEnd w:id="1145"/>
    </w:p>
    <w:p>
      <w:pPr>
        <w:pStyle w:val="Style38"/>
        <w:keepNext/>
        <w:keepLines/>
        <w:widowControl w:val="0"/>
        <w:shd w:val="clear" w:color="auto" w:fill="auto"/>
        <w:bidi w:val="0"/>
        <w:spacing w:before="0" w:after="360" w:line="240" w:lineRule="auto"/>
        <w:ind w:left="0" w:right="0" w:firstLine="0"/>
        <w:jc w:val="left"/>
      </w:pPr>
      <w:bookmarkStart w:id="1142" w:name="bookmark1142"/>
      <w:bookmarkStart w:id="1143" w:name="bookmark1143"/>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142"/>
      <w:bookmarkEnd w:id="1143"/>
      <w:bookmarkEnd w:id="1146"/>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1,903,036.23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47"/>
      <w:bookmarkEnd w:id="1148"/>
      <w:bookmarkEnd w:id="115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2,601,988.90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1,207,099.30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599,727.34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1,387,166.89</w:t>
            </w:r>
          </w:p>
        </w:tc>
      </w:tr>
    </w:tbl>
    <w:p>
      <w:pPr>
        <w:spacing w:lineRule="exact" w:line="1"/>
        <w:rPr>
          <w:sz w:val="2"/>
          <w:szCs w:val="2"/>
        </w:rPr>
      </w:pPr>
      <w:r>
        <w:br w:type="page"/>
      </w:r>
    </w:p>
    <w:tbl>
      <w:tblPr>
        <w:tblOverlap w:val="never"/>
        <w:jc w:val="center"/>
        <w:tblLayout w:type="fixed"/>
      </w:tblPr>
      <w:tblGrid>
        <w:gridCol w:w="4262"/>
        <w:gridCol w:w="2525"/>
        <w:gridCol w:w="279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3,201,716.24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2,594,266.19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151"/>
      <w:bookmarkEnd w:id="1152"/>
      <w:bookmarkEnd w:id="1154"/>
    </w:p>
    <w:p>
      <w:pPr>
        <w:pStyle w:val="Style38"/>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5" w:name="bookmark1155"/>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151"/>
      <w:bookmarkEnd w:id="1152"/>
      <w:bookmarkEnd w:id="115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4,310,631.06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3,512,964.45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4,310,631.06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增值税退税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24,428,744.46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13,558,672.66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311,039.02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266,285.21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4,467.83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266,285.21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29,316,699.75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17,076,104.94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4,887,955.29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8"/>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156"/>
      <w:bookmarkEnd w:id="1157"/>
      <w:bookmarkEnd w:id="11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1133"/>
        <w:gridCol w:w="1066"/>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停车场自助缴费系统政府奖励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106,666.68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广州市知识产权局拨专利资助款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33,000.00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年民营企业奖励资金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科信局拨市补助</w:t>
            </w:r>
            <w:r>
              <w:rPr>
                <w:color w:val="000000"/>
                <w:spacing w:val="0"/>
                <w:w w:val="100"/>
                <w:position w:val="0"/>
                <w:sz w:val="18"/>
                <w:szCs w:val="18"/>
              </w:rPr>
              <w:t>2013</w:t>
            </w:r>
            <w:r>
              <w:rPr>
                <w:rFonts w:ascii="SimSun" w:eastAsia="SimSun" w:hAnsi="SimSun" w:cs="SimSun"/>
                <w:color w:val="000000"/>
                <w:spacing w:val="0"/>
                <w:w w:val="100"/>
                <w:position w:val="0"/>
                <w:sz w:val="17"/>
                <w:szCs w:val="17"/>
              </w:rPr>
              <w:t>创新型企业专项经费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无线射和智能家居系统项目资助余款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64,833.33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105,031.86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广州开发区科技和信息化局区知识产权资助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广州开发区科技和信息化局项目</w:t>
            </w:r>
            <w:r>
              <w:rPr>
                <w:color w:val="000000"/>
                <w:spacing w:val="0"/>
                <w:w w:val="100"/>
                <w:position w:val="0"/>
                <w:sz w:val="18"/>
                <w:szCs w:val="18"/>
              </w:rPr>
              <w:t>70</w:t>
            </w:r>
            <w:r>
              <w:rPr>
                <w:rFonts w:ascii="SimSun" w:eastAsia="SimSun" w:hAnsi="SimSun" w:cs="SimSun"/>
                <w:color w:val="000000"/>
                <w:spacing w:val="0"/>
                <w:w w:val="100"/>
                <w:position w:val="0"/>
                <w:sz w:val="17"/>
                <w:szCs w:val="17"/>
              </w:rPr>
              <w:t>配套资金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95,550.00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区经济发展局</w:t>
            </w:r>
            <w:r>
              <w:rPr>
                <w:color w:val="000000"/>
                <w:spacing w:val="0"/>
                <w:w w:val="100"/>
                <w:position w:val="0"/>
              </w:rPr>
              <w:t>—2012</w:t>
            </w:r>
            <w:r>
              <w:rPr>
                <w:rFonts w:ascii="SimSun" w:eastAsia="SimSun" w:hAnsi="SimSun" w:cs="SimSun"/>
                <w:color w:val="000000"/>
                <w:spacing w:val="0"/>
                <w:w w:val="100"/>
                <w:position w:val="0"/>
                <w:sz w:val="17"/>
                <w:szCs w:val="17"/>
              </w:rPr>
              <w:t>年度质量强区专项奖金</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科信局拨知识产权专项经费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28,500.00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广州开发区科技和信息化局社区安防工程专 项经费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7,915.38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201,962.25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基于物联网的社区智能监测平台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基于物联网的社区智能监测平台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171,798.11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智慧社区统一管理系统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1,142,415.06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数字家庭多业务平台智能管理系统的产业化 建设项目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25,938.33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3552"/>
        <w:gridCol w:w="1133"/>
        <w:gridCol w:w="1066"/>
        <w:gridCol w:w="1915"/>
        <w:gridCol w:w="1925"/>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年省级工业设计发展专项资金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29,166.67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基于</w:t>
            </w:r>
            <w:r>
              <w:rPr>
                <w:color w:val="000000"/>
                <w:spacing w:val="0"/>
                <w:w w:val="100"/>
                <w:position w:val="0"/>
                <w:sz w:val="18"/>
                <w:szCs w:val="18"/>
              </w:rPr>
              <w:t>SOA</w:t>
            </w:r>
            <w:r>
              <w:rPr>
                <w:rFonts w:ascii="SimSun" w:eastAsia="SimSun" w:hAnsi="SimSun" w:cs="SimSun"/>
                <w:color w:val="000000"/>
                <w:spacing w:val="0"/>
                <w:w w:val="100"/>
                <w:position w:val="0"/>
                <w:sz w:val="17"/>
                <w:szCs w:val="17"/>
              </w:rPr>
              <w:t>架构的智慧社区综合管理平台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扩产至</w:t>
            </w:r>
            <w:r>
              <w:rPr>
                <w:color w:val="000000"/>
                <w:spacing w:val="0"/>
                <w:w w:val="100"/>
                <w:position w:val="0"/>
                <w:sz w:val="18"/>
                <w:szCs w:val="18"/>
              </w:rPr>
              <w:t>122</w:t>
            </w:r>
            <w:r>
              <w:rPr>
                <w:rFonts w:ascii="SimSun" w:eastAsia="SimSun" w:hAnsi="SimSun" w:cs="SimSun"/>
                <w:color w:val="000000"/>
                <w:spacing w:val="0"/>
                <w:w w:val="100"/>
                <w:position w:val="0"/>
                <w:sz w:val="17"/>
                <w:szCs w:val="17"/>
              </w:rPr>
              <w:t>万台数字化安防产品项目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133,333.34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省现代信息服务业发展资金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233,785.70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广州开发区科技和信息化局资助款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679,838.00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质量监督局资助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开发区拔付市科技局项目及重点软件企业奖 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989,719.00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工伤奖励金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4,310,631.06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3,512,964.45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159"/>
      <w:bookmarkEnd w:id="1160"/>
      <w:bookmarkEnd w:id="11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w:t>
            </w: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210,000.00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115,258.70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21,352.72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115,258.70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639,910.62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237,399.30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639,910.62</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8"/>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3</w:t>
      </w:r>
      <w:bookmarkEnd w:id="1165"/>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163"/>
      <w:bookmarkEnd w:id="1164"/>
      <w:bookmarkEnd w:id="11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14,165,066.82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13,800,901.33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1,786,523.03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-2,390,681.76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15,951,589.85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11,410,219.57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3</w:t>
      </w:r>
      <w:bookmarkEnd w:id="1169"/>
      <w:r>
        <w:rPr>
          <w:rFonts w:ascii="Times New Roman" w:eastAsia="Times New Roman" w:hAnsi="Times New Roman" w:cs="Times New Roman"/>
          <w:color w:val="000000"/>
          <w:spacing w:val="0"/>
          <w:w w:val="100"/>
          <w:position w:val="0"/>
        </w:rPr>
        <w:t>9</w:t>
      </w:r>
      <w:r>
        <w:rPr>
          <w:color w:val="000000"/>
          <w:spacing w:val="0"/>
          <w:w w:val="100"/>
          <w:position w:val="0"/>
        </w:rPr>
        <w:t>、基本每股收益和稀释每股收益的计算过程</w:t>
      </w:r>
      <w:bookmarkEnd w:id="1167"/>
      <w:bookmarkEnd w:id="1168"/>
      <w:bookmarkEnd w:id="1170"/>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计算公式：</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41"/>
        <w:keepNext w:val="0"/>
        <w:keepLines w:val="0"/>
        <w:widowControl w:val="0"/>
        <w:shd w:val="clear" w:color="auto" w:fill="auto"/>
        <w:bidi w:val="0"/>
        <w:spacing w:before="0" w:after="120" w:line="240" w:lineRule="auto"/>
        <w:ind w:left="0" w:right="0" w:firstLine="0"/>
        <w:jc w:val="left"/>
      </w:pPr>
      <w:r>
        <w:rPr>
          <w:rFonts w:ascii="SimSun" w:eastAsia="SimSun" w:hAnsi="SimSun" w:cs="SimSun"/>
          <w:b w:val="0"/>
          <w:bCs w:val="0"/>
          <w:color w:val="000000"/>
          <w:spacing w:val="0"/>
          <w:w w:val="100"/>
          <w:position w:val="0"/>
          <w:sz w:val="17"/>
          <w:szCs w:val="17"/>
        </w:rPr>
        <w:t>基本每股收益</w:t>
      </w:r>
      <w:r>
        <w:rPr>
          <w:b w:val="0"/>
          <w:bCs w:val="0"/>
          <w:color w:val="000000"/>
          <w:spacing w:val="0"/>
          <w:w w:val="100"/>
          <w:position w:val="0"/>
        </w:rPr>
        <w:t>=P0+S</w:t>
      </w:r>
    </w:p>
    <w:p>
      <w:pPr>
        <w:pStyle w:val="Style41"/>
        <w:keepNext w:val="0"/>
        <w:keepLines w:val="0"/>
        <w:widowControl w:val="0"/>
        <w:shd w:val="clear" w:color="auto" w:fill="auto"/>
        <w:bidi w:val="0"/>
        <w:spacing w:before="0" w:after="380" w:line="240" w:lineRule="auto"/>
        <w:ind w:left="0" w:right="0" w:firstLine="0"/>
        <w:jc w:val="left"/>
        <w:rPr>
          <w:sz w:val="17"/>
          <w:szCs w:val="17"/>
        </w:rPr>
      </w:pPr>
      <w:r>
        <w:rPr>
          <w:b w:val="0"/>
          <w:bCs w:val="0"/>
          <w:color w:val="000000"/>
          <w:spacing w:val="0"/>
          <w:w w:val="100"/>
          <w:position w:val="0"/>
          <w:sz w:val="18"/>
          <w:szCs w:val="18"/>
        </w:rPr>
        <w:t>S= S0</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 xml:space="preserve">S1 </w:t>
      </w:r>
      <w:r>
        <w:rPr>
          <w:rFonts w:ascii="SimSun" w:eastAsia="SimSun" w:hAnsi="SimSun" w:cs="SimSun"/>
          <w:b w:val="0"/>
          <w:bCs w:val="0"/>
          <w:color w:val="000000"/>
          <w:spacing w:val="0"/>
          <w:w w:val="100"/>
          <w:position w:val="0"/>
          <w:sz w:val="17"/>
          <w:szCs w:val="17"/>
        </w:rPr>
        <w:t>+</w:t>
      </w:r>
      <w:r>
        <w:rPr>
          <w:b w:val="0"/>
          <w:bCs w:val="0"/>
          <w:color w:val="000000"/>
          <w:spacing w:val="0"/>
          <w:w w:val="100"/>
          <w:position w:val="0"/>
          <w:sz w:val="18"/>
          <w:szCs w:val="18"/>
        </w:rPr>
        <w:t xml:space="preserve">SixMi-M0-SjxMj-M0-Sk </w:t>
      </w:r>
      <w:r>
        <w:rPr>
          <w:rStyle w:val="CharStyle29"/>
          <w:b w:val="0"/>
          <w:bCs w:val="0"/>
        </w:rPr>
        <w:t>其中：</w:t>
      </w:r>
      <w:r>
        <w:rPr>
          <w:rStyle w:val="CharStyle29"/>
          <w:rFonts w:ascii="Times New Roman" w:eastAsia="Times New Roman" w:hAnsi="Times New Roman" w:cs="Times New Roman"/>
          <w:b w:val="0"/>
          <w:bCs w:val="0"/>
          <w:sz w:val="18"/>
          <w:szCs w:val="18"/>
        </w:rPr>
        <w:t>P0</w:t>
      </w:r>
      <w:r>
        <w:rPr>
          <w:rStyle w:val="CharStyle29"/>
          <w:b w:val="0"/>
          <w:bCs w:val="0"/>
        </w:rPr>
        <w:t>为归属于公司普通股股东的净利润或扣除非经常性损益后归属于普通股股东的净利润；</w:t>
      </w:r>
      <w:r>
        <w:rPr>
          <w:rStyle w:val="CharStyle29"/>
          <w:rFonts w:ascii="Times New Roman" w:eastAsia="Times New Roman" w:hAnsi="Times New Roman" w:cs="Times New Roman"/>
          <w:b w:val="0"/>
          <w:bCs w:val="0"/>
          <w:sz w:val="18"/>
          <w:szCs w:val="18"/>
        </w:rPr>
        <w:t>S</w:t>
      </w:r>
      <w:r>
        <w:rPr>
          <w:rStyle w:val="CharStyle29"/>
          <w:b w:val="0"/>
          <w:bCs w:val="0"/>
        </w:rPr>
        <w:t>为发行在外的普通股加 权平均数；</w:t>
      </w:r>
      <w:r>
        <w:rPr>
          <w:rStyle w:val="CharStyle29"/>
          <w:rFonts w:ascii="Times New Roman" w:eastAsia="Times New Roman" w:hAnsi="Times New Roman" w:cs="Times New Roman"/>
          <w:b w:val="0"/>
          <w:bCs w:val="0"/>
          <w:sz w:val="18"/>
          <w:szCs w:val="18"/>
        </w:rPr>
        <w:t>S0</w:t>
      </w:r>
      <w:r>
        <w:rPr>
          <w:rStyle w:val="CharStyle29"/>
          <w:b w:val="0"/>
          <w:bCs w:val="0"/>
        </w:rPr>
        <w:t>为期初股份总数；</w:t>
      </w:r>
      <w:r>
        <w:rPr>
          <w:rStyle w:val="CharStyle29"/>
          <w:rFonts w:ascii="Times New Roman" w:eastAsia="Times New Roman" w:hAnsi="Times New Roman" w:cs="Times New Roman"/>
          <w:b w:val="0"/>
          <w:bCs w:val="0"/>
          <w:sz w:val="18"/>
          <w:szCs w:val="18"/>
        </w:rPr>
        <w:t>S1</w:t>
      </w:r>
      <w:r>
        <w:rPr>
          <w:rStyle w:val="CharStyle29"/>
          <w:b w:val="0"/>
          <w:bCs w:val="0"/>
        </w:rPr>
        <w:t>为报告期因公积金转增股本或股票股利分配等增加股份数；</w:t>
      </w:r>
      <w:r>
        <w:rPr>
          <w:rStyle w:val="CharStyle29"/>
          <w:rFonts w:ascii="Times New Roman" w:eastAsia="Times New Roman" w:hAnsi="Times New Roman" w:cs="Times New Roman"/>
          <w:b w:val="0"/>
          <w:bCs w:val="0"/>
          <w:sz w:val="18"/>
          <w:szCs w:val="18"/>
        </w:rPr>
        <w:t>Si</w:t>
      </w:r>
      <w:r>
        <w:rPr>
          <w:rStyle w:val="CharStyle29"/>
          <w:b w:val="0"/>
          <w:bCs w:val="0"/>
        </w:rPr>
        <w:t>为报告期因发行新股或债 转股等增加股份数；</w:t>
      </w:r>
      <w:r>
        <w:rPr>
          <w:rStyle w:val="CharStyle29"/>
          <w:rFonts w:ascii="Times New Roman" w:eastAsia="Times New Roman" w:hAnsi="Times New Roman" w:cs="Times New Roman"/>
          <w:b w:val="0"/>
          <w:bCs w:val="0"/>
          <w:sz w:val="18"/>
          <w:szCs w:val="18"/>
        </w:rPr>
        <w:t>Sj</w:t>
      </w:r>
      <w:r>
        <w:rPr>
          <w:rStyle w:val="CharStyle29"/>
          <w:b w:val="0"/>
          <w:bCs w:val="0"/>
        </w:rPr>
        <w:t>为报告期因回购等减少股份数；</w:t>
      </w:r>
      <w:r>
        <w:rPr>
          <w:rStyle w:val="CharStyle29"/>
          <w:rFonts w:ascii="Times New Roman" w:eastAsia="Times New Roman" w:hAnsi="Times New Roman" w:cs="Times New Roman"/>
          <w:b w:val="0"/>
          <w:bCs w:val="0"/>
          <w:sz w:val="18"/>
          <w:szCs w:val="18"/>
        </w:rPr>
        <w:t>Sk</w:t>
      </w:r>
      <w:r>
        <w:rPr>
          <w:rStyle w:val="CharStyle29"/>
          <w:b w:val="0"/>
          <w:bCs w:val="0"/>
        </w:rPr>
        <w:t>为报告期缩股数；</w:t>
      </w:r>
      <w:r>
        <w:rPr>
          <w:rStyle w:val="CharStyle29"/>
          <w:rFonts w:ascii="Times New Roman" w:eastAsia="Times New Roman" w:hAnsi="Times New Roman" w:cs="Times New Roman"/>
          <w:b w:val="0"/>
          <w:bCs w:val="0"/>
          <w:sz w:val="18"/>
          <w:szCs w:val="18"/>
        </w:rPr>
        <w:t>M0</w:t>
      </w:r>
      <w:r>
        <w:rPr>
          <w:rStyle w:val="CharStyle29"/>
          <w:b w:val="0"/>
          <w:bCs w:val="0"/>
        </w:rPr>
        <w:t>报告期月份数；</w:t>
      </w:r>
      <w:r>
        <w:rPr>
          <w:rStyle w:val="CharStyle29"/>
          <w:rFonts w:ascii="Times New Roman" w:eastAsia="Times New Roman" w:hAnsi="Times New Roman" w:cs="Times New Roman"/>
          <w:b w:val="0"/>
          <w:bCs w:val="0"/>
          <w:sz w:val="18"/>
          <w:szCs w:val="18"/>
        </w:rPr>
        <w:t>Mi</w:t>
      </w:r>
      <w:r>
        <w:rPr>
          <w:rStyle w:val="CharStyle29"/>
          <w:b w:val="0"/>
          <w:bCs w:val="0"/>
        </w:rPr>
        <w:t>为增加股份次月起至报 告期期末的累计月数；</w:t>
      </w:r>
      <w:r>
        <w:rPr>
          <w:rStyle w:val="CharStyle29"/>
          <w:rFonts w:ascii="Times New Roman" w:eastAsia="Times New Roman" w:hAnsi="Times New Roman" w:cs="Times New Roman"/>
          <w:b w:val="0"/>
          <w:bCs w:val="0"/>
          <w:sz w:val="18"/>
          <w:szCs w:val="18"/>
        </w:rPr>
        <w:t>Mj</w:t>
      </w:r>
      <w:r>
        <w:rPr>
          <w:rStyle w:val="CharStyle29"/>
          <w:b w:val="0"/>
          <w:bCs w:val="0"/>
        </w:rPr>
        <w:t>为减少股份次月起至报告期期末的累计月数。</w:t>
      </w:r>
    </w:p>
    <w:p>
      <w:pPr>
        <w:pStyle w:val="Style28"/>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28"/>
        <w:keepNext w:val="0"/>
        <w:keepLines w:val="0"/>
        <w:widowControl w:val="0"/>
        <w:shd w:val="clear" w:color="auto" w:fill="auto"/>
        <w:bidi w:val="0"/>
        <w:spacing w:before="0" w:after="340" w:line="324" w:lineRule="exact"/>
        <w:ind w:left="0" w:right="0" w:firstLine="0"/>
        <w:jc w:val="left"/>
      </w:pPr>
      <w:r>
        <w:rPr>
          <w:color w:val="000000"/>
          <w:spacing w:val="0"/>
          <w:w w:val="100"/>
          <w:position w:val="0"/>
        </w:rPr>
        <w:t>稀释每股收益</w:t>
      </w:r>
      <w:r>
        <w:rPr>
          <w:rFonts w:ascii="Times New Roman" w:eastAsia="Times New Roman" w:hAnsi="Times New Roman" w:cs="Times New Roman"/>
          <w:color w:val="000000"/>
          <w:spacing w:val="0"/>
          <w:w w:val="100"/>
          <w:position w:val="0"/>
          <w:sz w:val="18"/>
          <w:szCs w:val="18"/>
        </w:rPr>
        <w:t>=P1/（S0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S1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SixMi+M0-SjxMj+M0-Sk+</w:t>
      </w:r>
      <w:r>
        <w:rPr>
          <w:color w:val="000000"/>
          <w:spacing w:val="0"/>
          <w:w w:val="100"/>
          <w:position w:val="0"/>
        </w:rPr>
        <w:t>认股权证、股份期权、可转换债券等增加的普通股加权平均数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P1</w:t>
      </w:r>
      <w:r>
        <w:rPr>
          <w:color w:val="000000"/>
          <w:spacing w:val="0"/>
          <w:w w:val="100"/>
          <w:position w:val="0"/>
        </w:rPr>
        <w:t>为归属于公司普通股股东的净利润或扣除非经常性损益后归属于公司普通股股东的净利润，并考虑稀释性潜在普 通股对其影响，按《企业会计准则》及有关规定进行调整。公司在计算稀释每股收益时，应考虑所有稀释性潜在普通股对归 属于公司普通股股东的净利润或扣除非经常性损益后归属于公司普通股股东的净利润和加权平均股数的影响,按照其稀释程 度从大到小的顺序计入稀释每股收益，直至稀释每股收益达到最小值。</w:t>
      </w:r>
    </w:p>
    <w:p>
      <w:pPr>
        <w:pStyle w:val="Style28"/>
        <w:keepNext w:val="0"/>
        <w:keepLines w:val="0"/>
        <w:widowControl w:val="0"/>
        <w:shd w:val="clear" w:color="auto" w:fill="auto"/>
        <w:bidi w:val="0"/>
        <w:spacing w:before="0" w:after="0" w:line="324" w:lineRule="exact"/>
        <w:ind w:left="0" w:right="0" w:firstLine="0"/>
        <w:jc w:val="left"/>
      </w:pPr>
      <w:r>
        <w:rPr>
          <w:color w:val="000000"/>
          <w:spacing w:val="0"/>
          <w:w w:val="100"/>
          <w:position w:val="0"/>
        </w:rPr>
        <w:t>计算过程：</w:t>
      </w:r>
    </w:p>
    <w:p>
      <w:pPr>
        <w:pStyle w:val="Style28"/>
        <w:keepNext w:val="0"/>
        <w:keepLines w:val="0"/>
        <w:widowControl w:val="0"/>
        <w:shd w:val="clear" w:color="auto" w:fill="auto"/>
        <w:bidi w:val="0"/>
        <w:spacing w:before="0" w:after="140" w:line="32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基本每股收益以归属于本公司普通股股东的合并净利润除以本公司发行在外普通股的加权平均数计算:</w:t>
      </w:r>
    </w:p>
    <w:tbl>
      <w:tblPr>
        <w:tblOverlap w:val="never"/>
        <w:jc w:val="center"/>
        <w:tblLayout w:type="fixed"/>
      </w:tblPr>
      <w:tblGrid>
        <w:gridCol w:w="5554"/>
        <w:gridCol w:w="1968"/>
        <w:gridCol w:w="1978"/>
      </w:tblGrid>
      <w:tr>
        <w:trPr>
          <w:trHeight w:val="4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上年金额</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归属于本公司普通股股东的合并净利润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101,476,106.84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75,754,985.34</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本公司发行在外普通股的加权平均数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181,796,608.00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r>
      <w:tr>
        <w:trPr>
          <w:trHeight w:val="45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c>
      </w:tr>
    </w:tbl>
    <w:p>
      <w:pPr>
        <w:widowControl w:val="0"/>
        <w:spacing w:after="41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tbl>
      <w:tblPr>
        <w:tblOverlap w:val="never"/>
        <w:jc w:val="center"/>
        <w:tblLayout w:type="fixed"/>
      </w:tblPr>
      <w:tblGrid>
        <w:gridCol w:w="5592"/>
        <w:gridCol w:w="1954"/>
        <w:gridCol w:w="1958"/>
      </w:tblGrid>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上年金额</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年初已发行普通股股数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加：本期发行的普通股加权数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1,796,608.00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减：本期回购的普通股加权数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r>
      <w:tr>
        <w:trPr>
          <w:trHeight w:val="4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年末发行在外的普通股加权数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181,796,608.00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r>
    </w:tbl>
    <w:p>
      <w:pPr>
        <w:widowControl w:val="0"/>
        <w:spacing w:after="41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）稀释每股收益</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稀释每股收益以调整后的归属于本公司普通股股东的合并净利润除以调整后的本公司发行在外普通股的加权平均数计算:</w:t>
      </w:r>
    </w:p>
    <w:tbl>
      <w:tblPr>
        <w:tblOverlap w:val="never"/>
        <w:jc w:val="center"/>
        <w:tblLayout w:type="fixed"/>
      </w:tblPr>
      <w:tblGrid>
        <w:gridCol w:w="5496"/>
        <w:gridCol w:w="1930"/>
        <w:gridCol w:w="2045"/>
      </w:tblGrid>
      <w:tr>
        <w:trPr>
          <w:trHeight w:val="45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上年金额</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归属于本公司普通股股东的合并净利润（稀释）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101,476,106.84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75,754,985.34</w:t>
            </w:r>
          </w:p>
        </w:tc>
      </w:tr>
      <w:tr>
        <w:trPr>
          <w:trHeight w:val="4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本公司发行在外普通股的加权平均数（稀释）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181,796,608.00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r>
      <w:tr>
        <w:trPr>
          <w:trHeight w:val="4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0.42</w:t>
            </w:r>
          </w:p>
        </w:tc>
      </w:tr>
    </w:tbl>
    <w:p>
      <w:pPr>
        <w:widowControl w:val="0"/>
        <w:spacing w:after="41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普通股的加权平均数（稀释）计算过程如下:</w:t>
      </w:r>
    </w:p>
    <w:tbl>
      <w:tblPr>
        <w:tblOverlap w:val="never"/>
        <w:jc w:val="center"/>
        <w:tblLayout w:type="fixed"/>
      </w:tblPr>
      <w:tblGrid>
        <w:gridCol w:w="5530"/>
        <w:gridCol w:w="1958"/>
        <w:gridCol w:w="1968"/>
      </w:tblGrid>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上年金额</w:t>
            </w:r>
          </w:p>
        </w:tc>
      </w:tr>
    </w:tbl>
    <w:p>
      <w:pPr>
        <w:spacing w:lineRule="exact" w:line="1"/>
        <w:rPr>
          <w:sz w:val="2"/>
          <w:szCs w:val="2"/>
        </w:rPr>
      </w:pPr>
      <w:r>
        <w:br w:type="page"/>
      </w:r>
    </w:p>
    <w:tbl>
      <w:tblPr>
        <w:tblOverlap w:val="never"/>
        <w:jc w:val="center"/>
        <w:tblLayout w:type="fixed"/>
      </w:tblPr>
      <w:tblGrid>
        <w:gridCol w:w="5530"/>
        <w:gridCol w:w="1958"/>
        <w:gridCol w:w="1968"/>
      </w:tblGrid>
      <w:tr>
        <w:trPr>
          <w:trHeight w:val="744"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计算基本每股收益时年末发行在外的普通股加权平均数</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181,796,608.00</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100" w:after="0" w:line="240" w:lineRule="auto"/>
              <w:ind w:left="0" w:right="0" w:firstLine="0"/>
              <w:jc w:val="left"/>
            </w:pPr>
            <w:r>
              <w:rPr>
                <w:color w:val="000000"/>
                <w:spacing w:val="0"/>
                <w:w w:val="100"/>
                <w:position w:val="0"/>
              </w:rPr>
              <w:t>180,000,000.00</w:t>
            </w:r>
          </w:p>
        </w:tc>
      </w:tr>
      <w:tr>
        <w:trPr>
          <w:trHeight w:val="44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可转换债券的影响</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股份期权的影响</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年末普通股的加权平均数（稀释）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181,796,608.00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180,000,000.00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4</w:t>
      </w:r>
      <w:bookmarkEnd w:id="1173"/>
      <w:r>
        <w:rPr>
          <w:rFonts w:ascii="Times New Roman" w:eastAsia="Times New Roman" w:hAnsi="Times New Roman" w:cs="Times New Roman"/>
          <w:color w:val="000000"/>
          <w:spacing w:val="0"/>
          <w:w w:val="100"/>
          <w:position w:val="0"/>
        </w:rPr>
        <w:t>0</w:t>
      </w:r>
      <w:r>
        <w:rPr>
          <w:color w:val="000000"/>
          <w:spacing w:val="0"/>
          <w:w w:val="100"/>
          <w:position w:val="0"/>
        </w:rPr>
        <w:t>、现金流量表附注</w:t>
      </w:r>
      <w:bookmarkEnd w:id="1171"/>
      <w:bookmarkEnd w:id="1172"/>
      <w:bookmarkEnd w:id="1174"/>
    </w:p>
    <w:p>
      <w:pPr>
        <w:pStyle w:val="Style38"/>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71"/>
      <w:bookmarkEnd w:id="1172"/>
      <w:bookmarkEnd w:id="1175"/>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9,513.43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废品收入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19,735.00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167,306.90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收到的保证金及押金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4,413,638.51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5,318,550.00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36,530,048.63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46,458,792.47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76"/>
      <w:bookmarkEnd w:id="1177"/>
      <w:bookmarkEnd w:id="117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r>
              <w:rPr>
                <w:color w:val="000000"/>
                <w:spacing w:val="0"/>
                <w:w w:val="100"/>
                <w:position w:val="0"/>
                <w:sz w:val="18"/>
                <w:szCs w:val="18"/>
              </w:rPr>
              <w:t>-</w:t>
            </w:r>
            <w:r>
              <w:rPr>
                <w:rFonts w:ascii="SimSun" w:eastAsia="SimSun" w:hAnsi="SimSun" w:cs="SimSun"/>
                <w:color w:val="000000"/>
                <w:spacing w:val="0"/>
                <w:w w:val="100"/>
                <w:position w:val="0"/>
                <w:sz w:val="17"/>
                <w:szCs w:val="17"/>
              </w:rPr>
              <w:t>手续费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108,347.10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563,559.70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支付的保证金及押金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9,224,041.37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支付的管理费用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20,525,427.33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支付的营业费用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47,824,189.00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78,245,564.50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r>
        <w:br w:type="page"/>
      </w:r>
    </w:p>
    <w:p>
      <w:pPr>
        <w:pStyle w:val="Style38"/>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无收到的其他与投资活动有关的现金</w:t>
      </w:r>
      <w:bookmarkEnd w:id="1179"/>
      <w:bookmarkEnd w:id="1180"/>
      <w:bookmarkEnd w:id="1182"/>
    </w:p>
    <w:p>
      <w:pPr>
        <w:pStyle w:val="Style38"/>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179" w:name="bookmark1179"/>
      <w:bookmarkStart w:id="1180" w:name="bookmark1180"/>
      <w:bookmarkStart w:id="1183" w:name="bookmark1183"/>
      <w:bookmarkStart w:id="1184" w:name="bookmark1184"/>
      <w:bookmarkEnd w:id="1183"/>
      <w:r>
        <w:rPr>
          <w:color w:val="000000"/>
          <w:spacing w:val="0"/>
          <w:w w:val="100"/>
          <w:position w:val="0"/>
        </w:rPr>
        <w:t>无支付的其他与投资活动有关的现金</w:t>
      </w:r>
      <w:bookmarkEnd w:id="1179"/>
      <w:bookmarkEnd w:id="1180"/>
      <w:bookmarkEnd w:id="1184"/>
    </w:p>
    <w:p>
      <w:pPr>
        <w:pStyle w:val="Style38"/>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179" w:name="bookmark1179"/>
      <w:bookmarkStart w:id="1180" w:name="bookmark1180"/>
      <w:bookmarkStart w:id="1185" w:name="bookmark1185"/>
      <w:bookmarkStart w:id="1186" w:name="bookmark1186"/>
      <w:bookmarkEnd w:id="1185"/>
      <w:r>
        <w:rPr>
          <w:color w:val="000000"/>
          <w:spacing w:val="0"/>
          <w:w w:val="100"/>
          <w:position w:val="0"/>
        </w:rPr>
        <w:t>收到的其他与筹资活动有关的现金</w:t>
      </w:r>
      <w:bookmarkEnd w:id="1179"/>
      <w:bookmarkEnd w:id="1180"/>
      <w:bookmarkEnd w:id="11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left"/>
            </w:pPr>
            <w:r>
              <w:rPr>
                <w:color w:val="000000"/>
                <w:spacing w:val="0"/>
                <w:w w:val="100"/>
                <w:position w:val="0"/>
              </w:rPr>
              <w:t>842,837.80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left"/>
            </w:pPr>
            <w:r>
              <w:rPr>
                <w:color w:val="000000"/>
                <w:spacing w:val="0"/>
                <w:w w:val="100"/>
                <w:position w:val="0"/>
              </w:rPr>
              <w:t>842,837.80</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numPr>
          <w:ilvl w:val="0"/>
          <w:numId w:val="51"/>
        </w:numPr>
        <w:shd w:val="clear" w:color="auto" w:fill="auto"/>
        <w:bidi w:val="0"/>
        <w:spacing w:before="0" w:after="36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支付的其他与筹资活动有关的现金</w:t>
      </w:r>
      <w:bookmarkEnd w:id="1187"/>
      <w:bookmarkEnd w:id="1188"/>
      <w:bookmarkEnd w:id="1190"/>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5,249,954.15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股权激励承销费律师费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140" w:right="0" w:firstLine="0"/>
              <w:jc w:val="left"/>
            </w:pPr>
            <w:r>
              <w:rPr>
                <w:color w:val="000000"/>
                <w:spacing w:val="0"/>
                <w:w w:val="100"/>
                <w:position w:val="0"/>
              </w:rPr>
              <w:t>710,000.00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left"/>
            </w:pPr>
            <w:r>
              <w:rPr>
                <w:color w:val="000000"/>
                <w:spacing w:val="0"/>
                <w:w w:val="100"/>
                <w:position w:val="0"/>
              </w:rPr>
              <w:t>26,800,000.00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920" w:right="0" w:firstLine="0"/>
              <w:jc w:val="left"/>
            </w:pPr>
            <w:r>
              <w:rPr>
                <w:color w:val="000000"/>
                <w:spacing w:val="0"/>
                <w:w w:val="100"/>
                <w:position w:val="0"/>
              </w:rPr>
              <w:t>32,759,954.15</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91"/>
      <w:bookmarkEnd w:id="1192"/>
      <w:bookmarkEnd w:id="1194"/>
    </w:p>
    <w:p>
      <w:pPr>
        <w:pStyle w:val="Style38"/>
        <w:keepNext/>
        <w:keepLines/>
        <w:widowControl w:val="0"/>
        <w:shd w:val="clear" w:color="auto" w:fill="auto"/>
        <w:bidi w:val="0"/>
        <w:spacing w:before="0" w:after="360" w:line="240" w:lineRule="auto"/>
        <w:ind w:left="0" w:right="0" w:firstLine="0"/>
        <w:jc w:val="left"/>
      </w:pPr>
      <w:bookmarkStart w:id="1191" w:name="bookmark1191"/>
      <w:bookmarkStart w:id="1192" w:name="bookmark1192"/>
      <w:bookmarkStart w:id="1195" w:name="bookmark119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191"/>
      <w:bookmarkEnd w:id="1192"/>
      <w:bookmarkEnd w:id="119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100,017,147.93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75,331,802.57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3,201,716.24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2,594,266.19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8,934,855.87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5,348,090.47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1,175,305.58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1,035,887.55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1,089,348.18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573,771.23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50"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-1,903,036.23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212,945.76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-2,390,681.76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1,573,577.27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-23,534,039.80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-27,543,141.03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-90,001,100.87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-27,584,651.86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51,375,833.75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38,423,493.39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3,405,247.01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55,627,386.84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65,794,883.33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712,079,212.76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822,919,864.41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822,919,864.41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857,694,773.20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-110,840,651.65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-34,774,908.79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196"/>
      <w:bookmarkEnd w:id="1197"/>
      <w:bookmarkEnd w:id="119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.取得子公司及其他营业单位的价格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56,632,368.63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取得子公司及其他营业单位支付的现金和现金等价物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72,480,467.72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2,151,900.91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减：子公司及其他营业单位持有的现金和现金等价 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20,695,177.72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.取得子公司及其他营业单位支付的现金净额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51,785,290.00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2,151,900.91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取得子公司的净资产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30,518,398.36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33,489,063.37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38,790,296.18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585,875.83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24,440,608.14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89,134,436.35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28,252,365.07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80" w:right="0" w:firstLine="0"/>
              <w:jc w:val="both"/>
            </w:pPr>
            <w:r>
              <w:rPr>
                <w:color w:val="000000"/>
                <w:spacing w:val="0"/>
                <w:w w:val="100"/>
                <w:position w:val="0"/>
              </w:rPr>
              <w:t>56,231,248.81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4,460,140.89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199"/>
      <w:bookmarkEnd w:id="1200"/>
      <w:bookmarkEnd w:id="120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60" w:right="0" w:firstLine="0"/>
              <w:jc w:val="both"/>
            </w:pPr>
            <w:r>
              <w:rPr>
                <w:color w:val="000000"/>
                <w:spacing w:val="0"/>
                <w:w w:val="100"/>
                <w:position w:val="0"/>
              </w:rPr>
              <w:t>712,079,212.76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822,919,864.41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128,851.50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202,591.36</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711,920,361.26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822,717,273.05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712,079,212.76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822,919,864.41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现金流量表补充资料的说明</w:t>
      </w:r>
    </w:p>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八</w:t>
      </w:r>
      <w:bookmarkEnd w:id="1205"/>
      <w:r>
        <w:rPr>
          <w:color w:val="000000"/>
          <w:spacing w:val="0"/>
          <w:w w:val="100"/>
          <w:position w:val="0"/>
        </w:rPr>
        <w:t>、关联方及关联交易</w:t>
      </w:r>
      <w:bookmarkEnd w:id="1203"/>
      <w:bookmarkEnd w:id="1204"/>
      <w:bookmarkEnd w:id="1206"/>
    </w:p>
    <w:p>
      <w:pPr>
        <w:pStyle w:val="Style38"/>
        <w:keepNext/>
        <w:keepLines/>
        <w:widowControl w:val="0"/>
        <w:shd w:val="clear" w:color="auto" w:fill="auto"/>
        <w:bidi w:val="0"/>
        <w:spacing w:before="0" w:after="340" w:line="240" w:lineRule="auto"/>
        <w:ind w:left="0" w:right="0" w:firstLine="0"/>
        <w:jc w:val="left"/>
      </w:pPr>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07"/>
      <w:bookmarkEnd w:id="1208"/>
      <w:bookmarkEnd w:id="1209"/>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母公司名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持股比例</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表决权比</w:t>
            </w:r>
          </w:p>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本企业最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终控制方</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本企业的母公司情况的说明</w:t>
      </w:r>
    </w:p>
    <w:p>
      <w:pPr>
        <w:pStyle w:val="Style38"/>
        <w:keepNext/>
        <w:keepLines/>
        <w:widowControl w:val="0"/>
        <w:shd w:val="clear" w:color="auto" w:fill="auto"/>
        <w:bidi w:val="0"/>
        <w:spacing w:before="0" w:after="340" w:line="240" w:lineRule="auto"/>
        <w:ind w:left="0" w:right="0" w:firstLine="0"/>
        <w:jc w:val="left"/>
      </w:pPr>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10"/>
      <w:bookmarkEnd w:id="1211"/>
      <w:bookmarkEnd w:id="1212"/>
    </w:p>
    <w:tbl>
      <w:tblPr>
        <w:tblOverlap w:val="never"/>
        <w:jc w:val="center"/>
        <w:tblLayout w:type="fixed"/>
      </w:tblPr>
      <w:tblGrid>
        <w:gridCol w:w="965"/>
        <w:gridCol w:w="960"/>
        <w:gridCol w:w="955"/>
        <w:gridCol w:w="960"/>
        <w:gridCol w:w="955"/>
        <w:gridCol w:w="955"/>
        <w:gridCol w:w="960"/>
        <w:gridCol w:w="955"/>
        <w:gridCol w:w="850"/>
        <w:gridCol w:w="107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表决权比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组织机构代 码</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广东安居宝 智能控制系 统有限公司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广东省广州 市广州经济 技术开发区 科学城起云 路</w:t>
            </w:r>
            <w:r>
              <w:rPr>
                <w:color w:val="000000"/>
                <w:spacing w:val="0"/>
                <w:w w:val="100"/>
                <w:position w:val="0"/>
                <w:sz w:val="18"/>
                <w:szCs w:val="18"/>
              </w:rPr>
              <w:t>6</w:t>
            </w:r>
            <w:r>
              <w:rPr>
                <w:rFonts w:ascii="SimSun" w:eastAsia="SimSun" w:hAnsi="SimSun" w:cs="SimSun"/>
                <w:color w:val="000000"/>
                <w:spacing w:val="0"/>
                <w:w w:val="100"/>
                <w:position w:val="0"/>
                <w:sz w:val="17"/>
                <w:szCs w:val="17"/>
              </w:rPr>
              <w:t>号二 栋</w:t>
            </w:r>
            <w:r>
              <w:rPr>
                <w:color w:val="000000"/>
                <w:spacing w:val="0"/>
                <w:w w:val="100"/>
                <w:position w:val="0"/>
                <w:sz w:val="18"/>
                <w:szCs w:val="18"/>
              </w:rPr>
              <w:t>4</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其他电子设</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备制造业类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1050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58566272-X</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广东安居宝</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光电传输科</w:t>
            </w:r>
          </w:p>
          <w:p>
            <w:pPr>
              <w:pStyle w:val="Style23"/>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广州高新技 术产业开发 区科学城起 云路</w:t>
            </w:r>
            <w:r>
              <w:rPr>
                <w:color w:val="000000"/>
                <w:spacing w:val="0"/>
                <w:w w:val="100"/>
                <w:position w:val="0"/>
                <w:sz w:val="18"/>
                <w:szCs w:val="18"/>
              </w:rPr>
              <w:t>6</w:t>
            </w:r>
            <w:r>
              <w:rPr>
                <w:rFonts w:ascii="SimSun" w:eastAsia="SimSun" w:hAnsi="SimSun" w:cs="SimSun"/>
                <w:color w:val="000000"/>
                <w:spacing w:val="0"/>
                <w:w w:val="100"/>
                <w:position w:val="0"/>
                <w:sz w:val="17"/>
                <w:szCs w:val="17"/>
              </w:rPr>
              <w:t>号 自编</w:t>
            </w:r>
            <w:r>
              <w:rPr>
                <w:color w:val="000000"/>
                <w:spacing w:val="0"/>
                <w:w w:val="100"/>
                <w:position w:val="0"/>
                <w:sz w:val="18"/>
                <w:szCs w:val="18"/>
              </w:rPr>
              <w:t>2</w:t>
            </w:r>
            <w:r>
              <w:rPr>
                <w:rFonts w:ascii="SimSun" w:eastAsia="SimSun" w:hAnsi="SimSun" w:cs="SimSun"/>
                <w:color w:val="000000"/>
                <w:spacing w:val="0"/>
                <w:w w:val="100"/>
                <w:position w:val="0"/>
                <w:sz w:val="17"/>
                <w:szCs w:val="17"/>
              </w:rPr>
              <w:t>栋</w:t>
            </w: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59615760-6</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广州市德居 安电子科技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广州高新技 术产业开发 区科学城起 云路</w:t>
            </w:r>
            <w:r>
              <w:rPr>
                <w:color w:val="000000"/>
                <w:spacing w:val="0"/>
                <w:w w:val="100"/>
                <w:position w:val="0"/>
                <w:sz w:val="18"/>
                <w:szCs w:val="18"/>
              </w:rPr>
              <w:t>8</w:t>
            </w:r>
            <w:r>
              <w:rPr>
                <w:rFonts w:ascii="SimSun" w:eastAsia="SimSun" w:hAnsi="SimSun" w:cs="SimSun"/>
                <w:color w:val="000000"/>
                <w:spacing w:val="0"/>
                <w:w w:val="100"/>
                <w:position w:val="0"/>
                <w:sz w:val="17"/>
                <w:szCs w:val="17"/>
              </w:rPr>
              <w:t>号 自编一栋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3,539.63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67183159-3</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广东安居宝 显示科技有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sz w:val="17"/>
                <w:szCs w:val="17"/>
              </w:rPr>
              <w:t>广州高新技 术产业开发 区科学城南 翔二路</w:t>
            </w: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吴怡文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08775823-5</w:t>
            </w:r>
          </w:p>
        </w:tc>
      </w:tr>
    </w:tbl>
    <w:p>
      <w:pPr>
        <w:spacing w:lineRule="exact" w:line="1"/>
        <w:rPr>
          <w:sz w:val="2"/>
          <w:szCs w:val="2"/>
        </w:rPr>
      </w:pPr>
      <w:r>
        <w:br w:type="page"/>
      </w:r>
    </w:p>
    <w:tbl>
      <w:tblPr>
        <w:tblOverlap w:val="never"/>
        <w:jc w:val="center"/>
        <w:tblLayout w:type="fixed"/>
      </w:tblPr>
      <w:tblGrid>
        <w:gridCol w:w="965"/>
        <w:gridCol w:w="960"/>
        <w:gridCol w:w="955"/>
        <w:gridCol w:w="960"/>
        <w:gridCol w:w="955"/>
        <w:gridCol w:w="955"/>
        <w:gridCol w:w="960"/>
        <w:gridCol w:w="955"/>
        <w:gridCol w:w="850"/>
        <w:gridCol w:w="107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香港安居宝 科技有限公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12" w:lineRule="exact"/>
              <w:ind w:left="0" w:right="0" w:firstLine="0"/>
              <w:jc w:val="left"/>
              <w:rPr>
                <w:sz w:val="17"/>
                <w:szCs w:val="17"/>
              </w:rPr>
            </w:pPr>
            <w:r>
              <w:rPr>
                <w:rFonts w:ascii="SimSun" w:eastAsia="SimSun" w:hAnsi="SimSun" w:cs="SimSun"/>
                <w:color w:val="000000"/>
                <w:spacing w:val="0"/>
                <w:w w:val="100"/>
                <w:position w:val="0"/>
                <w:sz w:val="17"/>
                <w:szCs w:val="17"/>
              </w:rPr>
              <w:t>香港弯仔告 士打道</w:t>
            </w:r>
            <w:r>
              <w:rPr>
                <w:color w:val="000000"/>
                <w:spacing w:val="0"/>
                <w:w w:val="100"/>
                <w:position w:val="0"/>
                <w:sz w:val="18"/>
                <w:szCs w:val="18"/>
              </w:rPr>
              <w:t xml:space="preserve">128 </w:t>
            </w:r>
            <w:r>
              <w:rPr>
                <w:rFonts w:ascii="SimSun" w:eastAsia="SimSun" w:hAnsi="SimSun" w:cs="SimSun"/>
                <w:color w:val="000000"/>
                <w:spacing w:val="0"/>
                <w:w w:val="100"/>
                <w:position w:val="0"/>
                <w:sz w:val="17"/>
                <w:szCs w:val="17"/>
              </w:rPr>
              <w:t>号祥丰大厦</w:t>
            </w:r>
          </w:p>
          <w:p>
            <w:pPr>
              <w:pStyle w:val="Style23"/>
              <w:keepNext w:val="0"/>
              <w:keepLines w:val="0"/>
              <w:widowControl w:val="0"/>
              <w:shd w:val="clear" w:color="auto" w:fill="auto"/>
              <w:bidi w:val="0"/>
              <w:spacing w:before="0" w:after="0" w:line="36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楼</w:t>
            </w:r>
            <w:r>
              <w:rPr>
                <w:color w:val="000000"/>
                <w:spacing w:val="0"/>
                <w:w w:val="100"/>
                <w:position w:val="0"/>
              </w:rPr>
              <w: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贸易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广东奥迪安 监控技术有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内资企业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广东省广州 市广州经济 技术开发区 科学城起云 路</w:t>
            </w:r>
            <w:r>
              <w:rPr>
                <w:color w:val="000000"/>
                <w:spacing w:val="0"/>
                <w:w w:val="100"/>
                <w:position w:val="0"/>
                <w:sz w:val="18"/>
                <w:szCs w:val="18"/>
              </w:rPr>
              <w:t>6</w:t>
            </w:r>
            <w:r>
              <w:rPr>
                <w:rFonts w:ascii="SimSun" w:eastAsia="SimSun" w:hAnsi="SimSun" w:cs="SimSun"/>
                <w:color w:val="000000"/>
                <w:spacing w:val="0"/>
                <w:w w:val="100"/>
                <w:position w:val="0"/>
                <w:sz w:val="17"/>
                <w:szCs w:val="17"/>
              </w:rPr>
              <w:t xml:space="preserve">号自编 一栋四层 </w:t>
            </w:r>
            <w:r>
              <w:rPr>
                <w:color w:val="000000"/>
                <w:spacing w:val="0"/>
                <w:w w:val="100"/>
                <w:position w:val="0"/>
                <w:sz w:val="18"/>
                <w:szCs w:val="18"/>
              </w:rPr>
              <w:t>401-406</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408-415 </w:t>
            </w:r>
            <w:r>
              <w:rPr>
                <w:rFonts w:ascii="SimSun" w:eastAsia="SimSun" w:hAnsi="SimSun" w:cs="SimSun"/>
                <w:color w:val="000000"/>
                <w:spacing w:val="0"/>
                <w:w w:val="100"/>
                <w:position w:val="0"/>
                <w:sz w:val="17"/>
                <w:szCs w:val="17"/>
              </w:rPr>
              <w:t>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黄文森</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74917266-4</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3</w:t>
      </w:r>
      <w:bookmarkEnd w:id="1215"/>
      <w:r>
        <w:rPr>
          <w:color w:val="000000"/>
          <w:spacing w:val="0"/>
          <w:w w:val="100"/>
          <w:position w:val="0"/>
        </w:rPr>
        <w:t>、本企业的其他关联方情况</w:t>
      </w:r>
      <w:bookmarkEnd w:id="1213"/>
      <w:bookmarkEnd w:id="1214"/>
      <w:bookmarkEnd w:id="1216"/>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德居安科技有限公司（</w:t>
            </w:r>
            <w:r>
              <w:rPr>
                <w:color w:val="000000"/>
                <w:spacing w:val="0"/>
                <w:w w:val="100"/>
                <w:position w:val="0"/>
              </w:rPr>
              <w:t>DE-JA</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TECHNOLOGY CO.,LIMITED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最终同一实际控制人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广州市高堡仕智能科技有限公司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对子公司存在重大影响的股东</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69517132-3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本企业的其他关联方情况的说明</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4</w:t>
      </w:r>
      <w:bookmarkEnd w:id="1219"/>
      <w:r>
        <w:rPr>
          <w:color w:val="000000"/>
          <w:spacing w:val="0"/>
          <w:w w:val="100"/>
          <w:position w:val="0"/>
        </w:rPr>
        <w:t>、关联方交易</w:t>
      </w:r>
      <w:bookmarkEnd w:id="1217"/>
      <w:bookmarkEnd w:id="1218"/>
      <w:bookmarkEnd w:id="1220"/>
    </w:p>
    <w:p>
      <w:pPr>
        <w:pStyle w:val="Style38"/>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217"/>
      <w:bookmarkEnd w:id="1218"/>
      <w:bookmarkEnd w:id="122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广州市高堡仕智能 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出售商品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市场价格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389,170.13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1,498,231.12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140"/>
        <w:jc w:val="left"/>
      </w:pPr>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r>
        <w:rPr>
          <w:color w:val="000000"/>
          <w:spacing w:val="0"/>
          <w:w w:val="100"/>
          <w:position w:val="0"/>
        </w:rPr>
        <w:t>）其他关联交易</w:t>
      </w:r>
      <w:bookmarkEnd w:id="1222"/>
      <w:bookmarkEnd w:id="1223"/>
      <w:bookmarkEnd w:id="1224"/>
    </w:p>
    <w:tbl>
      <w:tblPr>
        <w:tblOverlap w:val="never"/>
        <w:jc w:val="center"/>
        <w:tblLayout w:type="fixed"/>
      </w:tblPr>
      <w:tblGrid>
        <w:gridCol w:w="3182"/>
        <w:gridCol w:w="3178"/>
        <w:gridCol w:w="3187"/>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本年发生额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上年发生额</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4,339,584.57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2,516,647.23</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5</w:t>
      </w:r>
      <w:bookmarkEnd w:id="1227"/>
      <w:r>
        <w:rPr>
          <w:color w:val="000000"/>
          <w:spacing w:val="0"/>
          <w:w w:val="100"/>
          <w:position w:val="0"/>
        </w:rPr>
        <w:t>、关联方应收应付款项</w:t>
      </w:r>
      <w:bookmarkEnd w:id="1225"/>
      <w:bookmarkEnd w:id="1226"/>
      <w:bookmarkEnd w:id="122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上市公司应收关联方款项</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广州市高堡仕智能 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87,179.00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871.79</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广州市高堡仕智能科技有限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13,760.55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26,800,000.00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德居安科技有限公司</w:t>
            </w:r>
            <w:r>
              <w:rPr>
                <w:color w:val="000000"/>
                <w:spacing w:val="0"/>
                <w:w w:val="100"/>
                <w:position w:val="0"/>
              </w:rPr>
              <w:t>DE-JA</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TECHNOLOGY</w:t>
            </w:r>
          </w:p>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CO.,LIMITED</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54,480,467.72</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广州市高堡仕智能科技有限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九</w:t>
      </w:r>
      <w:bookmarkEnd w:id="1231"/>
      <w:r>
        <w:rPr>
          <w:color w:val="000000"/>
          <w:spacing w:val="0"/>
          <w:w w:val="100"/>
          <w:position w:val="0"/>
        </w:rPr>
        <w:t>、股份支付</w:t>
      </w:r>
      <w:bookmarkEnd w:id="1229"/>
      <w:bookmarkEnd w:id="1230"/>
      <w:bookmarkEnd w:id="1232"/>
    </w:p>
    <w:p>
      <w:pPr>
        <w:pStyle w:val="Style38"/>
        <w:keepNext/>
        <w:keepLines/>
        <w:widowControl w:val="0"/>
        <w:shd w:val="clear" w:color="auto" w:fill="auto"/>
        <w:bidi w:val="0"/>
        <w:spacing w:before="0" w:after="360" w:line="240" w:lineRule="auto"/>
        <w:ind w:left="0" w:right="0" w:firstLine="0"/>
        <w:jc w:val="left"/>
      </w:pPr>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33"/>
      <w:bookmarkEnd w:id="1234"/>
      <w:bookmarkEnd w:id="1235"/>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2,953,300.00</w:t>
            </w:r>
          </w:p>
        </w:tc>
      </w:tr>
    </w:tbl>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股份支付情况的说明</w:t>
      </w:r>
    </w:p>
    <w:p>
      <w:pPr>
        <w:pStyle w:val="Style38"/>
        <w:keepNext/>
        <w:keepLines/>
        <w:widowControl w:val="0"/>
        <w:shd w:val="clear" w:color="auto" w:fill="auto"/>
        <w:bidi w:val="0"/>
        <w:spacing w:before="0" w:after="360" w:line="240" w:lineRule="auto"/>
        <w:ind w:left="0" w:right="0" w:firstLine="0"/>
        <w:jc w:val="left"/>
      </w:pPr>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236"/>
      <w:bookmarkEnd w:id="1237"/>
      <w:bookmarkEnd w:id="1238"/>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 xml:space="preserve">采用 </w:t>
            </w:r>
            <w:r>
              <w:rPr>
                <w:color w:val="000000"/>
                <w:spacing w:val="0"/>
                <w:w w:val="100"/>
                <w:position w:val="0"/>
              </w:rPr>
              <w:t>Black-Scholes</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对可行权权益工具数量的最佳估计的确定方法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采用</w:t>
            </w:r>
            <w:r>
              <w:rPr>
                <w:color w:val="000000"/>
                <w:spacing w:val="0"/>
                <w:w w:val="100"/>
                <w:position w:val="0"/>
                <w:sz w:val="18"/>
                <w:szCs w:val="18"/>
              </w:rPr>
              <w:t>Black-Scholes</w:t>
            </w:r>
            <w:r>
              <w:rPr>
                <w:rFonts w:ascii="SimSun" w:eastAsia="SimSun" w:hAnsi="SimSun" w:cs="SimSun"/>
                <w:color w:val="000000"/>
                <w:spacing w:val="0"/>
                <w:w w:val="100"/>
                <w:position w:val="0"/>
                <w:sz w:val="17"/>
                <w:szCs w:val="17"/>
              </w:rPr>
              <w:t>模型确定</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资本公积中以权益结算的股份支付的累计金额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以权益结算的股份支付的说明</w:t>
      </w:r>
    </w:p>
    <w:p>
      <w:pPr>
        <w:pStyle w:val="Style28"/>
        <w:keepNext w:val="0"/>
        <w:keepLines w:val="0"/>
        <w:widowControl w:val="0"/>
        <w:shd w:val="clear" w:color="auto" w:fill="auto"/>
        <w:bidi w:val="0"/>
        <w:spacing w:before="0" w:after="40" w:line="240" w:lineRule="auto"/>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年第三次临时股东大会审议通过了《广东安居宝数码科技股份有限公司限制性 </w:t>
      </w:r>
      <w:r>
        <w:rPr>
          <w:color w:val="000000"/>
          <w:spacing w:val="0"/>
          <w:w w:val="100"/>
          <w:position w:val="0"/>
        </w:rPr>
        <w:t>股票激励计划（草案修订稿）及其摘要的议案》</w:t>
      </w:r>
      <w:r>
        <w:rPr>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、《关于提请股东大会授权董事会办理公司限制性股 票激励计划相关事宜的议案》及《广东安居宝数码科技股份有限公司</w:t>
      </w:r>
      <w:r>
        <w:rPr>
          <w:color w:val="000000"/>
          <w:spacing w:val="0"/>
          <w:w w:val="100"/>
          <w:position w:val="0"/>
          <w:sz w:val="18"/>
          <w:szCs w:val="18"/>
        </w:rPr>
        <w:t>〈</w:t>
      </w:r>
      <w:r>
        <w:rPr>
          <w:color w:val="000000"/>
          <w:spacing w:val="0"/>
          <w:w w:val="100"/>
          <w:position w:val="0"/>
        </w:rPr>
        <w:t>限制性股票激励计划实施考核管理办法</w:t>
      </w:r>
      <w:r>
        <w:rPr>
          <w:color w:val="000000"/>
          <w:spacing w:val="0"/>
          <w:w w:val="100"/>
          <w:position w:val="0"/>
          <w:sz w:val="18"/>
          <w:szCs w:val="18"/>
        </w:rPr>
        <w:t>〉</w:t>
      </w:r>
      <w:r>
        <w:rPr>
          <w:color w:val="000000"/>
          <w:spacing w:val="0"/>
          <w:w w:val="100"/>
          <w:position w:val="0"/>
        </w:rPr>
        <w:t>的议案》，公 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日召开的第二届董事会第十三次会议审议通过了《关于公司限制性股票激励计划激励对象调整的议案》 和《关于向激励对象授予限制性股票的议案》及公司于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日第二届董事会第十九次会议审议通过了《关于向 激励对象授予预留限制性股票的议案》，据此，本公司董事会于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日向符合授予条件的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名激励对象授予首 期限制性股票合计</w:t>
      </w:r>
      <w:r>
        <w:rPr>
          <w:rFonts w:ascii="Times New Roman" w:eastAsia="Times New Roman" w:hAnsi="Times New Roman" w:cs="Times New Roman"/>
          <w:color w:val="000000"/>
          <w:spacing w:val="0"/>
          <w:w w:val="100"/>
          <w:position w:val="0"/>
          <w:sz w:val="18"/>
          <w:szCs w:val="18"/>
        </w:rPr>
        <w:t>265.80</w:t>
      </w:r>
      <w:r>
        <w:rPr>
          <w:color w:val="000000"/>
          <w:spacing w:val="0"/>
          <w:w w:val="100"/>
          <w:position w:val="0"/>
        </w:rPr>
        <w:t>万，授予价为</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名激励对象授予预留限制性股票合计</w:t>
      </w:r>
      <w:r>
        <w:rPr>
          <w:rFonts w:ascii="Times New Roman" w:eastAsia="Times New Roman" w:hAnsi="Times New Roman" w:cs="Times New Roman"/>
          <w:color w:val="000000"/>
          <w:spacing w:val="0"/>
          <w:w w:val="100"/>
          <w:position w:val="0"/>
          <w:sz w:val="18"/>
          <w:szCs w:val="18"/>
        </w:rPr>
        <w:t>29.53</w:t>
      </w:r>
      <w:r>
        <w:rPr>
          <w:color w:val="000000"/>
          <w:spacing w:val="0"/>
          <w:w w:val="100"/>
          <w:position w:val="0"/>
        </w:rPr>
        <w:t>万 股，授予价为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w:t>
      </w:r>
    </w:p>
    <w:p>
      <w:pPr>
        <w:pStyle w:val="Style28"/>
        <w:keepNext w:val="0"/>
        <w:keepLines w:val="0"/>
        <w:widowControl w:val="0"/>
        <w:shd w:val="clear" w:color="auto" w:fill="auto"/>
        <w:bidi w:val="0"/>
        <w:spacing w:before="0" w:after="40" w:line="310" w:lineRule="exact"/>
        <w:ind w:left="0" w:right="0"/>
        <w:jc w:val="both"/>
      </w:pPr>
      <w:r>
        <w:rPr>
          <w:color w:val="000000"/>
          <w:spacing w:val="0"/>
          <w:w w:val="100"/>
          <w:position w:val="0"/>
        </w:rPr>
        <w:t>激励计划首次授予的限制性股票价格为</w:t>
      </w:r>
      <w:r>
        <w:rPr>
          <w:rFonts w:ascii="Times New Roman" w:eastAsia="Times New Roman" w:hAnsi="Times New Roman" w:cs="Times New Roman"/>
          <w:color w:val="000000"/>
          <w:spacing w:val="0"/>
          <w:w w:val="100"/>
          <w:position w:val="0"/>
          <w:sz w:val="18"/>
          <w:szCs w:val="18"/>
        </w:rPr>
        <w:t>8.02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股。授予价格系根据本计划草案摘要公告日前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个交易日公司股票均价 </w:t>
      </w:r>
      <w:r>
        <w:rPr>
          <w:rFonts w:ascii="Times New Roman" w:eastAsia="Times New Roman" w:hAnsi="Times New Roman" w:cs="Times New Roman"/>
          <w:color w:val="000000"/>
          <w:spacing w:val="0"/>
          <w:w w:val="100"/>
          <w:position w:val="0"/>
          <w:sz w:val="18"/>
          <w:szCs w:val="18"/>
        </w:rPr>
        <w:t>16.04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个交易日股票交易总量）的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确定，即授予价格=定价基准日前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易日公司股票均价</w:t>
      </w:r>
      <w:r>
        <w:rPr>
          <w:color w:val="000000"/>
          <w:spacing w:val="0"/>
          <w:w w:val="100"/>
          <w:position w:val="0"/>
          <w:sz w:val="18"/>
          <w:szCs w:val="18"/>
        </w:rPr>
        <w:t>X</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根据激励计划的规定，预留限制性股票的授予价格在该部分股票授予时由董事会确定，授予价格依据董事会会议决议日 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个交易日公司股票均价的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确定。预留限制性股票授予价格为</w:t>
      </w:r>
      <w:r>
        <w:rPr>
          <w:rFonts w:ascii="Times New Roman" w:eastAsia="Times New Roman" w:hAnsi="Times New Roman" w:cs="Times New Roman"/>
          <w:color w:val="000000"/>
          <w:spacing w:val="0"/>
          <w:w w:val="100"/>
          <w:position w:val="0"/>
          <w:sz w:val="18"/>
          <w:szCs w:val="18"/>
        </w:rPr>
        <w:t>10.22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80" w:line="310" w:lineRule="exact"/>
        <w:ind w:left="0" w:right="0"/>
        <w:jc w:val="both"/>
      </w:pPr>
      <w:r>
        <w:rPr>
          <w:color w:val="000000"/>
          <w:spacing w:val="0"/>
          <w:w w:val="100"/>
          <w:position w:val="0"/>
        </w:rPr>
        <w:t>激励计划有效期为自首次授予日起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个月。首次授予的限制性股票自首次授予日起满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个月后，激励对象在解锁期内 按</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的比例分三期解锁。</w:t>
      </w:r>
    </w:p>
    <w:p>
      <w:pPr>
        <w:pStyle w:val="Style28"/>
        <w:keepNext w:val="0"/>
        <w:keepLines w:val="0"/>
        <w:widowControl w:val="0"/>
        <w:shd w:val="clear" w:color="auto" w:fill="auto"/>
        <w:bidi w:val="0"/>
        <w:spacing w:before="0" w:after="40" w:line="310" w:lineRule="exact"/>
        <w:ind w:left="0" w:right="0"/>
        <w:jc w:val="left"/>
      </w:pPr>
      <w:r>
        <w:rPr>
          <w:color w:val="000000"/>
          <w:spacing w:val="0"/>
          <w:w w:val="100"/>
          <w:position w:val="0"/>
        </w:rPr>
        <w:t>预留限制性股票自该部分授予日起满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个月后，激励对象在解锁期内按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的解锁比例分两期解锁。</w:t>
      </w:r>
    </w:p>
    <w:p>
      <w:pPr>
        <w:pStyle w:val="Style28"/>
        <w:keepNext w:val="0"/>
        <w:keepLines w:val="0"/>
        <w:widowControl w:val="0"/>
        <w:shd w:val="clear" w:color="auto" w:fill="auto"/>
        <w:bidi w:val="0"/>
        <w:spacing w:before="0" w:after="380" w:line="310" w:lineRule="exact"/>
        <w:ind w:left="0" w:right="0"/>
        <w:jc w:val="left"/>
      </w:pPr>
      <w:r>
        <w:rPr>
          <w:color w:val="000000"/>
          <w:spacing w:val="0"/>
          <w:w w:val="100"/>
          <w:position w:val="0"/>
        </w:rPr>
        <w:t>激励计划授予的限制性股票解锁的主要业绩考核指标为：（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年为基准年，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年营业 收入增长率分别不低于</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年为基准年，</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年净利润增长率分别不低 于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w:t>
      </w:r>
    </w:p>
    <w:p>
      <w:pPr>
        <w:pStyle w:val="Style38"/>
        <w:keepNext/>
        <w:keepLines/>
        <w:widowControl w:val="0"/>
        <w:shd w:val="clear" w:color="auto" w:fill="auto"/>
        <w:bidi w:val="0"/>
        <w:spacing w:before="0" w:after="28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3</w:t>
      </w:r>
      <w:bookmarkEnd w:id="1241"/>
      <w:r>
        <w:rPr>
          <w:color w:val="000000"/>
          <w:spacing w:val="0"/>
          <w:w w:val="100"/>
          <w:position w:val="0"/>
        </w:rPr>
        <w:t>、以股份支付服务情况</w:t>
      </w:r>
      <w:bookmarkEnd w:id="1239"/>
      <w:bookmarkEnd w:id="1240"/>
      <w:bookmarkEnd w:id="1242"/>
    </w:p>
    <w:p>
      <w:pPr>
        <w:pStyle w:val="Style28"/>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以股份支付换取的职工服务总额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3,716,286.03</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4</w:t>
      </w:r>
      <w:bookmarkEnd w:id="1245"/>
      <w:r>
        <w:rPr>
          <w:color w:val="000000"/>
          <w:spacing w:val="0"/>
          <w:w w:val="100"/>
          <w:position w:val="0"/>
        </w:rPr>
        <w:t>、股份支付的修改、终止情况</w:t>
      </w:r>
      <w:bookmarkEnd w:id="1243"/>
      <w:bookmarkEnd w:id="1244"/>
      <w:bookmarkEnd w:id="124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本期无股份支付的修改、终止情况。</w:t>
      </w:r>
    </w:p>
    <w:p>
      <w:pPr>
        <w:pStyle w:val="Style26"/>
        <w:keepNext/>
        <w:keepLines/>
        <w:widowControl w:val="0"/>
        <w:shd w:val="clear" w:color="auto" w:fill="auto"/>
        <w:bidi w:val="0"/>
        <w:spacing w:before="0" w:after="380" w:line="240" w:lineRule="auto"/>
        <w:ind w:left="0" w:right="0" w:firstLine="0"/>
        <w:jc w:val="left"/>
      </w:pPr>
      <w:bookmarkStart w:id="1247" w:name="bookmark1247"/>
      <w:bookmarkStart w:id="1248" w:name="bookmark1248"/>
      <w:bookmarkStart w:id="1249" w:name="bookmark1249"/>
      <w:r>
        <w:rPr>
          <w:color w:val="000000"/>
          <w:spacing w:val="0"/>
          <w:w w:val="100"/>
          <w:position w:val="0"/>
        </w:rPr>
        <w:t>十、或有事项</w:t>
      </w:r>
      <w:bookmarkEnd w:id="1247"/>
      <w:bookmarkEnd w:id="1248"/>
      <w:bookmarkEnd w:id="1249"/>
    </w:p>
    <w:p>
      <w:pPr>
        <w:pStyle w:val="Style38"/>
        <w:keepNext/>
        <w:keepLines/>
        <w:widowControl w:val="0"/>
        <w:shd w:val="clear" w:color="auto" w:fill="auto"/>
        <w:tabs>
          <w:tab w:pos="368" w:val="left"/>
        </w:tabs>
        <w:bidi w:val="0"/>
        <w:spacing w:before="0" w:after="38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color w:val="000000"/>
          <w:spacing w:val="0"/>
          <w:w w:val="100"/>
          <w:position w:val="0"/>
        </w:rPr>
        <w:t>、</w:t>
        <w:tab/>
        <w:t>未决诉讼或仲裁形成的或有负债及其财务影响</w:t>
      </w:r>
      <w:bookmarkEnd w:id="1250"/>
      <w:bookmarkEnd w:id="1251"/>
      <w:bookmarkEnd w:id="12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公司无未决诉讼或仲裁形成的或有负债。</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2</w:t>
      </w:r>
      <w:bookmarkEnd w:id="1256"/>
      <w:r>
        <w:rPr>
          <w:color w:val="000000"/>
          <w:spacing w:val="0"/>
          <w:w w:val="100"/>
          <w:position w:val="0"/>
        </w:rPr>
        <w:t>、</w:t>
        <w:tab/>
        <w:t>为其他单位提供债务担保形成的或有负债及其财务影响</w:t>
      </w:r>
      <w:bookmarkEnd w:id="1254"/>
      <w:bookmarkEnd w:id="1255"/>
      <w:bookmarkEnd w:id="125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报告期内，公司无为其他单位提供债务担保形成的或有负债。</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其他或有负债及其财务影响</w:t>
      </w:r>
    </w:p>
    <w:p>
      <w:pPr>
        <w:pStyle w:val="Style26"/>
        <w:keepNext/>
        <w:keepLines/>
        <w:widowControl w:val="0"/>
        <w:shd w:val="clear" w:color="auto" w:fill="auto"/>
        <w:bidi w:val="0"/>
        <w:spacing w:before="0" w:after="380" w:line="240" w:lineRule="auto"/>
        <w:ind w:left="0" w:right="0" w:firstLine="0"/>
        <w:jc w:val="left"/>
      </w:pPr>
      <w:bookmarkStart w:id="1258" w:name="bookmark1258"/>
      <w:bookmarkStart w:id="1259" w:name="bookmark1259"/>
      <w:bookmarkStart w:id="1260" w:name="bookmark1260"/>
      <w:r>
        <w:rPr>
          <w:color w:val="000000"/>
          <w:spacing w:val="0"/>
          <w:w w:val="100"/>
          <w:position w:val="0"/>
        </w:rPr>
        <w:t>十一、承诺事项</w:t>
      </w:r>
      <w:bookmarkEnd w:id="1258"/>
      <w:bookmarkEnd w:id="1259"/>
      <w:bookmarkEnd w:id="1260"/>
    </w:p>
    <w:p>
      <w:pPr>
        <w:pStyle w:val="Style38"/>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r>
        <w:rPr>
          <w:color w:val="000000"/>
          <w:spacing w:val="0"/>
          <w:w w:val="100"/>
          <w:position w:val="0"/>
        </w:rPr>
        <w:t>、重大承诺事项</w:t>
      </w:r>
      <w:bookmarkEnd w:id="1261"/>
      <w:bookmarkEnd w:id="1262"/>
      <w:bookmarkEnd w:id="126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本公司无需要披露的重大承诺事项。</w:t>
      </w:r>
    </w:p>
    <w:p>
      <w:pPr>
        <w:pStyle w:val="Style38"/>
        <w:keepNext/>
        <w:keepLines/>
        <w:widowControl w:val="0"/>
        <w:shd w:val="clear" w:color="auto" w:fill="auto"/>
        <w:bidi w:val="0"/>
        <w:spacing w:before="0" w:after="380" w:line="240" w:lineRule="auto"/>
        <w:ind w:left="0" w:right="0" w:firstLine="0"/>
        <w:jc w:val="left"/>
      </w:pPr>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r>
        <w:rPr>
          <w:color w:val="000000"/>
          <w:spacing w:val="0"/>
          <w:w w:val="100"/>
          <w:position w:val="0"/>
        </w:rPr>
        <w:t>、前期承诺履行情况</w:t>
      </w:r>
      <w:bookmarkEnd w:id="1264"/>
      <w:bookmarkEnd w:id="1265"/>
      <w:bookmarkEnd w:id="126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本公司无需要披露的前期承诺事项。</w:t>
      </w:r>
    </w:p>
    <w:p>
      <w:pPr>
        <w:pStyle w:val="Style26"/>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r>
        <w:rPr>
          <w:color w:val="000000"/>
          <w:spacing w:val="0"/>
          <w:w w:val="100"/>
          <w:position w:val="0"/>
        </w:rPr>
        <w:t>十二、资产负债表日后事项</w:t>
      </w:r>
      <w:bookmarkEnd w:id="1267"/>
      <w:bookmarkEnd w:id="1268"/>
      <w:bookmarkEnd w:id="1269"/>
    </w:p>
    <w:p>
      <w:pPr>
        <w:pStyle w:val="Style38"/>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r>
        <w:rPr>
          <w:color w:val="000000"/>
          <w:spacing w:val="0"/>
          <w:w w:val="100"/>
          <w:position w:val="0"/>
        </w:rPr>
        <w:t>、资产负债表日后利润分配情况说明</w:t>
      </w:r>
      <w:bookmarkEnd w:id="1270"/>
      <w:bookmarkEnd w:id="1271"/>
      <w:bookmarkEnd w:id="127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51,226,924.00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51,226,924.00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r>
        <w:rPr>
          <w:color w:val="000000"/>
          <w:spacing w:val="0"/>
          <w:w w:val="100"/>
          <w:position w:val="0"/>
        </w:rPr>
        <w:t>十三、其他重要事项</w:t>
      </w:r>
      <w:bookmarkEnd w:id="1273"/>
      <w:bookmarkEnd w:id="1274"/>
      <w:bookmarkEnd w:id="1275"/>
    </w:p>
    <w:p>
      <w:pPr>
        <w:pStyle w:val="Style38"/>
        <w:keepNext/>
        <w:keepLines/>
        <w:widowControl w:val="0"/>
        <w:shd w:val="clear" w:color="auto" w:fill="auto"/>
        <w:bidi w:val="0"/>
        <w:spacing w:before="0" w:after="200" w:line="322" w:lineRule="auto"/>
        <w:ind w:left="0" w:right="0" w:firstLine="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276"/>
      <w:bookmarkEnd w:id="1277"/>
      <w:bookmarkEnd w:id="1278"/>
    </w:p>
    <w:p>
      <w:pPr>
        <w:pStyle w:val="Style38"/>
        <w:keepNext/>
        <w:keepLines/>
        <w:widowControl w:val="0"/>
        <w:shd w:val="clear" w:color="auto" w:fill="auto"/>
        <w:bidi w:val="0"/>
        <w:spacing w:before="0" w:after="0" w:line="307" w:lineRule="exact"/>
        <w:ind w:left="0" w:right="0" w:firstLine="0"/>
        <w:jc w:val="left"/>
      </w:pPr>
      <w:bookmarkStart w:id="1276" w:name="bookmark1276"/>
      <w:bookmarkStart w:id="1277" w:name="bookmark1277"/>
      <w:bookmarkStart w:id="1279" w:name="bookmark1279"/>
      <w:r>
        <w:rPr>
          <w:color w:val="000000"/>
          <w:spacing w:val="0"/>
          <w:w w:val="100"/>
          <w:position w:val="0"/>
        </w:rPr>
        <w:t>融资租赁出租情况：</w:t>
      </w:r>
      <w:bookmarkEnd w:id="1276"/>
      <w:bookmarkEnd w:id="1277"/>
      <w:bookmarkEnd w:id="1279"/>
    </w:p>
    <w:p>
      <w:pPr>
        <w:pStyle w:val="Style28"/>
        <w:keepNext w:val="0"/>
        <w:keepLines w:val="0"/>
        <w:widowControl w:val="0"/>
        <w:shd w:val="clear" w:color="auto" w:fill="auto"/>
        <w:bidi w:val="0"/>
        <w:spacing w:before="0" w:after="80" w:line="307"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本公司的子公司广东奥迪安监控技术有限公司（以下简称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奥迪安公司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月与中国电信股份有限公司广 州分公司签订了《广州市海珠区社会治安视频监控系统（平安海珠）建设项目合作合同》，租赁期为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年，合同总金额 </w:t>
      </w:r>
      <w:r>
        <w:rPr>
          <w:rFonts w:ascii="Times New Roman" w:eastAsia="Times New Roman" w:hAnsi="Times New Roman" w:cs="Times New Roman"/>
          <w:color w:val="000000"/>
          <w:spacing w:val="0"/>
          <w:w w:val="100"/>
          <w:position w:val="0"/>
          <w:sz w:val="18"/>
          <w:szCs w:val="18"/>
        </w:rPr>
        <w:t>18,880,000.00</w:t>
      </w:r>
      <w:r>
        <w:rPr>
          <w:color w:val="000000"/>
          <w:spacing w:val="0"/>
          <w:w w:val="100"/>
          <w:position w:val="0"/>
        </w:rPr>
        <w:t>元。</w:t>
      </w:r>
    </w:p>
    <w:p>
      <w:pPr>
        <w:pStyle w:val="Style34"/>
        <w:keepNext w:val="0"/>
        <w:keepLines w:val="0"/>
        <w:widowControl w:val="0"/>
        <w:shd w:val="clear" w:color="auto" w:fill="auto"/>
        <w:bidi w:val="0"/>
        <w:spacing w:before="0" w:after="0" w:line="240" w:lineRule="auto"/>
        <w:ind w:left="19" w:right="0" w:firstLine="0"/>
        <w:jc w:val="left"/>
      </w:pPr>
      <w:r>
        <w:rPr>
          <w:color w:val="000000"/>
          <w:spacing w:val="0"/>
          <w:w w:val="100"/>
          <w:position w:val="0"/>
        </w:rPr>
        <w:t>与融资租赁有关的信息如下:</w:t>
      </w:r>
    </w:p>
    <w:tbl>
      <w:tblPr>
        <w:tblOverlap w:val="never"/>
        <w:jc w:val="center"/>
        <w:tblLayout w:type="fixed"/>
      </w:tblPr>
      <w:tblGrid>
        <w:gridCol w:w="4368"/>
        <w:gridCol w:w="1963"/>
        <w:gridCol w:w="1973"/>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未确认融资收益的余额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1,324,319.43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left"/>
            </w:pPr>
            <w:r>
              <w:rPr>
                <w:color w:val="000000"/>
                <w:spacing w:val="0"/>
                <w:w w:val="100"/>
                <w:position w:val="0"/>
              </w:rPr>
              <w:t>2,061,940.84</w:t>
            </w:r>
          </w:p>
        </w:tc>
      </w:tr>
    </w:tbl>
    <w:p>
      <w:pPr>
        <w:widowControl w:val="0"/>
        <w:spacing w:after="299" w:line="1" w:lineRule="exact"/>
      </w:pPr>
    </w:p>
    <w:tbl>
      <w:tblPr>
        <w:tblOverlap w:val="never"/>
        <w:jc w:val="center"/>
        <w:tblLayout w:type="fixed"/>
      </w:tblPr>
      <w:tblGrid>
        <w:gridCol w:w="5352"/>
        <w:gridCol w:w="2933"/>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最低租赁收款额</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3,815,111.00</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r>
              <w:rPr>
                <w:color w:val="000000"/>
                <w:spacing w:val="0"/>
                <w:w w:val="100"/>
                <w:position w:val="0"/>
                <w:sz w:val="18"/>
                <w:szCs w:val="18"/>
              </w:rPr>
              <w:t>2</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3,776,000.00</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年以上</w:t>
            </w:r>
            <w:r>
              <w:rPr>
                <w:color w:val="000000"/>
                <w:spacing w:val="0"/>
                <w:w w:val="100"/>
                <w:position w:val="0"/>
                <w:sz w:val="18"/>
                <w:szCs w:val="18"/>
              </w:rPr>
              <w:t>3</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80" w:right="0" w:firstLine="0"/>
              <w:jc w:val="left"/>
            </w:pPr>
            <w:r>
              <w:rPr>
                <w:color w:val="000000"/>
                <w:spacing w:val="0"/>
                <w:w w:val="100"/>
                <w:position w:val="0"/>
              </w:rPr>
              <w:t>3,776,000.00</w:t>
            </w:r>
          </w:p>
        </w:tc>
      </w:tr>
      <w:tr>
        <w:trPr>
          <w:trHeight w:val="35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11,367,111.00</w:t>
            </w:r>
          </w:p>
        </w:tc>
      </w:tr>
    </w:tbl>
    <w:p>
      <w:pPr>
        <w:pStyle w:val="Style34"/>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本公司采用实际利率法分摊未确认融资费用。</w:t>
      </w:r>
    </w:p>
    <w:p>
      <w:pPr>
        <w:pStyle w:val="Style28"/>
        <w:keepNext w:val="0"/>
        <w:keepLines w:val="0"/>
        <w:widowControl w:val="0"/>
        <w:shd w:val="clear" w:color="auto" w:fill="auto"/>
        <w:bidi w:val="0"/>
        <w:spacing w:before="0" w:after="0" w:line="307" w:lineRule="exact"/>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奥迪安公司于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月与广州市建设委员会签订了《广州市建设委员会社会治安视频监控系统项目租赁合同》，租 赁期为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年，合同总金额为</w:t>
      </w:r>
      <w:r>
        <w:rPr>
          <w:rFonts w:ascii="Times New Roman" w:eastAsia="Times New Roman" w:hAnsi="Times New Roman" w:cs="Times New Roman"/>
          <w:color w:val="000000"/>
          <w:spacing w:val="0"/>
          <w:w w:val="100"/>
          <w:position w:val="0"/>
          <w:sz w:val="18"/>
          <w:szCs w:val="18"/>
        </w:rPr>
        <w:t>19,558,200.00</w:t>
      </w:r>
      <w:r>
        <w:rPr>
          <w:color w:val="000000"/>
          <w:spacing w:val="0"/>
          <w:w w:val="100"/>
          <w:position w:val="0"/>
        </w:rPr>
        <w:t>元。</w:t>
      </w:r>
    </w:p>
    <w:p>
      <w:pPr>
        <w:pStyle w:val="Style28"/>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与融资租赁有关的信息如下：</w:t>
      </w:r>
    </w:p>
    <w:tbl>
      <w:tblPr>
        <w:tblOverlap w:val="never"/>
        <w:jc w:val="center"/>
        <w:tblLayout w:type="fixed"/>
      </w:tblPr>
      <w:tblGrid>
        <w:gridCol w:w="4344"/>
        <w:gridCol w:w="1954"/>
        <w:gridCol w:w="1958"/>
      </w:tblGrid>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年初余额</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未确认融资收益的余额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300,914.99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553,351.70</w:t>
            </w:r>
          </w:p>
        </w:tc>
      </w:tr>
    </w:tbl>
    <w:p>
      <w:pPr>
        <w:widowControl w:val="0"/>
        <w:spacing w:after="299" w:line="1" w:lineRule="exact"/>
      </w:pPr>
    </w:p>
    <w:tbl>
      <w:tblPr>
        <w:tblOverlap w:val="never"/>
        <w:jc w:val="center"/>
        <w:tblLayout w:type="fixed"/>
      </w:tblPr>
      <w:tblGrid>
        <w:gridCol w:w="5314"/>
        <w:gridCol w:w="291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剩余租赁期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最低租赁收款额</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5,867,500.00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本公司采用实际利率法分摊未确认融资费用。</w:t>
      </w:r>
      <w:r>
        <w:br w:type="page"/>
      </w:r>
    </w:p>
    <w:p>
      <w:pPr>
        <w:pStyle w:val="Style26"/>
        <w:keepNext/>
        <w:keepLines/>
        <w:widowControl w:val="0"/>
        <w:shd w:val="clear" w:color="auto" w:fill="auto"/>
        <w:bidi w:val="0"/>
        <w:spacing w:before="0" w:after="380" w:line="240" w:lineRule="auto"/>
        <w:ind w:left="0" w:right="0" w:firstLine="0"/>
        <w:jc w:val="both"/>
      </w:pPr>
      <w:bookmarkStart w:id="1280" w:name="bookmark1280"/>
      <w:bookmarkStart w:id="1281" w:name="bookmark1281"/>
      <w:bookmarkStart w:id="1282" w:name="bookmark1282"/>
      <w:r>
        <w:rPr>
          <w:color w:val="000000"/>
          <w:spacing w:val="0"/>
          <w:w w:val="100"/>
          <w:position w:val="0"/>
        </w:rPr>
        <w:t>十四、母公司财务报表主要项目注释</w:t>
      </w:r>
      <w:bookmarkEnd w:id="1280"/>
      <w:bookmarkEnd w:id="1281"/>
      <w:bookmarkEnd w:id="1282"/>
    </w:p>
    <w:p>
      <w:pPr>
        <w:pStyle w:val="Style38"/>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83"/>
      <w:bookmarkEnd w:id="1284"/>
      <w:bookmarkEnd w:id="1285"/>
    </w:p>
    <w:p>
      <w:pPr>
        <w:pStyle w:val="Style38"/>
        <w:keepNext/>
        <w:keepLines/>
        <w:widowControl w:val="0"/>
        <w:shd w:val="clear" w:color="auto" w:fill="auto"/>
        <w:bidi w:val="0"/>
        <w:spacing w:before="0" w:after="380" w:line="240" w:lineRule="auto"/>
        <w:ind w:left="0" w:right="0" w:firstLine="0"/>
        <w:jc w:val="both"/>
      </w:pPr>
      <w:bookmarkStart w:id="1283" w:name="bookmark1283"/>
      <w:bookmarkStart w:id="1284" w:name="bookmark1284"/>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83"/>
      <w:bookmarkEnd w:id="1284"/>
      <w:bookmarkEnd w:id="128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按账龄组合计提坏账准</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118,529,918.83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6,684,712.02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71,814,686.33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4,045,363.65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118,529,918.83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6,684,712.02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71,814,686.33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4,045,363.65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118,529,918.83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6,684,712.02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71,814,686.33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4,045,363.65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应收账款种类的说明</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100,030,341.76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84.39%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1,000,303.42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59,677,293.99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596,772.93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11,735,254.66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1,173,525.47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7,614,860.86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761,486.09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3,219,198.97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965,759.69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2,622,038.36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786,611.51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3,545,123.44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3,545,123.44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1,900,493.12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1,900,493.12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118,529,918.83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6,684,712.02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71,814,686.33</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4,045,363.65</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val="0"/>
        <w:keepLines w:val="0"/>
        <w:widowControl w:val="0"/>
        <w:numPr>
          <w:ilvl w:val="0"/>
          <w:numId w:val="53"/>
        </w:numPr>
        <w:shd w:val="clear" w:color="auto" w:fill="auto"/>
        <w:tabs>
          <w:tab w:pos="493" w:val="left"/>
        </w:tabs>
        <w:bidi w:val="0"/>
        <w:spacing w:before="0" w:line="240" w:lineRule="auto"/>
        <w:ind w:left="0" w:right="0" w:firstLine="0"/>
        <w:jc w:val="both"/>
      </w:pPr>
      <w:bookmarkStart w:id="1287" w:name="bookmark1287"/>
      <w:bookmarkEnd w:id="1287"/>
      <w:r>
        <w:rPr>
          <w:color w:val="000000"/>
          <w:spacing w:val="0"/>
          <w:w w:val="100"/>
          <w:position w:val="0"/>
        </w:rPr>
        <w:t>本报告期无转回或收回的应收账款情况</w:t>
      </w:r>
    </w:p>
    <w:p>
      <w:pPr>
        <w:pStyle w:val="Style71"/>
        <w:keepNext w:val="0"/>
        <w:keepLines w:val="0"/>
        <w:widowControl w:val="0"/>
        <w:numPr>
          <w:ilvl w:val="0"/>
          <w:numId w:val="53"/>
        </w:numPr>
        <w:shd w:val="clear" w:color="auto" w:fill="auto"/>
        <w:tabs>
          <w:tab w:pos="493" w:val="left"/>
        </w:tabs>
        <w:bidi w:val="0"/>
        <w:spacing w:before="0" w:line="240" w:lineRule="auto"/>
        <w:ind w:left="0" w:right="0" w:firstLine="0"/>
        <w:jc w:val="both"/>
      </w:pPr>
      <w:bookmarkStart w:id="1288" w:name="bookmark1288"/>
      <w:bookmarkEnd w:id="1288"/>
      <w:r>
        <w:rPr>
          <w:color w:val="000000"/>
          <w:spacing w:val="0"/>
          <w:w w:val="100"/>
          <w:position w:val="0"/>
        </w:rPr>
        <w:t>本报告期无实际核销的应收账款情况</w:t>
      </w:r>
    </w:p>
    <w:p>
      <w:pPr>
        <w:pStyle w:val="Style71"/>
        <w:keepNext w:val="0"/>
        <w:keepLines w:val="0"/>
        <w:widowControl w:val="0"/>
        <w:numPr>
          <w:ilvl w:val="0"/>
          <w:numId w:val="53"/>
        </w:numPr>
        <w:shd w:val="clear" w:color="auto" w:fill="auto"/>
        <w:bidi w:val="0"/>
        <w:spacing w:before="0" w:line="240" w:lineRule="auto"/>
        <w:ind w:left="0" w:right="0" w:firstLine="0"/>
        <w:jc w:val="both"/>
      </w:pPr>
      <w:bookmarkStart w:id="1289" w:name="bookmark1289"/>
      <w:bookmarkEnd w:id="1289"/>
      <w:r>
        <w:rPr>
          <w:color w:val="000000"/>
          <w:spacing w:val="0"/>
          <w:w w:val="100"/>
          <w:position w:val="0"/>
        </w:rPr>
        <w:t xml:space="preserve"> 本报告期应收账款中无持有公司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71"/>
        <w:keepNext w:val="0"/>
        <w:keepLines w:val="0"/>
        <w:widowControl w:val="0"/>
        <w:numPr>
          <w:ilvl w:val="0"/>
          <w:numId w:val="53"/>
        </w:numPr>
        <w:shd w:val="clear" w:color="auto" w:fill="auto"/>
        <w:tabs>
          <w:tab w:pos="493" w:val="left"/>
        </w:tabs>
        <w:bidi w:val="0"/>
        <w:spacing w:before="0" w:line="240" w:lineRule="auto"/>
        <w:ind w:left="0" w:right="0" w:firstLine="0"/>
        <w:jc w:val="both"/>
      </w:pPr>
      <w:bookmarkStart w:id="1290" w:name="bookmark1290"/>
      <w:bookmarkEnd w:id="1290"/>
      <w:r>
        <w:rPr>
          <w:color w:val="000000"/>
          <w:spacing w:val="0"/>
          <w:w w:val="100"/>
          <w:position w:val="0"/>
        </w:rPr>
        <w:t>应收账款中金额前五名单位情况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4,245,783.00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3,714,440.50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2,952,513.00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2,628,268.00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2,331,574.00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15,872,578.50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13.39%</w:t>
            </w:r>
          </w:p>
        </w:tc>
      </w:tr>
    </w:tbl>
    <w:p>
      <w:pPr>
        <w:widowControl w:val="0"/>
        <w:spacing w:after="359" w:line="1" w:lineRule="exact"/>
      </w:pPr>
    </w:p>
    <w:p>
      <w:pPr>
        <w:pStyle w:val="Style71"/>
        <w:keepNext w:val="0"/>
        <w:keepLines w:val="0"/>
        <w:widowControl w:val="0"/>
        <w:numPr>
          <w:ilvl w:val="0"/>
          <w:numId w:val="53"/>
        </w:numPr>
        <w:shd w:val="clear" w:color="auto" w:fill="auto"/>
        <w:tabs>
          <w:tab w:pos="493" w:val="left"/>
        </w:tabs>
        <w:bidi w:val="0"/>
        <w:spacing w:before="0" w:line="240" w:lineRule="auto"/>
        <w:ind w:left="0" w:right="0" w:firstLine="0"/>
        <w:jc w:val="both"/>
      </w:pPr>
      <w:bookmarkStart w:id="1291" w:name="bookmark1291"/>
      <w:bookmarkEnd w:id="1291"/>
      <w:r>
        <w:rPr>
          <w:color w:val="000000"/>
          <w:spacing w:val="0"/>
          <w:w w:val="100"/>
          <w:position w:val="0"/>
        </w:rPr>
        <w:t>报告期末无应收关联方账款情况</w:t>
      </w:r>
    </w:p>
    <w:p>
      <w:pPr>
        <w:pStyle w:val="Style71"/>
        <w:keepNext w:val="0"/>
        <w:keepLines w:val="0"/>
        <w:widowControl w:val="0"/>
        <w:shd w:val="clear" w:color="auto" w:fill="auto"/>
        <w:bidi w:val="0"/>
        <w:spacing w:before="0" w:after="420" w:line="240" w:lineRule="auto"/>
        <w:ind w:left="0" w:right="0" w:firstLine="0"/>
        <w:jc w:val="both"/>
      </w:pPr>
      <w:bookmarkStart w:id="1292" w:name="bookmark1292"/>
      <w:r>
        <w:rPr>
          <w:color w:val="000000"/>
          <w:spacing w:val="0"/>
          <w:w w:val="100"/>
          <w:position w:val="0"/>
        </w:rPr>
        <w:t>(</w:t>
      </w:r>
      <w:bookmarkEnd w:id="1292"/>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71"/>
        <w:keepNext w:val="0"/>
        <w:keepLines w:val="0"/>
        <w:widowControl w:val="0"/>
        <w:numPr>
          <w:ilvl w:val="0"/>
          <w:numId w:val="53"/>
        </w:numPr>
        <w:shd w:val="clear" w:color="auto" w:fill="auto"/>
        <w:tabs>
          <w:tab w:pos="493" w:val="left"/>
        </w:tabs>
        <w:bidi w:val="0"/>
        <w:spacing w:before="0" w:line="240" w:lineRule="auto"/>
        <w:ind w:left="0" w:right="0" w:firstLine="0"/>
        <w:jc w:val="both"/>
      </w:pPr>
      <w:bookmarkStart w:id="1293" w:name="bookmark1293"/>
      <w:bookmarkEnd w:id="1293"/>
      <w:r>
        <w:rPr>
          <w:color w:val="000000"/>
          <w:spacing w:val="0"/>
          <w:w w:val="100"/>
          <w:position w:val="0"/>
        </w:rPr>
        <w:t>本报告期无以应收款项为标的资产进行资产证券化</w:t>
      </w:r>
    </w:p>
    <w:p>
      <w:pPr>
        <w:pStyle w:val="Style7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、其他应收款</w:t>
      </w:r>
    </w:p>
    <w:p>
      <w:pPr>
        <w:pStyle w:val="Style71"/>
        <w:keepNext w:val="0"/>
        <w:keepLines w:val="0"/>
        <w:widowControl w:val="0"/>
        <w:shd w:val="clear" w:color="auto" w:fill="auto"/>
        <w:bidi w:val="0"/>
        <w:spacing w:before="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按账龄组合计提坏账准备 的其他应收款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60,199,024.44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639,388.79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15,657,872.71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453,563.33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bl>
    <w:p>
      <w:pPr>
        <w:spacing w:lineRule="exact" w:line="1"/>
        <w:rPr>
          <w:sz w:val="2"/>
          <w:szCs w:val="2"/>
        </w:rPr>
      </w:pPr>
      <w:r>
        <w:br w:type="page"/>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60,199,024.44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639,388.79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15,657,872.71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453,563.33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60,199,024.44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639,388.79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15,657,872.71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453,563.33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组合中，采用账龄分析法计提坏账准备的其他应收款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46,589,639.44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22,927.89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14,431,204.71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26,538.53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12,714,017.00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21.12%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93,666.50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708,748.00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70,874.80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532,248.00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0.88%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159,674.40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231,100.00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69,330.00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pPr>
            <w:r>
              <w:rPr>
                <w:color w:val="000000"/>
                <w:spacing w:val="0"/>
                <w:w w:val="100"/>
                <w:position w:val="0"/>
              </w:rPr>
              <w:t>363,120.00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363,120.00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286,820.00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286,820.00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60,199,024.44</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639,388.79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15,657,872.71</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453,563.33</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1"/>
        <w:keepNext w:val="0"/>
        <w:keepLines w:val="0"/>
        <w:widowControl w:val="0"/>
        <w:numPr>
          <w:ilvl w:val="0"/>
          <w:numId w:val="55"/>
        </w:numPr>
        <w:shd w:val="clear" w:color="auto" w:fill="auto"/>
        <w:tabs>
          <w:tab w:pos="493" w:val="left"/>
        </w:tabs>
        <w:bidi w:val="0"/>
        <w:spacing w:before="0" w:line="240" w:lineRule="auto"/>
        <w:ind w:left="0" w:right="0" w:firstLine="0"/>
        <w:jc w:val="left"/>
      </w:pPr>
      <w:bookmarkStart w:id="1294" w:name="bookmark1294"/>
      <w:bookmarkEnd w:id="1294"/>
      <w:r>
        <w:rPr>
          <w:color w:val="000000"/>
          <w:spacing w:val="0"/>
          <w:w w:val="100"/>
          <w:position w:val="0"/>
        </w:rPr>
        <w:t>本报告期无转回或收回的其他应收款情况</w:t>
      </w:r>
    </w:p>
    <w:p>
      <w:pPr>
        <w:pStyle w:val="Style71"/>
        <w:keepNext w:val="0"/>
        <w:keepLines w:val="0"/>
        <w:widowControl w:val="0"/>
        <w:numPr>
          <w:ilvl w:val="0"/>
          <w:numId w:val="55"/>
        </w:numPr>
        <w:shd w:val="clear" w:color="auto" w:fill="auto"/>
        <w:tabs>
          <w:tab w:pos="493" w:val="left"/>
        </w:tabs>
        <w:bidi w:val="0"/>
        <w:spacing w:before="0" w:line="240" w:lineRule="auto"/>
        <w:ind w:left="0" w:right="0" w:firstLine="0"/>
        <w:jc w:val="left"/>
      </w:pPr>
      <w:bookmarkStart w:id="1295" w:name="bookmark1295"/>
      <w:bookmarkEnd w:id="1295"/>
      <w:r>
        <w:rPr>
          <w:color w:val="000000"/>
          <w:spacing w:val="0"/>
          <w:w w:val="100"/>
          <w:position w:val="0"/>
        </w:rPr>
        <w:t>本报告期无实际核销的其他应收款情况</w:t>
      </w:r>
    </w:p>
    <w:p>
      <w:pPr>
        <w:pStyle w:val="Style71"/>
        <w:keepNext w:val="0"/>
        <w:keepLines w:val="0"/>
        <w:widowControl w:val="0"/>
        <w:numPr>
          <w:ilvl w:val="0"/>
          <w:numId w:val="55"/>
        </w:numPr>
        <w:shd w:val="clear" w:color="auto" w:fill="auto"/>
        <w:tabs>
          <w:tab w:pos="493" w:val="left"/>
        </w:tabs>
        <w:bidi w:val="0"/>
        <w:spacing w:before="0" w:line="240" w:lineRule="auto"/>
        <w:ind w:left="0" w:right="0" w:firstLine="0"/>
        <w:jc w:val="left"/>
      </w:pPr>
      <w:bookmarkStart w:id="1296" w:name="bookmark1296"/>
      <w:bookmarkEnd w:id="1296"/>
      <w:r>
        <w:rPr>
          <w:color w:val="000000"/>
          <w:spacing w:val="0"/>
          <w:w w:val="100"/>
          <w:position w:val="0"/>
        </w:rPr>
        <w:t>本报告期其他应收款中无持有公司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p>
    <w:p>
      <w:pPr>
        <w:pStyle w:val="Style71"/>
        <w:keepNext w:val="0"/>
        <w:keepLines w:val="0"/>
        <w:widowControl w:val="0"/>
        <w:numPr>
          <w:ilvl w:val="0"/>
          <w:numId w:val="55"/>
        </w:numPr>
        <w:shd w:val="clear" w:color="auto" w:fill="auto"/>
        <w:tabs>
          <w:tab w:pos="493" w:val="left"/>
        </w:tabs>
        <w:bidi w:val="0"/>
        <w:spacing w:before="0" w:line="240" w:lineRule="auto"/>
        <w:ind w:left="0" w:right="0" w:firstLine="0"/>
        <w:jc w:val="left"/>
      </w:pPr>
      <w:bookmarkStart w:id="1297" w:name="bookmark1297"/>
      <w:bookmarkEnd w:id="1297"/>
      <w:r>
        <w:rPr>
          <w:color w:val="000000"/>
          <w:spacing w:val="0"/>
          <w:w w:val="100"/>
          <w:position w:val="0"/>
        </w:rPr>
        <w:t>其他应收款金额前五名单位情况及性质或内容</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440"/>
        <w:gridCol w:w="1747"/>
        <w:gridCol w:w="2069"/>
        <w:gridCol w:w="1435"/>
        <w:gridCol w:w="1430"/>
        <w:gridCol w:w="144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占其他应收款总 额的比例</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性质或内容</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55,005,850.79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年以内</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内部往来</w:t>
            </w:r>
          </w:p>
        </w:tc>
      </w:tr>
    </w:tbl>
    <w:p>
      <w:pPr>
        <w:spacing w:lineRule="exact" w:line="1"/>
        <w:rPr>
          <w:sz w:val="2"/>
          <w:szCs w:val="2"/>
        </w:rPr>
      </w:pPr>
      <w:r>
        <w:br w:type="page"/>
      </w:r>
    </w:p>
    <w:tbl>
      <w:tblPr>
        <w:tblOverlap w:val="never"/>
        <w:jc w:val="center"/>
        <w:tblLayout w:type="fixed"/>
      </w:tblPr>
      <w:tblGrid>
        <w:gridCol w:w="1440"/>
        <w:gridCol w:w="1747"/>
        <w:gridCol w:w="2069"/>
        <w:gridCol w:w="1435"/>
        <w:gridCol w:w="1430"/>
        <w:gridCol w:w="144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1,068,352.00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押金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押金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投标保证金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外单位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投标保证金</w:t>
            </w:r>
          </w:p>
        </w:tc>
      </w:tr>
      <w:tr>
        <w:trPr>
          <w:trHeight w:val="42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56,854,202.79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numPr>
          <w:ilvl w:val="0"/>
          <w:numId w:val="55"/>
        </w:numPr>
        <w:shd w:val="clear" w:color="auto" w:fill="auto"/>
        <w:bidi w:val="0"/>
        <w:spacing w:before="0" w:after="360" w:line="240" w:lineRule="auto"/>
        <w:ind w:left="0" w:right="0" w:firstLine="14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其他应收关联方账款情况</w:t>
      </w:r>
      <w:bookmarkEnd w:id="1298"/>
      <w:bookmarkEnd w:id="1299"/>
      <w:bookmarkEnd w:id="130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55,005,850.79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1,068,352.00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56,074,202.79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93.14%</w:t>
            </w:r>
          </w:p>
        </w:tc>
      </w:tr>
    </w:tbl>
    <w:p>
      <w:pPr>
        <w:widowControl w:val="0"/>
        <w:spacing w:after="359" w:line="1" w:lineRule="exact"/>
      </w:pPr>
    </w:p>
    <w:p>
      <w:pPr>
        <w:pStyle w:val="Style38"/>
        <w:keepNext/>
        <w:keepLines/>
        <w:widowControl w:val="0"/>
        <w:shd w:val="clear" w:color="auto" w:fill="auto"/>
        <w:bidi w:val="0"/>
        <w:spacing w:before="0" w:after="44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7</w:t>
      </w:r>
      <w:r>
        <w:rPr>
          <w:color w:val="000000"/>
          <w:spacing w:val="0"/>
          <w:w w:val="100"/>
          <w:position w:val="0"/>
        </w:rPr>
        <w:t>)</w:t>
      </w:r>
      <w:bookmarkEnd w:id="1302"/>
      <w:bookmarkEnd w:id="1303"/>
      <w:bookmarkEnd w:id="130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报告期内无以其他应收款项为标的资产进行资产证券化</w:t>
      </w:r>
      <w:bookmarkEnd w:id="1306"/>
      <w:bookmarkEnd w:id="1307"/>
      <w:bookmarkEnd w:id="1309"/>
    </w:p>
    <w:p>
      <w:pPr>
        <w:pStyle w:val="Style38"/>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10" w:name="bookmark1310"/>
      <w:bookmarkStart w:id="1311" w:name="bookmark1311"/>
      <w:r>
        <w:rPr>
          <w:rFonts w:ascii="Times New Roman" w:eastAsia="Times New Roman" w:hAnsi="Times New Roman" w:cs="Times New Roman"/>
          <w:color w:val="000000"/>
          <w:spacing w:val="0"/>
          <w:w w:val="100"/>
          <w:position w:val="0"/>
        </w:rPr>
        <w:t>3</w:t>
      </w:r>
      <w:bookmarkEnd w:id="1310"/>
      <w:r>
        <w:rPr>
          <w:color w:val="000000"/>
          <w:spacing w:val="0"/>
          <w:w w:val="100"/>
          <w:position w:val="0"/>
        </w:rPr>
        <w:t>、长期股权投资</w:t>
      </w:r>
      <w:bookmarkEnd w:id="1306"/>
      <w:bookmarkEnd w:id="1307"/>
      <w:bookmarkEnd w:id="1311"/>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3"/>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广州市德 居安电子 科技有限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56,632,36</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33,489,06</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33,489,06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 宝智能控 制系统有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广东安居 宝光电传 输科技有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广东奥迪 安监控技 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香港安居 宝科技有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广东安居 宝显示科 技有限公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29,400,00</w:t>
            </w:r>
          </w:p>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29,400,00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29,400,00</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143,382,3</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70,839,06</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49,400,00</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120,239,0</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63.37</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38"/>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4</w:t>
      </w:r>
      <w:bookmarkEnd w:id="1314"/>
      <w:r>
        <w:rPr>
          <w:color w:val="000000"/>
          <w:spacing w:val="0"/>
          <w:w w:val="100"/>
          <w:position w:val="0"/>
        </w:rPr>
        <w:t>、营业收入和营业成本</w:t>
      </w:r>
      <w:bookmarkEnd w:id="1312"/>
      <w:bookmarkEnd w:id="1313"/>
      <w:bookmarkEnd w:id="1315"/>
    </w:p>
    <w:p>
      <w:pPr>
        <w:pStyle w:val="Style38"/>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6" w:name="bookmark1316"/>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312"/>
      <w:bookmarkEnd w:id="1313"/>
      <w:bookmarkEnd w:id="131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495,439,189.24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356,651,951.75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149,993.32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61,500.50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495,589,182.56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356,713,452.25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269,125,699.64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185,252,125.98</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317"/>
      <w:bookmarkEnd w:id="1318"/>
      <w:bookmarkEnd w:id="1319"/>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495,439,189.24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269,125,699.64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356,651,951.75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185,252,125.98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495,439,189.24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left"/>
            </w:pPr>
            <w:r>
              <w:rPr>
                <w:color w:val="000000"/>
                <w:spacing w:val="0"/>
                <w:w w:val="100"/>
                <w:position w:val="0"/>
              </w:rPr>
              <w:t>269,125,699.64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356,651,951.75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185,252,125.98</w:t>
            </w:r>
          </w:p>
        </w:tc>
      </w:tr>
    </w:tbl>
    <w:p>
      <w:pPr>
        <w:widowControl w:val="0"/>
        <w:spacing w:after="319" w:line="1" w:lineRule="exact"/>
      </w:pPr>
    </w:p>
    <w:p>
      <w:pPr>
        <w:pStyle w:val="Style38"/>
        <w:keepNext/>
        <w:keepLines/>
        <w:widowControl w:val="0"/>
        <w:numPr>
          <w:ilvl w:val="0"/>
          <w:numId w:val="57"/>
        </w:numPr>
        <w:shd w:val="clear" w:color="auto" w:fill="auto"/>
        <w:bidi w:val="0"/>
        <w:spacing w:before="0" w:after="360" w:line="240" w:lineRule="auto"/>
        <w:ind w:left="0" w:right="0" w:firstLine="0"/>
        <w:jc w:val="left"/>
      </w:pPr>
      <w:bookmarkStart w:id="1320" w:name="bookmark1320"/>
      <w:bookmarkStart w:id="1321" w:name="bookmark1321"/>
      <w:bookmarkStart w:id="1322" w:name="bookmark1322"/>
      <w:bookmarkStart w:id="1323" w:name="bookmark1323"/>
      <w:bookmarkEnd w:id="1322"/>
      <w:r>
        <w:rPr>
          <w:color w:val="000000"/>
          <w:spacing w:val="0"/>
          <w:w w:val="100"/>
          <w:position w:val="0"/>
        </w:rPr>
        <w:t>主营业务(分产品)</w:t>
      </w:r>
      <w:bookmarkEnd w:id="1320"/>
      <w:bookmarkEnd w:id="1321"/>
      <w:bookmarkEnd w:id="1323"/>
    </w:p>
    <w:p>
      <w:pPr>
        <w:pStyle w:val="Style34"/>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3720"/>
        <w:gridCol w:w="35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产品名称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439,972,358.67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235,642,181.05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324,831,064.32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168,668,247.53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智能家居系统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32,735,637.09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16,766,308.20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18,076,487.02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8,782,092.16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停车场系统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8,273,876.09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9,109,282.83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4,652,678.46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3,027,859.05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13,985,859.46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7,255,356.49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9,091,721.95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4,773,927.24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线缆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471,457.93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352,571.07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495,439,189.24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269,125,699.64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356,651,951.75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185,252,125.98</w:t>
            </w:r>
          </w:p>
        </w:tc>
      </w:tr>
    </w:tbl>
    <w:p>
      <w:pPr>
        <w:widowControl w:val="0"/>
        <w:spacing w:after="319" w:line="1" w:lineRule="exact"/>
      </w:pPr>
    </w:p>
    <w:p>
      <w:pPr>
        <w:pStyle w:val="Style38"/>
        <w:keepNext/>
        <w:keepLines/>
        <w:widowControl w:val="0"/>
        <w:numPr>
          <w:ilvl w:val="0"/>
          <w:numId w:val="57"/>
        </w:numPr>
        <w:shd w:val="clear" w:color="auto" w:fill="auto"/>
        <w:bidi w:val="0"/>
        <w:spacing w:before="0" w:after="360" w:line="240" w:lineRule="auto"/>
        <w:ind w:left="0" w:right="0" w:firstLine="0"/>
        <w:jc w:val="left"/>
      </w:pPr>
      <w:bookmarkStart w:id="1324" w:name="bookmark1324"/>
      <w:bookmarkStart w:id="1325" w:name="bookmark1325"/>
      <w:bookmarkStart w:id="1326" w:name="bookmark1326"/>
      <w:bookmarkStart w:id="1327" w:name="bookmark1327"/>
      <w:bookmarkEnd w:id="1326"/>
      <w:r>
        <w:rPr>
          <w:color w:val="000000"/>
          <w:spacing w:val="0"/>
          <w:w w:val="100"/>
          <w:position w:val="0"/>
        </w:rPr>
        <w:t>主营业务(分地区)</w:t>
      </w:r>
      <w:bookmarkEnd w:id="1324"/>
      <w:bookmarkEnd w:id="1325"/>
      <w:bookmarkEnd w:id="1327"/>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东北地区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49,320,477.07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28,532,939.85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45,353,308.37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25,250,501.70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63,064,049.73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37,756,288.14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53,764,170.24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31,424,702.13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149,364,382.04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72,144,764.87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106,116,859.75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49,805,510.95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102,857,531.17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60,314,601.94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66,556,616.28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35,691,761.90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35,711,965.56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19,218,664.86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24,372,353.42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12,531,857.24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17,795,072.62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80"/>
              <w:jc w:val="both"/>
            </w:pPr>
            <w:r>
              <w:rPr>
                <w:color w:val="000000"/>
                <w:spacing w:val="0"/>
                <w:w w:val="100"/>
                <w:position w:val="0"/>
              </w:rPr>
              <w:t>9,466,496.77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13,628,759.38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7,049,141.27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77,325,711.05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pPr>
            <w:r>
              <w:rPr>
                <w:color w:val="000000"/>
                <w:spacing w:val="0"/>
                <w:w w:val="100"/>
                <w:position w:val="0"/>
              </w:rPr>
              <w:t>41,691,943.21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both"/>
            </w:pPr>
            <w:r>
              <w:rPr>
                <w:color w:val="000000"/>
                <w:spacing w:val="0"/>
                <w:w w:val="100"/>
                <w:position w:val="0"/>
              </w:rPr>
              <w:t>46,859,884.31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23,498,650.79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495,439,189.24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269,125,699.64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356,651,951.75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185,252,125.98</w:t>
            </w:r>
          </w:p>
        </w:tc>
      </w:tr>
    </w:tbl>
    <w:p>
      <w:pPr>
        <w:widowControl w:val="0"/>
        <w:spacing w:after="319" w:line="1" w:lineRule="exact"/>
      </w:pPr>
    </w:p>
    <w:p>
      <w:pPr>
        <w:pStyle w:val="Style38"/>
        <w:keepNext/>
        <w:keepLines/>
        <w:widowControl w:val="0"/>
        <w:numPr>
          <w:ilvl w:val="0"/>
          <w:numId w:val="57"/>
        </w:numPr>
        <w:shd w:val="clear" w:color="auto" w:fill="auto"/>
        <w:bidi w:val="0"/>
        <w:spacing w:before="0" w:after="36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公司来自前五名客户的营业收入情况</w:t>
      </w:r>
      <w:bookmarkEnd w:id="1328"/>
      <w:bookmarkEnd w:id="1329"/>
      <w:bookmarkEnd w:id="1331"/>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21,059,154.43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4,644,290.54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4,563,610.40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4,053,274.40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3,956,739.32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38,277,069.09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营业收入的说明</w:t>
      </w:r>
      <w:r>
        <w:br w:type="page"/>
      </w:r>
    </w:p>
    <w:p>
      <w:pPr>
        <w:pStyle w:val="Style38"/>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5</w:t>
      </w:r>
      <w:bookmarkEnd w:id="1334"/>
      <w:r>
        <w:rPr>
          <w:color w:val="000000"/>
          <w:spacing w:val="0"/>
          <w:w w:val="100"/>
          <w:position w:val="0"/>
        </w:rPr>
        <w:t>、投资收益</w:t>
      </w:r>
      <w:bookmarkEnd w:id="1332"/>
      <w:bookmarkEnd w:id="1333"/>
      <w:bookmarkEnd w:id="1335"/>
    </w:p>
    <w:p>
      <w:pPr>
        <w:pStyle w:val="Style38"/>
        <w:keepNext/>
        <w:keepLines/>
        <w:widowControl w:val="0"/>
        <w:shd w:val="clear" w:color="auto" w:fill="auto"/>
        <w:bidi w:val="0"/>
        <w:spacing w:before="0" w:after="360" w:line="240" w:lineRule="auto"/>
        <w:ind w:left="0" w:right="0" w:firstLine="0"/>
        <w:jc w:val="left"/>
      </w:pPr>
      <w:bookmarkStart w:id="1332" w:name="bookmark1332"/>
      <w:bookmarkStart w:id="1333" w:name="bookmark1333"/>
      <w:bookmarkStart w:id="1336" w:name="bookmark13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332"/>
      <w:bookmarkEnd w:id="1333"/>
      <w:bookmarkEnd w:id="133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1,903,036.23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6</w:t>
      </w:r>
      <w:bookmarkEnd w:id="1339"/>
      <w:r>
        <w:rPr>
          <w:color w:val="000000"/>
          <w:spacing w:val="0"/>
          <w:w w:val="100"/>
          <w:position w:val="0"/>
        </w:rPr>
        <w:t>、现金流量表补充资料</w:t>
      </w:r>
      <w:bookmarkEnd w:id="1337"/>
      <w:bookmarkEnd w:id="1338"/>
      <w:bookmarkEnd w:id="1340"/>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2160" w:right="0" w:firstLine="0"/>
              <w:jc w:val="left"/>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106,413,026.54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76,575,416.83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3,424,901.17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2,569,664.59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7,212,979.21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4,853,336.90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621,474.91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482,056.90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780,886.78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571,500.00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6,046.58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-1,903,036.23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-1,711,627.00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-1,989,329.02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3,564,555.27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-11,030,753.85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-21,540,403.63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-86,802,882.69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-29,790,806.65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-411,587.55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27,093,526.96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3,716,286.03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23,948,874.51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00" w:right="0" w:firstLine="0"/>
              <w:jc w:val="both"/>
            </w:pPr>
            <w:r>
              <w:rPr>
                <w:color w:val="000000"/>
                <w:spacing w:val="0"/>
                <w:w w:val="100"/>
                <w:position w:val="0"/>
              </w:rPr>
              <w:t>58,831,009.46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639,378,921.59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795,261,228.49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795,261,228.49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846,674,660.06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-155,882,306.90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-51,413,431.57</w:t>
            </w:r>
          </w:p>
        </w:tc>
      </w:tr>
    </w:tbl>
    <w:p>
      <w:pPr>
        <w:spacing w:lineRule="exact" w:line="1"/>
        <w:rPr>
          <w:sz w:val="2"/>
          <w:szCs w:val="2"/>
        </w:rPr>
      </w:pPr>
      <w:r>
        <w:br w:type="page"/>
      </w:r>
    </w:p>
    <w:p>
      <w:pPr>
        <w:pStyle w:val="Style26"/>
        <w:keepNext/>
        <w:keepLines/>
        <w:widowControl w:val="0"/>
        <w:shd w:val="clear" w:color="auto" w:fill="auto"/>
        <w:bidi w:val="0"/>
        <w:spacing w:before="0" w:after="360" w:line="240" w:lineRule="auto"/>
        <w:ind w:left="0" w:right="0" w:firstLine="0"/>
        <w:jc w:val="left"/>
      </w:pPr>
      <w:bookmarkStart w:id="1341" w:name="bookmark1341"/>
      <w:bookmarkStart w:id="1342" w:name="bookmark1342"/>
      <w:bookmarkStart w:id="1343" w:name="bookmark1343"/>
      <w:r>
        <w:rPr>
          <w:color w:val="000000"/>
          <w:spacing w:val="0"/>
          <w:w w:val="100"/>
          <w:position w:val="0"/>
        </w:rPr>
        <w:t>十五、补充资料</w:t>
      </w:r>
      <w:bookmarkEnd w:id="1341"/>
      <w:bookmarkEnd w:id="1342"/>
      <w:bookmarkEnd w:id="1343"/>
    </w:p>
    <w:p>
      <w:pPr>
        <w:pStyle w:val="Style38"/>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44"/>
      <w:bookmarkEnd w:id="1345"/>
      <w:bookmarkEnd w:id="134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-74,651.92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4,310,631.06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0"/>
              <w:jc w:val="left"/>
              <w:rPr>
                <w:sz w:val="17"/>
                <w:szCs w:val="17"/>
              </w:rPr>
            </w:pPr>
            <w:r>
              <w:rPr>
                <w:rFonts w:ascii="SimSun" w:eastAsia="SimSun" w:hAnsi="SimSun" w:cs="SimSun"/>
                <w:color w:val="000000"/>
                <w:spacing w:val="0"/>
                <w:w w:val="100"/>
                <w:position w:val="0"/>
                <w:sz w:val="17"/>
                <w:szCs w:val="17"/>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311,039.02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-298,973.49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606,667.27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3,630,774.24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400" w:line="341" w:lineRule="exact"/>
        <w:ind w:left="0" w:right="0" w:firstLine="0"/>
        <w:jc w:val="left"/>
      </w:pPr>
      <w:r>
        <w:rPr>
          <w:color w:val="000000"/>
          <w:spacing w:val="0"/>
          <w:w w:val="100"/>
          <w:position w:val="0"/>
        </w:rPr>
        <w:t xml:space="preserve">计入当期损益的政府补助为经常性损益项目，应说明逐项披露认定理由。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40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2</w:t>
      </w:r>
      <w:bookmarkEnd w:id="1349"/>
      <w:r>
        <w:rPr>
          <w:color w:val="000000"/>
          <w:spacing w:val="0"/>
          <w:w w:val="100"/>
          <w:position w:val="0"/>
        </w:rPr>
        <w:t>、</w:t>
        <w:tab/>
        <w:t>境内外会计准则下会计数据差异</w:t>
      </w:r>
      <w:bookmarkEnd w:id="1347"/>
      <w:bookmarkEnd w:id="1348"/>
      <w:bookmarkEnd w:id="1350"/>
    </w:p>
    <w:p>
      <w:pPr>
        <w:pStyle w:val="Style28"/>
        <w:keepNext w:val="0"/>
        <w:keepLines w:val="0"/>
        <w:widowControl w:val="0"/>
        <w:shd w:val="clear" w:color="auto" w:fill="auto"/>
        <w:bidi w:val="0"/>
        <w:spacing w:before="0" w:after="2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378" w:val="left"/>
        </w:tabs>
        <w:bidi w:val="0"/>
        <w:spacing w:before="0" w:after="40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3</w:t>
      </w:r>
      <w:bookmarkEnd w:id="1353"/>
      <w:r>
        <w:rPr>
          <w:color w:val="000000"/>
          <w:spacing w:val="0"/>
          <w:w w:val="100"/>
          <w:position w:val="0"/>
        </w:rPr>
        <w:t>、</w:t>
        <w:tab/>
        <w:t>净资产收益率及每股收益</w:t>
      </w:r>
      <w:bookmarkEnd w:id="1351"/>
      <w:bookmarkEnd w:id="1352"/>
      <w:bookmarkEnd w:id="135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0.54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color w:val="000000"/>
          <w:spacing w:val="0"/>
          <w:w w:val="100"/>
          <w:position w:val="0"/>
        </w:rPr>
        <w:t>、公司主要会计报表项目的异常情况及原因的说明</w:t>
      </w:r>
      <w:bookmarkEnd w:id="1355"/>
      <w:bookmarkEnd w:id="1356"/>
      <w:bookmarkEnd w:id="1358"/>
    </w:p>
    <w:tbl>
      <w:tblPr>
        <w:tblOverlap w:val="never"/>
        <w:jc w:val="center"/>
        <w:tblLayout w:type="fixed"/>
      </w:tblPr>
      <w:tblGrid>
        <w:gridCol w:w="1363"/>
        <w:gridCol w:w="1339"/>
        <w:gridCol w:w="1416"/>
        <w:gridCol w:w="854"/>
        <w:gridCol w:w="4618"/>
      </w:tblGrid>
      <w:tr>
        <w:trPr>
          <w:trHeight w:val="346" w:hRule="exact"/>
        </w:trPr>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报表项目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年初余额</w:t>
            </w:r>
          </w:p>
        </w:tc>
        <w:tc>
          <w:tcPr>
            <w:vMerge w:val="restart"/>
            <w:tcBorders>
              <w:top w:val="single" w:sz="4"/>
              <w:lef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right"/>
              <w:rPr>
                <w:sz w:val="17"/>
                <w:szCs w:val="17"/>
              </w:rPr>
            </w:pPr>
            <w:r>
              <w:rPr>
                <w:rFonts w:ascii="SimSun" w:eastAsia="SimSun" w:hAnsi="SimSun" w:cs="SimSun"/>
                <w:color w:val="000000"/>
                <w:spacing w:val="0"/>
                <w:w w:val="100"/>
                <w:position w:val="0"/>
                <w:sz w:val="17"/>
                <w:szCs w:val="17"/>
              </w:rPr>
              <w:t>变动比率</w:t>
            </w:r>
          </w:p>
        </w:tc>
        <w:tc>
          <w:tcPr>
            <w:vMerge w:val="restart"/>
            <w:tcBorders>
              <w:top w:val="single" w:sz="4"/>
              <w:left w:val="single" w:sz="4"/>
              <w:right w:val="single" w:sz="4"/>
            </w:tcBorders>
            <w:shd w:val="clear" w:color="auto" w:fill="D3D3D3"/>
            <w:vAlign w:val="top"/>
          </w:tcPr>
          <w:p>
            <w:pPr>
              <w:pStyle w:val="Style23"/>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（或本年金额）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（或上年金额）</w:t>
            </w: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717,496,395.21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823,762,702.21</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本年货币资金用于购买银行理财产品,支付上年收购德居安 股权转让款</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10,343,125.45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4,626,831.19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本年收入增加，应收票据相应增加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121,897,218.42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68,596,971.85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本年收入增加，应收账款相应增加</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12,614,987.18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3,305,065.33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281.69%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主要是本年开拓</w:t>
            </w:r>
            <w:r>
              <w:rPr>
                <w:color w:val="000000"/>
                <w:spacing w:val="0"/>
                <w:w w:val="100"/>
                <w:position w:val="0"/>
                <w:sz w:val="18"/>
                <w:szCs w:val="18"/>
              </w:rPr>
              <w:t>BT</w:t>
            </w:r>
            <w:r>
              <w:rPr>
                <w:rFonts w:ascii="SimSun" w:eastAsia="SimSun" w:hAnsi="SimSun" w:cs="SimSun"/>
                <w:color w:val="000000"/>
                <w:spacing w:val="0"/>
                <w:w w:val="100"/>
                <w:position w:val="0"/>
                <w:sz w:val="17"/>
                <w:szCs w:val="17"/>
              </w:rPr>
              <w:t>工程市场，预付的工程款增加</w:t>
            </w:r>
          </w:p>
        </w:tc>
      </w:tr>
    </w:tbl>
    <w:p>
      <w:pPr>
        <w:spacing w:lineRule="exact" w:line="1"/>
        <w:rPr>
          <w:sz w:val="2"/>
          <w:szCs w:val="2"/>
        </w:rPr>
      </w:pPr>
      <w:r>
        <w:br w:type="page"/>
      </w:r>
    </w:p>
    <w:tbl>
      <w:tblPr>
        <w:tblOverlap w:val="never"/>
        <w:jc w:val="center"/>
        <w:tblLayout w:type="fixed"/>
      </w:tblPr>
      <w:tblGrid>
        <w:gridCol w:w="1363"/>
        <w:gridCol w:w="1339"/>
        <w:gridCol w:w="1416"/>
        <w:gridCol w:w="854"/>
        <w:gridCol w:w="4618"/>
      </w:tblGrid>
      <w:tr>
        <w:trPr>
          <w:trHeight w:val="658"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8,125,900.00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23,139,233.32</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-64.88%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收回到期的的利息，本年年末定期存款减少，应收定期存款 利息相应减少</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7,064,998.63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3,993,404.53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本年收购非同一控制下控股子公司导致年末余额增加其他 应收款约</w:t>
            </w:r>
            <w:r>
              <w:rPr>
                <w:color w:val="000000"/>
                <w:spacing w:val="0"/>
                <w:w w:val="100"/>
                <w:position w:val="0"/>
                <w:sz w:val="18"/>
                <w:szCs w:val="18"/>
              </w:rPr>
              <w:t>360</w:t>
            </w:r>
            <w:r>
              <w:rPr>
                <w:rFonts w:ascii="SimSun" w:eastAsia="SimSun" w:hAnsi="SimSun" w:cs="SimSun"/>
                <w:color w:val="000000"/>
                <w:spacing w:val="0"/>
                <w:w w:val="100"/>
                <w:position w:val="0"/>
                <w:sz w:val="17"/>
                <w:szCs w:val="17"/>
              </w:rPr>
              <w:t>万，主要为项目质保金</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本年增加购买银行理财产品</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15,609,376.57</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本年收购非同一控制下控股子公司增加融资租赁长期应收 款</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208,681,568.37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139,369,603.43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本年在建工程转固定资产约</w:t>
            </w:r>
            <w:r>
              <w:rPr>
                <w:color w:val="000000"/>
                <w:spacing w:val="0"/>
                <w:w w:val="100"/>
                <w:position w:val="0"/>
                <w:sz w:val="18"/>
                <w:szCs w:val="18"/>
              </w:rPr>
              <w:t>5136</w:t>
            </w:r>
            <w:r>
              <w:rPr>
                <w:rFonts w:ascii="SimSun" w:eastAsia="SimSun" w:hAnsi="SimSun" w:cs="SimSun"/>
                <w:color w:val="000000"/>
                <w:spacing w:val="0"/>
                <w:w w:val="100"/>
                <w:position w:val="0"/>
                <w:sz w:val="17"/>
                <w:szCs w:val="17"/>
              </w:rPr>
              <w:t>万元</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2,553,507.76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50,973,360.86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本年在建工程转固定资产约</w:t>
            </w:r>
            <w:r>
              <w:rPr>
                <w:color w:val="000000"/>
                <w:spacing w:val="0"/>
                <w:w w:val="100"/>
                <w:position w:val="0"/>
                <w:sz w:val="18"/>
                <w:szCs w:val="18"/>
              </w:rPr>
              <w:t>5136</w:t>
            </w:r>
            <w:r>
              <w:rPr>
                <w:rFonts w:ascii="SimSun" w:eastAsia="SimSun" w:hAnsi="SimSun" w:cs="SimSun"/>
                <w:color w:val="000000"/>
                <w:spacing w:val="0"/>
                <w:w w:val="100"/>
                <w:position w:val="0"/>
                <w:sz w:val="17"/>
                <w:szCs w:val="17"/>
              </w:rPr>
              <w:t>万元</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长摊待摊费用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4,897,656.64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3,550,486.17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本期增加办公楼装修</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10,335,351.28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4,870,020.39</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55" w:lineRule="exact"/>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本年收购非同一控制下控股子公司增加递延所得税资产</w:t>
            </w:r>
            <w:r>
              <w:rPr>
                <w:color w:val="000000"/>
                <w:spacing w:val="0"/>
                <w:w w:val="100"/>
                <w:position w:val="0"/>
                <w:sz w:val="18"/>
                <w:szCs w:val="18"/>
              </w:rPr>
              <w:t xml:space="preserve">340 </w:t>
            </w:r>
            <w:r>
              <w:rPr>
                <w:rFonts w:ascii="SimSun" w:eastAsia="SimSun" w:hAnsi="SimSun" w:cs="SimSun"/>
                <w:color w:val="000000"/>
                <w:spacing w:val="0"/>
                <w:w w:val="100"/>
                <w:position w:val="0"/>
                <w:sz w:val="17"/>
                <w:szCs w:val="17"/>
              </w:rPr>
              <w:t>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68,832,868.28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52,664,225.84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本年收购非同一控制下控股子公司增加应付账款</w:t>
            </w:r>
            <w:r>
              <w:rPr>
                <w:color w:val="000000"/>
                <w:spacing w:val="0"/>
                <w:w w:val="100"/>
                <w:position w:val="0"/>
                <w:sz w:val="18"/>
                <w:szCs w:val="18"/>
              </w:rPr>
              <w:t>1538</w:t>
            </w:r>
            <w:r>
              <w:rPr>
                <w:rFonts w:ascii="SimSun" w:eastAsia="SimSun" w:hAnsi="SimSun" w:cs="SimSun"/>
                <w:color w:val="000000"/>
                <w:spacing w:val="0"/>
                <w:w w:val="100"/>
                <w:position w:val="0"/>
                <w:sz w:val="17"/>
                <w:szCs w:val="17"/>
              </w:rPr>
              <w:t>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497,670.90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限制性股票股利未支付</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37,749,894.88</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23,874,396.85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本年营业收入增加预收账款也相应增加，另外本年收购非同 一控制下控股子公司增加预收账款</w:t>
            </w:r>
            <w:r>
              <w:rPr>
                <w:color w:val="000000"/>
                <w:spacing w:val="0"/>
                <w:w w:val="100"/>
                <w:position w:val="0"/>
                <w:sz w:val="18"/>
                <w:szCs w:val="18"/>
              </w:rPr>
              <w:t>600</w:t>
            </w:r>
            <w:r>
              <w:rPr>
                <w:rFonts w:ascii="SimSun" w:eastAsia="SimSun" w:hAnsi="SimSun" w:cs="SimSun"/>
                <w:color w:val="000000"/>
                <w:spacing w:val="0"/>
                <w:w w:val="100"/>
                <w:position w:val="0"/>
                <w:sz w:val="17"/>
                <w:szCs w:val="17"/>
              </w:rPr>
              <w:t>万</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16,683,572.10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12,339,979.70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调薪以及激励奖金提高</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18,052,399.95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9,650,719.56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87.06%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本年末应交增值税及应交企业所得税余额增加</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14,277,955.13</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109,233,695.95</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-86.93%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主要是本年支付收购德居安股权转让款以及支付股东往来 款</w:t>
            </w:r>
          </w:p>
        </w:tc>
      </w:tr>
      <w:tr>
        <w:trPr>
          <w:trHeight w:val="653"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6,005,718.16</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不征税收入对应的应纳税暂时性差异和应收融资租赁款对 应的应纳税暂时性差异</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35,700,344.02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25,059,041.37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母公司按净利润的</w:t>
            </w:r>
            <w:r>
              <w:rPr>
                <w:color w:val="000000"/>
                <w:spacing w:val="0"/>
                <w:w w:val="100"/>
                <w:position w:val="0"/>
                <w:sz w:val="18"/>
                <w:szCs w:val="18"/>
              </w:rPr>
              <w:t>10%</w:t>
            </w:r>
            <w:r>
              <w:rPr>
                <w:rFonts w:ascii="SimSun" w:eastAsia="SimSun" w:hAnsi="SimSun" w:cs="SimSun"/>
                <w:color w:val="000000"/>
                <w:spacing w:val="0"/>
                <w:w w:val="100"/>
                <w:position w:val="0"/>
                <w:sz w:val="17"/>
                <w:szCs w:val="17"/>
              </w:rPr>
              <w:t>提取盈余公积</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522,102,067.06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363,242,031.26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楼宇对讲系统销量增加所致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286,322,615.50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189,216,360.14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楼宇对讲系统销量增加所致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4,830,056.56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pPr>
            <w:r>
              <w:rPr>
                <w:color w:val="000000"/>
                <w:spacing w:val="0"/>
                <w:w w:val="100"/>
                <w:position w:val="0"/>
              </w:rPr>
              <w:t>3,541,149.95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营业收入增加所致</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82,227,676.92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63,689,910.59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营业收入增加，相关销售费用增加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81,639,302.60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57,491,489.41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本年工资费用增加，研发费用增加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1,903,036.23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本年增加银行理财产品收益</w:t>
            </w:r>
          </w:p>
        </w:tc>
      </w:tr>
      <w:tr>
        <w:trPr>
          <w:trHeight w:val="34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29,316,699.75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17,076,104.94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收到增值税退税增加</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639,910.62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237,399.30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169.55%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本年捐赠支出增加</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15,951,589.85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11,410,219.57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本年利润增加，所得税费用增加</w:t>
            </w:r>
          </w:p>
        </w:tc>
      </w:tr>
    </w:tbl>
    <w:p>
      <w:pPr>
        <w:sectPr>
          <w:headerReference w:type="default" r:id="rId43"/>
          <w:footerReference w:type="default" r:id="rId44"/>
          <w:footnotePr>
            <w:pos w:val="pageBottom"/>
            <w:numFmt w:val="decimal"/>
            <w:numRestart w:val="continuous"/>
          </w:footnotePr>
          <w:pgSz w:w="11900" w:h="16840"/>
          <w:pgMar w:top="1393" w:right="1062" w:bottom="1465" w:left="1060" w:header="0" w:footer="3" w:gutter="0"/>
          <w:cols w:space="720"/>
          <w:noEndnote/>
          <w:rtlGutter w:val="0"/>
          <w:docGrid w:linePitch="360"/>
        </w:sectPr>
      </w:pPr>
    </w:p>
    <w:p>
      <w:pPr>
        <w:pStyle w:val="Style15"/>
        <w:keepNext/>
        <w:keepLines/>
        <w:widowControl w:val="0"/>
        <w:shd w:val="clear" w:color="auto" w:fill="auto"/>
        <w:bidi w:val="0"/>
        <w:spacing w:before="0" w:after="480" w:line="240" w:lineRule="auto"/>
        <w:ind w:left="0" w:right="0" w:firstLine="0"/>
        <w:jc w:val="center"/>
      </w:pPr>
      <w:bookmarkStart w:id="1359" w:name="bookmark1359"/>
      <w:bookmarkStart w:id="1360" w:name="bookmark1360"/>
      <w:bookmarkStart w:id="1361" w:name="bookmark1361"/>
      <w:r>
        <w:rPr>
          <w:color w:val="000000"/>
          <w:spacing w:val="0"/>
          <w:w w:val="100"/>
          <w:position w:val="0"/>
        </w:rPr>
        <w:t>第十节备查文件目录</w:t>
      </w:r>
      <w:bookmarkEnd w:id="1359"/>
      <w:bookmarkEnd w:id="1360"/>
      <w:bookmarkEnd w:id="1361"/>
    </w:p>
    <w:p>
      <w:pPr>
        <w:pStyle w:val="Style71"/>
        <w:keepNext w:val="0"/>
        <w:keepLines w:val="0"/>
        <w:widowControl w:val="0"/>
        <w:shd w:val="clear" w:color="auto" w:fill="auto"/>
        <w:tabs>
          <w:tab w:pos="469" w:val="left"/>
        </w:tabs>
        <w:bidi w:val="0"/>
        <w:spacing w:before="0" w:after="0" w:line="317" w:lineRule="exact"/>
        <w:ind w:left="0" w:right="0" w:firstLine="0"/>
        <w:jc w:val="left"/>
      </w:pPr>
      <w:bookmarkStart w:id="1362" w:name="bookmark1362"/>
      <w:r>
        <w:rPr>
          <w:b w:val="0"/>
          <w:bCs w:val="0"/>
          <w:color w:val="000000"/>
          <w:spacing w:val="0"/>
          <w:w w:val="100"/>
          <w:position w:val="0"/>
        </w:rPr>
        <w:t>一</w:t>
      </w:r>
      <w:bookmarkEnd w:id="1362"/>
      <w:r>
        <w:rPr>
          <w:b w:val="0"/>
          <w:bCs w:val="0"/>
          <w:color w:val="000000"/>
          <w:spacing w:val="0"/>
          <w:w w:val="100"/>
          <w:position w:val="0"/>
        </w:rPr>
        <w:t>、</w:t>
        <w:tab/>
        <w:t>经公司法定代表人张波先生签名的</w:t>
      </w:r>
      <w:r>
        <w:rPr>
          <w:rFonts w:ascii="Times New Roman" w:eastAsia="Times New Roman" w:hAnsi="Times New Roman" w:cs="Times New Roman"/>
          <w:b w:val="0"/>
          <w:bCs w:val="0"/>
          <w:color w:val="000000"/>
          <w:spacing w:val="0"/>
          <w:w w:val="100"/>
          <w:position w:val="0"/>
        </w:rPr>
        <w:t>2013</w:t>
      </w:r>
      <w:r>
        <w:rPr>
          <w:b w:val="0"/>
          <w:bCs w:val="0"/>
          <w:color w:val="000000"/>
          <w:spacing w:val="0"/>
          <w:w w:val="100"/>
          <w:position w:val="0"/>
        </w:rPr>
        <w:t>年年度报告文本。</w:t>
      </w:r>
    </w:p>
    <w:p>
      <w:pPr>
        <w:pStyle w:val="Style71"/>
        <w:keepNext w:val="0"/>
        <w:keepLines w:val="0"/>
        <w:widowControl w:val="0"/>
        <w:shd w:val="clear" w:color="auto" w:fill="auto"/>
        <w:tabs>
          <w:tab w:pos="474" w:val="left"/>
        </w:tabs>
        <w:bidi w:val="0"/>
        <w:spacing w:before="0" w:after="0" w:line="317" w:lineRule="exact"/>
        <w:ind w:left="0" w:right="0" w:firstLine="0"/>
        <w:jc w:val="left"/>
      </w:pPr>
      <w:bookmarkStart w:id="1363" w:name="bookmark1363"/>
      <w:r>
        <w:rPr>
          <w:b w:val="0"/>
          <w:bCs w:val="0"/>
          <w:color w:val="000000"/>
          <w:spacing w:val="0"/>
          <w:w w:val="100"/>
          <w:position w:val="0"/>
        </w:rPr>
        <w:t>二</w:t>
      </w:r>
      <w:bookmarkEnd w:id="1363"/>
      <w:r>
        <w:rPr>
          <w:b w:val="0"/>
          <w:bCs w:val="0"/>
          <w:color w:val="000000"/>
          <w:spacing w:val="0"/>
          <w:w w:val="100"/>
          <w:position w:val="0"/>
        </w:rPr>
        <w:t>、</w:t>
        <w:tab/>
        <w:t>载有公司法定代表人张波先生、主管会计工作负责人黄光明先生、会计机构负责人吴若顺先生签名并 盖章的财务报告文本。</w:t>
      </w:r>
    </w:p>
    <w:p>
      <w:pPr>
        <w:pStyle w:val="Style71"/>
        <w:keepNext w:val="0"/>
        <w:keepLines w:val="0"/>
        <w:widowControl w:val="0"/>
        <w:shd w:val="clear" w:color="auto" w:fill="auto"/>
        <w:tabs>
          <w:tab w:pos="474" w:val="left"/>
        </w:tabs>
        <w:bidi w:val="0"/>
        <w:spacing w:before="0" w:after="0" w:line="317" w:lineRule="exact"/>
        <w:ind w:left="0" w:right="0" w:firstLine="0"/>
        <w:jc w:val="left"/>
      </w:pPr>
      <w:bookmarkStart w:id="1364" w:name="bookmark1364"/>
      <w:r>
        <w:rPr>
          <w:b w:val="0"/>
          <w:bCs w:val="0"/>
          <w:color w:val="000000"/>
          <w:spacing w:val="0"/>
          <w:w w:val="100"/>
          <w:position w:val="0"/>
        </w:rPr>
        <w:t>三</w:t>
      </w:r>
      <w:bookmarkEnd w:id="1364"/>
      <w:r>
        <w:rPr>
          <w:b w:val="0"/>
          <w:bCs w:val="0"/>
          <w:color w:val="000000"/>
          <w:spacing w:val="0"/>
          <w:w w:val="100"/>
          <w:position w:val="0"/>
        </w:rPr>
        <w:t>、</w:t>
        <w:tab/>
        <w:t>载有会计师事务所盖章、注册会计师签名并盖章的审计报告原件。</w:t>
      </w:r>
    </w:p>
    <w:p>
      <w:pPr>
        <w:pStyle w:val="Style71"/>
        <w:keepNext w:val="0"/>
        <w:keepLines w:val="0"/>
        <w:widowControl w:val="0"/>
        <w:shd w:val="clear" w:color="auto" w:fill="auto"/>
        <w:tabs>
          <w:tab w:pos="474" w:val="left"/>
        </w:tabs>
        <w:bidi w:val="0"/>
        <w:spacing w:before="0" w:after="0" w:line="317" w:lineRule="exact"/>
        <w:ind w:left="0" w:right="0" w:firstLine="0"/>
        <w:jc w:val="left"/>
      </w:pPr>
      <w:bookmarkStart w:id="1365" w:name="bookmark1365"/>
      <w:r>
        <w:rPr>
          <w:b w:val="0"/>
          <w:bCs w:val="0"/>
          <w:color w:val="000000"/>
          <w:spacing w:val="0"/>
          <w:w w:val="100"/>
          <w:position w:val="0"/>
        </w:rPr>
        <w:t>四</w:t>
      </w:r>
      <w:bookmarkEnd w:id="1365"/>
      <w:r>
        <w:rPr>
          <w:b w:val="0"/>
          <w:bCs w:val="0"/>
          <w:color w:val="000000"/>
          <w:spacing w:val="0"/>
          <w:w w:val="100"/>
          <w:position w:val="0"/>
        </w:rPr>
        <w:t>、</w:t>
        <w:tab/>
        <w:t>报告期内在中国证监会指定网站上公开披露过的所有公司文件的正本及公告的原稿。</w:t>
      </w:r>
    </w:p>
    <w:p>
      <w:pPr>
        <w:pStyle w:val="Style71"/>
        <w:keepNext w:val="0"/>
        <w:keepLines w:val="0"/>
        <w:widowControl w:val="0"/>
        <w:shd w:val="clear" w:color="auto" w:fill="auto"/>
        <w:tabs>
          <w:tab w:pos="474" w:val="left"/>
        </w:tabs>
        <w:bidi w:val="0"/>
        <w:spacing w:before="0" w:after="0" w:line="317" w:lineRule="exact"/>
        <w:ind w:left="0" w:right="0" w:firstLine="0"/>
        <w:jc w:val="left"/>
      </w:pPr>
      <w:bookmarkStart w:id="1366" w:name="bookmark1366"/>
      <w:r>
        <w:rPr>
          <w:b w:val="0"/>
          <w:bCs w:val="0"/>
          <w:color w:val="000000"/>
          <w:spacing w:val="0"/>
          <w:w w:val="100"/>
          <w:position w:val="0"/>
        </w:rPr>
        <w:t>五</w:t>
      </w:r>
      <w:bookmarkEnd w:id="1366"/>
      <w:r>
        <w:rPr>
          <w:b w:val="0"/>
          <w:bCs w:val="0"/>
          <w:color w:val="000000"/>
          <w:spacing w:val="0"/>
          <w:w w:val="100"/>
          <w:position w:val="0"/>
        </w:rPr>
        <w:t>、</w:t>
        <w:tab/>
        <w:t>其他有关资料。</w:t>
      </w:r>
    </w:p>
    <w:p>
      <w:pPr>
        <w:pStyle w:val="Style71"/>
        <w:keepNext w:val="0"/>
        <w:keepLines w:val="0"/>
        <w:widowControl w:val="0"/>
        <w:shd w:val="clear" w:color="auto" w:fill="auto"/>
        <w:bidi w:val="0"/>
        <w:spacing w:before="0" w:after="1080" w:line="317" w:lineRule="exact"/>
        <w:ind w:left="0" w:right="0" w:firstLine="0"/>
        <w:jc w:val="left"/>
      </w:pPr>
      <w:r>
        <w:rPr>
          <w:b w:val="0"/>
          <w:bCs w:val="0"/>
          <w:color w:val="000000"/>
          <w:spacing w:val="0"/>
          <w:w w:val="100"/>
          <w:position w:val="0"/>
        </w:rPr>
        <w:t>以上备查文件的备置地点：公司董事会办公室</w:t>
      </w:r>
    </w:p>
    <w:p>
      <w:pPr>
        <w:pStyle w:val="Style71"/>
        <w:keepNext w:val="0"/>
        <w:keepLines w:val="0"/>
        <w:widowControl w:val="0"/>
        <w:shd w:val="clear" w:color="auto" w:fill="auto"/>
        <w:bidi w:val="0"/>
        <w:spacing w:before="0" w:after="220" w:line="240" w:lineRule="auto"/>
        <w:ind w:left="0" w:right="760" w:firstLine="0"/>
        <w:jc w:val="right"/>
      </w:pPr>
      <w:r>
        <w:rPr>
          <w:color w:val="000000"/>
          <w:spacing w:val="0"/>
          <w:w w:val="100"/>
          <w:position w:val="0"/>
        </w:rPr>
        <w:t>广东安居宝数码科技股份有限公司</w:t>
      </w:r>
    </w:p>
    <w:p>
      <w:pPr>
        <w:pStyle w:val="Style71"/>
        <w:keepNext w:val="0"/>
        <w:keepLines w:val="0"/>
        <w:widowControl w:val="0"/>
        <w:shd w:val="clear" w:color="auto" w:fill="auto"/>
        <w:bidi w:val="0"/>
        <w:spacing w:before="0" w:after="220" w:line="240" w:lineRule="auto"/>
        <w:ind w:left="0" w:right="760" w:firstLine="0"/>
        <w:jc w:val="right"/>
      </w:pPr>
      <w:r>
        <w:rPr>
          <w:color w:val="000000"/>
          <w:spacing w:val="0"/>
          <w:w w:val="100"/>
          <w:position w:val="0"/>
        </w:rPr>
        <w:t>法定代表人：张波</w:t>
      </w:r>
    </w:p>
    <w:p>
      <w:pPr>
        <w:pStyle w:val="Style23"/>
        <w:keepNext w:val="0"/>
        <w:keepLines w:val="0"/>
        <w:widowControl w:val="0"/>
        <w:shd w:val="clear" w:color="auto" w:fill="auto"/>
        <w:bidi w:val="0"/>
        <w:spacing w:before="0" w:after="360" w:line="240" w:lineRule="auto"/>
        <w:ind w:left="0" w:right="760" w:firstLine="0"/>
        <w:jc w:val="right"/>
        <w:rPr>
          <w:sz w:val="20"/>
          <w:szCs w:val="20"/>
        </w:rPr>
      </w:pPr>
      <w:r>
        <w:rPr>
          <w:b/>
          <w:bCs/>
          <w:color w:val="000000"/>
          <w:spacing w:val="0"/>
          <w:w w:val="100"/>
          <w:position w:val="0"/>
          <w:sz w:val="20"/>
          <w:szCs w:val="20"/>
        </w:rPr>
        <w:t>2014</w:t>
      </w:r>
      <w:r>
        <w:rPr>
          <w:rFonts w:ascii="SimSun" w:eastAsia="SimSun" w:hAnsi="SimSun" w:cs="SimSun"/>
          <w:b/>
          <w:bCs/>
          <w:color w:val="000000"/>
          <w:spacing w:val="0"/>
          <w:w w:val="100"/>
          <w:position w:val="0"/>
          <w:sz w:val="20"/>
          <w:szCs w:val="20"/>
        </w:rPr>
        <w:t>年</w:t>
      </w:r>
      <w:r>
        <w:rPr>
          <w:b/>
          <w:bCs/>
          <w:color w:val="000000"/>
          <w:spacing w:val="0"/>
          <w:w w:val="100"/>
          <w:position w:val="0"/>
          <w:sz w:val="20"/>
          <w:szCs w:val="20"/>
        </w:rPr>
        <w:t>4</w:t>
      </w:r>
      <w:r>
        <w:rPr>
          <w:rFonts w:ascii="SimSun" w:eastAsia="SimSun" w:hAnsi="SimSun" w:cs="SimSun"/>
          <w:b/>
          <w:bCs/>
          <w:color w:val="000000"/>
          <w:spacing w:val="0"/>
          <w:w w:val="100"/>
          <w:position w:val="0"/>
          <w:sz w:val="20"/>
          <w:szCs w:val="20"/>
        </w:rPr>
        <w:t>月</w:t>
      </w:r>
      <w:r>
        <w:rPr>
          <w:b/>
          <w:bCs/>
          <w:color w:val="000000"/>
          <w:spacing w:val="0"/>
          <w:w w:val="100"/>
          <w:position w:val="0"/>
          <w:sz w:val="20"/>
          <w:szCs w:val="20"/>
        </w:rPr>
        <w:t>24</w:t>
      </w:r>
      <w:r>
        <w:rPr>
          <w:rFonts w:ascii="SimSun" w:eastAsia="SimSun" w:hAnsi="SimSun" w:cs="SimSun"/>
          <w:b/>
          <w:bCs/>
          <w:color w:val="000000"/>
          <w:spacing w:val="0"/>
          <w:w w:val="100"/>
          <w:position w:val="0"/>
          <w:sz w:val="20"/>
          <w:szCs w:val="20"/>
        </w:rPr>
        <w:t>日</w:t>
      </w:r>
    </w:p>
    <w:sectPr>
      <w:footnotePr>
        <w:pos w:val="pageBottom"/>
        <w:numFmt w:val="decimal"/>
        <w:numRestart w:val="continuous"/>
      </w:footnotePr>
      <w:pgSz w:w="11900" w:h="16840"/>
      <w:pgMar w:top="1969" w:right="1109" w:bottom="1969"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6746875</wp:posOffset>
              </wp:positionH>
              <wp:positionV relativeFrom="page">
                <wp:posOffset>9979025</wp:posOffset>
              </wp:positionV>
              <wp:extent cx="106680" cy="79375"/>
              <wp:wrapNone/>
              <wp:docPr id="4" name="Shape 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25pt;margin-top:785.75pt;width:8.4000000000000004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6746875</wp:posOffset>
              </wp:positionH>
              <wp:positionV relativeFrom="page">
                <wp:posOffset>9979025</wp:posOffset>
              </wp:positionV>
              <wp:extent cx="106680" cy="79375"/>
              <wp:wrapNone/>
              <wp:docPr id="51" name="Shape 5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31.25pt;margin-top:785.75pt;width:8.4000000000000004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9667875</wp:posOffset>
              </wp:positionH>
              <wp:positionV relativeFrom="page">
                <wp:posOffset>6845935</wp:posOffset>
              </wp:positionV>
              <wp:extent cx="109855" cy="79375"/>
              <wp:wrapNone/>
              <wp:docPr id="56" name="Shape 5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761.25pt;margin-top:539.04999999999995pt;width:8.6500000000000004pt;height:6.25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6746875</wp:posOffset>
              </wp:positionH>
              <wp:positionV relativeFrom="page">
                <wp:posOffset>9979025</wp:posOffset>
              </wp:positionV>
              <wp:extent cx="106680" cy="79375"/>
              <wp:wrapNone/>
              <wp:docPr id="61" name="Shape 6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1.25pt;margin-top:785.75pt;width:8.4000000000000004pt;height:6.25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9668510</wp:posOffset>
              </wp:positionH>
              <wp:positionV relativeFrom="page">
                <wp:posOffset>6821805</wp:posOffset>
              </wp:positionV>
              <wp:extent cx="97790" cy="79375"/>
              <wp:wrapNone/>
              <wp:docPr id="66" name="Shape 6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761.30000000000007pt;margin-top:537.14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4321810</wp:posOffset>
              </wp:positionH>
              <wp:positionV relativeFrom="page">
                <wp:posOffset>6818630</wp:posOffset>
              </wp:positionV>
              <wp:extent cx="106680" cy="82550"/>
              <wp:wrapNone/>
              <wp:docPr id="70" name="Shape 7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340.30000000000001pt;margin-top:536.89999999999998pt;width:8.4000000000000004pt;height:6.5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6721475</wp:posOffset>
              </wp:positionH>
              <wp:positionV relativeFrom="page">
                <wp:posOffset>9958070</wp:posOffset>
              </wp:positionV>
              <wp:extent cx="103505" cy="79375"/>
              <wp:wrapNone/>
              <wp:docPr id="75" name="Shape 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25pt;margin-top:784.10000000000002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9674860</wp:posOffset>
              </wp:positionH>
              <wp:positionV relativeFrom="page">
                <wp:posOffset>6830060</wp:posOffset>
              </wp:positionV>
              <wp:extent cx="103505" cy="79375"/>
              <wp:wrapNone/>
              <wp:docPr id="116" name="Shape 1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761.80000000000007pt;margin-top:537.79999999999995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6674485</wp:posOffset>
              </wp:positionH>
              <wp:positionV relativeFrom="page">
                <wp:posOffset>9958070</wp:posOffset>
              </wp:positionV>
              <wp:extent cx="155575" cy="79375"/>
              <wp:wrapNone/>
              <wp:docPr id="121" name="Shape 1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25.54999999999995pt;margin-top:784.10000000000002pt;width:12.25pt;height:6.25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9639935</wp:posOffset>
              </wp:positionH>
              <wp:positionV relativeFrom="page">
                <wp:posOffset>6840220</wp:posOffset>
              </wp:positionV>
              <wp:extent cx="137160" cy="79375"/>
              <wp:wrapNone/>
              <wp:docPr id="126" name="Shape 126"/>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759.05000000000007pt;margin-top:538.60000000000002pt;width:10.800000000000001pt;height:6.25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10128885</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4.75pt;margin-top:797.55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6674485</wp:posOffset>
              </wp:positionH>
              <wp:positionV relativeFrom="page">
                <wp:posOffset>9958070</wp:posOffset>
              </wp:positionV>
              <wp:extent cx="155575" cy="79375"/>
              <wp:wrapNone/>
              <wp:docPr id="131" name="Shape 13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5.54999999999995pt;margin-top:784.10000000000002pt;width:12.25pt;height:6.25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9667875</wp:posOffset>
              </wp:positionH>
              <wp:positionV relativeFrom="page">
                <wp:posOffset>6845935</wp:posOffset>
              </wp:positionV>
              <wp:extent cx="109855" cy="79375"/>
              <wp:wrapNone/>
              <wp:docPr id="16" name="Shape 1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761.25pt;margin-top:539.04999999999995pt;width:8.65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6746875</wp:posOffset>
              </wp:positionH>
              <wp:positionV relativeFrom="page">
                <wp:posOffset>9979025</wp:posOffset>
              </wp:positionV>
              <wp:extent cx="106680" cy="79375"/>
              <wp:wrapNone/>
              <wp:docPr id="21" name="Shape 2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1.25pt;margin-top:785.75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9667875</wp:posOffset>
              </wp:positionH>
              <wp:positionV relativeFrom="page">
                <wp:posOffset>6845935</wp:posOffset>
              </wp:positionV>
              <wp:extent cx="109855" cy="79375"/>
              <wp:wrapNone/>
              <wp:docPr id="26" name="Shape 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761.25pt;margin-top:539.04999999999995pt;width:8.65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6746875</wp:posOffset>
              </wp:positionH>
              <wp:positionV relativeFrom="page">
                <wp:posOffset>9979025</wp:posOffset>
              </wp:positionV>
              <wp:extent cx="106680" cy="79375"/>
              <wp:wrapNone/>
              <wp:docPr id="31" name="Shape 3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1.25pt;margin-top:785.75pt;width:8.4000000000000004pt;height:6.25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9667875</wp:posOffset>
              </wp:positionH>
              <wp:positionV relativeFrom="page">
                <wp:posOffset>6845935</wp:posOffset>
              </wp:positionV>
              <wp:extent cx="109855" cy="79375"/>
              <wp:wrapNone/>
              <wp:docPr id="36" name="Shape 3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761.25pt;margin-top:539.04999999999995pt;width:8.6500000000000004pt;height:6.25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6746875</wp:posOffset>
              </wp:positionH>
              <wp:positionV relativeFrom="page">
                <wp:posOffset>9979025</wp:posOffset>
              </wp:positionV>
              <wp:extent cx="106680" cy="79375"/>
              <wp:wrapNone/>
              <wp:docPr id="41" name="Shape 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1.25pt;margin-top:785.75pt;width:8.4000000000000004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9667875</wp:posOffset>
              </wp:positionH>
              <wp:positionV relativeFrom="page">
                <wp:posOffset>6845935</wp:posOffset>
              </wp:positionV>
              <wp:extent cx="109855" cy="79375"/>
              <wp:wrapNone/>
              <wp:docPr id="46" name="Shape 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761.25pt;margin-top:539.04999999999995pt;width:8.6500000000000004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4180205</wp:posOffset>
              </wp:positionH>
              <wp:positionV relativeFrom="page">
                <wp:posOffset>555625</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9.15000000000003pt;margin-top:43.75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4180205</wp:posOffset>
              </wp:positionH>
              <wp:positionV relativeFrom="page">
                <wp:posOffset>555625</wp:posOffset>
              </wp:positionV>
              <wp:extent cx="2675890" cy="106680"/>
              <wp:wrapNone/>
              <wp:docPr id="48" name="Shape 4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4" type="#_x0000_t202" style="position:absolute;margin-left:329.15000000000003pt;margin-top:43.75pt;width:210.70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7101840</wp:posOffset>
              </wp:positionH>
              <wp:positionV relativeFrom="page">
                <wp:posOffset>548005</wp:posOffset>
              </wp:positionV>
              <wp:extent cx="2675890" cy="106680"/>
              <wp:wrapNone/>
              <wp:docPr id="53" name="Shape 5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9" type="#_x0000_t202" style="position:absolute;margin-left:559.20000000000005pt;margin-top:43.149999999999999pt;width:210.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695325</wp:posOffset>
              </wp:positionV>
              <wp:extent cx="8906510" cy="0"/>
              <wp:wrapNone/>
              <wp:docPr id="55" name="Shape 5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4.75pt;width:701.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4180205</wp:posOffset>
              </wp:positionH>
              <wp:positionV relativeFrom="page">
                <wp:posOffset>555625</wp:posOffset>
              </wp:positionV>
              <wp:extent cx="2675890" cy="106680"/>
              <wp:wrapNone/>
              <wp:docPr id="58" name="Shape 5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84" type="#_x0000_t202" style="position:absolute;margin-left:329.15000000000003pt;margin-top:43.75pt;width:210.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7099300</wp:posOffset>
              </wp:positionH>
              <wp:positionV relativeFrom="page">
                <wp:posOffset>558165</wp:posOffset>
              </wp:positionV>
              <wp:extent cx="2675890" cy="106680"/>
              <wp:wrapNone/>
              <wp:docPr id="63" name="Shape 6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9" type="#_x0000_t202" style="position:absolute;margin-left:559.pt;margin-top:43.950000000000003pt;width:210.70000000000002pt;height:8.4000000000000004pt;z-index:-18874401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702945</wp:posOffset>
              </wp:positionV>
              <wp:extent cx="8906510" cy="0"/>
              <wp:wrapNone/>
              <wp:docPr id="65" name="Shape 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350000000000001pt;width:701.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1749425</wp:posOffset>
              </wp:positionH>
              <wp:positionV relativeFrom="page">
                <wp:posOffset>554990</wp:posOffset>
              </wp:positionV>
              <wp:extent cx="2675890" cy="109855"/>
              <wp:wrapNone/>
              <wp:docPr id="68" name="Shape 68"/>
              <a:graphic xmlns:a="http://schemas.openxmlformats.org/drawingml/2006/main">
                <a:graphicData uri="http://schemas.microsoft.com/office/word/2010/wordprocessingShape">
                  <wps:wsp>
                    <wps:cNvSpPr txBox="1"/>
                    <wps:spPr>
                      <a:xfrm>
                        <a:ext cx="2675890" cy="10985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4" type="#_x0000_t202" style="position:absolute;margin-left:137.75pt;margin-top:43.700000000000003pt;width:210.70000000000002pt;height:8.6500000000000004pt;z-index:-18874401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4149090</wp:posOffset>
              </wp:positionH>
              <wp:positionV relativeFrom="page">
                <wp:posOffset>561340</wp:posOffset>
              </wp:positionV>
              <wp:extent cx="2675890" cy="106680"/>
              <wp:wrapNone/>
              <wp:docPr id="72" name="Shape 72"/>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8" type="#_x0000_t202" style="position:absolute;margin-left:326.69999999999999pt;margin-top:44.200000000000003pt;width:210.70000000000002pt;height:8.4000000000000004pt;z-index:-18874400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7102475</wp:posOffset>
              </wp:positionH>
              <wp:positionV relativeFrom="page">
                <wp:posOffset>556895</wp:posOffset>
              </wp:positionV>
              <wp:extent cx="2675890" cy="106680"/>
              <wp:wrapNone/>
              <wp:docPr id="113" name="Shape 1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9" type="#_x0000_t202" style="position:absolute;margin-left:559.25pt;margin-top:43.850000000000001pt;width:210.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701675</wp:posOffset>
              </wp:positionV>
              <wp:extent cx="8906510" cy="0"/>
              <wp:wrapNone/>
              <wp:docPr id="115" name="Shape 1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600000000000009pt;margin-top:55.25pt;width:701.30000000000007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4150995</wp:posOffset>
              </wp:positionH>
              <wp:positionV relativeFrom="page">
                <wp:posOffset>561340</wp:posOffset>
              </wp:positionV>
              <wp:extent cx="2675890" cy="106680"/>
              <wp:wrapNone/>
              <wp:docPr id="118" name="Shape 1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4" type="#_x0000_t202" style="position:absolute;margin-left:326.85000000000002pt;margin-top:44.200000000000003pt;width:210.70000000000002pt;height:8.4000000000000004pt;z-index:-18874399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7110095</wp:posOffset>
              </wp:positionH>
              <wp:positionV relativeFrom="page">
                <wp:posOffset>553720</wp:posOffset>
              </wp:positionV>
              <wp:extent cx="2675890" cy="106680"/>
              <wp:wrapNone/>
              <wp:docPr id="123" name="Shape 1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9" type="#_x0000_t202" style="position:absolute;margin-left:559.85000000000002pt;margin-top:43.600000000000001pt;width:210.70000000000002pt;height:8.4000000000000004pt;z-index:-18874399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904875</wp:posOffset>
              </wp:positionH>
              <wp:positionV relativeFrom="page">
                <wp:posOffset>698500</wp:posOffset>
              </wp:positionV>
              <wp:extent cx="8906510" cy="0"/>
              <wp:wrapNone/>
              <wp:docPr id="125" name="Shape 1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1.25pt;margin-top:55.pt;width:701.30000000000007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4157980</wp:posOffset>
              </wp:positionH>
              <wp:positionV relativeFrom="page">
                <wp:posOffset>478790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27.40000000000003pt;margin-top:37.7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4150995</wp:posOffset>
              </wp:positionH>
              <wp:positionV relativeFrom="page">
                <wp:posOffset>561340</wp:posOffset>
              </wp:positionV>
              <wp:extent cx="2675890" cy="106680"/>
              <wp:wrapNone/>
              <wp:docPr id="128" name="Shape 1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4" type="#_x0000_t202" style="position:absolute;margin-left:326.85000000000002pt;margin-top:44.200000000000003pt;width:210.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广东安居宝数码科技股份有限公司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706120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7101840</wp:posOffset>
              </wp:positionH>
              <wp:positionV relativeFrom="page">
                <wp:posOffset>548005</wp:posOffset>
              </wp:positionV>
              <wp:extent cx="2675890" cy="106680"/>
              <wp:wrapNone/>
              <wp:docPr id="13" name="Shape 1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559.20000000000005pt;margin-top:43.149999999999999pt;width:210.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695325</wp:posOffset>
              </wp:positionV>
              <wp:extent cx="8906510" cy="0"/>
              <wp:wrapNone/>
              <wp:docPr id="15" name="Shape 1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4.75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4180205</wp:posOffset>
              </wp:positionH>
              <wp:positionV relativeFrom="page">
                <wp:posOffset>555625</wp:posOffset>
              </wp:positionV>
              <wp:extent cx="2675890" cy="106680"/>
              <wp:wrapNone/>
              <wp:docPr id="18" name="Shape 1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29.15000000000003pt;margin-top:43.75pt;width:210.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7101840</wp:posOffset>
              </wp:positionH>
              <wp:positionV relativeFrom="page">
                <wp:posOffset>548005</wp:posOffset>
              </wp:positionV>
              <wp:extent cx="2675890" cy="106680"/>
              <wp:wrapNone/>
              <wp:docPr id="23" name="Shape 2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9" type="#_x0000_t202" style="position:absolute;margin-left:559.20000000000005pt;margin-top:43.149999999999999pt;width:210.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695325</wp:posOffset>
              </wp:positionV>
              <wp:extent cx="8906510" cy="0"/>
              <wp:wrapNone/>
              <wp:docPr id="25" name="Shape 2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4.75pt;width:701.30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4180205</wp:posOffset>
              </wp:positionH>
              <wp:positionV relativeFrom="page">
                <wp:posOffset>555625</wp:posOffset>
              </wp:positionV>
              <wp:extent cx="2675890" cy="106680"/>
              <wp:wrapNone/>
              <wp:docPr id="28" name="Shape 2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4" type="#_x0000_t202" style="position:absolute;margin-left:329.15000000000003pt;margin-top:43.75pt;width:210.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7101840</wp:posOffset>
              </wp:positionH>
              <wp:positionV relativeFrom="page">
                <wp:posOffset>548005</wp:posOffset>
              </wp:positionV>
              <wp:extent cx="2675890" cy="106680"/>
              <wp:wrapNone/>
              <wp:docPr id="33" name="Shape 3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9" type="#_x0000_t202" style="position:absolute;margin-left:559.20000000000005pt;margin-top:43.149999999999999pt;width:210.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695325</wp:posOffset>
              </wp:positionV>
              <wp:extent cx="8906510" cy="0"/>
              <wp:wrapNone/>
              <wp:docPr id="35" name="Shape 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4.75pt;width:701.30000000000007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4180205</wp:posOffset>
              </wp:positionH>
              <wp:positionV relativeFrom="page">
                <wp:posOffset>555625</wp:posOffset>
              </wp:positionV>
              <wp:extent cx="2675890" cy="106680"/>
              <wp:wrapNone/>
              <wp:docPr id="38" name="Shape 38"/>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4" type="#_x0000_t202" style="position:absolute;margin-left:329.15000000000003pt;margin-top:43.75pt;width:210.70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550000000000004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7101840</wp:posOffset>
              </wp:positionH>
              <wp:positionV relativeFrom="page">
                <wp:posOffset>548005</wp:posOffset>
              </wp:positionV>
              <wp:extent cx="2675890" cy="106680"/>
              <wp:wrapNone/>
              <wp:docPr id="43" name="Shape 43"/>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69" type="#_x0000_t202" style="position:absolute;margin-left:559.20000000000005pt;margin-top:43.149999999999999pt;width:210.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广东安居宝数码科技股份有限公司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695325</wp:posOffset>
              </wp:positionV>
              <wp:extent cx="8906510" cy="0"/>
              <wp:wrapNone/>
              <wp:docPr id="45" name="Shape 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549999999999997pt;margin-top:54.75pt;width:701.30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正文文本 (3)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6">
    <w:name w:val="标题 #2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其他_"/>
    <w:basedOn w:val="DefaultParagraphFont"/>
    <w:link w:val="Style23"/>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5)_"/>
    <w:basedOn w:val="DefaultParagraphFont"/>
    <w:link w:val="Style41"/>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17"/>
      <w:szCs w:val="17"/>
      <w:u w:val="none"/>
      <w:shd w:val="clear" w:color="auto" w:fill="auto"/>
    </w:rPr>
  </w:style>
  <w:style w:type="character" w:customStyle="1" w:styleId="CharStyle72">
    <w:name w:val="正文文本 (8)_"/>
    <w:basedOn w:val="DefaultParagraphFont"/>
    <w:link w:val="Style71"/>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1000"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标题 #1"/>
    <w:basedOn w:val="Normal"/>
    <w:link w:val="CharStyle9"/>
    <w:pPr>
      <w:widowControl w:val="0"/>
      <w:shd w:val="clear" w:color="auto" w:fill="auto"/>
      <w:spacing w:before="710" w:after="103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正文文本 (3)"/>
    <w:basedOn w:val="Normal"/>
    <w:link w:val="CharStyle11"/>
    <w:pPr>
      <w:widowControl w:val="0"/>
      <w:shd w:val="clear" w:color="auto" w:fill="auto"/>
      <w:spacing w:after="55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5">
    <w:name w:val="标题 #2"/>
    <w:basedOn w:val="Normal"/>
    <w:link w:val="CharStyle16"/>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3">
    <w:name w:val="其他"/>
    <w:basedOn w:val="Normal"/>
    <w:link w:val="CharStyle24"/>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6">
    <w:name w:val="标题 #3"/>
    <w:basedOn w:val="Normal"/>
    <w:link w:val="CharStyle27"/>
    <w:pPr>
      <w:widowControl w:val="0"/>
      <w:shd w:val="clear" w:color="auto" w:fill="auto"/>
      <w:spacing w:after="35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正文文本"/>
    <w:basedOn w:val="Normal"/>
    <w:link w:val="CharStyle29"/>
    <w:pPr>
      <w:widowControl w:val="0"/>
      <w:shd w:val="clear" w:color="auto" w:fill="auto"/>
      <w:spacing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3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5)"/>
    <w:basedOn w:val="Normal"/>
    <w:link w:val="CharStyle42"/>
    <w:pPr>
      <w:widowControl w:val="0"/>
      <w:shd w:val="clear" w:color="auto" w:fill="auto"/>
      <w:spacing w:line="360" w:lineRule="auto"/>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1">
    <w:name w:val="正文文本 (8)"/>
    <w:basedOn w:val="Normal"/>
    <w:link w:val="CharStyle72"/>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s>
</file>

<file path=docProps/core.xml><?xml version="1.0" encoding="utf-8"?>
<cp:coreProperties xmlns:cp="http://schemas.openxmlformats.org/package/2006/metadata/core-properties" xmlns:dc="http://purl.org/dc/elements/1.1/">
  <dc:title>广东安居宝数码科技股份有限公司2013年度报告全文</dc:title>
  <dc:subject/>
  <dc:creator>广东安居宝数码科技股份有限公司</dc:creator>
  <cp:keywords/>
</cp:coreProperties>
</file>