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spacing w:line="539" w:lineRule="exact" w:before="0"/>
        <w:ind w:left="202" w:right="203" w:firstLine="0"/>
        <w:jc w:val="center"/>
        <w:rPr>
          <w:rFonts w:ascii="宋体" w:hAnsi="宋体" w:cs="宋体" w:eastAsia="宋体" w:hint="default"/>
          <w:sz w:val="44"/>
          <w:szCs w:val="44"/>
        </w:rPr>
      </w:pPr>
      <w:r>
        <w:rPr>
          <w:rFonts w:ascii="宋体" w:hAnsi="宋体" w:cs="宋体" w:eastAsia="宋体" w:hint="default"/>
          <w:sz w:val="44"/>
          <w:szCs w:val="44"/>
        </w:rPr>
        <w:t>北京东方国信科技股份有限公司</w:t>
      </w:r>
    </w:p>
    <w:p>
      <w:pPr>
        <w:spacing w:before="279"/>
        <w:ind w:left="205" w:right="203" w:firstLine="0"/>
        <w:jc w:val="center"/>
        <w:rPr>
          <w:rFonts w:ascii="Times New Roman" w:hAnsi="Times New Roman" w:cs="Times New Roman" w:eastAsia="Times New Roman" w:hint="default"/>
          <w:sz w:val="28"/>
          <w:szCs w:val="28"/>
        </w:rPr>
      </w:pPr>
      <w:r>
        <w:rPr>
          <w:rFonts w:ascii="Times New Roman"/>
          <w:sz w:val="28"/>
        </w:rPr>
        <w:t>Beijing Orient National Communication Science &amp; </w:t>
      </w:r>
      <w:r>
        <w:rPr>
          <w:rFonts w:ascii="Times New Roman"/>
          <w:spacing w:val="-3"/>
          <w:sz w:val="28"/>
        </w:rPr>
        <w:t>Technology </w:t>
      </w:r>
      <w:r>
        <w:rPr>
          <w:rFonts w:ascii="Times New Roman"/>
          <w:sz w:val="28"/>
        </w:rPr>
        <w:t>Co.,</w:t>
      </w:r>
      <w:r>
        <w:rPr>
          <w:rFonts w:ascii="Times New Roman"/>
          <w:spacing w:val="-20"/>
          <w:sz w:val="28"/>
        </w:rPr>
        <w:t> </w:t>
      </w:r>
      <w:r>
        <w:rPr>
          <w:rFonts w:ascii="Times New Roman"/>
          <w:sz w:val="28"/>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spacing w:line="1950" w:lineRule="exact"/>
        <w:ind w:left="29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1733512" cy="12384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33512" cy="1238440"/>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spacing w:line="621" w:lineRule="exact" w:before="0"/>
        <w:ind w:left="2387" w:right="0" w:firstLine="0"/>
        <w:jc w:val="left"/>
        <w:rPr>
          <w:rFonts w:ascii="宋体" w:hAnsi="宋体" w:cs="宋体" w:eastAsia="宋体" w:hint="default"/>
          <w:sz w:val="52"/>
          <w:szCs w:val="52"/>
        </w:rPr>
      </w:pPr>
      <w:r>
        <w:rPr>
          <w:rFonts w:ascii="宋体" w:hAnsi="宋体" w:cs="宋体" w:eastAsia="宋体" w:hint="default"/>
          <w:sz w:val="52"/>
          <w:szCs w:val="52"/>
        </w:rPr>
        <w:t>2010</w:t>
      </w:r>
      <w:r>
        <w:rPr>
          <w:rFonts w:ascii="宋体" w:hAnsi="宋体" w:cs="宋体" w:eastAsia="宋体" w:hint="default"/>
          <w:spacing w:val="-131"/>
          <w:sz w:val="52"/>
          <w:szCs w:val="52"/>
        </w:rPr>
        <w:t> </w:t>
      </w:r>
      <w:r>
        <w:rPr>
          <w:rFonts w:ascii="宋体" w:hAnsi="宋体" w:cs="宋体" w:eastAsia="宋体" w:hint="default"/>
          <w:sz w:val="52"/>
          <w:szCs w:val="52"/>
        </w:rPr>
        <w:t>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2"/>
        <w:rPr>
          <w:rFonts w:ascii="宋体" w:hAnsi="宋体" w:cs="宋体" w:eastAsia="宋体" w:hint="default"/>
          <w:sz w:val="66"/>
          <w:szCs w:val="66"/>
        </w:rPr>
      </w:pPr>
    </w:p>
    <w:p>
      <w:pPr>
        <w:pStyle w:val="Heading1"/>
        <w:spacing w:line="240" w:lineRule="auto"/>
        <w:ind w:right="427"/>
        <w:jc w:val="center"/>
      </w:pPr>
      <w:r>
        <w:rPr/>
        <w:t>二〇一一年三月</w:t>
      </w:r>
    </w:p>
    <w:p>
      <w:pPr>
        <w:spacing w:after="0" w:line="240" w:lineRule="auto"/>
        <w:jc w:val="center"/>
        <w:sectPr>
          <w:type w:val="continuous"/>
          <w:pgSz w:w="11910" w:h="16840"/>
          <w:pgMar w:top="1580" w:bottom="280" w:left="1680" w:right="1680"/>
        </w:sectPr>
      </w:pPr>
    </w:p>
    <w:p>
      <w:pPr>
        <w:spacing w:line="240" w:lineRule="auto" w:before="2"/>
        <w:rPr>
          <w:rFonts w:ascii="宋体" w:hAnsi="宋体" w:cs="宋体" w:eastAsia="宋体" w:hint="default"/>
          <w:sz w:val="20"/>
          <w:szCs w:val="20"/>
        </w:rPr>
      </w:pPr>
    </w:p>
    <w:p>
      <w:pPr>
        <w:pStyle w:val="Heading2"/>
        <w:spacing w:line="240" w:lineRule="auto"/>
        <w:ind w:left="3689" w:right="0"/>
        <w:jc w:val="left"/>
      </w:pPr>
      <w:r>
        <w:rPr/>
        <w:t>重要提示</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3"/>
          <w:szCs w:val="33"/>
        </w:rPr>
      </w:pPr>
    </w:p>
    <w:p>
      <w:pPr>
        <w:pStyle w:val="BodyText"/>
        <w:spacing w:line="348" w:lineRule="auto"/>
        <w:ind w:left="139" w:right="137" w:firstLine="480"/>
        <w:jc w:val="both"/>
      </w:pPr>
      <w:r>
        <w:rPr>
          <w:rFonts w:ascii="Times New Roman" w:hAnsi="Times New Roman" w:cs="Times New Roman" w:eastAsia="Times New Roman" w:hint="default"/>
        </w:rPr>
        <w:t>1</w:t>
      </w:r>
      <w:r>
        <w:rPr/>
        <w:t>、本公司董事会、监事会及董事、监事、高级管理人员保证本报告所载资</w:t>
      </w:r>
      <w:r>
        <w:rPr>
          <w:w w:val="100"/>
        </w:rPr>
        <w:t> </w:t>
      </w:r>
      <w:r>
        <w:rPr>
          <w:spacing w:val="-4"/>
        </w:rPr>
        <w:t>料不存在任何虚假记载、误导性陈述或者重大遗漏，并对其内容的真实性、准确</w:t>
      </w:r>
      <w:r>
        <w:rPr>
          <w:spacing w:val="-103"/>
        </w:rPr>
        <w:t> </w:t>
      </w:r>
      <w:r>
        <w:rPr>
          <w:spacing w:val="-103"/>
        </w:rPr>
      </w:r>
      <w:r>
        <w:rPr/>
        <w:t>性和完整性承担个别及连带责任。</w:t>
      </w:r>
    </w:p>
    <w:p>
      <w:pPr>
        <w:pStyle w:val="BodyText"/>
        <w:spacing w:line="336" w:lineRule="auto" w:before="202"/>
        <w:ind w:left="139" w:right="163" w:firstLine="480"/>
        <w:jc w:val="both"/>
      </w:pPr>
      <w:r>
        <w:rPr>
          <w:rFonts w:ascii="Times New Roman" w:hAnsi="Times New Roman" w:cs="Times New Roman" w:eastAsia="Times New Roman" w:hint="default"/>
          <w:spacing w:val="-1"/>
        </w:rPr>
        <w:t>2</w:t>
      </w:r>
      <w:r>
        <w:rPr>
          <w:spacing w:val="-1"/>
        </w:rPr>
        <w:t>、没有董事、监事、高级管理人员声明对年度报告内容的真实性、准确性</w:t>
      </w:r>
      <w:r>
        <w:rPr>
          <w:w w:val="100"/>
        </w:rPr>
        <w:t> </w:t>
      </w:r>
      <w:r>
        <w:rPr/>
        <w:t>和完整性无法保证或存在异议。</w:t>
      </w:r>
    </w:p>
    <w:p>
      <w:pPr>
        <w:pStyle w:val="BodyText"/>
        <w:spacing w:line="336" w:lineRule="auto" w:before="214"/>
        <w:ind w:left="139" w:right="163" w:firstLine="480"/>
        <w:jc w:val="both"/>
      </w:pPr>
      <w:r>
        <w:rPr>
          <w:rFonts w:ascii="Times New Roman" w:hAnsi="Times New Roman" w:cs="Times New Roman" w:eastAsia="Times New Roman" w:hint="default"/>
          <w:spacing w:val="-1"/>
        </w:rPr>
        <w:t>3</w:t>
      </w:r>
      <w:r>
        <w:rPr>
          <w:spacing w:val="-1"/>
        </w:rPr>
        <w:t>、公司董事韩松林先生因事未出席本次董事会，委托董事李晓慧女士代为</w:t>
      </w:r>
      <w:r>
        <w:rPr>
          <w:w w:val="100"/>
        </w:rPr>
        <w:t> </w:t>
      </w:r>
      <w:r>
        <w:rPr/>
        <w:t>出席并行使表决权，公司其他董事均亲自出席了本次审议年度报告的董事会。</w:t>
      </w:r>
    </w:p>
    <w:p>
      <w:pPr>
        <w:pStyle w:val="BodyText"/>
        <w:spacing w:line="336" w:lineRule="auto" w:before="214"/>
        <w:ind w:left="139" w:right="163" w:firstLine="480"/>
        <w:jc w:val="both"/>
      </w:pPr>
      <w:r>
        <w:rPr>
          <w:rFonts w:ascii="Times New Roman" w:hAnsi="Times New Roman" w:cs="Times New Roman" w:eastAsia="Times New Roman" w:hint="default"/>
          <w:spacing w:val="-1"/>
        </w:rPr>
        <w:t>4</w:t>
      </w:r>
      <w:r>
        <w:rPr>
          <w:spacing w:val="-1"/>
        </w:rPr>
        <w:t>、北京兴华会计师事务所有限责任公司为本公司</w:t>
      </w:r>
      <w:r>
        <w:rPr>
          <w:rFonts w:ascii="Times New Roman" w:hAnsi="Times New Roman" w:cs="Times New Roman" w:eastAsia="Times New Roman" w:hint="default"/>
          <w:spacing w:val="-1"/>
        </w:rPr>
        <w:t>2010</w:t>
      </w:r>
      <w:r>
        <w:rPr>
          <w:spacing w:val="-1"/>
        </w:rPr>
        <w:t>年度财务报告出具了</w:t>
      </w:r>
      <w:r>
        <w:rPr>
          <w:w w:val="100"/>
        </w:rPr>
        <w:t> </w:t>
      </w:r>
      <w:r>
        <w:rPr/>
        <w:t>标准无保留意见的审计报告。</w:t>
      </w:r>
    </w:p>
    <w:p>
      <w:pPr>
        <w:pStyle w:val="BodyText"/>
        <w:spacing w:line="336" w:lineRule="auto" w:before="214"/>
        <w:ind w:left="139" w:right="163" w:firstLine="480"/>
        <w:jc w:val="both"/>
      </w:pPr>
      <w:r>
        <w:rPr>
          <w:rFonts w:ascii="Times New Roman" w:hAnsi="Times New Roman" w:cs="Times New Roman" w:eastAsia="Times New Roman" w:hint="default"/>
          <w:spacing w:val="-1"/>
        </w:rPr>
        <w:t>5</w:t>
      </w:r>
      <w:r>
        <w:rPr>
          <w:spacing w:val="-1"/>
        </w:rPr>
        <w:t>、公司董事长管连平先生、主管会计工作负责人陈桂霞女士及会计机构负</w:t>
      </w:r>
      <w:r>
        <w:rPr>
          <w:w w:val="100"/>
        </w:rPr>
        <w:t> </w:t>
      </w:r>
      <w:r>
        <w:rPr/>
        <w:t>责人刘彦斐女士声明：保证年度报告中财务报告的真实、完整。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76"/>
        <w:ind w:left="7" w:right="4" w:firstLine="0"/>
        <w:jc w:val="center"/>
        <w:rPr>
          <w:rFonts w:ascii="Times New Roman" w:hAnsi="Times New Roman" w:cs="Times New Roman" w:eastAsia="Times New Roman" w:hint="default"/>
          <w:sz w:val="18"/>
          <w:szCs w:val="18"/>
        </w:rPr>
      </w:pPr>
      <w:r>
        <w:rPr>
          <w:rFonts w:ascii="Times New Roman"/>
          <w:sz w:val="18"/>
        </w:rPr>
        <w:t>- 1</w:t>
      </w:r>
      <w:r>
        <w:rPr>
          <w:rFonts w:ascii="Times New Roman"/>
          <w:spacing w:val="1"/>
          <w:sz w:val="18"/>
        </w:rPr>
        <w:t> </w:t>
      </w:r>
      <w:r>
        <w:rPr>
          <w:rFonts w:ascii="Times New Roman"/>
          <w:sz w:val="18"/>
        </w:rPr>
        <w:t>-</w:t>
      </w:r>
    </w:p>
    <w:p>
      <w:pPr>
        <w:spacing w:after="0"/>
        <w:jc w:val="center"/>
        <w:rPr>
          <w:rFonts w:ascii="Times New Roman" w:hAnsi="Times New Roman" w:cs="Times New Roman" w:eastAsia="Times New Roman" w:hint="default"/>
          <w:sz w:val="18"/>
          <w:szCs w:val="18"/>
        </w:rPr>
        <w:sectPr>
          <w:headerReference w:type="default" r:id="rId6"/>
          <w:pgSz w:w="11910" w:h="16840"/>
          <w:pgMar w:header="878" w:footer="0" w:top="1100" w:bottom="280" w:left="1660" w:right="1660"/>
        </w:sectPr>
      </w:pPr>
    </w:p>
    <w:p>
      <w:pPr>
        <w:spacing w:line="240" w:lineRule="auto" w:before="11"/>
        <w:rPr>
          <w:rFonts w:ascii="Times New Roman" w:hAnsi="Times New Roman" w:cs="Times New Roman" w:eastAsia="Times New Roman" w:hint="default"/>
          <w:sz w:val="22"/>
          <w:szCs w:val="22"/>
        </w:rPr>
      </w:pPr>
    </w:p>
    <w:p>
      <w:pPr>
        <w:pStyle w:val="Heading2"/>
        <w:tabs>
          <w:tab w:pos="899" w:val="left" w:leader="none"/>
        </w:tabs>
        <w:spacing w:line="240" w:lineRule="auto"/>
        <w:ind w:right="4"/>
        <w:jc w:val="center"/>
      </w:pPr>
      <w:r>
        <w:rPr/>
        <w:t>目</w:t>
        <w:tab/>
        <w:t>录</w:t>
      </w:r>
    </w:p>
    <w:sdt>
      <w:sdtPr>
        <w:docPartObj>
          <w:docPartGallery w:val="Table of Contents"/>
          <w:docPartUnique/>
        </w:docPartObj>
      </w:sdtPr>
      <w:sdtEndPr/>
      <w:sdtContent>
        <w:p>
          <w:pPr>
            <w:pStyle w:val="TOC1"/>
            <w:tabs>
              <w:tab w:pos="1399" w:val="left" w:leader="none"/>
              <w:tab w:pos="8436" w:val="right" w:leader="dot"/>
            </w:tabs>
            <w:spacing w:line="240" w:lineRule="auto" w:before="872"/>
            <w:ind w:right="0"/>
            <w:jc w:val="left"/>
          </w:pPr>
          <w:r>
            <w:rPr>
              <w:spacing w:val="-1"/>
            </w:rPr>
            <w:t>第一节</w:t>
            <w:tab/>
            <w:t>公司基本情况简介</w:t>
          </w:r>
          <w:r>
            <w:rPr>
              <w:rFonts w:ascii="Times New Roman" w:hAnsi="Times New Roman" w:cs="Times New Roman" w:eastAsia="Times New Roman" w:hint="default"/>
              <w:spacing w:val="-1"/>
            </w:rPr>
            <w:tab/>
          </w:r>
          <w:r>
            <w:rPr/>
            <w:t>1</w:t>
          </w:r>
        </w:p>
        <w:p>
          <w:pPr>
            <w:pStyle w:val="TOC1"/>
            <w:tabs>
              <w:tab w:pos="1399" w:val="left" w:leader="none"/>
              <w:tab w:pos="8436" w:val="right" w:leader="dot"/>
            </w:tabs>
            <w:spacing w:line="240" w:lineRule="auto"/>
            <w:ind w:right="0"/>
            <w:jc w:val="left"/>
          </w:pPr>
          <w:r>
            <w:rPr>
              <w:spacing w:val="-1"/>
            </w:rPr>
            <w:t>第二节</w:t>
            <w:tab/>
            <w:t>会计数据和业务数据摘要</w:t>
          </w:r>
          <w:r>
            <w:rPr>
              <w:rFonts w:ascii="Times New Roman" w:hAnsi="Times New Roman" w:cs="Times New Roman" w:eastAsia="Times New Roman" w:hint="default"/>
              <w:spacing w:val="-1"/>
            </w:rPr>
            <w:tab/>
          </w:r>
          <w:r>
            <w:rPr/>
            <w:t>2</w:t>
          </w:r>
        </w:p>
        <w:p>
          <w:pPr>
            <w:pStyle w:val="TOC1"/>
            <w:tabs>
              <w:tab w:pos="1399" w:val="left" w:leader="none"/>
              <w:tab w:pos="8436" w:val="right" w:leader="dot"/>
            </w:tabs>
            <w:spacing w:line="240" w:lineRule="auto"/>
            <w:ind w:right="0"/>
            <w:jc w:val="left"/>
          </w:pPr>
          <w:r>
            <w:rPr>
              <w:spacing w:val="-1"/>
            </w:rPr>
            <w:t>第三节</w:t>
            <w:tab/>
            <w:t>董事会报告</w:t>
          </w:r>
          <w:r>
            <w:rPr>
              <w:rFonts w:ascii="Times New Roman" w:hAnsi="Times New Roman" w:cs="Times New Roman" w:eastAsia="Times New Roman" w:hint="default"/>
              <w:spacing w:val="-1"/>
            </w:rPr>
            <w:tab/>
          </w:r>
          <w:r>
            <w:rPr/>
            <w:t>5</w:t>
          </w:r>
        </w:p>
        <w:p>
          <w:pPr>
            <w:pStyle w:val="TOC1"/>
            <w:tabs>
              <w:tab w:pos="1399" w:val="left" w:leader="none"/>
              <w:tab w:pos="8436" w:val="right" w:leader="dot"/>
            </w:tabs>
            <w:spacing w:line="240" w:lineRule="auto"/>
            <w:ind w:right="0"/>
            <w:jc w:val="left"/>
          </w:pPr>
          <w:r>
            <w:rPr>
              <w:spacing w:val="-1"/>
            </w:rPr>
            <w:t>第四节</w:t>
            <w:tab/>
            <w:t>重要事项</w:t>
          </w:r>
          <w:r>
            <w:rPr>
              <w:rFonts w:ascii="Times New Roman" w:hAnsi="Times New Roman" w:cs="Times New Roman" w:eastAsia="Times New Roman" w:hint="default"/>
              <w:spacing w:val="-1"/>
            </w:rPr>
            <w:tab/>
          </w:r>
          <w:r>
            <w:rPr>
              <w:spacing w:val="-1"/>
            </w:rPr>
            <w:t>29</w:t>
          </w:r>
        </w:p>
        <w:p>
          <w:pPr>
            <w:pStyle w:val="TOC1"/>
            <w:tabs>
              <w:tab w:pos="1399" w:val="left" w:leader="none"/>
              <w:tab w:pos="8436" w:val="right" w:leader="dot"/>
            </w:tabs>
            <w:spacing w:line="240" w:lineRule="auto"/>
            <w:ind w:right="0"/>
            <w:jc w:val="left"/>
          </w:pPr>
          <w:hyperlink w:history="true" w:anchor="_TOC_250001">
            <w:r>
              <w:rPr>
                <w:spacing w:val="-1"/>
              </w:rPr>
              <w:t>第五节</w:t>
              <w:tab/>
              <w:t>股本变动及股东情况</w:t>
            </w:r>
            <w:r>
              <w:rPr>
                <w:rFonts w:ascii="Times New Roman" w:hAnsi="Times New Roman" w:cs="Times New Roman" w:eastAsia="Times New Roman" w:hint="default"/>
                <w:spacing w:val="-1"/>
              </w:rPr>
              <w:tab/>
            </w:r>
            <w:r>
              <w:rPr>
                <w:spacing w:val="-1"/>
              </w:rPr>
              <w:t>34</w:t>
            </w:r>
          </w:hyperlink>
        </w:p>
        <w:p>
          <w:pPr>
            <w:pStyle w:val="TOC1"/>
            <w:tabs>
              <w:tab w:pos="1399" w:val="left" w:leader="none"/>
              <w:tab w:pos="8436" w:val="right" w:leader="dot"/>
            </w:tabs>
            <w:spacing w:line="240" w:lineRule="auto"/>
            <w:ind w:right="0"/>
            <w:jc w:val="left"/>
          </w:pPr>
          <w:hyperlink w:history="true" w:anchor="_TOC_250000">
            <w:r>
              <w:rPr>
                <w:spacing w:val="-1"/>
              </w:rPr>
              <w:t>第六节</w:t>
              <w:tab/>
              <w:t>董事、监事、高级管理人员和员工情况</w:t>
            </w:r>
            <w:r>
              <w:rPr>
                <w:rFonts w:ascii="Times New Roman" w:hAnsi="Times New Roman" w:cs="Times New Roman" w:eastAsia="Times New Roman" w:hint="default"/>
                <w:spacing w:val="-1"/>
              </w:rPr>
              <w:tab/>
            </w:r>
            <w:r>
              <w:rPr>
                <w:spacing w:val="-1"/>
              </w:rPr>
              <w:t>40</w:t>
            </w:r>
          </w:hyperlink>
        </w:p>
        <w:p>
          <w:pPr>
            <w:pStyle w:val="TOC1"/>
            <w:tabs>
              <w:tab w:pos="1399" w:val="left" w:leader="none"/>
              <w:tab w:pos="8436" w:val="right" w:leader="dot"/>
            </w:tabs>
            <w:spacing w:line="240" w:lineRule="auto"/>
            <w:ind w:right="0"/>
            <w:jc w:val="left"/>
          </w:pPr>
          <w:r>
            <w:rPr>
              <w:spacing w:val="-1"/>
            </w:rPr>
            <w:t>第七节</w:t>
            <w:tab/>
            <w:t>公司治理结构</w:t>
          </w:r>
          <w:r>
            <w:rPr>
              <w:rFonts w:ascii="Times New Roman" w:hAnsi="Times New Roman" w:cs="Times New Roman" w:eastAsia="Times New Roman" w:hint="default"/>
              <w:spacing w:val="-1"/>
            </w:rPr>
            <w:tab/>
          </w:r>
          <w:r>
            <w:rPr>
              <w:spacing w:val="-1"/>
            </w:rPr>
            <w:t>44</w:t>
          </w:r>
        </w:p>
        <w:p>
          <w:pPr>
            <w:pStyle w:val="TOC1"/>
            <w:tabs>
              <w:tab w:pos="1399" w:val="left" w:leader="none"/>
              <w:tab w:pos="8436" w:val="right" w:leader="dot"/>
            </w:tabs>
            <w:spacing w:line="240" w:lineRule="auto"/>
            <w:ind w:right="0"/>
            <w:jc w:val="left"/>
          </w:pPr>
          <w:r>
            <w:rPr>
              <w:spacing w:val="-1"/>
            </w:rPr>
            <w:t>第八节</w:t>
            <w:tab/>
            <w:t>监事会报告</w:t>
          </w:r>
          <w:r>
            <w:rPr>
              <w:rFonts w:ascii="Times New Roman" w:hAnsi="Times New Roman" w:cs="Times New Roman" w:eastAsia="Times New Roman" w:hint="default"/>
              <w:spacing w:val="-1"/>
            </w:rPr>
            <w:tab/>
          </w:r>
          <w:r>
            <w:rPr>
              <w:spacing w:val="-1"/>
            </w:rPr>
            <w:t>52</w:t>
          </w:r>
        </w:p>
        <w:p>
          <w:pPr>
            <w:pStyle w:val="TOC1"/>
            <w:tabs>
              <w:tab w:pos="1399" w:val="left" w:leader="none"/>
              <w:tab w:pos="8436" w:val="right" w:leader="dot"/>
            </w:tabs>
            <w:spacing w:line="240" w:lineRule="auto"/>
            <w:ind w:right="0"/>
            <w:jc w:val="left"/>
          </w:pPr>
          <w:r>
            <w:rPr>
              <w:spacing w:val="-1"/>
            </w:rPr>
            <w:t>第九节</w:t>
            <w:tab/>
            <w:t>财务报告</w:t>
          </w:r>
          <w:r>
            <w:rPr>
              <w:rFonts w:ascii="Times New Roman" w:hAnsi="Times New Roman" w:cs="Times New Roman" w:eastAsia="Times New Roman" w:hint="default"/>
              <w:spacing w:val="-1"/>
            </w:rPr>
            <w:tab/>
          </w:r>
          <w:r>
            <w:rPr>
              <w:spacing w:val="-1"/>
            </w:rPr>
            <w:t>54</w:t>
          </w:r>
        </w:p>
        <w:p>
          <w:pPr>
            <w:pStyle w:val="TOC1"/>
            <w:tabs>
              <w:tab w:pos="1399" w:val="left" w:leader="none"/>
              <w:tab w:pos="8436" w:val="right" w:leader="dot"/>
            </w:tabs>
            <w:spacing w:line="240" w:lineRule="auto"/>
            <w:ind w:right="0"/>
            <w:jc w:val="left"/>
          </w:pPr>
          <w:r>
            <w:rPr>
              <w:spacing w:val="-1"/>
            </w:rPr>
            <w:t>第十节</w:t>
            <w:tab/>
            <w:t>备查文件</w:t>
          </w:r>
          <w:r>
            <w:rPr>
              <w:rFonts w:ascii="Times New Roman" w:hAnsi="Times New Roman" w:cs="Times New Roman" w:eastAsia="Times New Roman" w:hint="default"/>
              <w:spacing w:val="-1"/>
            </w:rPr>
            <w:tab/>
          </w:r>
          <w:r>
            <w:rPr>
              <w:spacing w:val="-1"/>
            </w:rPr>
            <w:t>134</w:t>
          </w:r>
        </w:p>
      </w:sdtContent>
    </w:sdt>
    <w:p>
      <w:pPr>
        <w:spacing w:after="0" w:line="240" w:lineRule="auto"/>
        <w:jc w:val="left"/>
        <w:sectPr>
          <w:pgSz w:w="11910" w:h="16840"/>
          <w:pgMar w:header="878" w:footer="0" w:top="1100" w:bottom="280" w:left="1660" w:right="1660"/>
        </w:sectPr>
      </w:pPr>
    </w:p>
    <w:p>
      <w:pPr>
        <w:tabs>
          <w:tab w:pos="3718" w:val="left" w:leader="none"/>
        </w:tabs>
        <w:spacing w:before="485"/>
        <w:ind w:left="2458" w:right="1083" w:firstLine="0"/>
        <w:jc w:val="left"/>
        <w:rPr>
          <w:rFonts w:ascii="宋体" w:hAnsi="宋体" w:cs="宋体" w:eastAsia="宋体" w:hint="default"/>
          <w:sz w:val="30"/>
          <w:szCs w:val="30"/>
        </w:rPr>
      </w:pPr>
      <w:r>
        <w:rPr>
          <w:rFonts w:ascii="宋体" w:hAnsi="宋体" w:cs="宋体" w:eastAsia="宋体" w:hint="default"/>
          <w:sz w:val="32"/>
          <w:szCs w:val="32"/>
        </w:rPr>
        <w:t>第一节</w:t>
        <w:tab/>
      </w:r>
      <w:r>
        <w:rPr>
          <w:rFonts w:ascii="宋体" w:hAnsi="宋体" w:cs="宋体" w:eastAsia="宋体" w:hint="default"/>
          <w:sz w:val="30"/>
          <w:szCs w:val="30"/>
        </w:rPr>
        <w:t>公司基本情况简介</w:t>
      </w:r>
    </w:p>
    <w:p>
      <w:pPr>
        <w:pStyle w:val="BodyText"/>
        <w:spacing w:line="240" w:lineRule="auto" w:before="531"/>
        <w:ind w:left="140" w:right="1083"/>
        <w:jc w:val="left"/>
      </w:pPr>
      <w:r>
        <w:rPr/>
        <w:t>一、中文名称：北京东方国信科技股份有限公司</w:t>
      </w:r>
    </w:p>
    <w:p>
      <w:pPr>
        <w:spacing w:after="0" w:line="240" w:lineRule="auto"/>
        <w:jc w:val="left"/>
        <w:sectPr>
          <w:footerReference w:type="default" r:id="rId7"/>
          <w:pgSz w:w="11910" w:h="16840"/>
          <w:pgMar w:footer="980" w:header="878" w:top="1100" w:bottom="1180" w:left="1660" w:right="1380"/>
          <w:pgNumType w:start="1"/>
        </w:sectPr>
      </w:pPr>
    </w:p>
    <w:p>
      <w:pPr>
        <w:pStyle w:val="BodyText"/>
        <w:spacing w:line="240" w:lineRule="auto" w:before="704"/>
        <w:ind w:left="139" w:right="-17"/>
        <w:jc w:val="left"/>
        <w:rPr>
          <w:rFonts w:ascii="Times New Roman" w:hAnsi="Times New Roman" w:cs="Times New Roman" w:eastAsia="Times New Roman" w:hint="default"/>
        </w:rPr>
      </w:pPr>
      <w:r>
        <w:rPr>
          <w:rFonts w:ascii="Times New Roman"/>
          <w:spacing w:val="-1"/>
        </w:rPr>
        <w:t>Ltd.</w:t>
      </w:r>
    </w:p>
    <w:p>
      <w:pPr>
        <w:pStyle w:val="BodyText"/>
        <w:spacing w:line="240" w:lineRule="auto" w:before="202"/>
        <w:ind w:left="48" w:right="0"/>
        <w:jc w:val="left"/>
        <w:rPr>
          <w:rFonts w:ascii="Times New Roman" w:hAnsi="Times New Roman" w:cs="Times New Roman" w:eastAsia="Times New Roman" w:hint="default"/>
        </w:rPr>
      </w:pPr>
      <w:r>
        <w:rPr/>
        <w:br w:type="column"/>
      </w:r>
      <w:r>
        <w:rPr/>
        <w:t>英文名称：</w:t>
      </w:r>
      <w:r>
        <w:rPr>
          <w:rFonts w:ascii="Times New Roman" w:hAnsi="Times New Roman" w:cs="Times New Roman" w:eastAsia="Times New Roman" w:hint="default"/>
        </w:rPr>
        <w:t>Beijing Orient National Communication Science &amp; </w:t>
      </w:r>
      <w:r>
        <w:rPr>
          <w:rFonts w:ascii="Times New Roman" w:hAnsi="Times New Roman" w:cs="Times New Roman" w:eastAsia="Times New Roman" w:hint="default"/>
          <w:spacing w:val="-3"/>
        </w:rPr>
        <w:t>Technology</w:t>
      </w:r>
      <w:r>
        <w:rPr>
          <w:rFonts w:ascii="Times New Roman" w:hAnsi="Times New Roman" w:cs="Times New Roman" w:eastAsia="Times New Roman" w:hint="default"/>
          <w:spacing w:val="30"/>
        </w:rPr>
        <w:t> </w:t>
      </w:r>
      <w:r>
        <w:rPr>
          <w:rFonts w:ascii="Times New Roman" w:hAnsi="Times New Roman" w:cs="Times New Roman" w:eastAsia="Times New Roman" w:hint="default"/>
        </w:rPr>
        <w:t>Co.,</w:t>
      </w:r>
    </w:p>
    <w:p>
      <w:pPr>
        <w:pStyle w:val="BodyText"/>
        <w:spacing w:line="393" w:lineRule="auto" w:before="599"/>
        <w:ind w:left="48" w:right="6066"/>
        <w:jc w:val="left"/>
        <w:rPr>
          <w:rFonts w:ascii="Times New Roman" w:hAnsi="Times New Roman" w:cs="Times New Roman" w:eastAsia="Times New Roman" w:hint="default"/>
        </w:rPr>
      </w:pPr>
      <w:r>
        <w:rPr/>
        <w:t>中文简称：东方国信</w:t>
      </w:r>
      <w:r>
        <w:rPr>
          <w:w w:val="100"/>
        </w:rPr>
        <w:t> </w:t>
      </w:r>
      <w:r>
        <w:rPr/>
        <w:t>英文简称：</w:t>
      </w:r>
      <w:r>
        <w:rPr>
          <w:rFonts w:ascii="Times New Roman" w:hAnsi="Times New Roman" w:cs="Times New Roman" w:eastAsia="Times New Roman" w:hint="default"/>
        </w:rPr>
        <w:t>BONC</w:t>
      </w:r>
    </w:p>
    <w:p>
      <w:pPr>
        <w:spacing w:after="0" w:line="393" w:lineRule="auto"/>
        <w:jc w:val="left"/>
        <w:rPr>
          <w:rFonts w:ascii="Times New Roman" w:hAnsi="Times New Roman" w:cs="Times New Roman" w:eastAsia="Times New Roman" w:hint="default"/>
        </w:rPr>
        <w:sectPr>
          <w:type w:val="continuous"/>
          <w:pgSz w:w="11910" w:h="16840"/>
          <w:pgMar w:top="1580" w:bottom="280" w:left="1660" w:right="1380"/>
          <w:cols w:num="2" w:equalWidth="0">
            <w:col w:w="532" w:space="40"/>
            <w:col w:w="8298"/>
          </w:cols>
        </w:sectPr>
      </w:pPr>
    </w:p>
    <w:p>
      <w:pPr>
        <w:pStyle w:val="BodyText"/>
        <w:spacing w:line="475" w:lineRule="auto" w:before="121"/>
        <w:ind w:left="139" w:right="1083"/>
        <w:jc w:val="left"/>
      </w:pPr>
      <w:r>
        <w:rPr/>
        <w:pict>
          <v:shape style="position:absolute;margin-left:88.441406pt;margin-top:62.542278pt;width:432.5pt;height:95.3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6"/>
                    <w:gridCol w:w="3528"/>
                    <w:gridCol w:w="3528"/>
                  </w:tblGrid>
                  <w:tr>
                    <w:trPr>
                      <w:trHeight w:val="317" w:hRule="exact"/>
                    </w:trPr>
                    <w:tc>
                      <w:tcPr>
                        <w:tcW w:w="1586"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352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52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17" w:hRule="exact"/>
                    </w:trPr>
                    <w:tc>
                      <w:tcPr>
                        <w:tcW w:w="158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52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陈桂霞</w:t>
                        </w:r>
                      </w:p>
                    </w:tc>
                    <w:tc>
                      <w:tcPr>
                        <w:tcW w:w="352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刘彦斐</w:t>
                        </w:r>
                      </w:p>
                    </w:tc>
                  </w:tr>
                  <w:tr>
                    <w:trPr>
                      <w:trHeight w:val="317" w:hRule="exact"/>
                    </w:trPr>
                    <w:tc>
                      <w:tcPr>
                        <w:tcW w:w="158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70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92" w:lineRule="exact"/>
                          <w:ind w:left="107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北京市朝阳区望京北路</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号叶青大厦</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D</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座</w:t>
                        </w:r>
                        <w:r>
                          <w:rPr>
                            <w:rFonts w:ascii="宋体" w:hAnsi="宋体" w:cs="宋体" w:eastAsia="宋体" w:hint="default"/>
                            <w:spacing w:val="-63"/>
                            <w:sz w:val="24"/>
                            <w:szCs w:val="24"/>
                          </w:rPr>
                          <w:t> </w:t>
                        </w:r>
                        <w:r>
                          <w:rPr>
                            <w:rFonts w:ascii="Times New Roman" w:hAnsi="Times New Roman" w:cs="Times New Roman" w:eastAsia="Times New Roman" w:hint="default"/>
                            <w:spacing w:val="-3"/>
                            <w:sz w:val="24"/>
                            <w:szCs w:val="24"/>
                          </w:rPr>
                          <w:t>1100</w:t>
                        </w:r>
                      </w:p>
                    </w:tc>
                  </w:tr>
                  <w:tr>
                    <w:trPr>
                      <w:trHeight w:val="317" w:hRule="exact"/>
                    </w:trPr>
                    <w:tc>
                      <w:tcPr>
                        <w:tcW w:w="158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70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010-64398907</w:t>
                        </w:r>
                      </w:p>
                    </w:tc>
                  </w:tr>
                  <w:tr>
                    <w:trPr>
                      <w:trHeight w:val="317" w:hRule="exact"/>
                    </w:trPr>
                    <w:tc>
                      <w:tcPr>
                        <w:tcW w:w="158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70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010-64398978</w:t>
                        </w:r>
                      </w:p>
                    </w:tc>
                  </w:tr>
                  <w:tr>
                    <w:trPr>
                      <w:trHeight w:val="317" w:hRule="exact"/>
                    </w:trPr>
                    <w:tc>
                      <w:tcPr>
                        <w:tcW w:w="158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705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2"/>
                          <w:jc w:val="center"/>
                          <w:rPr>
                            <w:rFonts w:ascii="Times New Roman" w:hAnsi="Times New Roman" w:cs="Times New Roman" w:eastAsia="Times New Roman" w:hint="default"/>
                            <w:sz w:val="24"/>
                            <w:szCs w:val="24"/>
                          </w:rPr>
                        </w:pPr>
                        <w:hyperlink r:id="rId8">
                          <w:r>
                            <w:rPr>
                              <w:rFonts w:ascii="Times New Roman"/>
                              <w:sz w:val="24"/>
                            </w:rPr>
                            <w:t>investor@bonc.com.cn</w:t>
                          </w:r>
                        </w:hyperlink>
                      </w:p>
                    </w:tc>
                  </w:tr>
                </w:tbl>
                <w:p>
                  <w:pPr/>
                </w:p>
              </w:txbxContent>
            </v:textbox>
            <w10:wrap type="none"/>
          </v:shape>
        </w:pict>
      </w:r>
      <w:r>
        <w:rPr/>
        <w:t>二、公司法定代表人：管连平先生</w:t>
      </w:r>
      <w:r>
        <w:rPr>
          <w:w w:val="100"/>
        </w:rPr>
        <w:t> </w:t>
      </w:r>
      <w:r>
        <w:rPr>
          <w:spacing w:val="-1"/>
        </w:rPr>
        <w:t>三、公司董事会秘书与证券事务代表：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1"/>
          <w:szCs w:val="31"/>
        </w:rPr>
      </w:pPr>
    </w:p>
    <w:p>
      <w:pPr>
        <w:pStyle w:val="BodyText"/>
        <w:spacing w:line="240" w:lineRule="auto"/>
        <w:ind w:left="140" w:right="1083"/>
        <w:jc w:val="left"/>
        <w:rPr>
          <w:rFonts w:ascii="Times New Roman" w:hAnsi="Times New Roman" w:cs="Times New Roman" w:eastAsia="Times New Roman" w:hint="default"/>
        </w:rPr>
      </w:pPr>
      <w:r>
        <w:rPr/>
        <w:t>四、公司注册地址：北京市朝阳区望京北路</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号叶青大厦</w:t>
      </w:r>
      <w:r>
        <w:rPr>
          <w:spacing w:val="-65"/>
        </w:rPr>
        <w:t> </w:t>
      </w:r>
      <w:r>
        <w:rPr>
          <w:rFonts w:ascii="Times New Roman" w:hAnsi="Times New Roman" w:cs="Times New Roman" w:eastAsia="Times New Roman" w:hint="default"/>
        </w:rPr>
        <w:t>D</w:t>
      </w:r>
      <w:r>
        <w:rPr>
          <w:rFonts w:ascii="Times New Roman" w:hAnsi="Times New Roman" w:cs="Times New Roman" w:eastAsia="Times New Roman" w:hint="default"/>
          <w:spacing w:val="-5"/>
        </w:rPr>
        <w:t> </w:t>
      </w:r>
      <w:r>
        <w:rPr/>
        <w:t>座</w:t>
      </w:r>
      <w:r>
        <w:rPr>
          <w:spacing w:val="-65"/>
        </w:rPr>
        <w:t> </w:t>
      </w:r>
      <w:r>
        <w:rPr>
          <w:rFonts w:ascii="Times New Roman" w:hAnsi="Times New Roman" w:cs="Times New Roman" w:eastAsia="Times New Roman" w:hint="default"/>
          <w:spacing w:val="-3"/>
        </w:rPr>
        <w:t>1108</w:t>
      </w:r>
    </w:p>
    <w:p>
      <w:pPr>
        <w:spacing w:line="240" w:lineRule="auto" w:before="4"/>
        <w:rPr>
          <w:rFonts w:ascii="Times New Roman" w:hAnsi="Times New Roman" w:cs="Times New Roman" w:eastAsia="Times New Roman" w:hint="default"/>
          <w:sz w:val="25"/>
          <w:szCs w:val="25"/>
        </w:rPr>
      </w:pPr>
    </w:p>
    <w:p>
      <w:pPr>
        <w:pStyle w:val="BodyText"/>
        <w:spacing w:line="240" w:lineRule="auto"/>
        <w:ind w:left="619" w:right="1083"/>
        <w:jc w:val="left"/>
        <w:rPr>
          <w:rFonts w:ascii="Times New Roman" w:hAnsi="Times New Roman" w:cs="Times New Roman" w:eastAsia="Times New Roman" w:hint="default"/>
        </w:rPr>
      </w:pPr>
      <w:r>
        <w:rPr/>
        <w:t>公司办公地址：北京市朝阳区望京北路</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号叶青大厦</w:t>
      </w:r>
      <w:r>
        <w:rPr>
          <w:spacing w:val="-65"/>
        </w:rPr>
        <w:t> </w:t>
      </w:r>
      <w:r>
        <w:rPr>
          <w:rFonts w:ascii="Times New Roman" w:hAnsi="Times New Roman" w:cs="Times New Roman" w:eastAsia="Times New Roman" w:hint="default"/>
        </w:rPr>
        <w:t>D</w:t>
      </w:r>
      <w:r>
        <w:rPr>
          <w:rFonts w:ascii="Times New Roman" w:hAnsi="Times New Roman" w:cs="Times New Roman" w:eastAsia="Times New Roman" w:hint="default"/>
          <w:spacing w:val="-5"/>
        </w:rPr>
        <w:t> </w:t>
      </w:r>
      <w:r>
        <w:rPr/>
        <w:t>座</w:t>
      </w:r>
      <w:r>
        <w:rPr>
          <w:spacing w:val="-65"/>
        </w:rPr>
        <w:t> </w:t>
      </w:r>
      <w:r>
        <w:rPr>
          <w:rFonts w:ascii="Times New Roman" w:hAnsi="Times New Roman" w:cs="Times New Roman" w:eastAsia="Times New Roman" w:hint="default"/>
          <w:spacing w:val="-3"/>
        </w:rPr>
        <w:t>1108</w:t>
      </w:r>
    </w:p>
    <w:p>
      <w:pPr>
        <w:spacing w:line="240" w:lineRule="auto" w:before="4"/>
        <w:rPr>
          <w:rFonts w:ascii="Times New Roman" w:hAnsi="Times New Roman" w:cs="Times New Roman" w:eastAsia="Times New Roman" w:hint="default"/>
          <w:sz w:val="25"/>
          <w:szCs w:val="25"/>
        </w:rPr>
      </w:pPr>
    </w:p>
    <w:p>
      <w:pPr>
        <w:pStyle w:val="BodyText"/>
        <w:spacing w:line="448" w:lineRule="auto"/>
        <w:ind w:left="619" w:right="4764"/>
        <w:jc w:val="left"/>
        <w:rPr>
          <w:rFonts w:ascii="Times New Roman" w:hAnsi="Times New Roman" w:cs="Times New Roman" w:eastAsia="Times New Roman" w:hint="default"/>
        </w:rPr>
      </w:pPr>
      <w:r>
        <w:rPr/>
        <w:t>邮政编码：</w:t>
      </w:r>
      <w:r>
        <w:rPr>
          <w:rFonts w:ascii="Times New Roman" w:hAnsi="Times New Roman" w:cs="Times New Roman" w:eastAsia="Times New Roman" w:hint="default"/>
        </w:rPr>
        <w:t>100102</w:t>
      </w:r>
      <w:r>
        <w:rPr>
          <w:rFonts w:ascii="Times New Roman" w:hAnsi="Times New Roman" w:cs="Times New Roman" w:eastAsia="Times New Roman" w:hint="default"/>
          <w:w w:val="100"/>
        </w:rPr>
        <w:t> </w:t>
      </w:r>
      <w:r>
        <w:rPr/>
        <w:t>网址：</w:t>
      </w:r>
      <w:hyperlink r:id="rId9">
        <w:r>
          <w:rPr>
            <w:rFonts w:ascii="Times New Roman" w:hAnsi="Times New Roman" w:cs="Times New Roman" w:eastAsia="Times New Roman" w:hint="default"/>
          </w:rPr>
          <w:t>http://www.bonc.com.cn</w:t>
        </w:r>
      </w:hyperlink>
      <w:r>
        <w:rPr>
          <w:rFonts w:ascii="Times New Roman" w:hAnsi="Times New Roman" w:cs="Times New Roman" w:eastAsia="Times New Roman" w:hint="default"/>
          <w:w w:val="100"/>
        </w:rPr>
        <w:t> </w:t>
      </w:r>
      <w:r>
        <w:rPr/>
        <w:t>电子邮箱：</w:t>
      </w:r>
      <w:r>
        <w:rPr>
          <w:rFonts w:ascii="Times New Roman" w:hAnsi="Times New Roman" w:cs="Times New Roman" w:eastAsia="Times New Roman" w:hint="default"/>
        </w:rPr>
        <w:t>investor@</w:t>
      </w:r>
      <w:r>
        <w:rPr>
          <w:rFonts w:ascii="Times New Roman" w:hAnsi="Times New Roman" w:cs="Times New Roman" w:eastAsia="Times New Roman" w:hint="default"/>
          <w:spacing w:val="-18"/>
        </w:rPr>
        <w:t> </w:t>
      </w:r>
      <w:r>
        <w:rPr>
          <w:rFonts w:ascii="Times New Roman" w:hAnsi="Times New Roman" w:cs="Times New Roman" w:eastAsia="Times New Roman" w:hint="default"/>
        </w:rPr>
        <w:t>bonc.com.cn</w:t>
      </w:r>
    </w:p>
    <w:p>
      <w:pPr>
        <w:pStyle w:val="BodyText"/>
        <w:spacing w:line="475" w:lineRule="auto" w:before="58"/>
        <w:ind w:left="619" w:right="1083" w:hanging="480"/>
        <w:jc w:val="left"/>
      </w:pPr>
      <w:r>
        <w:rPr>
          <w:spacing w:val="-14"/>
          <w:w w:val="100"/>
        </w:rPr>
        <w:t>五、选定的信息披露报纸名称：《中国证券报》、《上海证券报》</w:t>
      </w:r>
      <w:r>
        <w:rPr>
          <w:spacing w:val="-102"/>
          <w:w w:val="100"/>
        </w:rPr>
        <w:t> </w:t>
      </w:r>
      <w:r>
        <w:rPr>
          <w:spacing w:val="-102"/>
          <w:w w:val="100"/>
        </w:rPr>
      </w:r>
      <w:r>
        <w:rPr>
          <w:spacing w:val="-1"/>
        </w:rPr>
        <w:t>登载年度报告的网站：中国证券监督管理委员会指定信息披露网站</w:t>
      </w:r>
      <w:r>
        <w:rPr>
          <w:w w:val="100"/>
        </w:rPr>
        <w:t> </w:t>
      </w:r>
      <w:r>
        <w:rPr/>
        <w:t>年度报告备置地点：公司证券事务部</w:t>
      </w:r>
    </w:p>
    <w:p>
      <w:pPr>
        <w:pStyle w:val="BodyText"/>
        <w:spacing w:line="475" w:lineRule="auto" w:before="74"/>
        <w:ind w:left="619" w:right="4163" w:hanging="480"/>
        <w:jc w:val="left"/>
        <w:rPr>
          <w:rFonts w:ascii="Times New Roman" w:hAnsi="Times New Roman" w:cs="Times New Roman" w:eastAsia="Times New Roman" w:hint="default"/>
        </w:rPr>
      </w:pPr>
      <w:r>
        <w:rPr>
          <w:spacing w:val="-1"/>
        </w:rPr>
        <w:t>六、公司股票上市交易所：深圳证券交易所</w:t>
      </w:r>
      <w:r>
        <w:rPr>
          <w:spacing w:val="-117"/>
        </w:rPr>
        <w:t> </w:t>
      </w:r>
      <w:r>
        <w:rPr>
          <w:spacing w:val="-117"/>
        </w:rPr>
      </w:r>
      <w:r>
        <w:rPr/>
        <w:t>股票简称：东方国信</w:t>
      </w:r>
      <w:r>
        <w:rPr>
          <w:w w:val="100"/>
        </w:rPr>
        <w:t> </w:t>
      </w:r>
      <w:r>
        <w:rPr/>
        <w:t>股票代码：</w:t>
      </w:r>
      <w:r>
        <w:rPr>
          <w:rFonts w:ascii="Times New Roman" w:hAnsi="Times New Roman" w:cs="Times New Roman" w:eastAsia="Times New Roman" w:hint="default"/>
        </w:rPr>
        <w:t>300166</w:t>
      </w:r>
    </w:p>
    <w:p>
      <w:pPr>
        <w:spacing w:after="0" w:line="475" w:lineRule="auto"/>
        <w:jc w:val="left"/>
        <w:rPr>
          <w:rFonts w:ascii="Times New Roman" w:hAnsi="Times New Roman" w:cs="Times New Roman" w:eastAsia="Times New Roman" w:hint="default"/>
        </w:rPr>
        <w:sectPr>
          <w:type w:val="continuous"/>
          <w:pgSz w:w="11910" w:h="16840"/>
          <w:pgMar w:top="1580" w:bottom="280" w:left="166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3267" w:val="left" w:leader="none"/>
        </w:tabs>
        <w:spacing w:before="145"/>
        <w:ind w:left="2007" w:right="0" w:firstLine="0"/>
        <w:jc w:val="left"/>
        <w:rPr>
          <w:rFonts w:ascii="宋体" w:hAnsi="宋体" w:cs="宋体" w:eastAsia="宋体" w:hint="default"/>
          <w:sz w:val="30"/>
          <w:szCs w:val="30"/>
        </w:rPr>
      </w:pPr>
      <w:r>
        <w:rPr>
          <w:rFonts w:ascii="宋体" w:hAnsi="宋体" w:cs="宋体" w:eastAsia="宋体" w:hint="default"/>
          <w:sz w:val="32"/>
          <w:szCs w:val="32"/>
        </w:rPr>
        <w:t>第二节</w:t>
        <w:tab/>
      </w:r>
      <w:r>
        <w:rPr>
          <w:rFonts w:ascii="宋体" w:hAnsi="宋体" w:cs="宋体" w:eastAsia="宋体" w:hint="default"/>
          <w:sz w:val="30"/>
          <w:szCs w:val="30"/>
        </w:rPr>
        <w:t>会计数据和业务数据摘要</w:t>
      </w:r>
    </w:p>
    <w:p>
      <w:pPr>
        <w:spacing w:line="240" w:lineRule="auto" w:before="8"/>
        <w:rPr>
          <w:rFonts w:ascii="宋体" w:hAnsi="宋体" w:cs="宋体" w:eastAsia="宋体" w:hint="default"/>
          <w:sz w:val="40"/>
          <w:szCs w:val="40"/>
        </w:rPr>
      </w:pPr>
    </w:p>
    <w:p>
      <w:pPr>
        <w:pStyle w:val="BodyText"/>
        <w:spacing w:line="240" w:lineRule="auto"/>
        <w:ind w:left="260" w:right="0"/>
        <w:jc w:val="left"/>
      </w:pPr>
      <w:r>
        <w:rPr/>
        <w:t>一、主要会计数据</w:t>
      </w:r>
    </w:p>
    <w:p>
      <w:pPr>
        <w:spacing w:line="240" w:lineRule="auto" w:before="11"/>
        <w:rPr>
          <w:rFonts w:ascii="宋体" w:hAnsi="宋体" w:cs="宋体" w:eastAsia="宋体" w:hint="default"/>
          <w:sz w:val="20"/>
          <w:szCs w:val="20"/>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55"/>
        <w:gridCol w:w="1560"/>
        <w:gridCol w:w="1558"/>
        <w:gridCol w:w="1560"/>
        <w:gridCol w:w="1531"/>
      </w:tblGrid>
      <w:tr>
        <w:trPr>
          <w:trHeight w:val="713"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4"/>
                <w:szCs w:val="14"/>
              </w:rPr>
            </w:pPr>
          </w:p>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4"/>
              <w:ind w:left="43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4"/>
              <w:ind w:left="4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5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4"/>
              <w:ind w:left="41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r>
      <w:tr>
        <w:trPr>
          <w:trHeight w:val="403"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121,247,207.40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78,985,576.98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53.51%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0" w:right="0"/>
              <w:jc w:val="left"/>
              <w:rPr>
                <w:rFonts w:ascii="Times New Roman" w:hAnsi="Times New Roman" w:cs="Times New Roman" w:eastAsia="Times New Roman" w:hint="default"/>
                <w:sz w:val="21"/>
                <w:szCs w:val="21"/>
              </w:rPr>
            </w:pPr>
            <w:r>
              <w:rPr>
                <w:rFonts w:ascii="Times New Roman"/>
                <w:sz w:val="21"/>
              </w:rPr>
              <w:t>49,417,127.49</w:t>
            </w:r>
          </w:p>
        </w:tc>
      </w:tr>
      <w:tr>
        <w:trPr>
          <w:trHeight w:val="401"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48,743,950.47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29,017,558.92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67.98%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0" w:right="0"/>
              <w:jc w:val="left"/>
              <w:rPr>
                <w:rFonts w:ascii="Times New Roman" w:hAnsi="Times New Roman" w:cs="Times New Roman" w:eastAsia="Times New Roman" w:hint="default"/>
                <w:sz w:val="21"/>
                <w:szCs w:val="21"/>
              </w:rPr>
            </w:pPr>
            <w:r>
              <w:rPr>
                <w:rFonts w:ascii="Times New Roman"/>
                <w:sz w:val="21"/>
              </w:rPr>
              <w:t>14,708,151.97</w:t>
            </w:r>
          </w:p>
        </w:tc>
      </w:tr>
      <w:tr>
        <w:trPr>
          <w:trHeight w:val="715"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338" w:right="122" w:hanging="21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的净利润（元）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42,172,182.68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24,968,043.97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68.90%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13,135,767.46</w:t>
            </w:r>
          </w:p>
        </w:tc>
      </w:tr>
      <w:tr>
        <w:trPr>
          <w:trHeight w:val="1025"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28"/>
              <w:ind w:left="127" w:right="122"/>
              <w:jc w:val="center"/>
              <w:rPr>
                <w:rFonts w:ascii="宋体" w:hAnsi="宋体" w:cs="宋体" w:eastAsia="宋体" w:hint="default"/>
                <w:sz w:val="21"/>
                <w:szCs w:val="21"/>
              </w:rPr>
            </w:pPr>
            <w:r>
              <w:rPr>
                <w:rFonts w:ascii="宋体" w:hAnsi="宋体" w:cs="宋体" w:eastAsia="宋体" w:hint="default"/>
                <w:spacing w:val="-2"/>
                <w:sz w:val="21"/>
                <w:szCs w:val="21"/>
              </w:rPr>
              <w:t>归属于上市公司股东</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的扣除非经常性损益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的净利润（元）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40,472,182.68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24,199,726.89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67.24%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13,075,167.46</w:t>
            </w:r>
          </w:p>
        </w:tc>
      </w:tr>
      <w:tr>
        <w:trPr>
          <w:trHeight w:val="715"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338" w:right="122" w:hanging="21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流量净额（元）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12,315,504.49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20,039,441.60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-38.54%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14,053,459.33</w:t>
            </w:r>
          </w:p>
        </w:tc>
      </w:tr>
      <w:tr>
        <w:trPr>
          <w:trHeight w:val="713"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4"/>
                <w:szCs w:val="14"/>
              </w:rPr>
            </w:pPr>
          </w:p>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4"/>
              <w:ind w:left="3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年末</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4"/>
              <w:ind w:left="32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28"/>
              <w:ind w:left="247" w:right="34" w:hanging="212"/>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5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4"/>
              <w:ind w:left="3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年末</w:t>
            </w:r>
          </w:p>
        </w:tc>
      </w:tr>
      <w:tr>
        <w:trPr>
          <w:trHeight w:val="403"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129,529,434.58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83,444,294.40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55.23%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0" w:right="0"/>
              <w:jc w:val="left"/>
              <w:rPr>
                <w:rFonts w:ascii="Times New Roman" w:hAnsi="Times New Roman" w:cs="Times New Roman" w:eastAsia="Times New Roman" w:hint="default"/>
                <w:sz w:val="21"/>
                <w:szCs w:val="21"/>
              </w:rPr>
            </w:pPr>
            <w:r>
              <w:rPr>
                <w:rFonts w:ascii="Times New Roman"/>
                <w:sz w:val="21"/>
              </w:rPr>
              <w:t>43,801,035.95</w:t>
            </w:r>
          </w:p>
        </w:tc>
      </w:tr>
      <w:tr>
        <w:trPr>
          <w:trHeight w:val="713"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28"/>
              <w:ind w:left="127" w:right="12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的所有者权益（元）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106,219,447.44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64,047,264.76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65.85%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28,775,220.79</w:t>
            </w:r>
          </w:p>
        </w:tc>
      </w:tr>
      <w:tr>
        <w:trPr>
          <w:trHeight w:val="403" w:hRule="exact"/>
        </w:trPr>
        <w:tc>
          <w:tcPr>
            <w:tcW w:w="2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30,324,000.00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30,324,000.00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0" w:right="0"/>
              <w:jc w:val="left"/>
              <w:rPr>
                <w:rFonts w:ascii="Times New Roman" w:hAnsi="Times New Roman" w:cs="Times New Roman" w:eastAsia="Times New Roman" w:hint="default"/>
                <w:sz w:val="21"/>
                <w:szCs w:val="21"/>
              </w:rPr>
            </w:pPr>
            <w:r>
              <w:rPr>
                <w:rFonts w:ascii="Times New Roman"/>
                <w:sz w:val="21"/>
              </w:rPr>
              <w:t>20,000,000.00</w:t>
            </w:r>
          </w:p>
        </w:tc>
      </w:tr>
    </w:tbl>
    <w:p>
      <w:pPr>
        <w:spacing w:line="240" w:lineRule="auto" w:before="11"/>
        <w:rPr>
          <w:rFonts w:ascii="宋体" w:hAnsi="宋体" w:cs="宋体" w:eastAsia="宋体" w:hint="default"/>
          <w:sz w:val="6"/>
          <w:szCs w:val="6"/>
        </w:rPr>
      </w:pPr>
    </w:p>
    <w:p>
      <w:pPr>
        <w:pStyle w:val="BodyText"/>
        <w:spacing w:line="240" w:lineRule="auto" w:before="26"/>
        <w:ind w:left="260" w:right="0"/>
        <w:jc w:val="left"/>
      </w:pPr>
      <w:r>
        <w:rPr/>
        <w:t>二、主要财务指标</w:t>
      </w:r>
    </w:p>
    <w:p>
      <w:pPr>
        <w:spacing w:line="240" w:lineRule="auto" w:before="8"/>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2724"/>
        <w:gridCol w:w="1248"/>
        <w:gridCol w:w="1250"/>
        <w:gridCol w:w="1894"/>
        <w:gridCol w:w="1248"/>
      </w:tblGrid>
      <w:tr>
        <w:trPr>
          <w:trHeight w:val="161" w:hRule="exact"/>
        </w:trPr>
        <w:tc>
          <w:tcPr>
            <w:tcW w:w="27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2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84"/>
              <w:ind w:left="27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125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84"/>
              <w:ind w:left="27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189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2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84"/>
              <w:ind w:left="27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r>
      <w:tr>
        <w:trPr>
          <w:trHeight w:val="394" w:hRule="exact"/>
        </w:trPr>
        <w:tc>
          <w:tcPr>
            <w:tcW w:w="2724" w:type="dxa"/>
            <w:tcBorders>
              <w:top w:val="nil" w:sz="6" w:space="0" w:color="auto"/>
              <w:left w:val="single" w:sz="4" w:space="0" w:color="000000"/>
              <w:bottom w:val="nil" w:sz="6" w:space="0" w:color="auto"/>
              <w:right w:val="single" w:sz="4" w:space="0" w:color="000000"/>
            </w:tcBorders>
          </w:tcPr>
          <w:p>
            <w:pPr>
              <w:pStyle w:val="TableParagraph"/>
              <w:tabs>
                <w:tab w:pos="1039" w:val="left" w:leader="none"/>
                <w:tab w:pos="1461" w:val="left" w:leader="none"/>
                <w:tab w:pos="2690" w:val="left" w:leader="none"/>
              </w:tabs>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项</w:t>
              <w:tab/>
              <w:t>目</w:t>
              <w:tab/>
            </w:r>
            <w:r>
              <w:rPr>
                <w:rFonts w:ascii="宋体" w:hAnsi="宋体" w:cs="宋体" w:eastAsia="宋体" w:hint="default"/>
                <w:sz w:val="21"/>
                <w:szCs w:val="21"/>
              </w:rPr>
            </w:r>
          </w:p>
        </w:tc>
        <w:tc>
          <w:tcPr>
            <w:tcW w:w="1248" w:type="dxa"/>
            <w:vMerge/>
            <w:tcBorders>
              <w:left w:val="single" w:sz="4" w:space="0" w:color="000000"/>
              <w:right w:val="single" w:sz="4" w:space="0" w:color="000000"/>
            </w:tcBorders>
            <w:shd w:val="clear" w:color="auto" w:fill="DCDCDC"/>
          </w:tcPr>
          <w:p>
            <w:pPr/>
          </w:p>
        </w:tc>
        <w:tc>
          <w:tcPr>
            <w:tcW w:w="1250" w:type="dxa"/>
            <w:vMerge/>
            <w:tcBorders>
              <w:left w:val="single" w:sz="4" w:space="0" w:color="000000"/>
              <w:right w:val="single" w:sz="4" w:space="0" w:color="000000"/>
            </w:tcBorders>
            <w:shd w:val="clear" w:color="auto" w:fill="DCDCDC"/>
          </w:tcPr>
          <w:p>
            <w:pPr/>
          </w:p>
        </w:tc>
        <w:tc>
          <w:tcPr>
            <w:tcW w:w="1894" w:type="dxa"/>
            <w:vMerge/>
            <w:tcBorders>
              <w:left w:val="single" w:sz="4" w:space="0" w:color="000000"/>
              <w:right w:val="single" w:sz="4" w:space="0" w:color="000000"/>
            </w:tcBorders>
            <w:shd w:val="clear" w:color="auto" w:fill="DCDCDC"/>
          </w:tcPr>
          <w:p>
            <w:pPr/>
          </w:p>
        </w:tc>
        <w:tc>
          <w:tcPr>
            <w:tcW w:w="1248" w:type="dxa"/>
            <w:vMerge/>
            <w:tcBorders>
              <w:left w:val="single" w:sz="4" w:space="0" w:color="000000"/>
              <w:right w:val="single" w:sz="4" w:space="0" w:color="000000"/>
            </w:tcBorders>
            <w:shd w:val="clear" w:color="auto" w:fill="DCDCDC"/>
          </w:tcPr>
          <w:p>
            <w:pPr/>
          </w:p>
        </w:tc>
      </w:tr>
      <w:tr>
        <w:trPr>
          <w:trHeight w:val="161" w:hRule="exact"/>
        </w:trPr>
        <w:tc>
          <w:tcPr>
            <w:tcW w:w="27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248" w:type="dxa"/>
            <w:vMerge/>
            <w:tcBorders>
              <w:left w:val="single" w:sz="4" w:space="0" w:color="000000"/>
              <w:bottom w:val="single" w:sz="4" w:space="0" w:color="000000"/>
              <w:right w:val="single" w:sz="4" w:space="0" w:color="000000"/>
            </w:tcBorders>
            <w:shd w:val="clear" w:color="auto" w:fill="DCDCDC"/>
          </w:tcPr>
          <w:p>
            <w:pPr/>
          </w:p>
        </w:tc>
        <w:tc>
          <w:tcPr>
            <w:tcW w:w="1250" w:type="dxa"/>
            <w:vMerge/>
            <w:tcBorders>
              <w:left w:val="single" w:sz="4" w:space="0" w:color="000000"/>
              <w:bottom w:val="single" w:sz="4" w:space="0" w:color="000000"/>
              <w:right w:val="single" w:sz="4" w:space="0" w:color="000000"/>
            </w:tcBorders>
            <w:shd w:val="clear" w:color="auto" w:fill="DCDCDC"/>
          </w:tcPr>
          <w:p>
            <w:pPr/>
          </w:p>
        </w:tc>
        <w:tc>
          <w:tcPr>
            <w:tcW w:w="1894" w:type="dxa"/>
            <w:vMerge/>
            <w:tcBorders>
              <w:left w:val="single" w:sz="4" w:space="0" w:color="000000"/>
              <w:bottom w:val="single" w:sz="4" w:space="0" w:color="000000"/>
              <w:right w:val="single" w:sz="4" w:space="0" w:color="000000"/>
            </w:tcBorders>
            <w:shd w:val="clear" w:color="auto" w:fill="DCDCDC"/>
          </w:tcPr>
          <w:p>
            <w:pPr/>
          </w:p>
        </w:tc>
        <w:tc>
          <w:tcPr>
            <w:tcW w:w="1248"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15.83%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0.66</w:t>
            </w: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15.83%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0.66</w:t>
            </w: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23" w:right="16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14.66%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0.65</w:t>
            </w: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8"/>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49.54%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59.28%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-9.74%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59.15%</w:t>
            </w: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23" w:right="16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47.54%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57.46%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-9.92%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58.88%</w:t>
            </w: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23" w:right="165"/>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0.41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0.66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-37.88%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0.70</w:t>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660" w:right="1660"/>
        </w:sectPr>
      </w:pPr>
    </w:p>
    <w:p>
      <w:pPr>
        <w:spacing w:line="240" w:lineRule="auto" w:before="8"/>
        <w:rPr>
          <w:rFonts w:ascii="宋体" w:hAnsi="宋体" w:cs="宋体" w:eastAsia="宋体" w:hint="default"/>
          <w:sz w:val="24"/>
          <w:szCs w:val="24"/>
        </w:rPr>
      </w:pPr>
    </w:p>
    <w:tbl>
      <w:tblPr>
        <w:tblW w:w="0" w:type="auto"/>
        <w:jc w:val="left"/>
        <w:tblInd w:w="186" w:type="dxa"/>
        <w:tblLayout w:type="fixed"/>
        <w:tblCellMar>
          <w:top w:w="0" w:type="dxa"/>
          <w:left w:w="0" w:type="dxa"/>
          <w:bottom w:w="0" w:type="dxa"/>
          <w:right w:w="0" w:type="dxa"/>
        </w:tblCellMar>
        <w:tblLook w:val="01E0"/>
      </w:tblPr>
      <w:tblGrid>
        <w:gridCol w:w="2724"/>
        <w:gridCol w:w="1248"/>
        <w:gridCol w:w="1250"/>
        <w:gridCol w:w="1894"/>
        <w:gridCol w:w="1248"/>
      </w:tblGrid>
      <w:tr>
        <w:trPr>
          <w:trHeight w:val="161" w:hRule="exact"/>
        </w:trPr>
        <w:tc>
          <w:tcPr>
            <w:tcW w:w="27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2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84"/>
              <w:ind w:left="17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年末</w:t>
            </w:r>
          </w:p>
        </w:tc>
        <w:tc>
          <w:tcPr>
            <w:tcW w:w="125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84"/>
              <w:ind w:left="17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年末</w:t>
            </w:r>
          </w:p>
        </w:tc>
        <w:tc>
          <w:tcPr>
            <w:tcW w:w="1894"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28"/>
              <w:ind w:left="518" w:right="96" w:hanging="423"/>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2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84"/>
              <w:ind w:left="1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年末</w:t>
            </w:r>
          </w:p>
        </w:tc>
      </w:tr>
      <w:tr>
        <w:trPr>
          <w:trHeight w:val="391" w:hRule="exact"/>
        </w:trPr>
        <w:tc>
          <w:tcPr>
            <w:tcW w:w="2724" w:type="dxa"/>
            <w:tcBorders>
              <w:top w:val="nil" w:sz="6" w:space="0" w:color="auto"/>
              <w:left w:val="single" w:sz="4" w:space="0" w:color="000000"/>
              <w:bottom w:val="nil" w:sz="6" w:space="0" w:color="auto"/>
              <w:right w:val="single" w:sz="4" w:space="0" w:color="000000"/>
            </w:tcBorders>
          </w:tcPr>
          <w:p>
            <w:pPr>
              <w:pStyle w:val="TableParagraph"/>
              <w:tabs>
                <w:tab w:pos="1039" w:val="left" w:leader="none"/>
                <w:tab w:pos="1461" w:val="left" w:leader="none"/>
                <w:tab w:pos="2690" w:val="left" w:leader="none"/>
              </w:tabs>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项</w:t>
              <w:tab/>
              <w:t>目</w:t>
              <w:tab/>
            </w:r>
            <w:r>
              <w:rPr>
                <w:rFonts w:ascii="宋体" w:hAnsi="宋体" w:cs="宋体" w:eastAsia="宋体" w:hint="default"/>
                <w:sz w:val="21"/>
                <w:szCs w:val="21"/>
              </w:rPr>
            </w:r>
          </w:p>
        </w:tc>
        <w:tc>
          <w:tcPr>
            <w:tcW w:w="1248" w:type="dxa"/>
            <w:vMerge/>
            <w:tcBorders>
              <w:left w:val="single" w:sz="4" w:space="0" w:color="000000"/>
              <w:right w:val="single" w:sz="4" w:space="0" w:color="000000"/>
            </w:tcBorders>
            <w:shd w:val="clear" w:color="auto" w:fill="DCDCDC"/>
          </w:tcPr>
          <w:p>
            <w:pPr/>
          </w:p>
        </w:tc>
        <w:tc>
          <w:tcPr>
            <w:tcW w:w="1250" w:type="dxa"/>
            <w:vMerge/>
            <w:tcBorders>
              <w:left w:val="single" w:sz="4" w:space="0" w:color="000000"/>
              <w:right w:val="single" w:sz="4" w:space="0" w:color="000000"/>
            </w:tcBorders>
            <w:shd w:val="clear" w:color="auto" w:fill="DCDCDC"/>
          </w:tcPr>
          <w:p>
            <w:pPr/>
          </w:p>
        </w:tc>
        <w:tc>
          <w:tcPr>
            <w:tcW w:w="1894" w:type="dxa"/>
            <w:vMerge/>
            <w:tcBorders>
              <w:left w:val="single" w:sz="4" w:space="0" w:color="000000"/>
              <w:right w:val="single" w:sz="4" w:space="0" w:color="000000"/>
            </w:tcBorders>
            <w:shd w:val="clear" w:color="auto" w:fill="DCDCDC"/>
          </w:tcPr>
          <w:p>
            <w:pPr/>
          </w:p>
        </w:tc>
        <w:tc>
          <w:tcPr>
            <w:tcW w:w="1248" w:type="dxa"/>
            <w:vMerge/>
            <w:tcBorders>
              <w:left w:val="single" w:sz="4" w:space="0" w:color="000000"/>
              <w:right w:val="single" w:sz="4" w:space="0" w:color="000000"/>
            </w:tcBorders>
            <w:shd w:val="clear" w:color="auto" w:fill="DCDCDC"/>
          </w:tcPr>
          <w:p>
            <w:pPr/>
          </w:p>
        </w:tc>
      </w:tr>
      <w:tr>
        <w:trPr>
          <w:trHeight w:val="161" w:hRule="exact"/>
        </w:trPr>
        <w:tc>
          <w:tcPr>
            <w:tcW w:w="27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248" w:type="dxa"/>
            <w:vMerge/>
            <w:tcBorders>
              <w:left w:val="single" w:sz="4" w:space="0" w:color="000000"/>
              <w:bottom w:val="single" w:sz="4" w:space="0" w:color="000000"/>
              <w:right w:val="single" w:sz="4" w:space="0" w:color="000000"/>
            </w:tcBorders>
            <w:shd w:val="clear" w:color="auto" w:fill="DCDCDC"/>
          </w:tcPr>
          <w:p>
            <w:pPr/>
          </w:p>
        </w:tc>
        <w:tc>
          <w:tcPr>
            <w:tcW w:w="1250" w:type="dxa"/>
            <w:vMerge/>
            <w:tcBorders>
              <w:left w:val="single" w:sz="4" w:space="0" w:color="000000"/>
              <w:bottom w:val="single" w:sz="4" w:space="0" w:color="000000"/>
              <w:right w:val="single" w:sz="4" w:space="0" w:color="000000"/>
            </w:tcBorders>
            <w:shd w:val="clear" w:color="auto" w:fill="DCDCDC"/>
          </w:tcPr>
          <w:p>
            <w:pPr/>
          </w:p>
        </w:tc>
        <w:tc>
          <w:tcPr>
            <w:tcW w:w="1894" w:type="dxa"/>
            <w:vMerge/>
            <w:tcBorders>
              <w:left w:val="single" w:sz="4" w:space="0" w:color="000000"/>
              <w:bottom w:val="single" w:sz="4" w:space="0" w:color="000000"/>
              <w:right w:val="single" w:sz="4" w:space="0" w:color="000000"/>
            </w:tcBorders>
            <w:shd w:val="clear" w:color="auto" w:fill="DCDCDC"/>
          </w:tcPr>
          <w:p>
            <w:pPr/>
          </w:p>
        </w:tc>
        <w:tc>
          <w:tcPr>
            <w:tcW w:w="1248" w:type="dxa"/>
            <w:vMerge/>
            <w:tcBorders>
              <w:left w:val="single" w:sz="4" w:space="0" w:color="000000"/>
              <w:bottom w:val="single" w:sz="4" w:space="0" w:color="000000"/>
              <w:right w:val="single" w:sz="4" w:space="0" w:color="000000"/>
            </w:tcBorders>
            <w:shd w:val="clear" w:color="auto" w:fill="DCDCDC"/>
          </w:tcPr>
          <w:p>
            <w:pP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30"/>
              <w:ind w:left="23" w:right="1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3"/>
                <w:sz w:val="21"/>
              </w:rPr>
              <w:t>2.11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11" w:right="0"/>
              <w:jc w:val="left"/>
              <w:rPr>
                <w:rFonts w:ascii="Times New Roman" w:hAnsi="Times New Roman" w:cs="Times New Roman" w:eastAsia="Times New Roman" w:hint="default"/>
                <w:sz w:val="21"/>
                <w:szCs w:val="21"/>
              </w:rPr>
            </w:pPr>
            <w:r>
              <w:rPr>
                <w:rFonts w:ascii="Times New Roman"/>
                <w:sz w:val="21"/>
              </w:rPr>
              <w:t>65.88%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1.44</w:t>
            </w:r>
          </w:p>
        </w:tc>
      </w:tr>
    </w:tbl>
    <w:p>
      <w:pPr>
        <w:spacing w:line="240" w:lineRule="auto" w:before="0"/>
        <w:rPr>
          <w:rFonts w:ascii="宋体" w:hAnsi="宋体" w:cs="宋体" w:eastAsia="宋体" w:hint="default"/>
          <w:sz w:val="20"/>
          <w:szCs w:val="20"/>
        </w:rPr>
      </w:pPr>
    </w:p>
    <w:p>
      <w:pPr>
        <w:pStyle w:val="BodyText"/>
        <w:spacing w:line="240" w:lineRule="auto" w:before="166"/>
        <w:ind w:left="340" w:right="0"/>
        <w:jc w:val="left"/>
      </w:pPr>
      <w:r>
        <w:rPr/>
        <w:t>（一）基本每股收益的计算过程</w:t>
      </w:r>
    </w:p>
    <w:p>
      <w:pPr>
        <w:spacing w:line="240" w:lineRule="auto" w:before="2"/>
        <w:rPr>
          <w:rFonts w:ascii="宋体" w:hAnsi="宋体" w:cs="宋体" w:eastAsia="宋体" w:hint="default"/>
          <w:sz w:val="9"/>
          <w:szCs w:val="9"/>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11"/>
        <w:gridCol w:w="1843"/>
        <w:gridCol w:w="1584"/>
        <w:gridCol w:w="1584"/>
      </w:tblGrid>
      <w:tr>
        <w:trPr>
          <w:trHeight w:val="346" w:hRule="exact"/>
        </w:trPr>
        <w:tc>
          <w:tcPr>
            <w:tcW w:w="3511"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tabs>
                <w:tab w:pos="422"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3"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1584"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14"/>
              <w:ind w:left="3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584"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14"/>
              <w:ind w:left="3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报告期归属于公司普通股股东的净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利润</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P1</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pacing w:val="-2"/>
                <w:sz w:val="21"/>
              </w:rPr>
              <w:t>42,172,182.68</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24,968,043.97</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报告期归属于公司普通股股东的非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经常性损益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F</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pacing w:val="-2"/>
                <w:sz w:val="21"/>
              </w:rPr>
              <w:t>1,700,000.00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768,317.08</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报告期扣除非经常性损益后归属于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公司普通股股东的净利润</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P2=P1-F</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pacing w:val="-2"/>
                <w:sz w:val="21"/>
              </w:rPr>
              <w:t>40,472,182.68</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24,199,726.89</w:t>
            </w:r>
          </w:p>
        </w:tc>
      </w:tr>
      <w:tr>
        <w:trPr>
          <w:trHeight w:val="346"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S0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2"/>
                <w:sz w:val="21"/>
              </w:rPr>
              <w:t>30,324,000.00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2"/>
                <w:sz w:val="21"/>
              </w:rPr>
              <w:t>20,000,000.00</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报告期因公积金转增股本或股票股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利分配等增加股份数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S1</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20,000.00</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报告期因发行新股或债转股等增加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股份数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Si</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10,304,000.00</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增加股份下一月份起至报告期期末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的月份数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Mi</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1</w:t>
            </w:r>
          </w:p>
        </w:tc>
      </w:tr>
      <w:tr>
        <w:trPr>
          <w:trHeight w:val="346"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 w:right="0"/>
              <w:jc w:val="center"/>
              <w:rPr>
                <w:rFonts w:ascii="Times New Roman" w:hAnsi="Times New Roman" w:cs="Times New Roman" w:eastAsia="Times New Roman" w:hint="default"/>
                <w:sz w:val="21"/>
                <w:szCs w:val="21"/>
              </w:rPr>
            </w:pPr>
            <w:r>
              <w:rPr>
                <w:rFonts w:ascii="Times New Roman"/>
                <w:sz w:val="21"/>
              </w:rPr>
              <w:t>Sj</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减少股份下一月份起至报告期期末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的月份数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Mj</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
        </w:tc>
      </w:tr>
      <w:tr>
        <w:trPr>
          <w:trHeight w:val="346"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 w:right="0"/>
              <w:jc w:val="center"/>
              <w:rPr>
                <w:rFonts w:ascii="Times New Roman" w:hAnsi="Times New Roman" w:cs="Times New Roman" w:eastAsia="Times New Roman" w:hint="default"/>
                <w:sz w:val="21"/>
                <w:szCs w:val="21"/>
              </w:rPr>
            </w:pPr>
            <w:r>
              <w:rPr>
                <w:rFonts w:ascii="Times New Roman"/>
                <w:sz w:val="21"/>
              </w:rPr>
              <w:t>Sk</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
        </w:tc>
      </w:tr>
      <w:tr>
        <w:trPr>
          <w:trHeight w:val="343"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M0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12</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12</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70" w:right="0"/>
              <w:jc w:val="left"/>
              <w:rPr>
                <w:rFonts w:ascii="Times New Roman" w:hAnsi="Times New Roman" w:cs="Times New Roman" w:eastAsia="Times New Roman" w:hint="default"/>
                <w:sz w:val="21"/>
                <w:szCs w:val="21"/>
              </w:rPr>
            </w:pPr>
            <w:r>
              <w:rPr>
                <w:rFonts w:ascii="Times New Roman"/>
                <w:sz w:val="21"/>
              </w:rPr>
              <w:t>S=S0+S1+Si*Mi/</w:t>
            </w:r>
          </w:p>
          <w:p>
            <w:pPr>
              <w:pStyle w:val="TableParagraph"/>
              <w:spacing w:line="240" w:lineRule="auto" w:before="58"/>
              <w:ind w:left="155" w:right="0"/>
              <w:jc w:val="left"/>
              <w:rPr>
                <w:rFonts w:ascii="Times New Roman" w:hAnsi="Times New Roman" w:cs="Times New Roman" w:eastAsia="Times New Roman" w:hint="default"/>
                <w:sz w:val="21"/>
                <w:szCs w:val="21"/>
              </w:rPr>
            </w:pPr>
            <w:r>
              <w:rPr>
                <w:rFonts w:ascii="Times New Roman"/>
                <w:sz w:val="21"/>
              </w:rPr>
              <w:t>M0-Sj*Mj/M0-Sk</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30,324,000.00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20,878,666.67</w:t>
            </w:r>
          </w:p>
        </w:tc>
      </w:tr>
      <w:tr>
        <w:trPr>
          <w:trHeight w:val="605"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归属于公司普通股股东的基本每股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X1</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pacing w:val="-1"/>
                <w:sz w:val="21"/>
              </w:rPr>
              <w:t>1.39</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1.20</w:t>
            </w:r>
          </w:p>
        </w:tc>
      </w:tr>
      <w:tr>
        <w:trPr>
          <w:trHeight w:val="607"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ind w:left="105" w:right="101"/>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通股股东的基本每股收益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X2</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1.33</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26"/>
        <w:ind w:left="339" w:right="0"/>
        <w:jc w:val="left"/>
      </w:pPr>
      <w:r>
        <w:rPr/>
        <w:t>（二）加权平均净资产收益率的计算过程</w:t>
      </w:r>
    </w:p>
    <w:p>
      <w:pPr>
        <w:spacing w:line="240" w:lineRule="auto" w:before="13"/>
        <w:rPr>
          <w:rFonts w:ascii="宋体" w:hAnsi="宋体" w:cs="宋体" w:eastAsia="宋体" w:hint="default"/>
          <w:sz w:val="8"/>
          <w:szCs w:val="8"/>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11"/>
        <w:gridCol w:w="1841"/>
        <w:gridCol w:w="1584"/>
        <w:gridCol w:w="1586"/>
      </w:tblGrid>
      <w:tr>
        <w:trPr>
          <w:trHeight w:val="343" w:hRule="exact"/>
        </w:trPr>
        <w:tc>
          <w:tcPr>
            <w:tcW w:w="3511"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tabs>
                <w:tab w:pos="422"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1"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1584"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90" w:lineRule="exact"/>
              <w:ind w:left="3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58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90" w:lineRule="exact"/>
              <w:ind w:left="3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r>
      <w:tr>
        <w:trPr>
          <w:trHeight w:val="552"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报告期归属于公司普通股股东的净</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P1</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2"/>
                <w:sz w:val="21"/>
              </w:rPr>
              <w:t>42,172,182.68</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2"/>
                <w:sz w:val="21"/>
              </w:rPr>
              <w:t>24,968,043.97</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报告期归属于公司普通股股东的非</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经常性损益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F</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2"/>
                <w:sz w:val="21"/>
              </w:rPr>
              <w:t>1,700,000.00</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2"/>
                <w:sz w:val="21"/>
              </w:rPr>
              <w:t>768,317.08</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报告期扣除非经常性损益后归属于</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P2=P1-F</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2"/>
                <w:sz w:val="21"/>
              </w:rPr>
              <w:t>40,472,182.68</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2"/>
                <w:sz w:val="21"/>
              </w:rPr>
              <w:t>24,199,726.89</w:t>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580" w:right="1580"/>
        </w:sectPr>
      </w:pPr>
    </w:p>
    <w:p>
      <w:pPr>
        <w:spacing w:line="240" w:lineRule="auto" w:before="7"/>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511"/>
        <w:gridCol w:w="1841"/>
        <w:gridCol w:w="1584"/>
        <w:gridCol w:w="1586"/>
      </w:tblGrid>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归属于公司普通股股东的期初净资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E0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2"/>
                <w:sz w:val="21"/>
              </w:rPr>
              <w:t>64,047,264.76</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2"/>
                <w:sz w:val="21"/>
              </w:rPr>
              <w:t>28,775,220.79</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报告期发行新股或债转股等新增的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归属于公司普通股股东的净资产</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sz w:val="21"/>
              </w:rPr>
              <w:t>Ei</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2"/>
                <w:sz w:val="21"/>
              </w:rPr>
              <w:t>10,304,000.00</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新增净资产下一月份起至报告期期</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末的月份数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sz w:val="21"/>
              </w:rPr>
              <w:t>Mi</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w w:val="100"/>
                <w:sz w:val="21"/>
              </w:rPr>
              <w:t>1</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报告期回购或现金分红等减少的归</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属于公司普通股股东的净资产</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sz w:val="21"/>
              </w:rPr>
              <w:t>Ej</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减少净资产下一月份起至报告期期</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末的月份数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sz w:val="21"/>
              </w:rPr>
              <w:t>Mj</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
        </w:tc>
      </w:tr>
      <w:tr>
        <w:trPr>
          <w:trHeight w:val="346"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Ek</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其他净资产变动下一月份起至报告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期期末的月份数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Mk</w:t>
            </w:r>
          </w:p>
        </w:tc>
        <w:tc>
          <w:tcPr>
            <w:tcW w:w="1584"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
        </w:tc>
      </w:tr>
      <w:tr>
        <w:trPr>
          <w:trHeight w:val="346"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M0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12</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12</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归属于公司普通股股东的期末净资</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E1</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2"/>
                <w:sz w:val="21"/>
              </w:rPr>
              <w:t>106,219,447.44</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2"/>
                <w:sz w:val="21"/>
              </w:rPr>
              <w:t>64,047,264.76</w:t>
            </w:r>
          </w:p>
        </w:tc>
      </w:tr>
      <w:tr>
        <w:trPr>
          <w:trHeight w:val="73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5" w:right="101"/>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归属于公司普通股股东的加权平均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净资产</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ind w:left="5" w:right="0"/>
              <w:jc w:val="center"/>
              <w:rPr>
                <w:rFonts w:ascii="Times New Roman" w:hAnsi="Times New Roman" w:cs="Times New Roman" w:eastAsia="Times New Roman" w:hint="default"/>
                <w:sz w:val="21"/>
                <w:szCs w:val="21"/>
              </w:rPr>
            </w:pPr>
            <w:r>
              <w:rPr>
                <w:rFonts w:ascii="Times New Roman"/>
                <w:sz w:val="21"/>
              </w:rPr>
              <w:t>E2=E0+P1/2+Ei*</w:t>
            </w:r>
          </w:p>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Mi/M0-Ej*Mj/M0</w:t>
            </w:r>
          </w:p>
          <w:p>
            <w:pPr>
              <w:pStyle w:val="TableParagraph"/>
              <w:spacing w:line="240" w:lineRule="auto" w:before="1"/>
              <w:ind w:left="2" w:right="0"/>
              <w:jc w:val="center"/>
              <w:rPr>
                <w:rFonts w:ascii="Times New Roman" w:hAnsi="Times New Roman" w:cs="Times New Roman" w:eastAsia="Times New Roman" w:hint="default"/>
                <w:sz w:val="21"/>
                <w:szCs w:val="21"/>
              </w:rPr>
            </w:pPr>
            <w:r>
              <w:rPr>
                <w:rFonts w:ascii="Times New Roman"/>
                <w:sz w:val="21"/>
              </w:rPr>
              <w:t>+Ek*Mk/M0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85,133,356.10</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42,117,909.44</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归属于公司普通股股东的加权平均</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Y1=P1/E2</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49.54%</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59.28%</w:t>
            </w:r>
          </w:p>
        </w:tc>
      </w:tr>
      <w:tr>
        <w:trPr>
          <w:trHeight w:val="550" w:hRule="exact"/>
        </w:trPr>
        <w:tc>
          <w:tcPr>
            <w:tcW w:w="3511"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通股股东的加权平均净资产收益率</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Y2=P2/E2</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47.54%</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57.46%</w:t>
            </w:r>
          </w:p>
        </w:tc>
      </w:tr>
    </w:tbl>
    <w:p>
      <w:pPr>
        <w:spacing w:line="240" w:lineRule="auto" w:before="0"/>
        <w:rPr>
          <w:rFonts w:ascii="宋体" w:hAnsi="宋体" w:cs="宋体" w:eastAsia="宋体" w:hint="default"/>
          <w:sz w:val="20"/>
          <w:szCs w:val="20"/>
        </w:rPr>
      </w:pPr>
    </w:p>
    <w:p>
      <w:pPr>
        <w:pStyle w:val="BodyText"/>
        <w:spacing w:line="240" w:lineRule="auto" w:before="166"/>
        <w:ind w:left="340" w:right="0"/>
        <w:jc w:val="left"/>
      </w:pPr>
      <w:r>
        <w:rPr/>
        <w:t>三、非经常性损益项目</w:t>
      </w:r>
    </w:p>
    <w:p>
      <w:pPr>
        <w:spacing w:line="240" w:lineRule="auto" w:before="12"/>
        <w:rPr>
          <w:rFonts w:ascii="宋体" w:hAnsi="宋体" w:cs="宋体" w:eastAsia="宋体" w:hint="default"/>
          <w:sz w:val="8"/>
          <w:szCs w:val="8"/>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4"/>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5030"/>
        <w:gridCol w:w="1550"/>
        <w:gridCol w:w="1783"/>
      </w:tblGrid>
      <w:tr>
        <w:trPr>
          <w:trHeight w:val="330" w:hRule="exact"/>
        </w:trPr>
        <w:tc>
          <w:tcPr>
            <w:tcW w:w="5030" w:type="dxa"/>
            <w:tcBorders>
              <w:top w:val="single" w:sz="8" w:space="0" w:color="DCDCDC"/>
              <w:left w:val="single" w:sz="2" w:space="0" w:color="000000"/>
              <w:bottom w:val="single" w:sz="7" w:space="0" w:color="DCDCDC"/>
              <w:right w:val="single" w:sz="2" w:space="0" w:color="000000"/>
            </w:tcBorders>
          </w:tcPr>
          <w:p>
            <w:pPr>
              <w:pStyle w:val="TableParagraph"/>
              <w:tabs>
                <w:tab w:pos="1667" w:val="left" w:leader="none"/>
                <w:tab w:pos="4999" w:val="left" w:leader="none"/>
              </w:tabs>
              <w:spacing w:line="26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非经常性损益项目</w:t>
              <w:tab/>
            </w:r>
            <w:r>
              <w:rPr>
                <w:rFonts w:ascii="宋体" w:hAnsi="宋体" w:cs="宋体" w:eastAsia="宋体" w:hint="default"/>
                <w:sz w:val="21"/>
                <w:szCs w:val="21"/>
              </w:rPr>
            </w:r>
          </w:p>
        </w:tc>
        <w:tc>
          <w:tcPr>
            <w:tcW w:w="155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78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0" w:lineRule="exact"/>
              <w:ind w:left="151" w:right="0"/>
              <w:jc w:val="left"/>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947" w:hRule="exact"/>
        </w:trPr>
        <w:tc>
          <w:tcPr>
            <w:tcW w:w="5030" w:type="dxa"/>
            <w:tcBorders>
              <w:top w:val="single" w:sz="7" w:space="0" w:color="DCDCDC"/>
              <w:left w:val="single" w:sz="2" w:space="0" w:color="000000"/>
              <w:bottom w:val="single" w:sz="2" w:space="0" w:color="000000"/>
              <w:right w:val="single" w:sz="2" w:space="0" w:color="000000"/>
            </w:tcBorders>
          </w:tcPr>
          <w:p>
            <w:pPr>
              <w:pStyle w:val="TableParagraph"/>
              <w:spacing w:line="273" w:lineRule="auto"/>
              <w:ind w:left="98" w:right="74" w:firstLine="16"/>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切相关，符合国家政策规定、按照一定标准定额或定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量持续享受的政府补助除外</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2,000,000.00</w:t>
            </w:r>
          </w:p>
        </w:tc>
        <w:tc>
          <w:tcPr>
            <w:tcW w:w="1783" w:type="dxa"/>
            <w:tcBorders>
              <w:top w:val="single" w:sz="2" w:space="0" w:color="000000"/>
              <w:left w:val="single" w:sz="2" w:space="0" w:color="000000"/>
              <w:bottom w:val="single" w:sz="2" w:space="0" w:color="000000"/>
              <w:right w:val="single" w:sz="2" w:space="0" w:color="000000"/>
            </w:tcBorders>
          </w:tcPr>
          <w:p>
            <w:pPr/>
          </w:p>
        </w:tc>
      </w:tr>
      <w:tr>
        <w:trPr>
          <w:trHeight w:val="353" w:hRule="exact"/>
        </w:trPr>
        <w:tc>
          <w:tcPr>
            <w:tcW w:w="5030" w:type="dxa"/>
            <w:tcBorders>
              <w:top w:val="single" w:sz="2" w:space="0" w:color="000000"/>
              <w:left w:val="single" w:sz="2" w:space="0" w:color="000000"/>
              <w:bottom w:val="single" w:sz="6" w:space="0" w:color="DCDCDC"/>
              <w:right w:val="single" w:sz="2"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-300,000.00</w:t>
            </w:r>
          </w:p>
        </w:tc>
        <w:tc>
          <w:tcPr>
            <w:tcW w:w="1783" w:type="dxa"/>
            <w:tcBorders>
              <w:top w:val="single" w:sz="2" w:space="0" w:color="000000"/>
              <w:left w:val="single" w:sz="2" w:space="0" w:color="000000"/>
              <w:bottom w:val="single" w:sz="2" w:space="0" w:color="000000"/>
              <w:right w:val="single" w:sz="2" w:space="0" w:color="000000"/>
            </w:tcBorders>
          </w:tcPr>
          <w:p>
            <w:pPr/>
          </w:p>
        </w:tc>
      </w:tr>
      <w:tr>
        <w:trPr>
          <w:trHeight w:val="331" w:hRule="exact"/>
        </w:trPr>
        <w:tc>
          <w:tcPr>
            <w:tcW w:w="5030" w:type="dxa"/>
            <w:tcBorders>
              <w:top w:val="single" w:sz="6" w:space="0" w:color="DCDCDC"/>
              <w:left w:val="single" w:sz="2" w:space="0" w:color="000000"/>
              <w:bottom w:val="single" w:sz="6" w:space="0" w:color="DCDCDC"/>
              <w:right w:val="single" w:sz="2" w:space="0" w:color="000000"/>
            </w:tcBorders>
          </w:tcPr>
          <w:p>
            <w:pPr>
              <w:pStyle w:val="TableParagraph"/>
              <w:tabs>
                <w:tab w:pos="2301" w:val="left" w:leader="none"/>
                <w:tab w:pos="4999" w:val="left" w:leader="none"/>
              </w:tabs>
              <w:spacing w:line="265"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合计</w:t>
              <w:tab/>
            </w:r>
            <w:r>
              <w:rPr>
                <w:rFonts w:ascii="宋体" w:hAnsi="宋体" w:cs="宋体" w:eastAsia="宋体" w:hint="default"/>
                <w:sz w:val="21"/>
                <w:szCs w:val="21"/>
              </w:rPr>
            </w:r>
          </w:p>
        </w:tc>
        <w:tc>
          <w:tcPr>
            <w:tcW w:w="1550"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4"/>
              <w:ind w:right="23"/>
              <w:jc w:val="right"/>
              <w:rPr>
                <w:rFonts w:ascii="Times New Roman" w:hAnsi="Times New Roman" w:cs="Times New Roman" w:eastAsia="Times New Roman" w:hint="default"/>
                <w:sz w:val="21"/>
                <w:szCs w:val="21"/>
              </w:rPr>
            </w:pPr>
            <w:r>
              <w:rPr>
                <w:rFonts w:ascii="Times New Roman"/>
                <w:b/>
                <w:spacing w:val="-2"/>
                <w:sz w:val="21"/>
              </w:rPr>
              <w:t>1,700,000.00</w:t>
            </w:r>
            <w:r>
              <w:rPr>
                <w:rFonts w:ascii="Times New Roman"/>
                <w:spacing w:val="-2"/>
                <w:sz w:val="21"/>
              </w:rPr>
            </w:r>
          </w:p>
        </w:tc>
        <w:tc>
          <w:tcPr>
            <w:tcW w:w="1783" w:type="dxa"/>
            <w:tcBorders>
              <w:top w:val="single" w:sz="2" w:space="0" w:color="000000"/>
              <w:left w:val="single" w:sz="2" w:space="0" w:color="000000"/>
              <w:bottom w:val="single" w:sz="2" w:space="0" w:color="000000"/>
              <w:right w:val="single" w:sz="2" w:space="0" w:color="000000"/>
            </w:tcBorders>
            <w:shd w:val="clear" w:color="auto" w:fill="DDDDDD"/>
          </w:tcPr>
          <w:p>
            <w:pPr/>
          </w:p>
        </w:tc>
      </w:tr>
    </w:tbl>
    <w:p>
      <w:pPr>
        <w:spacing w:after="0"/>
        <w:sectPr>
          <w:pgSz w:w="11910" w:h="16840"/>
          <w:pgMar w:header="878" w:footer="980" w:top="1100" w:bottom="1180" w:left="1580" w:right="1580"/>
        </w:sectPr>
      </w:pPr>
    </w:p>
    <w:p>
      <w:pPr>
        <w:spacing w:line="240" w:lineRule="auto" w:before="2"/>
        <w:rPr>
          <w:rFonts w:ascii="宋体" w:hAnsi="宋体" w:cs="宋体" w:eastAsia="宋体" w:hint="default"/>
          <w:sz w:val="20"/>
          <w:szCs w:val="20"/>
        </w:rPr>
      </w:pPr>
    </w:p>
    <w:p>
      <w:pPr>
        <w:tabs>
          <w:tab w:pos="1259" w:val="left" w:leader="none"/>
        </w:tabs>
        <w:spacing w:before="0"/>
        <w:ind w:left="0" w:right="99" w:firstLine="0"/>
        <w:jc w:val="center"/>
        <w:rPr>
          <w:rFonts w:ascii="宋体" w:hAnsi="宋体" w:cs="宋体" w:eastAsia="宋体" w:hint="default"/>
          <w:sz w:val="30"/>
          <w:szCs w:val="30"/>
        </w:rPr>
      </w:pPr>
      <w:r>
        <w:rPr>
          <w:rFonts w:ascii="宋体" w:hAnsi="宋体" w:cs="宋体" w:eastAsia="宋体" w:hint="default"/>
          <w:sz w:val="32"/>
          <w:szCs w:val="32"/>
        </w:rPr>
        <w:t>第三节</w:t>
        <w:tab/>
      </w:r>
      <w:r>
        <w:rPr>
          <w:rFonts w:ascii="宋体" w:hAnsi="宋体" w:cs="宋体" w:eastAsia="宋体" w:hint="default"/>
          <w:sz w:val="30"/>
          <w:szCs w:val="30"/>
        </w:rPr>
        <w:t>董事会报告</w:t>
      </w:r>
    </w:p>
    <w:p>
      <w:pPr>
        <w:spacing w:line="240" w:lineRule="auto" w:before="8"/>
        <w:rPr>
          <w:rFonts w:ascii="宋体" w:hAnsi="宋体" w:cs="宋体" w:eastAsia="宋体" w:hint="default"/>
          <w:sz w:val="40"/>
          <w:szCs w:val="40"/>
        </w:rPr>
      </w:pPr>
    </w:p>
    <w:p>
      <w:pPr>
        <w:pStyle w:val="BodyText"/>
        <w:spacing w:line="240" w:lineRule="auto"/>
        <w:ind w:left="262" w:right="0"/>
        <w:jc w:val="left"/>
      </w:pPr>
      <w:r>
        <w:rPr/>
        <w:t>一、报告期内公司经营情况的回顾</w:t>
      </w:r>
    </w:p>
    <w:p>
      <w:pPr>
        <w:spacing w:line="240" w:lineRule="auto" w:before="9"/>
        <w:rPr>
          <w:rFonts w:ascii="宋体" w:hAnsi="宋体" w:cs="宋体" w:eastAsia="宋体" w:hint="default"/>
          <w:sz w:val="23"/>
          <w:szCs w:val="23"/>
        </w:rPr>
      </w:pPr>
    </w:p>
    <w:p>
      <w:pPr>
        <w:pStyle w:val="BodyText"/>
        <w:spacing w:line="240" w:lineRule="auto"/>
        <w:ind w:left="139" w:right="0"/>
        <w:jc w:val="both"/>
      </w:pPr>
      <w:r>
        <w:rPr/>
        <w:t>（一）公司总体经营情况</w:t>
      </w:r>
    </w:p>
    <w:p>
      <w:pPr>
        <w:spacing w:line="240" w:lineRule="auto" w:before="7"/>
        <w:rPr>
          <w:rFonts w:ascii="宋体" w:hAnsi="宋体" w:cs="宋体" w:eastAsia="宋体" w:hint="default"/>
          <w:sz w:val="23"/>
          <w:szCs w:val="23"/>
        </w:rPr>
      </w:pPr>
    </w:p>
    <w:p>
      <w:pPr>
        <w:pStyle w:val="BodyText"/>
        <w:spacing w:line="350" w:lineRule="auto"/>
        <w:ind w:left="140" w:right="0"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年是公司高速发展的一年，三大电信运营商竞争的加剧，对精细化管</w:t>
      </w:r>
      <w:r>
        <w:rPr>
          <w:w w:val="100"/>
        </w:rPr>
        <w:t> </w:t>
      </w:r>
      <w:r>
        <w:rPr>
          <w:spacing w:val="-4"/>
        </w:rPr>
        <w:t>控和精细化营销的需求越来越旺盛，公司持续深化在电信行业商业智能领域软件</w:t>
      </w:r>
      <w:r>
        <w:rPr>
          <w:spacing w:val="-103"/>
        </w:rPr>
        <w:t> </w:t>
      </w:r>
      <w:r>
        <w:rPr>
          <w:spacing w:val="-103"/>
        </w:rPr>
      </w:r>
      <w:r>
        <w:rPr>
          <w:spacing w:val="-4"/>
        </w:rPr>
        <w:t>产品、解决方案和服务的核心竞争力，进一步加强与三大电信运营商的战略合作</w:t>
      </w:r>
      <w:r>
        <w:rPr>
          <w:spacing w:val="-106"/>
        </w:rPr>
        <w:t> </w:t>
      </w:r>
      <w:r>
        <w:rPr>
          <w:spacing w:val="-106"/>
        </w:rPr>
      </w:r>
      <w:r>
        <w:rPr/>
        <w:t>关系，用心为客户做好贴身服务，不断优化产品结构，为存量客户继续提供</w:t>
      </w:r>
      <w:r>
        <w:rPr>
          <w:spacing w:val="1"/>
        </w:rPr>
        <w:t> </w:t>
      </w:r>
      <w:r>
        <w:rPr>
          <w:rFonts w:ascii="Times New Roman" w:hAnsi="Times New Roman" w:cs="Times New Roman" w:eastAsia="Times New Roman" w:hint="default"/>
        </w:rPr>
        <w:t>BI</w:t>
      </w:r>
      <w:r>
        <w:rPr>
          <w:rFonts w:ascii="Times New Roman" w:hAnsi="Times New Roman" w:cs="Times New Roman" w:eastAsia="Times New Roman" w:hint="default"/>
          <w:w w:val="100"/>
        </w:rPr>
        <w:t> </w:t>
      </w:r>
      <w:r>
        <w:rPr>
          <w:spacing w:val="-4"/>
        </w:rPr>
        <w:t>软件服务的同时，为客户现有系统进行升级换代并提供延伸技术支持与服务。同</w:t>
      </w:r>
      <w:r>
        <w:rPr>
          <w:spacing w:val="-106"/>
        </w:rPr>
        <w:t> </w:t>
      </w:r>
      <w:r>
        <w:rPr>
          <w:spacing w:val="-106"/>
        </w:rPr>
      </w:r>
      <w:r>
        <w:rPr>
          <w:spacing w:val="-1"/>
        </w:rPr>
        <w:t>时加大研发力度，加强产品的通用性，通过对工具软件功能的不断提升与优化，</w:t>
      </w:r>
      <w:r>
        <w:rPr>
          <w:spacing w:val="-115"/>
        </w:rPr>
        <w:t> </w:t>
      </w:r>
      <w:r>
        <w:rPr>
          <w:spacing w:val="-115"/>
        </w:rPr>
      </w:r>
      <w:r>
        <w:rPr/>
        <w:t>有效降低项目实施成本，从而增加了公司效益，有利于拓展非电信行业市场。</w:t>
      </w:r>
    </w:p>
    <w:p>
      <w:pPr>
        <w:pStyle w:val="BodyText"/>
        <w:spacing w:line="240" w:lineRule="auto" w:before="94"/>
        <w:ind w:left="620" w:right="0"/>
        <w:jc w:val="left"/>
      </w:pPr>
      <w:r>
        <w:rPr>
          <w:rFonts w:ascii="Times New Roman" w:hAnsi="Times New Roman" w:cs="Times New Roman" w:eastAsia="Times New Roman" w:hint="default"/>
        </w:rPr>
        <w:t>2010 </w:t>
      </w:r>
      <w:r>
        <w:rPr/>
        <w:t>年全年，公司实现营业收入 </w:t>
      </w:r>
      <w:r>
        <w:rPr>
          <w:rFonts w:ascii="Times New Roman" w:hAnsi="Times New Roman" w:cs="Times New Roman" w:eastAsia="Times New Roman" w:hint="default"/>
        </w:rPr>
        <w:t>121,247,207.40 </w:t>
      </w:r>
      <w:r>
        <w:rPr/>
        <w:t>元，同比增长</w:t>
      </w:r>
      <w:r>
        <w:rPr>
          <w:spacing w:val="-91"/>
        </w:rPr>
        <w:t> </w:t>
      </w:r>
      <w:r>
        <w:rPr>
          <w:rFonts w:ascii="Times New Roman" w:hAnsi="Times New Roman" w:cs="Times New Roman" w:eastAsia="Times New Roman" w:hint="default"/>
        </w:rPr>
        <w:t>53.51%</w:t>
      </w:r>
      <w:r>
        <w:rPr/>
        <w:t>；实</w:t>
      </w:r>
    </w:p>
    <w:p>
      <w:pPr>
        <w:pStyle w:val="BodyText"/>
        <w:spacing w:line="348" w:lineRule="auto" w:before="133"/>
        <w:ind w:left="140" w:right="117"/>
        <w:jc w:val="both"/>
      </w:pPr>
      <w:r>
        <w:rPr/>
        <w:t>现利润总额</w:t>
      </w:r>
      <w:r>
        <w:rPr>
          <w:spacing w:val="-67"/>
        </w:rPr>
        <w:t> </w:t>
      </w:r>
      <w:r>
        <w:rPr>
          <w:rFonts w:ascii="Times New Roman" w:hAnsi="Times New Roman" w:cs="Times New Roman" w:eastAsia="Times New Roman" w:hint="default"/>
        </w:rPr>
        <w:t>48,743,950.47</w:t>
      </w:r>
      <w:r>
        <w:rPr>
          <w:rFonts w:ascii="Times New Roman" w:hAnsi="Times New Roman" w:cs="Times New Roman" w:eastAsia="Times New Roman" w:hint="default"/>
          <w:spacing w:val="-7"/>
        </w:rPr>
        <w:t> </w:t>
      </w:r>
      <w:r>
        <w:rPr/>
        <w:t>元，同比增长</w:t>
      </w:r>
      <w:r>
        <w:rPr>
          <w:spacing w:val="-67"/>
        </w:rPr>
        <w:t> </w:t>
      </w:r>
      <w:r>
        <w:rPr>
          <w:rFonts w:ascii="Times New Roman" w:hAnsi="Times New Roman" w:cs="Times New Roman" w:eastAsia="Times New Roman" w:hint="default"/>
        </w:rPr>
        <w:t>67.98%</w:t>
      </w:r>
      <w:r>
        <w:rPr/>
        <w:t>；实现净利润</w:t>
      </w:r>
      <w:r>
        <w:rPr>
          <w:spacing w:val="-67"/>
        </w:rPr>
        <w:t> </w:t>
      </w:r>
      <w:r>
        <w:rPr>
          <w:rFonts w:ascii="Times New Roman" w:hAnsi="Times New Roman" w:cs="Times New Roman" w:eastAsia="Times New Roman" w:hint="default"/>
        </w:rPr>
        <w:t>42,172,182.68</w:t>
      </w:r>
      <w:r>
        <w:rPr>
          <w:rFonts w:ascii="Times New Roman" w:hAnsi="Times New Roman" w:cs="Times New Roman" w:eastAsia="Times New Roman" w:hint="default"/>
          <w:spacing w:val="-7"/>
        </w:rPr>
        <w:t> </w:t>
      </w:r>
      <w:r>
        <w:rPr/>
        <w:t>元，</w:t>
      </w:r>
      <w:r>
        <w:rPr>
          <w:w w:val="100"/>
        </w:rPr>
        <w:t> </w:t>
      </w:r>
      <w:r>
        <w:rPr/>
        <w:t>同比增长</w:t>
      </w:r>
      <w:r>
        <w:rPr>
          <w:spacing w:val="-11"/>
        </w:rPr>
        <w:t> </w:t>
      </w:r>
      <w:r>
        <w:rPr>
          <w:rFonts w:ascii="Times New Roman" w:hAnsi="Times New Roman" w:cs="Times New Roman" w:eastAsia="Times New Roman" w:hint="default"/>
        </w:rPr>
        <w:t>68.90%</w:t>
      </w:r>
      <w:r>
        <w:rPr/>
        <w:t>。上述主要业绩指标增长的主要原因是电信运营商在实施商业</w:t>
      </w:r>
      <w:r>
        <w:rPr>
          <w:w w:val="100"/>
        </w:rPr>
        <w:t> </w:t>
      </w:r>
      <w:r>
        <w:rPr>
          <w:spacing w:val="-4"/>
        </w:rPr>
        <w:t>智能系统之后进一步提高了对商业智能的认可程度，加大了对商业智能的投资规</w:t>
      </w:r>
      <w:r>
        <w:rPr>
          <w:spacing w:val="-103"/>
        </w:rPr>
        <w:t> </w:t>
      </w:r>
      <w:r>
        <w:rPr>
          <w:spacing w:val="-103"/>
        </w:rPr>
      </w:r>
      <w:r>
        <w:rPr>
          <w:spacing w:val="-7"/>
        </w:rPr>
        <w:t>模；公司在电信行业内的品牌优势进一步凸现，市场规模扩大，销量增加；同时，</w:t>
      </w:r>
      <w:r>
        <w:rPr>
          <w:spacing w:val="-109"/>
        </w:rPr>
        <w:t> </w:t>
      </w:r>
      <w:r>
        <w:rPr>
          <w:spacing w:val="-109"/>
        </w:rPr>
      </w:r>
      <w:r>
        <w:rPr/>
        <w:t>公司进一步加强管理规划及内部控制，经营效率逐步提高。</w:t>
      </w:r>
    </w:p>
    <w:p>
      <w:pPr>
        <w:pStyle w:val="BodyText"/>
        <w:spacing w:line="372" w:lineRule="auto" w:before="96"/>
        <w:ind w:left="620" w:right="0"/>
        <w:jc w:val="left"/>
      </w:pPr>
      <w:r>
        <w:rPr>
          <w:rFonts w:ascii="Times New Roman" w:hAnsi="Times New Roman" w:cs="Times New Roman" w:eastAsia="Times New Roman" w:hint="default"/>
        </w:rPr>
        <w:t>1</w:t>
      </w:r>
      <w:r>
        <w:rPr/>
        <w:t>、市场体系建设方面</w:t>
      </w:r>
      <w:r>
        <w:rPr>
          <w:w w:val="100"/>
        </w:rPr>
        <w:t> </w:t>
      </w:r>
      <w:r>
        <w:rPr>
          <w:spacing w:val="-4"/>
        </w:rPr>
        <w:t>在过去的一年，公司有效地进行市场体系的建设，使公司主要经济指标保持</w:t>
      </w:r>
    </w:p>
    <w:p>
      <w:pPr>
        <w:pStyle w:val="BodyText"/>
        <w:spacing w:line="348" w:lineRule="auto" w:before="22"/>
        <w:ind w:left="140" w:right="237"/>
        <w:jc w:val="both"/>
      </w:pPr>
      <w:r>
        <w:rPr/>
        <w:t>平稳地增长。公司</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年销售收入和利润都继续保持了</w:t>
      </w:r>
      <w:r>
        <w:rPr>
          <w:spacing w:val="-66"/>
        </w:rPr>
        <w:t> </w:t>
      </w:r>
      <w:r>
        <w:rPr>
          <w:rFonts w:ascii="Times New Roman" w:hAnsi="Times New Roman" w:cs="Times New Roman" w:eastAsia="Times New Roman" w:hint="default"/>
        </w:rPr>
        <w:t>50%</w:t>
      </w:r>
      <w:r>
        <w:rPr/>
        <w:t>以上的高速增长，</w:t>
      </w:r>
      <w:r>
        <w:rPr>
          <w:w w:val="100"/>
        </w:rPr>
        <w:t> </w:t>
      </w:r>
      <w:r>
        <w:rPr>
          <w:spacing w:val="-4"/>
        </w:rPr>
        <w:t>销售收入突破亿元大关。公司继续开拓中国移动市场，中国联通的市场份额也稳</w:t>
      </w:r>
      <w:r>
        <w:rPr>
          <w:spacing w:val="-106"/>
        </w:rPr>
        <w:t> </w:t>
      </w:r>
      <w:r>
        <w:rPr>
          <w:spacing w:val="-106"/>
        </w:rPr>
      </w:r>
      <w:r>
        <w:rPr/>
        <w:t>步增加，同时积极开拓非电信行业市场，并取得了较好的开局。</w:t>
      </w:r>
    </w:p>
    <w:p>
      <w:pPr>
        <w:pStyle w:val="BodyText"/>
        <w:spacing w:line="374" w:lineRule="auto" w:before="94"/>
        <w:ind w:left="620" w:right="0"/>
        <w:jc w:val="left"/>
      </w:pPr>
      <w:r>
        <w:rPr>
          <w:rFonts w:ascii="Times New Roman" w:hAnsi="Times New Roman" w:cs="Times New Roman" w:eastAsia="Times New Roman" w:hint="default"/>
        </w:rPr>
        <w:t>2</w:t>
      </w:r>
      <w:r>
        <w:rPr/>
        <w:t>、新产品研发和技术创新方面</w:t>
      </w:r>
      <w:r>
        <w:rPr>
          <w:w w:val="100"/>
        </w:rPr>
        <w:t> </w:t>
      </w:r>
      <w:r>
        <w:rPr>
          <w:spacing w:val="-4"/>
        </w:rPr>
        <w:t>过去的一年，公司着力加强新产品的开发和应对市场的技术更新，公司的技</w:t>
      </w:r>
    </w:p>
    <w:p>
      <w:pPr>
        <w:pStyle w:val="BodyText"/>
        <w:spacing w:line="336" w:lineRule="auto" w:before="17"/>
        <w:ind w:left="140" w:right="239"/>
        <w:jc w:val="both"/>
      </w:pPr>
      <w:r>
        <w:rPr>
          <w:spacing w:val="-4"/>
        </w:rPr>
        <w:t>术水平和技术储备实力显著提高。</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t>年公司共获批软件著作权</w:t>
      </w:r>
      <w:r>
        <w:rPr>
          <w:spacing w:val="-60"/>
        </w:rPr>
        <w:t> </w:t>
      </w:r>
      <w:r>
        <w:rPr>
          <w:rFonts w:ascii="Times New Roman" w:hAnsi="Times New Roman" w:cs="Times New Roman" w:eastAsia="Times New Roman" w:hint="default"/>
        </w:rPr>
        <w:t>12 </w:t>
      </w:r>
      <w:r>
        <w:rPr>
          <w:spacing w:val="-11"/>
        </w:rPr>
        <w:t>项。公司积</w:t>
      </w:r>
      <w:r>
        <w:rPr>
          <w:w w:val="100"/>
        </w:rPr>
        <w:t> </w:t>
      </w:r>
      <w:r>
        <w:rPr/>
        <w:t>极研发并实现的基于移动终端和组件模式的</w:t>
      </w:r>
      <w:r>
        <w:rPr>
          <w:spacing w:val="-69"/>
        </w:rPr>
        <w:t> </w:t>
      </w:r>
      <w:r>
        <w:rPr>
          <w:rFonts w:ascii="Times New Roman" w:hAnsi="Times New Roman" w:cs="Times New Roman" w:eastAsia="Times New Roman" w:hint="default"/>
        </w:rPr>
        <w:t>BI</w:t>
      </w:r>
      <w:r>
        <w:rPr>
          <w:rFonts w:ascii="Times New Roman" w:hAnsi="Times New Roman" w:cs="Times New Roman" w:eastAsia="Times New Roman" w:hint="default"/>
          <w:spacing w:val="41"/>
        </w:rPr>
        <w:t> </w:t>
      </w:r>
      <w:r>
        <w:rPr/>
        <w:t>技术，在国内处于领先水平。</w:t>
      </w:r>
    </w:p>
    <w:p>
      <w:pPr>
        <w:pStyle w:val="BodyText"/>
        <w:spacing w:line="240" w:lineRule="auto" w:before="80"/>
        <w:ind w:left="620" w:right="0"/>
        <w:jc w:val="left"/>
      </w:pPr>
      <w:r>
        <w:rPr>
          <w:rFonts w:ascii="Times New Roman" w:hAnsi="Times New Roman" w:cs="Times New Roman" w:eastAsia="Times New Roman" w:hint="default"/>
        </w:rPr>
        <w:t>3</w:t>
      </w:r>
      <w:r>
        <w:rPr/>
        <w:t>、资本市场建设方面</w:t>
      </w:r>
    </w:p>
    <w:p>
      <w:pPr>
        <w:pStyle w:val="BodyText"/>
        <w:spacing w:line="240" w:lineRule="auto" w:before="183"/>
        <w:ind w:left="620" w:right="0"/>
        <w:jc w:val="left"/>
        <w:rPr>
          <w:rFonts w:ascii="Times New Roman" w:hAnsi="Times New Roman" w:cs="Times New Roman" w:eastAsia="Times New Roman" w:hint="default"/>
        </w:rPr>
      </w:pPr>
      <w:r>
        <w:rPr>
          <w:rFonts w:ascii="Times New Roman" w:hAnsi="Times New Roman" w:cs="Times New Roman" w:eastAsia="Times New Roman" w:hint="default"/>
          <w:spacing w:val="-1"/>
          <w:w w:val="100"/>
        </w:rPr>
        <w:t>201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3"/>
        </w:rPr>
        <w:t> </w:t>
      </w:r>
      <w:r>
        <w:rPr>
          <w:w w:val="100"/>
        </w:rPr>
        <w:t>年</w:t>
      </w:r>
      <w:r>
        <w:rPr>
          <w:spacing w:val="-73"/>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3"/>
        </w:rPr>
        <w:t> </w:t>
      </w:r>
      <w:r>
        <w:rPr>
          <w:w w:val="100"/>
        </w:rPr>
        <w:t>月</w:t>
      </w:r>
      <w:r>
        <w:rPr>
          <w:spacing w:val="-73"/>
        </w:rPr>
        <w:t> </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spacing w:val="-13"/>
        </w:rPr>
        <w:t> </w:t>
      </w:r>
      <w:r>
        <w:rPr>
          <w:spacing w:val="-1"/>
          <w:w w:val="100"/>
        </w:rPr>
        <w:t>日公</w:t>
      </w:r>
      <w:r>
        <w:rPr>
          <w:spacing w:val="-3"/>
          <w:w w:val="100"/>
        </w:rPr>
        <w:t>司</w:t>
      </w:r>
      <w:r>
        <w:rPr>
          <w:spacing w:val="-1"/>
          <w:w w:val="100"/>
        </w:rPr>
        <w:t>顺利通过了中国证监会创业板发审会审核</w:t>
      </w:r>
      <w:r>
        <w:rPr>
          <w:spacing w:val="-121"/>
          <w:w w:val="100"/>
        </w:rPr>
        <w:t>，</w:t>
      </w:r>
      <w:r>
        <w:rPr>
          <w:spacing w:val="-1"/>
          <w:w w:val="100"/>
        </w:rPr>
        <w:t>并</w:t>
      </w:r>
      <w:r>
        <w:rPr>
          <w:w w:val="100"/>
        </w:rPr>
        <w:t>于</w:t>
      </w:r>
      <w:r>
        <w:rPr>
          <w:spacing w:val="-73"/>
        </w:rPr>
        <w:t> </w:t>
      </w:r>
      <w:r>
        <w:rPr>
          <w:rFonts w:ascii="Times New Roman" w:hAnsi="Times New Roman" w:cs="Times New Roman" w:eastAsia="Times New Roman" w:hint="default"/>
          <w:spacing w:val="-1"/>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p>
    <w:p>
      <w:pPr>
        <w:spacing w:after="0" w:line="240" w:lineRule="auto"/>
        <w:jc w:val="left"/>
        <w:rPr>
          <w:rFonts w:ascii="Times New Roman" w:hAnsi="Times New Roman" w:cs="Times New Roman" w:eastAsia="Times New Roman" w:hint="default"/>
        </w:rPr>
        <w:sectPr>
          <w:pgSz w:w="11910" w:h="16840"/>
          <w:pgMar w:header="878" w:footer="980" w:top="1100" w:bottom="1180" w:left="1660" w:right="1560"/>
        </w:sectPr>
      </w:pPr>
    </w:p>
    <w:p>
      <w:pPr>
        <w:spacing w:line="240" w:lineRule="auto" w:before="2"/>
        <w:rPr>
          <w:rFonts w:ascii="Times New Roman" w:hAnsi="Times New Roman" w:cs="Times New Roman" w:eastAsia="Times New Roman" w:hint="default"/>
          <w:sz w:val="22"/>
          <w:szCs w:val="22"/>
        </w:rPr>
      </w:pPr>
    </w:p>
    <w:p>
      <w:pPr>
        <w:pStyle w:val="BodyText"/>
        <w:spacing w:line="348" w:lineRule="auto" w:before="26"/>
        <w:ind w:left="219" w:right="217"/>
        <w:jc w:val="both"/>
      </w:pP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25 </w:t>
      </w:r>
      <w:r>
        <w:rPr/>
        <w:t>日成功在深圳证券交易所创业板上市，有效解决公司生产经营所需资</w:t>
      </w:r>
      <w:r>
        <w:rPr>
          <w:w w:val="100"/>
        </w:rPr>
        <w:t> </w:t>
      </w:r>
      <w:r>
        <w:rPr>
          <w:spacing w:val="-4"/>
        </w:rPr>
        <w:t>金，缓解制约公司发展的产能瓶颈，公司对外融资能力得到提高，有机会通过充</w:t>
      </w:r>
      <w:r>
        <w:rPr>
          <w:spacing w:val="-103"/>
        </w:rPr>
        <w:t> </w:t>
      </w:r>
      <w:r>
        <w:rPr>
          <w:spacing w:val="-103"/>
        </w:rPr>
      </w:r>
      <w:r>
        <w:rPr/>
        <w:t>分利用财务杠杆来提高收益水平，为公司长期快速稳健成长奠定坚实基础。</w:t>
      </w:r>
    </w:p>
    <w:p>
      <w:pPr>
        <w:pStyle w:val="BodyText"/>
        <w:spacing w:line="240" w:lineRule="auto" w:before="96"/>
        <w:ind w:left="73" w:right="5136"/>
        <w:jc w:val="center"/>
      </w:pPr>
      <w:r>
        <w:rPr>
          <w:rFonts w:ascii="Times New Roman" w:hAnsi="Times New Roman" w:cs="Times New Roman" w:eastAsia="Times New Roman" w:hint="default"/>
        </w:rPr>
        <w:t>4</w:t>
      </w:r>
      <w:r>
        <w:rPr/>
        <w:t>、员工团队建设方面</w:t>
      </w:r>
    </w:p>
    <w:p>
      <w:pPr>
        <w:pStyle w:val="BodyText"/>
        <w:spacing w:line="348" w:lineRule="auto" w:before="183"/>
        <w:ind w:left="220" w:right="217" w:firstLine="480"/>
        <w:jc w:val="both"/>
      </w:pPr>
      <w:r>
        <w:rPr>
          <w:spacing w:val="-4"/>
        </w:rPr>
        <w:t>报告期内，公司加强员工团队建设，员工人数从</w:t>
      </w:r>
      <w:r>
        <w:rPr>
          <w:spacing w:val="-59"/>
        </w:rPr>
        <w:t> </w:t>
      </w:r>
      <w:r>
        <w:rPr>
          <w:rFonts w:ascii="Times New Roman" w:hAnsi="Times New Roman" w:cs="Times New Roman" w:eastAsia="Times New Roman" w:hint="default"/>
          <w:spacing w:val="-4"/>
        </w:rPr>
        <w:t>511</w:t>
      </w:r>
      <w:r>
        <w:rPr>
          <w:rFonts w:ascii="Times New Roman" w:hAnsi="Times New Roman" w:cs="Times New Roman" w:eastAsia="Times New Roman" w:hint="default"/>
          <w:spacing w:val="1"/>
        </w:rPr>
        <w:t> </w:t>
      </w:r>
      <w:r>
        <w:rPr/>
        <w:t>人增加到</w:t>
      </w:r>
      <w:r>
        <w:rPr>
          <w:spacing w:val="-59"/>
        </w:rPr>
        <w:t> </w:t>
      </w:r>
      <w:r>
        <w:rPr>
          <w:rFonts w:ascii="Times New Roman" w:hAnsi="Times New Roman" w:cs="Times New Roman" w:eastAsia="Times New Roman" w:hint="default"/>
        </w:rPr>
        <w:t>593</w:t>
      </w:r>
      <w:r>
        <w:rPr>
          <w:rFonts w:ascii="Times New Roman" w:hAnsi="Times New Roman" w:cs="Times New Roman" w:eastAsia="Times New Roman" w:hint="default"/>
          <w:spacing w:val="1"/>
        </w:rPr>
        <w:t> </w:t>
      </w:r>
      <w:r>
        <w:rPr>
          <w:spacing w:val="-8"/>
        </w:rPr>
        <w:t>人，同时</w:t>
      </w:r>
      <w:r>
        <w:rPr>
          <w:w w:val="100"/>
        </w:rPr>
        <w:t> </w:t>
      </w:r>
      <w:r>
        <w:rPr/>
        <w:t>切实改善员工的福利待遇。</w:t>
      </w:r>
      <w:r>
        <w:rPr>
          <w:rFonts w:ascii="Times New Roman" w:hAnsi="Times New Roman" w:cs="Times New Roman" w:eastAsia="Times New Roman" w:hint="default"/>
        </w:rPr>
        <w:t>2010</w:t>
      </w:r>
      <w:r>
        <w:rPr>
          <w:rFonts w:ascii="Times New Roman" w:hAnsi="Times New Roman" w:cs="Times New Roman" w:eastAsia="Times New Roman" w:hint="default"/>
          <w:spacing w:val="57"/>
        </w:rPr>
        <w:t> </w:t>
      </w:r>
      <w:r>
        <w:rPr/>
        <w:t>年公司调整了各部门的工资和绩效分配方案，</w:t>
      </w:r>
      <w:r>
        <w:rPr>
          <w:w w:val="100"/>
        </w:rPr>
        <w:t> </w:t>
      </w:r>
      <w:r>
        <w:rPr>
          <w:spacing w:val="-4"/>
        </w:rPr>
        <w:t>进一步全面推进量化的绩效考核方案，以工作量、工作质量、成本控制来量化奖</w:t>
      </w:r>
      <w:r>
        <w:rPr>
          <w:spacing w:val="-103"/>
        </w:rPr>
        <w:t> </w:t>
      </w:r>
      <w:r>
        <w:rPr>
          <w:spacing w:val="-103"/>
        </w:rPr>
      </w:r>
      <w:r>
        <w:rPr>
          <w:spacing w:val="-4"/>
        </w:rPr>
        <w:t>金标准已成为东方国信全体员工的一致共识。公司加大对员工培训力度，建立建</w:t>
      </w:r>
      <w:r>
        <w:rPr>
          <w:spacing w:val="-106"/>
        </w:rPr>
        <w:t> </w:t>
      </w:r>
      <w:r>
        <w:rPr>
          <w:spacing w:val="-106"/>
        </w:rPr>
      </w:r>
      <w:r>
        <w:rPr/>
        <w:t>言献策制度等等，努力与员工一道创造一个有活力的成长型的公司。</w:t>
      </w:r>
    </w:p>
    <w:p>
      <w:pPr>
        <w:pStyle w:val="BodyText"/>
        <w:spacing w:line="240" w:lineRule="auto" w:before="199"/>
        <w:ind w:left="207" w:right="5135"/>
        <w:jc w:val="center"/>
      </w:pPr>
      <w:r>
        <w:rPr/>
        <w:t>（二）公司主营业务及经营情况</w:t>
      </w:r>
    </w:p>
    <w:p>
      <w:pPr>
        <w:spacing w:line="240" w:lineRule="auto" w:before="9"/>
        <w:rPr>
          <w:rFonts w:ascii="宋体" w:hAnsi="宋体" w:cs="宋体" w:eastAsia="宋体" w:hint="default"/>
          <w:sz w:val="23"/>
          <w:szCs w:val="23"/>
        </w:rPr>
      </w:pPr>
    </w:p>
    <w:p>
      <w:pPr>
        <w:pStyle w:val="BodyText"/>
        <w:spacing w:line="240" w:lineRule="auto"/>
        <w:ind w:left="207" w:right="5030"/>
        <w:jc w:val="center"/>
      </w:pPr>
      <w:r>
        <w:rPr>
          <w:rFonts w:ascii="Times New Roman" w:hAnsi="Times New Roman" w:cs="Times New Roman" w:eastAsia="Times New Roman" w:hint="default"/>
        </w:rPr>
        <w:t>1</w:t>
      </w:r>
      <w:r>
        <w:rPr/>
        <w:t>、主营业务分产品情况</w:t>
      </w:r>
    </w:p>
    <w:p>
      <w:pPr>
        <w:spacing w:before="146"/>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36"/>
        <w:ind w:left="0" w:right="111" w:firstLine="0"/>
        <w:jc w:val="right"/>
        <w:rPr>
          <w:rFonts w:ascii="宋体" w:hAnsi="宋体" w:cs="宋体" w:eastAsia="宋体" w:hint="default"/>
          <w:sz w:val="21"/>
          <w:szCs w:val="21"/>
        </w:rPr>
      </w:pPr>
      <w:r>
        <w:rPr/>
        <w:pict>
          <v:shape style="position:absolute;margin-left:88.441399pt;margin-top:-31.053318pt;width:418.6pt;height:169.9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1"/>
                    <w:gridCol w:w="1106"/>
                    <w:gridCol w:w="1106"/>
                    <w:gridCol w:w="1106"/>
                    <w:gridCol w:w="1104"/>
                    <w:gridCol w:w="1106"/>
                    <w:gridCol w:w="1174"/>
                  </w:tblGrid>
                  <w:tr>
                    <w:trPr>
                      <w:trHeight w:val="346" w:hRule="exact"/>
                    </w:trPr>
                    <w:tc>
                      <w:tcPr>
                        <w:tcW w:w="1661" w:type="dxa"/>
                        <w:tcBorders>
                          <w:top w:val="single" w:sz="2" w:space="0" w:color="000000"/>
                          <w:left w:val="single" w:sz="2" w:space="0" w:color="000000"/>
                          <w:bottom w:val="nil" w:sz="6" w:space="0" w:color="auto"/>
                          <w:right w:val="single" w:sz="2" w:space="0" w:color="000000"/>
                        </w:tcBorders>
                        <w:shd w:val="clear" w:color="auto" w:fill="DCDCDC"/>
                      </w:tcPr>
                      <w:p>
                        <w:pPr/>
                      </w:p>
                    </w:tc>
                    <w:tc>
                      <w:tcPr>
                        <w:tcW w:w="1106" w:type="dxa"/>
                        <w:tcBorders>
                          <w:top w:val="single" w:sz="2" w:space="0" w:color="000000"/>
                          <w:left w:val="single" w:sz="2" w:space="0" w:color="000000"/>
                          <w:bottom w:val="nil" w:sz="6" w:space="0" w:color="auto"/>
                          <w:right w:val="single" w:sz="2" w:space="0" w:color="000000"/>
                        </w:tcBorders>
                        <w:shd w:val="clear" w:color="auto" w:fill="DCDCDC"/>
                      </w:tcPr>
                      <w:p>
                        <w:pPr/>
                      </w:p>
                    </w:tc>
                    <w:tc>
                      <w:tcPr>
                        <w:tcW w:w="1106" w:type="dxa"/>
                        <w:tcBorders>
                          <w:top w:val="single" w:sz="2" w:space="0" w:color="000000"/>
                          <w:left w:val="single" w:sz="2" w:space="0" w:color="000000"/>
                          <w:bottom w:val="nil" w:sz="6" w:space="0" w:color="auto"/>
                          <w:right w:val="single" w:sz="2" w:space="0" w:color="000000"/>
                        </w:tcBorders>
                        <w:shd w:val="clear" w:color="auto" w:fill="DCDCDC"/>
                      </w:tcPr>
                      <w:p>
                        <w:pPr/>
                      </w:p>
                    </w:tc>
                    <w:tc>
                      <w:tcPr>
                        <w:tcW w:w="1106" w:type="dxa"/>
                        <w:tcBorders>
                          <w:top w:val="single" w:sz="2" w:space="0" w:color="000000"/>
                          <w:left w:val="single" w:sz="2" w:space="0" w:color="000000"/>
                          <w:bottom w:val="nil" w:sz="6" w:space="0" w:color="auto"/>
                          <w:right w:val="single" w:sz="2" w:space="0" w:color="000000"/>
                        </w:tcBorders>
                        <w:shd w:val="clear" w:color="auto" w:fill="DCDCDC"/>
                      </w:tcPr>
                      <w:p>
                        <w:pPr/>
                      </w:p>
                    </w:tc>
                    <w:tc>
                      <w:tcPr>
                        <w:tcW w:w="1104" w:type="dxa"/>
                        <w:tcBorders>
                          <w:top w:val="single" w:sz="2" w:space="0" w:color="000000"/>
                          <w:left w:val="single" w:sz="2" w:space="0" w:color="000000"/>
                          <w:bottom w:val="nil" w:sz="6" w:space="0" w:color="auto"/>
                          <w:right w:val="single" w:sz="2"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106" w:type="dxa"/>
                        <w:tcBorders>
                          <w:top w:val="single" w:sz="2" w:space="0" w:color="000000"/>
                          <w:left w:val="single" w:sz="2" w:space="0" w:color="000000"/>
                          <w:bottom w:val="nil" w:sz="6" w:space="0" w:color="auto"/>
                          <w:right w:val="single" w:sz="2"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174" w:type="dxa"/>
                        <w:tcBorders>
                          <w:top w:val="single" w:sz="2" w:space="0" w:color="000000"/>
                          <w:left w:val="single" w:sz="2" w:space="0" w:color="000000"/>
                          <w:bottom w:val="nil" w:sz="6" w:space="0" w:color="auto"/>
                          <w:right w:val="single" w:sz="2" w:space="0" w:color="000000"/>
                        </w:tcBorders>
                        <w:shd w:val="clear" w:color="auto" w:fill="DCDCDC"/>
                      </w:tcPr>
                      <w:p>
                        <w:pPr/>
                      </w:p>
                    </w:tc>
                  </w:tr>
                  <w:tr>
                    <w:trPr>
                      <w:trHeight w:val="643" w:hRule="exact"/>
                    </w:trPr>
                    <w:tc>
                      <w:tcPr>
                        <w:tcW w:w="1661" w:type="dxa"/>
                        <w:tcBorders>
                          <w:top w:val="nil" w:sz="6" w:space="0" w:color="auto"/>
                          <w:left w:val="single" w:sz="2" w:space="0" w:color="000000"/>
                          <w:bottom w:val="nil" w:sz="6" w:space="0" w:color="auto"/>
                          <w:right w:val="single" w:sz="2" w:space="0" w:color="000000"/>
                        </w:tcBorders>
                        <w:shd w:val="clear" w:color="auto" w:fill="DCDCDC"/>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106" w:type="dxa"/>
                        <w:tcBorders>
                          <w:top w:val="nil" w:sz="6" w:space="0" w:color="auto"/>
                          <w:left w:val="single" w:sz="2" w:space="0" w:color="000000"/>
                          <w:bottom w:val="nil" w:sz="6" w:space="0" w:color="auto"/>
                          <w:right w:val="single" w:sz="2" w:space="0" w:color="000000"/>
                        </w:tcBorders>
                        <w:shd w:val="clear" w:color="auto" w:fill="DCDCDC"/>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40" w:lineRule="auto" w:before="75"/>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106" w:type="dxa"/>
                        <w:tcBorders>
                          <w:top w:val="nil" w:sz="6" w:space="0" w:color="auto"/>
                          <w:left w:val="single" w:sz="2" w:space="0" w:color="000000"/>
                          <w:bottom w:val="nil" w:sz="6" w:space="0" w:color="auto"/>
                          <w:right w:val="single" w:sz="2" w:space="0" w:color="000000"/>
                        </w:tcBorders>
                        <w:shd w:val="clear" w:color="auto" w:fill="DCDCDC"/>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40" w:lineRule="auto" w:before="75"/>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106" w:type="dxa"/>
                        <w:tcBorders>
                          <w:top w:val="nil" w:sz="6" w:space="0" w:color="auto"/>
                          <w:left w:val="single" w:sz="2" w:space="0" w:color="000000"/>
                          <w:bottom w:val="nil" w:sz="6" w:space="0" w:color="auto"/>
                          <w:right w:val="single" w:sz="2" w:space="0" w:color="000000"/>
                        </w:tcBorders>
                        <w:shd w:val="clear" w:color="auto" w:fill="DCDCDC"/>
                      </w:tcPr>
                      <w:p>
                        <w:pPr>
                          <w:pStyle w:val="TableParagraph"/>
                          <w:spacing w:line="271" w:lineRule="exact"/>
                          <w:ind w:left="23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104" w:type="dxa"/>
                        <w:tcBorders>
                          <w:top w:val="nil" w:sz="6" w:space="0" w:color="auto"/>
                          <w:left w:val="single" w:sz="2" w:space="0" w:color="000000"/>
                          <w:bottom w:val="nil" w:sz="6" w:space="0" w:color="auto"/>
                          <w:right w:val="single" w:sz="2" w:space="0" w:color="000000"/>
                        </w:tcBorders>
                        <w:shd w:val="clear" w:color="auto" w:fill="DCDCDC"/>
                      </w:tcPr>
                      <w:p>
                        <w:pPr>
                          <w:pStyle w:val="TableParagraph"/>
                          <w:spacing w:line="273" w:lineRule="auto"/>
                          <w:ind w:left="232" w:right="125" w:hanging="106"/>
                          <w:jc w:val="left"/>
                          <w:rPr>
                            <w:rFonts w:ascii="宋体" w:hAnsi="宋体" w:cs="宋体" w:eastAsia="宋体" w:hint="default"/>
                            <w:sz w:val="21"/>
                            <w:szCs w:val="21"/>
                          </w:rPr>
                        </w:pPr>
                        <w:r>
                          <w:rPr>
                            <w:rFonts w:ascii="宋体" w:hAnsi="宋体" w:cs="宋体" w:eastAsia="宋体" w:hint="default"/>
                            <w:sz w:val="21"/>
                            <w:szCs w:val="21"/>
                          </w:rPr>
                          <w:t>收入比上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年增减</w:t>
                        </w:r>
                      </w:p>
                    </w:tc>
                    <w:tc>
                      <w:tcPr>
                        <w:tcW w:w="1106" w:type="dxa"/>
                        <w:tcBorders>
                          <w:top w:val="nil" w:sz="6" w:space="0" w:color="auto"/>
                          <w:left w:val="single" w:sz="2" w:space="0" w:color="000000"/>
                          <w:bottom w:val="nil" w:sz="6" w:space="0" w:color="auto"/>
                          <w:right w:val="single" w:sz="2" w:space="0" w:color="000000"/>
                        </w:tcBorders>
                        <w:shd w:val="clear" w:color="auto" w:fill="DCDCDC"/>
                      </w:tcPr>
                      <w:p>
                        <w:pPr>
                          <w:pStyle w:val="TableParagraph"/>
                          <w:spacing w:line="273" w:lineRule="auto"/>
                          <w:ind w:left="235" w:right="125" w:hanging="106"/>
                          <w:jc w:val="left"/>
                          <w:rPr>
                            <w:rFonts w:ascii="宋体" w:hAnsi="宋体" w:cs="宋体" w:eastAsia="宋体" w:hint="default"/>
                            <w:sz w:val="21"/>
                            <w:szCs w:val="21"/>
                          </w:rPr>
                        </w:pPr>
                        <w:r>
                          <w:rPr>
                            <w:rFonts w:ascii="宋体" w:hAnsi="宋体" w:cs="宋体" w:eastAsia="宋体" w:hint="default"/>
                            <w:sz w:val="21"/>
                            <w:szCs w:val="21"/>
                          </w:rPr>
                          <w:t>成本比上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年增减</w:t>
                        </w:r>
                      </w:p>
                    </w:tc>
                    <w:tc>
                      <w:tcPr>
                        <w:tcW w:w="1174" w:type="dxa"/>
                        <w:tcBorders>
                          <w:top w:val="nil" w:sz="6" w:space="0" w:color="auto"/>
                          <w:left w:val="single" w:sz="2" w:space="0" w:color="000000"/>
                          <w:bottom w:val="nil" w:sz="6" w:space="0" w:color="auto"/>
                          <w:right w:val="single" w:sz="2" w:space="0" w:color="000000"/>
                        </w:tcBorders>
                        <w:shd w:val="clear" w:color="auto" w:fill="DCDCDC"/>
                      </w:tcPr>
                      <w:p>
                        <w:pPr>
                          <w:pStyle w:val="TableParagraph"/>
                          <w:spacing w:line="273" w:lineRule="auto"/>
                          <w:ind w:left="26" w:right="53" w:firstLine="31"/>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0"/>
                            <w:sz w:val="21"/>
                            <w:szCs w:val="21"/>
                          </w:rPr>
                          <w:t>年增减（</w:t>
                        </w:r>
                        <w:r>
                          <w:rPr>
                            <w:rFonts w:ascii="Times New Roman" w:hAnsi="Times New Roman" w:cs="Times New Roman" w:eastAsia="Times New Roman" w:hint="default"/>
                            <w:b/>
                            <w:bCs/>
                            <w:spacing w:val="-10"/>
                            <w:sz w:val="21"/>
                            <w:szCs w:val="21"/>
                          </w:rPr>
                          <w:t>%</w:t>
                        </w:r>
                        <w:r>
                          <w:rPr>
                            <w:rFonts w:ascii="Times New Roman" w:hAnsi="Times New Roman" w:cs="Times New Roman" w:eastAsia="Times New Roman" w:hint="default"/>
                            <w:spacing w:val="-10"/>
                            <w:sz w:val="21"/>
                            <w:szCs w:val="21"/>
                          </w:rPr>
                        </w:r>
                      </w:p>
                    </w:tc>
                  </w:tr>
                  <w:tr>
                    <w:trPr>
                      <w:trHeight w:val="342" w:hRule="exact"/>
                    </w:trPr>
                    <w:tc>
                      <w:tcPr>
                        <w:tcW w:w="1661" w:type="dxa"/>
                        <w:tcBorders>
                          <w:top w:val="nil" w:sz="6" w:space="0" w:color="auto"/>
                          <w:left w:val="single" w:sz="2" w:space="0" w:color="000000"/>
                          <w:bottom w:val="single" w:sz="2" w:space="0" w:color="000000"/>
                          <w:right w:val="single" w:sz="2" w:space="0" w:color="000000"/>
                        </w:tcBorders>
                        <w:shd w:val="clear" w:color="auto" w:fill="DCDCDC"/>
                      </w:tcPr>
                      <w:p>
                        <w:pPr/>
                      </w:p>
                    </w:tc>
                    <w:tc>
                      <w:tcPr>
                        <w:tcW w:w="1106" w:type="dxa"/>
                        <w:tcBorders>
                          <w:top w:val="nil" w:sz="6" w:space="0" w:color="auto"/>
                          <w:left w:val="single" w:sz="2" w:space="0" w:color="000000"/>
                          <w:bottom w:val="single" w:sz="2" w:space="0" w:color="000000"/>
                          <w:right w:val="single" w:sz="2" w:space="0" w:color="000000"/>
                        </w:tcBorders>
                        <w:shd w:val="clear" w:color="auto" w:fill="DCDCDC"/>
                      </w:tcPr>
                      <w:p>
                        <w:pPr/>
                      </w:p>
                    </w:tc>
                    <w:tc>
                      <w:tcPr>
                        <w:tcW w:w="1106" w:type="dxa"/>
                        <w:tcBorders>
                          <w:top w:val="nil" w:sz="6" w:space="0" w:color="auto"/>
                          <w:left w:val="single" w:sz="2" w:space="0" w:color="000000"/>
                          <w:bottom w:val="single" w:sz="2" w:space="0" w:color="000000"/>
                          <w:right w:val="single" w:sz="2" w:space="0" w:color="000000"/>
                        </w:tcBorders>
                        <w:shd w:val="clear" w:color="auto" w:fill="DCDCDC"/>
                      </w:tcPr>
                      <w:p>
                        <w:pPr/>
                      </w:p>
                    </w:tc>
                    <w:tc>
                      <w:tcPr>
                        <w:tcW w:w="1106" w:type="dxa"/>
                        <w:tcBorders>
                          <w:top w:val="nil" w:sz="6" w:space="0" w:color="auto"/>
                          <w:left w:val="single" w:sz="2" w:space="0" w:color="000000"/>
                          <w:bottom w:val="single" w:sz="2" w:space="0" w:color="000000"/>
                          <w:right w:val="single" w:sz="2" w:space="0" w:color="000000"/>
                        </w:tcBorders>
                        <w:shd w:val="clear" w:color="auto" w:fill="DCDCDC"/>
                      </w:tcPr>
                      <w:p>
                        <w:pPr/>
                      </w:p>
                    </w:tc>
                    <w:tc>
                      <w:tcPr>
                        <w:tcW w:w="1104" w:type="dxa"/>
                        <w:tcBorders>
                          <w:top w:val="nil" w:sz="6" w:space="0" w:color="auto"/>
                          <w:left w:val="single" w:sz="2" w:space="0" w:color="000000"/>
                          <w:bottom w:val="single" w:sz="2" w:space="0" w:color="000000"/>
                          <w:right w:val="single" w:sz="2" w:space="0" w:color="000000"/>
                        </w:tcBorders>
                        <w:shd w:val="clear" w:color="auto" w:fill="DCDCDC"/>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106" w:type="dxa"/>
                        <w:tcBorders>
                          <w:top w:val="nil" w:sz="6" w:space="0" w:color="auto"/>
                          <w:left w:val="single" w:sz="2" w:space="0" w:color="000000"/>
                          <w:bottom w:val="single" w:sz="2" w:space="0" w:color="000000"/>
                          <w:right w:val="single" w:sz="2" w:space="0" w:color="000000"/>
                        </w:tcBorders>
                        <w:shd w:val="clear" w:color="auto" w:fill="DCDCDC"/>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174" w:type="dxa"/>
                        <w:tcBorders>
                          <w:top w:val="nil" w:sz="6" w:space="0" w:color="auto"/>
                          <w:left w:val="single" w:sz="2" w:space="0" w:color="000000"/>
                          <w:bottom w:val="single" w:sz="2" w:space="0" w:color="000000"/>
                          <w:right w:val="single" w:sz="2" w:space="0" w:color="000000"/>
                        </w:tcBorders>
                        <w:shd w:val="clear" w:color="auto" w:fill="DCDCDC"/>
                      </w:tcPr>
                      <w:p>
                        <w:pPr/>
                      </w:p>
                    </w:tc>
                  </w:tr>
                  <w:tr>
                    <w:trPr>
                      <w:trHeight w:val="346" w:hRule="exact"/>
                    </w:trPr>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企业数据平台</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1,612.46</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755.27</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53.16%</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9.36%</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-4.92%</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7.04%</w:t>
                        </w:r>
                      </w:p>
                    </w:tc>
                  </w:tr>
                  <w:tr>
                    <w:trPr>
                      <w:trHeight w:val="346" w:hRule="exact"/>
                    </w:trPr>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数据分析平台</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4" w:right="0"/>
                          <w:jc w:val="center"/>
                          <w:rPr>
                            <w:rFonts w:ascii="Times New Roman" w:hAnsi="Times New Roman" w:cs="Times New Roman" w:eastAsia="Times New Roman" w:hint="default"/>
                            <w:sz w:val="21"/>
                            <w:szCs w:val="21"/>
                          </w:rPr>
                        </w:pPr>
                        <w:r>
                          <w:rPr>
                            <w:rFonts w:ascii="Times New Roman"/>
                            <w:sz w:val="21"/>
                          </w:rPr>
                          <w:t>7,691.72</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4" w:right="0"/>
                          <w:jc w:val="center"/>
                          <w:rPr>
                            <w:rFonts w:ascii="Times New Roman" w:hAnsi="Times New Roman" w:cs="Times New Roman" w:eastAsia="Times New Roman" w:hint="default"/>
                            <w:sz w:val="21"/>
                            <w:szCs w:val="21"/>
                          </w:rPr>
                        </w:pPr>
                        <w:r>
                          <w:rPr>
                            <w:rFonts w:ascii="Times New Roman"/>
                            <w:sz w:val="21"/>
                          </w:rPr>
                          <w:t>3,136.79</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59.22%</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 w:right="0"/>
                          <w:jc w:val="center"/>
                          <w:rPr>
                            <w:rFonts w:ascii="Times New Roman" w:hAnsi="Times New Roman" w:cs="Times New Roman" w:eastAsia="Times New Roman" w:hint="default"/>
                            <w:sz w:val="21"/>
                            <w:szCs w:val="21"/>
                          </w:rPr>
                        </w:pPr>
                        <w:r>
                          <w:rPr>
                            <w:rFonts w:ascii="Times New Roman"/>
                            <w:sz w:val="21"/>
                          </w:rPr>
                          <w:t>73.64%</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 w:right="0"/>
                          <w:jc w:val="center"/>
                          <w:rPr>
                            <w:rFonts w:ascii="Times New Roman" w:hAnsi="Times New Roman" w:cs="Times New Roman" w:eastAsia="Times New Roman" w:hint="default"/>
                            <w:sz w:val="21"/>
                            <w:szCs w:val="21"/>
                          </w:rPr>
                        </w:pPr>
                        <w:r>
                          <w:rPr>
                            <w:rFonts w:ascii="Times New Roman"/>
                            <w:sz w:val="21"/>
                          </w:rPr>
                          <w:t>49.16%</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6.69%</w:t>
                        </w:r>
                      </w:p>
                    </w:tc>
                  </w:tr>
                  <w:tr>
                    <w:trPr>
                      <w:trHeight w:val="629" w:hRule="exact"/>
                    </w:trPr>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78"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CRM</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应用</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2,329.79</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1,071.18</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54.02%</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51.60%</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65.83%</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-3.95%</w:t>
                        </w:r>
                      </w:p>
                    </w:tc>
                  </w:tr>
                  <w:tr>
                    <w:trPr>
                      <w:trHeight w:val="346" w:hRule="exact"/>
                    </w:trPr>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490.76</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223.67</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54.42%</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7.27%</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 w:right="0"/>
                          <w:jc w:val="center"/>
                          <w:rPr>
                            <w:rFonts w:ascii="Times New Roman" w:hAnsi="Times New Roman" w:cs="Times New Roman" w:eastAsia="Times New Roman" w:hint="default"/>
                            <w:sz w:val="21"/>
                            <w:szCs w:val="21"/>
                          </w:rPr>
                        </w:pPr>
                        <w:r>
                          <w:rPr>
                            <w:rFonts w:ascii="Times New Roman"/>
                            <w:sz w:val="21"/>
                          </w:rPr>
                          <w:t>3.83%</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1.51%</w:t>
                        </w:r>
                      </w:p>
                    </w:tc>
                  </w:tr>
                  <w:tr>
                    <w:trPr>
                      <w:trHeight w:val="396" w:hRule="exact"/>
                    </w:trPr>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12,124.72</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5,186.91</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57.22%</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sz w:val="21"/>
                          </w:rPr>
                          <w:t>53.51%</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5" w:right="0"/>
                          <w:jc w:val="center"/>
                          <w:rPr>
                            <w:rFonts w:ascii="Times New Roman" w:hAnsi="Times New Roman" w:cs="Times New Roman" w:eastAsia="Times New Roman" w:hint="default"/>
                            <w:sz w:val="21"/>
                            <w:szCs w:val="21"/>
                          </w:rPr>
                        </w:pPr>
                        <w:r>
                          <w:rPr>
                            <w:rFonts w:ascii="Times New Roman"/>
                            <w:sz w:val="21"/>
                          </w:rPr>
                          <w:t>38.00%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4.81%</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26"/>
        <w:ind w:left="700" w:right="0"/>
        <w:jc w:val="left"/>
      </w:pPr>
      <w:r>
        <w:rPr>
          <w:rFonts w:ascii="Times New Roman" w:hAnsi="Times New Roman" w:cs="Times New Roman" w:eastAsia="Times New Roman" w:hint="default"/>
        </w:rPr>
        <w:t>2</w:t>
      </w:r>
      <w:r>
        <w:rPr/>
        <w:t>、主营业务分地区情况</w:t>
      </w:r>
    </w:p>
    <w:p>
      <w:pPr>
        <w:spacing w:line="240" w:lineRule="auto" w:before="10"/>
        <w:rPr>
          <w:rFonts w:ascii="宋体" w:hAnsi="宋体" w:cs="宋体" w:eastAsia="宋体" w:hint="default"/>
          <w:sz w:val="7"/>
          <w:szCs w:val="7"/>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299"/>
        <w:gridCol w:w="3043"/>
        <w:gridCol w:w="3180"/>
      </w:tblGrid>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2"/>
                <w:sz w:val="21"/>
                <w:szCs w:val="21"/>
              </w:rPr>
              <w:t> </w:t>
            </w:r>
            <w:r>
              <w:rPr>
                <w:rFonts w:ascii="宋体" w:hAnsi="宋体" w:cs="宋体" w:eastAsia="宋体" w:hint="default"/>
                <w:sz w:val="21"/>
                <w:szCs w:val="21"/>
              </w:rPr>
              <w:t>区</w:t>
            </w:r>
          </w:p>
        </w:tc>
        <w:tc>
          <w:tcPr>
            <w:tcW w:w="3043"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80"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营业收入比上年同期增减（</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2"/>
                <w:sz w:val="21"/>
                <w:szCs w:val="21"/>
              </w:rPr>
              <w:t> </w:t>
            </w:r>
            <w:r>
              <w:rPr>
                <w:rFonts w:ascii="宋体" w:hAnsi="宋体" w:cs="宋体" w:eastAsia="宋体" w:hint="default"/>
                <w:sz w:val="21"/>
                <w:szCs w:val="21"/>
              </w:rPr>
              <w:t>东</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848.26</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73.12%</w:t>
            </w:r>
          </w:p>
        </w:tc>
      </w:tr>
      <w:tr>
        <w:trPr>
          <w:trHeight w:val="355"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2"/>
                <w:sz w:val="21"/>
                <w:szCs w:val="21"/>
              </w:rPr>
              <w:t> </w:t>
            </w:r>
            <w:r>
              <w:rPr>
                <w:rFonts w:ascii="宋体" w:hAnsi="宋体" w:cs="宋体" w:eastAsia="宋体" w:hint="default"/>
                <w:sz w:val="21"/>
                <w:szCs w:val="21"/>
              </w:rPr>
              <w:t>南</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215.05</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145.45%</w:t>
            </w:r>
          </w:p>
        </w:tc>
      </w:tr>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2"/>
                <w:sz w:val="21"/>
                <w:szCs w:val="21"/>
              </w:rPr>
              <w:t> </w:t>
            </w:r>
            <w:r>
              <w:rPr>
                <w:rFonts w:ascii="宋体" w:hAnsi="宋体" w:cs="宋体" w:eastAsia="宋体" w:hint="default"/>
                <w:sz w:val="21"/>
                <w:szCs w:val="21"/>
              </w:rPr>
              <w:t>北</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5,062.78</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120.60%</w:t>
            </w:r>
          </w:p>
        </w:tc>
      </w:tr>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2"/>
                <w:sz w:val="21"/>
                <w:szCs w:val="21"/>
              </w:rPr>
              <w:t> </w:t>
            </w:r>
            <w:r>
              <w:rPr>
                <w:rFonts w:ascii="宋体" w:hAnsi="宋体" w:cs="宋体" w:eastAsia="宋体" w:hint="default"/>
                <w:sz w:val="21"/>
                <w:szCs w:val="21"/>
              </w:rPr>
              <w:t>中</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963.97</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25.81%</w:t>
            </w:r>
          </w:p>
        </w:tc>
      </w:tr>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2"/>
                <w:sz w:val="21"/>
                <w:szCs w:val="21"/>
              </w:rPr>
              <w:t> </w:t>
            </w:r>
            <w:r>
              <w:rPr>
                <w:rFonts w:ascii="宋体" w:hAnsi="宋体" w:cs="宋体" w:eastAsia="宋体" w:hint="default"/>
                <w:sz w:val="21"/>
                <w:szCs w:val="21"/>
              </w:rPr>
              <w:t>南</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1,479.60</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33.60%</w:t>
            </w:r>
          </w:p>
        </w:tc>
      </w:tr>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center"/>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2"/>
                <w:sz w:val="21"/>
                <w:szCs w:val="21"/>
              </w:rPr>
              <w:t> </w:t>
            </w:r>
            <w:r>
              <w:rPr>
                <w:rFonts w:ascii="宋体" w:hAnsi="宋体" w:cs="宋体" w:eastAsia="宋体" w:hint="default"/>
                <w:sz w:val="21"/>
                <w:szCs w:val="21"/>
              </w:rPr>
              <w:t>北</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1,446.46</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pacing w:val="-2"/>
                <w:sz w:val="21"/>
              </w:rPr>
              <w:t>11.71%</w:t>
            </w:r>
          </w:p>
        </w:tc>
      </w:tr>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center"/>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2"/>
                <w:sz w:val="21"/>
                <w:szCs w:val="21"/>
              </w:rPr>
              <w:t> </w:t>
            </w:r>
            <w:r>
              <w:rPr>
                <w:rFonts w:ascii="宋体" w:hAnsi="宋体" w:cs="宋体" w:eastAsia="宋体" w:hint="default"/>
                <w:sz w:val="21"/>
                <w:szCs w:val="21"/>
              </w:rPr>
              <w:t>北</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2,108.60</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13.53%</w:t>
            </w:r>
          </w:p>
        </w:tc>
      </w:tr>
      <w:tr>
        <w:trPr>
          <w:trHeight w:val="358" w:hRule="exact"/>
        </w:trPr>
        <w:tc>
          <w:tcPr>
            <w:tcW w:w="229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b/>
                <w:sz w:val="21"/>
              </w:rPr>
              <w:t>12,124.72</w:t>
            </w:r>
            <w:r>
              <w:rPr>
                <w:rFonts w:ascii="Times New Roman"/>
                <w:sz w:val="21"/>
              </w:rPr>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b/>
                <w:sz w:val="21"/>
              </w:rPr>
              <w:t>53.51%</w:t>
            </w:r>
            <w:r>
              <w:rPr>
                <w:rFonts w:ascii="Times New Roman"/>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700" w:right="0"/>
        <w:jc w:val="left"/>
      </w:pPr>
      <w:r>
        <w:rPr>
          <w:rFonts w:ascii="Times New Roman" w:hAnsi="Times New Roman" w:cs="Times New Roman" w:eastAsia="Times New Roman" w:hint="default"/>
        </w:rPr>
        <w:t>3</w:t>
      </w:r>
      <w:r>
        <w:rPr/>
        <w:t>、主要客户和供应商情况</w:t>
      </w:r>
    </w:p>
    <w:p>
      <w:pPr>
        <w:spacing w:after="0" w:line="240" w:lineRule="auto"/>
        <w:jc w:val="left"/>
        <w:sectPr>
          <w:pgSz w:w="11910" w:h="16840"/>
          <w:pgMar w:header="878" w:footer="980" w:top="1100" w:bottom="1180" w:left="1580" w:right="1580"/>
        </w:sectPr>
      </w:pPr>
    </w:p>
    <w:p>
      <w:pPr>
        <w:spacing w:line="240" w:lineRule="auto" w:before="7"/>
        <w:rPr>
          <w:rFonts w:ascii="宋体" w:hAnsi="宋体" w:cs="宋体" w:eastAsia="宋体" w:hint="default"/>
          <w:sz w:val="19"/>
          <w:szCs w:val="19"/>
        </w:rPr>
      </w:pPr>
    </w:p>
    <w:p>
      <w:pPr>
        <w:pStyle w:val="BodyText"/>
        <w:spacing w:line="240" w:lineRule="auto" w:before="26"/>
        <w:ind w:left="700" w:right="0"/>
        <w:jc w:val="left"/>
      </w:pPr>
      <w:r>
        <w:rPr/>
        <w:t>（</w:t>
      </w:r>
      <w:r>
        <w:rPr>
          <w:rFonts w:ascii="Times New Roman" w:hAnsi="Times New Roman" w:cs="Times New Roman" w:eastAsia="Times New Roman" w:hint="default"/>
        </w:rPr>
        <w:t>1</w:t>
      </w:r>
      <w:r>
        <w:rPr/>
        <w:t>）主要客户情况</w:t>
      </w:r>
    </w:p>
    <w:p>
      <w:pPr>
        <w:spacing w:line="240" w:lineRule="auto" w:before="10"/>
        <w:rPr>
          <w:rFonts w:ascii="宋体" w:hAnsi="宋体" w:cs="宋体" w:eastAsia="宋体" w:hint="default"/>
          <w:sz w:val="7"/>
          <w:szCs w:val="7"/>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76"/>
        <w:gridCol w:w="1243"/>
        <w:gridCol w:w="1442"/>
        <w:gridCol w:w="1298"/>
        <w:gridCol w:w="1152"/>
        <w:gridCol w:w="1010"/>
      </w:tblGrid>
      <w:tr>
        <w:trPr>
          <w:trHeight w:val="941" w:hRule="exact"/>
        </w:trPr>
        <w:tc>
          <w:tcPr>
            <w:tcW w:w="237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24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1442"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before="143"/>
              <w:ind w:left="192" w:right="187"/>
              <w:jc w:val="left"/>
              <w:rPr>
                <w:rFonts w:ascii="宋体" w:hAnsi="宋体" w:cs="宋体" w:eastAsia="宋体" w:hint="default"/>
                <w:sz w:val="21"/>
                <w:szCs w:val="21"/>
              </w:rPr>
            </w:pPr>
            <w:r>
              <w:rPr>
                <w:rFonts w:ascii="宋体" w:hAnsi="宋体" w:cs="宋体" w:eastAsia="宋体" w:hint="default"/>
                <w:sz w:val="21"/>
                <w:szCs w:val="21"/>
              </w:rPr>
              <w:t>占全部销售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收入的比例</w:t>
            </w:r>
          </w:p>
        </w:tc>
        <w:tc>
          <w:tcPr>
            <w:tcW w:w="1298"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before="143"/>
              <w:ind w:left="434" w:right="223" w:hanging="212"/>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w:t>
            </w:r>
          </w:p>
        </w:tc>
        <w:tc>
          <w:tcPr>
            <w:tcW w:w="1152"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ind w:left="153" w:right="146"/>
              <w:jc w:val="both"/>
              <w:rPr>
                <w:rFonts w:ascii="宋体" w:hAnsi="宋体" w:cs="宋体" w:eastAsia="宋体" w:hint="default"/>
                <w:sz w:val="21"/>
                <w:szCs w:val="21"/>
              </w:rPr>
            </w:pPr>
            <w:r>
              <w:rPr>
                <w:rFonts w:ascii="宋体" w:hAnsi="宋体" w:cs="宋体" w:eastAsia="宋体" w:hint="default"/>
                <w:sz w:val="21"/>
                <w:szCs w:val="21"/>
              </w:rPr>
              <w:t>占公司应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收账款总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余额比例</w:t>
            </w:r>
          </w:p>
        </w:tc>
        <w:tc>
          <w:tcPr>
            <w:tcW w:w="1010"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ind w:left="184" w:right="185"/>
              <w:jc w:val="both"/>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在关联</w:t>
            </w:r>
            <w:r>
              <w:rPr>
                <w:rFonts w:ascii="宋体" w:hAnsi="宋体" w:cs="宋体" w:eastAsia="宋体" w:hint="default"/>
                <w:w w:val="100"/>
                <w:sz w:val="21"/>
                <w:szCs w:val="21"/>
              </w:rPr>
              <w:t> </w:t>
            </w:r>
            <w:r>
              <w:rPr>
                <w:rFonts w:ascii="宋体" w:hAnsi="宋体" w:cs="宋体" w:eastAsia="宋体" w:hint="default"/>
                <w:sz w:val="21"/>
                <w:szCs w:val="21"/>
              </w:rPr>
              <w:t>交易</w:t>
            </w:r>
          </w:p>
        </w:tc>
      </w:tr>
      <w:tr>
        <w:trPr>
          <w:trHeight w:val="629" w:hRule="exact"/>
        </w:trPr>
        <w:tc>
          <w:tcPr>
            <w:tcW w:w="237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05" w:right="100"/>
              <w:jc w:val="left"/>
              <w:rPr>
                <w:rFonts w:ascii="宋体" w:hAnsi="宋体" w:cs="宋体" w:eastAsia="宋体" w:hint="default"/>
                <w:sz w:val="21"/>
                <w:szCs w:val="21"/>
              </w:rPr>
            </w:pPr>
            <w:r>
              <w:rPr>
                <w:rFonts w:ascii="宋体" w:hAnsi="宋体" w:cs="宋体" w:eastAsia="宋体" w:hint="default"/>
                <w:spacing w:val="3"/>
                <w:sz w:val="21"/>
                <w:szCs w:val="21"/>
              </w:rPr>
              <w:t>中国联合网络通信有限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公司辽宁省分公司</w:t>
            </w:r>
          </w:p>
        </w:tc>
        <w:tc>
          <w:tcPr>
            <w:tcW w:w="1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976.22</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8.05%</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1,152.18</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17.28%</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9" w:hRule="exact"/>
        </w:trPr>
        <w:tc>
          <w:tcPr>
            <w:tcW w:w="237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05" w:right="100"/>
              <w:jc w:val="left"/>
              <w:rPr>
                <w:rFonts w:ascii="宋体" w:hAnsi="宋体" w:cs="宋体" w:eastAsia="宋体" w:hint="default"/>
                <w:sz w:val="21"/>
                <w:szCs w:val="21"/>
              </w:rPr>
            </w:pPr>
            <w:r>
              <w:rPr>
                <w:rFonts w:ascii="宋体" w:hAnsi="宋体" w:cs="宋体" w:eastAsia="宋体" w:hint="default"/>
                <w:spacing w:val="3"/>
                <w:sz w:val="21"/>
                <w:szCs w:val="21"/>
              </w:rPr>
              <w:t>中国联合网络通信有限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公司天津市分公司</w:t>
            </w:r>
          </w:p>
        </w:tc>
        <w:tc>
          <w:tcPr>
            <w:tcW w:w="1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757.16</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9" w:hRule="exact"/>
        </w:trPr>
        <w:tc>
          <w:tcPr>
            <w:tcW w:w="237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05" w:right="100"/>
              <w:jc w:val="left"/>
              <w:rPr>
                <w:rFonts w:ascii="宋体" w:hAnsi="宋体" w:cs="宋体" w:eastAsia="宋体" w:hint="default"/>
                <w:sz w:val="21"/>
                <w:szCs w:val="21"/>
              </w:rPr>
            </w:pPr>
            <w:r>
              <w:rPr>
                <w:rFonts w:ascii="宋体" w:hAnsi="宋体" w:cs="宋体" w:eastAsia="宋体" w:hint="default"/>
                <w:spacing w:val="3"/>
                <w:sz w:val="21"/>
                <w:szCs w:val="21"/>
              </w:rPr>
              <w:t>中国联合网络通信有限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公司内蒙古分公司</w:t>
            </w:r>
          </w:p>
        </w:tc>
        <w:tc>
          <w:tcPr>
            <w:tcW w:w="1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743.00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6.13%</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259.60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3.89%</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9" w:hRule="exact"/>
        </w:trPr>
        <w:tc>
          <w:tcPr>
            <w:tcW w:w="237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05" w:right="100"/>
              <w:jc w:val="left"/>
              <w:rPr>
                <w:rFonts w:ascii="宋体" w:hAnsi="宋体" w:cs="宋体" w:eastAsia="宋体" w:hint="default"/>
                <w:sz w:val="21"/>
                <w:szCs w:val="21"/>
              </w:rPr>
            </w:pPr>
            <w:r>
              <w:rPr>
                <w:rFonts w:ascii="宋体" w:hAnsi="宋体" w:cs="宋体" w:eastAsia="宋体" w:hint="default"/>
                <w:spacing w:val="3"/>
                <w:sz w:val="21"/>
                <w:szCs w:val="21"/>
              </w:rPr>
              <w:t>中国联合网络通信有限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公司河北省分公司</w:t>
            </w:r>
          </w:p>
        </w:tc>
        <w:tc>
          <w:tcPr>
            <w:tcW w:w="1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719.86</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434.35</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6.51%</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9" w:hRule="exact"/>
        </w:trPr>
        <w:tc>
          <w:tcPr>
            <w:tcW w:w="237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05" w:right="100"/>
              <w:jc w:val="left"/>
              <w:rPr>
                <w:rFonts w:ascii="宋体" w:hAnsi="宋体" w:cs="宋体" w:eastAsia="宋体" w:hint="default"/>
                <w:sz w:val="21"/>
                <w:szCs w:val="21"/>
              </w:rPr>
            </w:pPr>
            <w:r>
              <w:rPr>
                <w:rFonts w:ascii="宋体" w:hAnsi="宋体" w:cs="宋体" w:eastAsia="宋体" w:hint="default"/>
                <w:spacing w:val="3"/>
                <w:sz w:val="21"/>
                <w:szCs w:val="21"/>
              </w:rPr>
              <w:t>中国联合网络通信有限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公司山西省分公司</w:t>
            </w:r>
          </w:p>
        </w:tc>
        <w:tc>
          <w:tcPr>
            <w:tcW w:w="1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525.64</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428.00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6.42%</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2376"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b/>
                <w:spacing w:val="-2"/>
                <w:sz w:val="21"/>
              </w:rPr>
              <w:t>3,721.89</w:t>
            </w:r>
            <w:r>
              <w:rPr>
                <w:rFonts w:ascii="Times New Roman"/>
                <w:spacing w:val="-2"/>
                <w:sz w:val="21"/>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b/>
                <w:spacing w:val="-2"/>
                <w:sz w:val="21"/>
              </w:rPr>
              <w:t>30.70%</w:t>
            </w:r>
            <w:r>
              <w:rPr>
                <w:rFonts w:ascii="Times New Roman"/>
                <w:spacing w:val="-2"/>
                <w:sz w:val="21"/>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b/>
                <w:spacing w:val="-1"/>
                <w:sz w:val="21"/>
              </w:rPr>
              <w:t>2,274.13</w:t>
            </w:r>
            <w:r>
              <w:rPr>
                <w:rFonts w:ascii="Times New Roman"/>
                <w:spacing w:val="-1"/>
                <w:sz w:val="21"/>
              </w:rPr>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b/>
                <w:spacing w:val="-1"/>
                <w:sz w:val="21"/>
              </w:rPr>
              <w:t>34.10%</w:t>
            </w:r>
            <w:r>
              <w:rPr>
                <w:rFonts w:ascii="Times New Roman"/>
                <w:spacing w:val="-1"/>
                <w:sz w:val="21"/>
              </w:rPr>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3"/>
              <w:jc w:val="center"/>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bl>
    <w:p>
      <w:pPr>
        <w:spacing w:line="240" w:lineRule="auto" w:before="11"/>
        <w:rPr>
          <w:rFonts w:ascii="宋体" w:hAnsi="宋体" w:cs="宋体" w:eastAsia="宋体" w:hint="default"/>
          <w:sz w:val="6"/>
          <w:szCs w:val="6"/>
        </w:rPr>
      </w:pPr>
    </w:p>
    <w:p>
      <w:pPr>
        <w:pStyle w:val="BodyText"/>
        <w:spacing w:line="348" w:lineRule="auto" w:before="26"/>
        <w:ind w:left="220" w:right="217" w:firstLine="480"/>
        <w:jc w:val="both"/>
      </w:pPr>
      <w:r>
        <w:rPr>
          <w:spacing w:val="-4"/>
        </w:rPr>
        <w:t>报告期内，公司的主要客户中，不存在向单个客户的销售比例超过销售总额</w:t>
      </w:r>
      <w:r>
        <w:rPr>
          <w:w w:val="100"/>
        </w:rPr>
        <w:t> </w:t>
      </w:r>
      <w:r>
        <w:rPr/>
        <w:t>的</w:t>
      </w:r>
      <w:r>
        <w:rPr>
          <w:spacing w:val="-38"/>
        </w:rPr>
        <w:t> </w:t>
      </w:r>
      <w:r>
        <w:rPr>
          <w:rFonts w:ascii="Times New Roman" w:hAnsi="Times New Roman" w:cs="Times New Roman" w:eastAsia="Times New Roman" w:hint="default"/>
          <w:spacing w:val="-5"/>
        </w:rPr>
        <w:t>30%</w:t>
      </w:r>
      <w:r>
        <w:rPr>
          <w:spacing w:val="-5"/>
        </w:rPr>
        <w:t>的情况。公司董事、监事、高级管理人员、核心技术人员、主要关联方或</w:t>
      </w:r>
      <w:r>
        <w:rPr>
          <w:spacing w:val="-107"/>
        </w:rPr>
        <w:t> </w:t>
      </w:r>
      <w:r>
        <w:rPr>
          <w:spacing w:val="-107"/>
        </w:rPr>
      </w:r>
      <w:r>
        <w:rPr/>
        <w:t>持有发行人</w:t>
      </w:r>
      <w:r>
        <w:rPr>
          <w:spacing w:val="-86"/>
        </w:rPr>
        <w:t> </w:t>
      </w:r>
      <w:r>
        <w:rPr>
          <w:rFonts w:ascii="Times New Roman" w:hAnsi="Times New Roman" w:cs="Times New Roman" w:eastAsia="Times New Roman" w:hint="default"/>
        </w:rPr>
        <w:t>5%</w:t>
      </w:r>
      <w:r>
        <w:rPr/>
        <w:t>以上股份的股东在公司主要客户中未占有任何权益。</w:t>
      </w:r>
    </w:p>
    <w:p>
      <w:pPr>
        <w:pStyle w:val="BodyText"/>
        <w:spacing w:line="240" w:lineRule="auto" w:before="172"/>
        <w:ind w:left="699" w:right="0"/>
        <w:jc w:val="left"/>
      </w:pPr>
      <w:r>
        <w:rPr/>
        <w:t>（</w:t>
      </w:r>
      <w:r>
        <w:rPr>
          <w:rFonts w:ascii="Times New Roman" w:hAnsi="Times New Roman" w:cs="Times New Roman" w:eastAsia="Times New Roman" w:hint="default"/>
        </w:rPr>
        <w:t>2</w:t>
      </w:r>
      <w:r>
        <w:rPr/>
        <w:t>）主要供应商情况</w:t>
      </w:r>
    </w:p>
    <w:p>
      <w:pPr>
        <w:spacing w:before="143"/>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03"/>
        <w:gridCol w:w="1133"/>
        <w:gridCol w:w="1416"/>
        <w:gridCol w:w="1008"/>
        <w:gridCol w:w="1152"/>
        <w:gridCol w:w="1010"/>
      </w:tblGrid>
      <w:tr>
        <w:trPr>
          <w:trHeight w:val="941" w:hRule="exact"/>
        </w:trPr>
        <w:tc>
          <w:tcPr>
            <w:tcW w:w="280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主要供应商名称</w:t>
            </w:r>
          </w:p>
        </w:tc>
        <w:tc>
          <w:tcPr>
            <w:tcW w:w="113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采购金额</w:t>
            </w:r>
          </w:p>
        </w:tc>
        <w:tc>
          <w:tcPr>
            <w:tcW w:w="141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before="143"/>
              <w:ind w:left="177" w:right="175"/>
              <w:jc w:val="left"/>
              <w:rPr>
                <w:rFonts w:ascii="宋体" w:hAnsi="宋体" w:cs="宋体" w:eastAsia="宋体" w:hint="default"/>
                <w:sz w:val="21"/>
                <w:szCs w:val="21"/>
              </w:rPr>
            </w:pPr>
            <w:r>
              <w:rPr>
                <w:rFonts w:ascii="宋体" w:hAnsi="宋体" w:cs="宋体" w:eastAsia="宋体" w:hint="default"/>
                <w:sz w:val="21"/>
                <w:szCs w:val="21"/>
              </w:rPr>
              <w:t>占全部采购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金额的比例</w:t>
            </w:r>
          </w:p>
        </w:tc>
        <w:tc>
          <w:tcPr>
            <w:tcW w:w="1008"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before="143"/>
              <w:ind w:left="182" w:right="185"/>
              <w:jc w:val="left"/>
              <w:rPr>
                <w:rFonts w:ascii="宋体" w:hAnsi="宋体" w:cs="宋体" w:eastAsia="宋体" w:hint="default"/>
                <w:sz w:val="21"/>
                <w:szCs w:val="21"/>
              </w:rPr>
            </w:pPr>
            <w:r>
              <w:rPr>
                <w:rFonts w:ascii="宋体" w:hAnsi="宋体" w:cs="宋体" w:eastAsia="宋体" w:hint="default"/>
                <w:sz w:val="21"/>
                <w:szCs w:val="21"/>
              </w:rPr>
              <w:t>应付账</w:t>
            </w:r>
            <w:r>
              <w:rPr>
                <w:rFonts w:ascii="宋体" w:hAnsi="宋体" w:cs="宋体" w:eastAsia="宋体" w:hint="default"/>
                <w:w w:val="100"/>
                <w:sz w:val="21"/>
                <w:szCs w:val="21"/>
              </w:rPr>
              <w:t> </w:t>
            </w:r>
            <w:r>
              <w:rPr>
                <w:rFonts w:ascii="宋体" w:hAnsi="宋体" w:cs="宋体" w:eastAsia="宋体" w:hint="default"/>
                <w:sz w:val="21"/>
                <w:szCs w:val="21"/>
              </w:rPr>
              <w:t>款余额</w:t>
            </w:r>
          </w:p>
        </w:tc>
        <w:tc>
          <w:tcPr>
            <w:tcW w:w="1152"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ind w:left="153" w:right="146"/>
              <w:jc w:val="both"/>
              <w:rPr>
                <w:rFonts w:ascii="宋体" w:hAnsi="宋体" w:cs="宋体" w:eastAsia="宋体" w:hint="default"/>
                <w:sz w:val="21"/>
                <w:szCs w:val="21"/>
              </w:rPr>
            </w:pPr>
            <w:r>
              <w:rPr>
                <w:rFonts w:ascii="宋体" w:hAnsi="宋体" w:cs="宋体" w:eastAsia="宋体" w:hint="default"/>
                <w:sz w:val="21"/>
                <w:szCs w:val="21"/>
              </w:rPr>
              <w:t>占公司应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付账款总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余额比例</w:t>
            </w:r>
          </w:p>
        </w:tc>
        <w:tc>
          <w:tcPr>
            <w:tcW w:w="1010"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73" w:lineRule="auto"/>
              <w:ind w:left="184" w:right="185"/>
              <w:jc w:val="both"/>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在关联</w:t>
            </w:r>
            <w:r>
              <w:rPr>
                <w:rFonts w:ascii="宋体" w:hAnsi="宋体" w:cs="宋体" w:eastAsia="宋体" w:hint="default"/>
                <w:w w:val="100"/>
                <w:sz w:val="21"/>
                <w:szCs w:val="21"/>
              </w:rPr>
              <w:t> </w:t>
            </w:r>
            <w:r>
              <w:rPr>
                <w:rFonts w:ascii="宋体" w:hAnsi="宋体" w:cs="宋体" w:eastAsia="宋体" w:hint="default"/>
                <w:sz w:val="21"/>
                <w:szCs w:val="21"/>
              </w:rPr>
              <w:t>交易</w:t>
            </w:r>
          </w:p>
        </w:tc>
      </w:tr>
      <w:tr>
        <w:trPr>
          <w:trHeight w:val="343" w:hRule="exact"/>
        </w:trPr>
        <w:tc>
          <w:tcPr>
            <w:tcW w:w="2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神州数码（中国）有限公司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196.19</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32.34</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
        </w:tc>
      </w:tr>
      <w:tr>
        <w:trPr>
          <w:trHeight w:val="346" w:hRule="exact"/>
        </w:trPr>
        <w:tc>
          <w:tcPr>
            <w:tcW w:w="2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北京鸥酷网络技术有限公司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96.00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15.83</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96.00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38.68</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2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辽宁龙煜科技有限公司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8"/>
              <w:jc w:val="right"/>
              <w:rPr>
                <w:rFonts w:ascii="Times New Roman" w:hAnsi="Times New Roman" w:cs="Times New Roman" w:eastAsia="Times New Roman" w:hint="default"/>
                <w:sz w:val="21"/>
                <w:szCs w:val="21"/>
              </w:rPr>
            </w:pPr>
            <w:r>
              <w:rPr>
                <w:rFonts w:ascii="Times New Roman"/>
                <w:spacing w:val="-1"/>
                <w:sz w:val="21"/>
              </w:rPr>
              <w:t>78.39</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Times New Roman" w:hAnsi="Times New Roman" w:cs="Times New Roman" w:eastAsia="Times New Roman" w:hint="default"/>
                <w:sz w:val="21"/>
                <w:szCs w:val="21"/>
              </w:rPr>
            </w:pPr>
            <w:r>
              <w:rPr>
                <w:rFonts w:ascii="Times New Roman"/>
                <w:spacing w:val="-1"/>
                <w:sz w:val="21"/>
              </w:rPr>
              <w:t>12.92</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spacing w:val="-1"/>
                <w:sz w:val="21"/>
              </w:rPr>
              <w:t>78.39</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8"/>
              <w:jc w:val="right"/>
              <w:rPr>
                <w:rFonts w:ascii="Times New Roman" w:hAnsi="Times New Roman" w:cs="Times New Roman" w:eastAsia="Times New Roman" w:hint="default"/>
                <w:sz w:val="21"/>
                <w:szCs w:val="21"/>
              </w:rPr>
            </w:pPr>
            <w:r>
              <w:rPr>
                <w:rFonts w:ascii="Times New Roman"/>
                <w:spacing w:val="-1"/>
                <w:sz w:val="21"/>
              </w:rPr>
              <w:t>31.58</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2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大唐软件技术股份有限公司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89"/>
              <w:jc w:val="right"/>
              <w:rPr>
                <w:rFonts w:ascii="Times New Roman" w:hAnsi="Times New Roman" w:cs="Times New Roman" w:eastAsia="Times New Roman" w:hint="default"/>
                <w:sz w:val="21"/>
                <w:szCs w:val="21"/>
              </w:rPr>
            </w:pPr>
            <w:r>
              <w:rPr>
                <w:rFonts w:ascii="Times New Roman"/>
                <w:spacing w:val="-1"/>
                <w:sz w:val="21"/>
              </w:rPr>
              <w:t>54.00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8.90</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w w:val="100"/>
                <w:sz w:val="21"/>
              </w:rPr>
              <w:t>0</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9" w:hRule="exact"/>
        </w:trPr>
        <w:tc>
          <w:tcPr>
            <w:tcW w:w="2803"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05" w:right="103"/>
              <w:jc w:val="left"/>
              <w:rPr>
                <w:rFonts w:ascii="宋体" w:hAnsi="宋体" w:cs="宋体" w:eastAsia="宋体" w:hint="default"/>
                <w:sz w:val="21"/>
                <w:szCs w:val="21"/>
              </w:rPr>
            </w:pPr>
            <w:r>
              <w:rPr>
                <w:rFonts w:ascii="宋体" w:hAnsi="宋体" w:cs="宋体" w:eastAsia="宋体" w:hint="default"/>
                <w:spacing w:val="2"/>
                <w:sz w:val="21"/>
                <w:szCs w:val="21"/>
              </w:rPr>
              <w:t>重庆商软冠联信息技术发展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47.28</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7.79</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3" w:hRule="exact"/>
        </w:trPr>
        <w:tc>
          <w:tcPr>
            <w:tcW w:w="2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b/>
                <w:spacing w:val="-1"/>
                <w:sz w:val="21"/>
              </w:rPr>
              <w:t>471.86</w:t>
            </w:r>
            <w:r>
              <w:rPr>
                <w:rFonts w:ascii="Times New Roman"/>
                <w:spacing w:val="-1"/>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b/>
                <w:spacing w:val="-1"/>
                <w:sz w:val="21"/>
              </w:rPr>
              <w:t>77.79</w:t>
            </w:r>
            <w:r>
              <w:rPr>
                <w:rFonts w:ascii="Times New Roman"/>
                <w:spacing w:val="-1"/>
                <w:sz w:val="21"/>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b/>
                <w:spacing w:val="-1"/>
                <w:sz w:val="21"/>
              </w:rPr>
              <w:t>174.39</w:t>
            </w:r>
            <w:r>
              <w:rPr>
                <w:rFonts w:ascii="Times New Roman"/>
                <w:spacing w:val="-1"/>
                <w:sz w:val="21"/>
              </w:rPr>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b/>
                <w:spacing w:val="-1"/>
                <w:sz w:val="21"/>
              </w:rPr>
              <w:t>70.26</w:t>
            </w:r>
            <w:r>
              <w:rPr>
                <w:rFonts w:ascii="Times New Roman"/>
                <w:spacing w:val="-1"/>
                <w:sz w:val="21"/>
              </w:rPr>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3"/>
              <w:jc w:val="center"/>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bl>
    <w:p>
      <w:pPr>
        <w:spacing w:line="240" w:lineRule="auto" w:before="11"/>
        <w:rPr>
          <w:rFonts w:ascii="宋体" w:hAnsi="宋体" w:cs="宋体" w:eastAsia="宋体" w:hint="default"/>
          <w:sz w:val="6"/>
          <w:szCs w:val="6"/>
        </w:rPr>
      </w:pPr>
    </w:p>
    <w:p>
      <w:pPr>
        <w:pStyle w:val="BodyText"/>
        <w:spacing w:line="338" w:lineRule="auto" w:before="26"/>
        <w:ind w:left="219" w:right="0" w:firstLine="480"/>
        <w:jc w:val="left"/>
      </w:pPr>
      <w:r>
        <w:rPr/>
        <w:t>报告期内，前</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名供应商中，不存在单个供应商采购比例超过</w:t>
      </w:r>
      <w:r>
        <w:rPr>
          <w:spacing w:val="-69"/>
        </w:rPr>
        <w:t> </w:t>
      </w:r>
      <w:r>
        <w:rPr>
          <w:rFonts w:ascii="Times New Roman" w:hAnsi="Times New Roman" w:cs="Times New Roman" w:eastAsia="Times New Roman" w:hint="default"/>
        </w:rPr>
        <w:t>30%</w:t>
      </w:r>
      <w:r>
        <w:rPr/>
        <w:t>的情况。</w:t>
      </w:r>
      <w:r>
        <w:rPr>
          <w:w w:val="100"/>
        </w:rPr>
        <w:t> </w:t>
      </w:r>
      <w:r>
        <w:rPr/>
        <w:t>公司董事、监事、高级管理人员、核心技术人员及主要关联方或持有公司</w:t>
      </w:r>
      <w:r>
        <w:rPr>
          <w:spacing w:val="-62"/>
        </w:rPr>
        <w:t> </w:t>
      </w:r>
      <w:r>
        <w:rPr>
          <w:rFonts w:ascii="Times New Roman" w:hAnsi="Times New Roman" w:cs="Times New Roman" w:eastAsia="Times New Roman" w:hint="default"/>
        </w:rPr>
        <w:t>5%</w:t>
      </w:r>
      <w:r>
        <w:rPr/>
        <w:t>以</w:t>
      </w:r>
      <w:r>
        <w:rPr>
          <w:w w:val="100"/>
        </w:rPr>
        <w:t> </w:t>
      </w:r>
      <w:r>
        <w:rPr/>
        <w:t>上股份的股东在公司前</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名供应商中未占有任何权益。</w:t>
      </w:r>
    </w:p>
    <w:p>
      <w:pPr>
        <w:pStyle w:val="BodyText"/>
        <w:spacing w:line="240" w:lineRule="auto" w:before="180"/>
        <w:ind w:left="207" w:right="5378"/>
        <w:jc w:val="center"/>
      </w:pPr>
      <w:r>
        <w:rPr/>
        <w:t>（三）公司主要财务数据分析</w:t>
      </w:r>
    </w:p>
    <w:p>
      <w:pPr>
        <w:spacing w:line="240" w:lineRule="auto" w:before="9"/>
        <w:rPr>
          <w:rFonts w:ascii="宋体" w:hAnsi="宋体" w:cs="宋体" w:eastAsia="宋体" w:hint="default"/>
          <w:sz w:val="23"/>
          <w:szCs w:val="23"/>
        </w:rPr>
      </w:pPr>
    </w:p>
    <w:p>
      <w:pPr>
        <w:pStyle w:val="BodyText"/>
        <w:spacing w:line="240" w:lineRule="auto"/>
        <w:ind w:left="699" w:right="0"/>
        <w:jc w:val="left"/>
      </w:pPr>
      <w:r>
        <w:rPr>
          <w:rFonts w:ascii="Times New Roman" w:hAnsi="Times New Roman" w:cs="Times New Roman" w:eastAsia="Times New Roman" w:hint="default"/>
        </w:rPr>
        <w:t>1</w:t>
      </w:r>
      <w:r>
        <w:rPr/>
        <w:t>、主要资产构成情况</w:t>
      </w:r>
    </w:p>
    <w:p>
      <w:pPr>
        <w:spacing w:after="0" w:line="240" w:lineRule="auto"/>
        <w:jc w:val="left"/>
        <w:sectPr>
          <w:pgSz w:w="11910" w:h="16840"/>
          <w:pgMar w:header="878" w:footer="980" w:top="1100" w:bottom="1180" w:left="15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45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50"/>
        <w:gridCol w:w="1445"/>
        <w:gridCol w:w="1562"/>
        <w:gridCol w:w="1306"/>
        <w:gridCol w:w="1385"/>
        <w:gridCol w:w="1130"/>
      </w:tblGrid>
      <w:tr>
        <w:trPr>
          <w:trHeight w:val="346" w:hRule="exact"/>
        </w:trPr>
        <w:tc>
          <w:tcPr>
            <w:tcW w:w="2150" w:type="dxa"/>
            <w:vMerge w:val="restart"/>
            <w:tcBorders>
              <w:top w:val="single" w:sz="2" w:space="0" w:color="000000"/>
              <w:left w:val="single" w:sz="2" w:space="0" w:color="000000"/>
              <w:right w:val="single" w:sz="2" w:space="0" w:color="000000"/>
            </w:tcBorders>
            <w:shd w:val="clear" w:color="auto" w:fill="DDDDDD"/>
          </w:tcPr>
          <w:p>
            <w:pPr>
              <w:pStyle w:val="TableParagraph"/>
              <w:spacing w:line="240" w:lineRule="auto" w:before="2"/>
              <w:ind w:right="0"/>
              <w:jc w:val="left"/>
              <w:rPr>
                <w:rFonts w:ascii="宋体" w:hAnsi="宋体" w:cs="宋体" w:eastAsia="宋体" w:hint="default"/>
                <w:sz w:val="24"/>
                <w:szCs w:val="24"/>
              </w:rPr>
            </w:pPr>
          </w:p>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07" w:type="dxa"/>
            <w:gridSpan w:val="2"/>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2690" w:type="dxa"/>
            <w:gridSpan w:val="2"/>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36"/>
              <w:ind w:left="871" w:right="0"/>
              <w:jc w:val="left"/>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130" w:type="dxa"/>
            <w:vMerge w:val="restart"/>
            <w:tcBorders>
              <w:top w:val="single" w:sz="2" w:space="0" w:color="000000"/>
              <w:left w:val="single" w:sz="2" w:space="0" w:color="000000"/>
              <w:right w:val="single" w:sz="2" w:space="0" w:color="000000"/>
            </w:tcBorders>
            <w:shd w:val="clear" w:color="auto" w:fill="DDDDDD"/>
          </w:tcPr>
          <w:p>
            <w:pPr>
              <w:pStyle w:val="TableParagraph"/>
              <w:spacing w:line="240" w:lineRule="auto" w:before="160"/>
              <w:ind w:right="67"/>
              <w:jc w:val="center"/>
              <w:rPr>
                <w:rFonts w:ascii="宋体" w:hAnsi="宋体" w:cs="宋体" w:eastAsia="宋体" w:hint="default"/>
                <w:sz w:val="21"/>
                <w:szCs w:val="21"/>
              </w:rPr>
            </w:pPr>
            <w:r>
              <w:rPr>
                <w:rFonts w:ascii="宋体" w:hAnsi="宋体" w:cs="宋体" w:eastAsia="宋体" w:hint="default"/>
                <w:sz w:val="21"/>
                <w:szCs w:val="21"/>
              </w:rPr>
              <w:t>变动幅度</w:t>
            </w:r>
          </w:p>
          <w:p>
            <w:pPr>
              <w:pStyle w:val="TableParagraph"/>
              <w:spacing w:line="240" w:lineRule="auto" w:before="37"/>
              <w:ind w:left="129"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629" w:hRule="exact"/>
        </w:trPr>
        <w:tc>
          <w:tcPr>
            <w:tcW w:w="2150" w:type="dxa"/>
            <w:vMerge/>
            <w:tcBorders>
              <w:left w:val="single" w:sz="2" w:space="0" w:color="000000"/>
              <w:bottom w:val="single" w:sz="2" w:space="0" w:color="000000"/>
              <w:right w:val="single" w:sz="2" w:space="0" w:color="000000"/>
            </w:tcBorders>
            <w:shd w:val="clear" w:color="auto" w:fill="DDDDDD"/>
          </w:tcPr>
          <w:p>
            <w:pPr/>
          </w:p>
        </w:tc>
        <w:tc>
          <w:tcPr>
            <w:tcW w:w="1445"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2"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3" w:lineRule="auto"/>
              <w:ind w:left="566" w:right="355" w:hanging="21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比重</w:t>
            </w:r>
          </w:p>
        </w:tc>
        <w:tc>
          <w:tcPr>
            <w:tcW w:w="13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85"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3" w:lineRule="auto"/>
              <w:ind w:left="477" w:right="264"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比重</w:t>
            </w:r>
          </w:p>
        </w:tc>
        <w:tc>
          <w:tcPr>
            <w:tcW w:w="1130" w:type="dxa"/>
            <w:vMerge/>
            <w:tcBorders>
              <w:left w:val="single" w:sz="2" w:space="0" w:color="000000"/>
              <w:bottom w:val="single" w:sz="2" w:space="0" w:color="000000"/>
              <w:right w:val="single" w:sz="2" w:space="0" w:color="000000"/>
            </w:tcBorders>
            <w:shd w:val="clear" w:color="auto" w:fill="DDDDDD"/>
          </w:tcPr>
          <w:p>
            <w:pPr/>
          </w:p>
        </w:tc>
      </w:tr>
      <w:tr>
        <w:trPr>
          <w:trHeight w:val="343"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5,248.28</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450"/>
              <w:jc w:val="right"/>
              <w:rPr>
                <w:rFonts w:ascii="Times New Roman" w:hAnsi="Times New Roman" w:cs="Times New Roman" w:eastAsia="Times New Roman" w:hint="default"/>
                <w:sz w:val="21"/>
                <w:szCs w:val="21"/>
              </w:rPr>
            </w:pPr>
            <w:r>
              <w:rPr>
                <w:rFonts w:ascii="Times New Roman"/>
                <w:spacing w:val="-1"/>
                <w:sz w:val="21"/>
              </w:rPr>
              <w:t>40.52%</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4,091.57</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49.03%</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34"/>
              <w:jc w:val="right"/>
              <w:rPr>
                <w:rFonts w:ascii="Times New Roman" w:hAnsi="Times New Roman" w:cs="Times New Roman" w:eastAsia="Times New Roman" w:hint="default"/>
                <w:sz w:val="21"/>
                <w:szCs w:val="21"/>
              </w:rPr>
            </w:pPr>
            <w:r>
              <w:rPr>
                <w:rFonts w:ascii="Times New Roman"/>
                <w:spacing w:val="-1"/>
                <w:sz w:val="21"/>
              </w:rPr>
              <w:t>28.27%</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6,571.82</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450"/>
              <w:jc w:val="right"/>
              <w:rPr>
                <w:rFonts w:ascii="Times New Roman" w:hAnsi="Times New Roman" w:cs="Times New Roman" w:eastAsia="Times New Roman" w:hint="default"/>
                <w:sz w:val="21"/>
                <w:szCs w:val="21"/>
              </w:rPr>
            </w:pPr>
            <w:r>
              <w:rPr>
                <w:rFonts w:ascii="Times New Roman"/>
                <w:spacing w:val="-1"/>
                <w:sz w:val="21"/>
              </w:rPr>
              <w:t>50.74%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2,921.74</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35.01%</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83"/>
              <w:jc w:val="right"/>
              <w:rPr>
                <w:rFonts w:ascii="Times New Roman" w:hAnsi="Times New Roman" w:cs="Times New Roman" w:eastAsia="Times New Roman" w:hint="default"/>
                <w:sz w:val="21"/>
                <w:szCs w:val="21"/>
              </w:rPr>
            </w:pPr>
            <w:r>
              <w:rPr>
                <w:rFonts w:ascii="Times New Roman"/>
                <w:spacing w:val="-1"/>
                <w:sz w:val="21"/>
              </w:rPr>
              <w:t>124.93%</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23.15</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06" w:right="0"/>
              <w:jc w:val="left"/>
              <w:rPr>
                <w:rFonts w:ascii="Times New Roman" w:hAnsi="Times New Roman" w:cs="Times New Roman" w:eastAsia="Times New Roman" w:hint="default"/>
                <w:sz w:val="21"/>
                <w:szCs w:val="21"/>
              </w:rPr>
            </w:pPr>
            <w:r>
              <w:rPr>
                <w:rFonts w:ascii="Times New Roman"/>
                <w:sz w:val="21"/>
              </w:rPr>
              <w:t>0.18%</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151.77</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06" w:right="0"/>
              <w:jc w:val="left"/>
              <w:rPr>
                <w:rFonts w:ascii="Times New Roman" w:hAnsi="Times New Roman" w:cs="Times New Roman" w:eastAsia="Times New Roman" w:hint="default"/>
                <w:sz w:val="21"/>
                <w:szCs w:val="21"/>
              </w:rPr>
            </w:pPr>
            <w:r>
              <w:rPr>
                <w:rFonts w:ascii="Times New Roman"/>
                <w:sz w:val="21"/>
              </w:rPr>
              <w:t>1.17%</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196.89</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2.36%</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01"/>
              <w:jc w:val="right"/>
              <w:rPr>
                <w:rFonts w:ascii="Times New Roman" w:hAnsi="Times New Roman" w:cs="Times New Roman" w:eastAsia="Times New Roman" w:hint="default"/>
                <w:sz w:val="21"/>
                <w:szCs w:val="21"/>
              </w:rPr>
            </w:pPr>
            <w:r>
              <w:rPr>
                <w:rFonts w:ascii="Times New Roman"/>
                <w:spacing w:val="-2"/>
                <w:sz w:val="21"/>
              </w:rPr>
              <w:t>-22.92%</w:t>
            </w:r>
          </w:p>
        </w:tc>
      </w:tr>
      <w:tr>
        <w:trPr>
          <w:trHeight w:val="343"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377.33</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506" w:right="0"/>
              <w:jc w:val="left"/>
              <w:rPr>
                <w:rFonts w:ascii="Times New Roman" w:hAnsi="Times New Roman" w:cs="Times New Roman" w:eastAsia="Times New Roman" w:hint="default"/>
                <w:sz w:val="21"/>
                <w:szCs w:val="21"/>
              </w:rPr>
            </w:pPr>
            <w:r>
              <w:rPr>
                <w:rFonts w:ascii="Times New Roman"/>
                <w:sz w:val="21"/>
              </w:rPr>
              <w:t>2.91%</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530.27</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6.35%</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01"/>
              <w:jc w:val="right"/>
              <w:rPr>
                <w:rFonts w:ascii="Times New Roman" w:hAnsi="Times New Roman" w:cs="Times New Roman" w:eastAsia="Times New Roman" w:hint="default"/>
                <w:sz w:val="21"/>
                <w:szCs w:val="21"/>
              </w:rPr>
            </w:pPr>
            <w:r>
              <w:rPr>
                <w:rFonts w:ascii="Times New Roman"/>
                <w:spacing w:val="-2"/>
                <w:sz w:val="21"/>
              </w:rPr>
              <w:t>-28.84%</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流动资产合计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12,372.35</w:t>
            </w:r>
            <w:r>
              <w:rPr>
                <w:rFonts w:ascii="Times New Roman"/>
                <w:sz w:val="21"/>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34"/>
              <w:jc w:val="right"/>
              <w:rPr>
                <w:rFonts w:ascii="Times New Roman" w:hAnsi="Times New Roman" w:cs="Times New Roman" w:eastAsia="Times New Roman" w:hint="default"/>
                <w:sz w:val="21"/>
                <w:szCs w:val="21"/>
              </w:rPr>
            </w:pPr>
            <w:r>
              <w:rPr>
                <w:rFonts w:ascii="Times New Roman"/>
                <w:b/>
                <w:spacing w:val="-2"/>
                <w:sz w:val="21"/>
              </w:rPr>
              <w:t>95.52%</w:t>
            </w:r>
            <w:r>
              <w:rPr>
                <w:rFonts w:ascii="Times New Roman"/>
                <w:spacing w:val="-2"/>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7,740.47</w:t>
            </w:r>
            <w:r>
              <w:rPr>
                <w:rFonts w:ascii="Times New Roman"/>
                <w:sz w:val="21"/>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92.76%</w:t>
            </w:r>
            <w:r>
              <w:rPr>
                <w:rFonts w:ascii="Times New Roman"/>
                <w:sz w:val="21"/>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8"/>
              <w:jc w:val="right"/>
              <w:rPr>
                <w:rFonts w:ascii="Times New Roman" w:hAnsi="Times New Roman" w:cs="Times New Roman" w:eastAsia="Times New Roman" w:hint="default"/>
                <w:sz w:val="21"/>
                <w:szCs w:val="21"/>
              </w:rPr>
            </w:pPr>
            <w:r>
              <w:rPr>
                <w:rFonts w:ascii="Times New Roman"/>
                <w:b/>
                <w:spacing w:val="-2"/>
                <w:sz w:val="21"/>
              </w:rPr>
              <w:t>59.84%</w:t>
            </w:r>
            <w:r>
              <w:rPr>
                <w:rFonts w:ascii="Times New Roman"/>
                <w:spacing w:val="-2"/>
                <w:sz w:val="21"/>
              </w:rPr>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341.69</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06" w:right="0"/>
              <w:jc w:val="left"/>
              <w:rPr>
                <w:rFonts w:ascii="Times New Roman" w:hAnsi="Times New Roman" w:cs="Times New Roman" w:eastAsia="Times New Roman" w:hint="default"/>
                <w:sz w:val="21"/>
                <w:szCs w:val="21"/>
              </w:rPr>
            </w:pPr>
            <w:r>
              <w:rPr>
                <w:rFonts w:ascii="Times New Roman"/>
                <w:sz w:val="21"/>
              </w:rPr>
              <w:t>2.64%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322.64</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3.87%</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90" w:right="0"/>
              <w:jc w:val="left"/>
              <w:rPr>
                <w:rFonts w:ascii="Times New Roman" w:hAnsi="Times New Roman" w:cs="Times New Roman" w:eastAsia="Times New Roman" w:hint="default"/>
                <w:sz w:val="21"/>
                <w:szCs w:val="21"/>
              </w:rPr>
            </w:pPr>
            <w:r>
              <w:rPr>
                <w:rFonts w:ascii="Times New Roman"/>
                <w:sz w:val="21"/>
              </w:rPr>
              <w:t>5.90%</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199.09</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06" w:right="0"/>
              <w:jc w:val="left"/>
              <w:rPr>
                <w:rFonts w:ascii="Times New Roman" w:hAnsi="Times New Roman" w:cs="Times New Roman" w:eastAsia="Times New Roman" w:hint="default"/>
                <w:sz w:val="21"/>
                <w:szCs w:val="21"/>
              </w:rPr>
            </w:pPr>
            <w:r>
              <w:rPr>
                <w:rFonts w:ascii="Times New Roman"/>
                <w:sz w:val="21"/>
              </w:rPr>
              <w:t>1.54%</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149.09</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1.79%</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4"/>
              <w:jc w:val="right"/>
              <w:rPr>
                <w:rFonts w:ascii="Times New Roman" w:hAnsi="Times New Roman" w:cs="Times New Roman" w:eastAsia="Times New Roman" w:hint="default"/>
                <w:sz w:val="21"/>
                <w:szCs w:val="21"/>
              </w:rPr>
            </w:pPr>
            <w:r>
              <w:rPr>
                <w:rFonts w:ascii="Times New Roman"/>
                <w:spacing w:val="-1"/>
                <w:sz w:val="21"/>
              </w:rPr>
              <w:t>33.54%</w:t>
            </w:r>
          </w:p>
        </w:tc>
      </w:tr>
      <w:tr>
        <w:trPr>
          <w:trHeight w:val="343"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w w:val="100"/>
                <w:sz w:val="21"/>
              </w:rPr>
              <w:t>-</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pacing w:val="-3"/>
                <w:sz w:val="21"/>
              </w:rPr>
              <w:t>110.08</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1.32%</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8"/>
              <w:jc w:val="right"/>
              <w:rPr>
                <w:rFonts w:ascii="Times New Roman" w:hAnsi="Times New Roman" w:cs="Times New Roman" w:eastAsia="Times New Roman" w:hint="default"/>
                <w:sz w:val="21"/>
                <w:szCs w:val="21"/>
              </w:rPr>
            </w:pPr>
            <w:r>
              <w:rPr>
                <w:rFonts w:ascii="Times New Roman"/>
                <w:spacing w:val="-2"/>
                <w:sz w:val="21"/>
              </w:rPr>
              <w:t>-100.00%</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5.89</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06" w:right="0"/>
              <w:jc w:val="left"/>
              <w:rPr>
                <w:rFonts w:ascii="Times New Roman" w:hAnsi="Times New Roman" w:cs="Times New Roman" w:eastAsia="Times New Roman" w:hint="default"/>
                <w:sz w:val="21"/>
                <w:szCs w:val="21"/>
              </w:rPr>
            </w:pPr>
            <w:r>
              <w:rPr>
                <w:rFonts w:ascii="Times New Roman"/>
                <w:sz w:val="21"/>
              </w:rPr>
              <w:t>0.05%</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33.93</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06" w:right="0"/>
              <w:jc w:val="left"/>
              <w:rPr>
                <w:rFonts w:ascii="Times New Roman" w:hAnsi="Times New Roman" w:cs="Times New Roman" w:eastAsia="Times New Roman" w:hint="default"/>
                <w:sz w:val="21"/>
                <w:szCs w:val="21"/>
              </w:rPr>
            </w:pPr>
            <w:r>
              <w:rPr>
                <w:rFonts w:ascii="Times New Roman"/>
                <w:sz w:val="21"/>
              </w:rPr>
              <w:t>0.26%</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22.15</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0.27%</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4"/>
              <w:jc w:val="right"/>
              <w:rPr>
                <w:rFonts w:ascii="Times New Roman" w:hAnsi="Times New Roman" w:cs="Times New Roman" w:eastAsia="Times New Roman" w:hint="default"/>
                <w:sz w:val="21"/>
                <w:szCs w:val="21"/>
              </w:rPr>
            </w:pPr>
            <w:r>
              <w:rPr>
                <w:rFonts w:ascii="Times New Roman"/>
                <w:spacing w:val="-1"/>
                <w:sz w:val="21"/>
              </w:rPr>
              <w:t>53.18%</w:t>
            </w:r>
          </w:p>
        </w:tc>
      </w:tr>
      <w:tr>
        <w:trPr>
          <w:trHeight w:val="346"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非流动资产合计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b/>
                <w:sz w:val="21"/>
              </w:rPr>
              <w:t>580.60</w:t>
            </w:r>
            <w:r>
              <w:rPr>
                <w:rFonts w:ascii="Times New Roman"/>
                <w:sz w:val="21"/>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87" w:right="0"/>
              <w:jc w:val="left"/>
              <w:rPr>
                <w:rFonts w:ascii="Times New Roman" w:hAnsi="Times New Roman" w:cs="Times New Roman" w:eastAsia="Times New Roman" w:hint="default"/>
                <w:sz w:val="21"/>
                <w:szCs w:val="21"/>
              </w:rPr>
            </w:pPr>
            <w:r>
              <w:rPr>
                <w:rFonts w:ascii="Times New Roman"/>
                <w:b/>
                <w:sz w:val="21"/>
              </w:rPr>
              <w:t>4.48%</w:t>
            </w:r>
            <w:r>
              <w:rPr>
                <w:rFonts w:ascii="Times New Roman"/>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b/>
                <w:sz w:val="21"/>
              </w:rPr>
              <w:t>603.96</w:t>
            </w:r>
            <w:r>
              <w:rPr>
                <w:rFonts w:ascii="Times New Roman"/>
                <w:sz w:val="21"/>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7.24%</w:t>
            </w:r>
            <w:r>
              <w:rPr>
                <w:rFonts w:ascii="Times New Roman"/>
                <w:sz w:val="21"/>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35"/>
              <w:jc w:val="right"/>
              <w:rPr>
                <w:rFonts w:ascii="Times New Roman" w:hAnsi="Times New Roman" w:cs="Times New Roman" w:eastAsia="Times New Roman" w:hint="default"/>
                <w:sz w:val="21"/>
                <w:szCs w:val="21"/>
              </w:rPr>
            </w:pPr>
            <w:r>
              <w:rPr>
                <w:rFonts w:ascii="Times New Roman"/>
                <w:b/>
                <w:spacing w:val="-1"/>
                <w:sz w:val="21"/>
              </w:rPr>
              <w:t>-3.87%</w:t>
            </w:r>
            <w:r>
              <w:rPr>
                <w:rFonts w:ascii="Times New Roman"/>
                <w:spacing w:val="-1"/>
                <w:sz w:val="21"/>
              </w:rPr>
            </w:r>
          </w:p>
        </w:tc>
      </w:tr>
      <w:tr>
        <w:trPr>
          <w:trHeight w:val="343" w:hRule="exact"/>
        </w:trPr>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b/>
                <w:sz w:val="21"/>
              </w:rPr>
              <w:t>12,952.94</w:t>
            </w:r>
            <w:r>
              <w:rPr>
                <w:rFonts w:ascii="Times New Roman"/>
                <w:sz w:val="21"/>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81"/>
              <w:jc w:val="right"/>
              <w:rPr>
                <w:rFonts w:ascii="Times New Roman" w:hAnsi="Times New Roman" w:cs="Times New Roman" w:eastAsia="Times New Roman" w:hint="default"/>
                <w:sz w:val="21"/>
                <w:szCs w:val="21"/>
              </w:rPr>
            </w:pPr>
            <w:r>
              <w:rPr>
                <w:rFonts w:ascii="Times New Roman"/>
                <w:b/>
                <w:spacing w:val="-2"/>
                <w:sz w:val="21"/>
              </w:rPr>
              <w:t>100.00%</w:t>
            </w:r>
            <w:r>
              <w:rPr>
                <w:rFonts w:ascii="Times New Roman"/>
                <w:spacing w:val="-2"/>
                <w:sz w:val="21"/>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b/>
                <w:sz w:val="21"/>
              </w:rPr>
              <w:t>8,344.43</w:t>
            </w:r>
            <w:r>
              <w:rPr>
                <w:rFonts w:ascii="Times New Roman"/>
                <w:sz w:val="21"/>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8"/>
              <w:jc w:val="right"/>
              <w:rPr>
                <w:rFonts w:ascii="Times New Roman" w:hAnsi="Times New Roman" w:cs="Times New Roman" w:eastAsia="Times New Roman" w:hint="default"/>
                <w:sz w:val="21"/>
                <w:szCs w:val="21"/>
              </w:rPr>
            </w:pPr>
            <w:r>
              <w:rPr>
                <w:rFonts w:ascii="Times New Roman"/>
                <w:b/>
                <w:spacing w:val="-2"/>
                <w:sz w:val="21"/>
              </w:rPr>
              <w:t>55.23%</w:t>
            </w:r>
            <w:r>
              <w:rPr>
                <w:rFonts w:ascii="Times New Roman"/>
                <w:spacing w:val="-2"/>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920" w:right="0"/>
        <w:jc w:val="left"/>
      </w:pPr>
      <w:r>
        <w:rPr/>
        <w:t>公司资产主要由流动资产构成，流动资产以货币资金和应收账款为主。</w:t>
      </w:r>
    </w:p>
    <w:p>
      <w:pPr>
        <w:spacing w:line="240" w:lineRule="auto" w:before="9"/>
        <w:rPr>
          <w:rFonts w:ascii="宋体" w:hAnsi="宋体" w:cs="宋体" w:eastAsia="宋体" w:hint="default"/>
          <w:sz w:val="23"/>
          <w:szCs w:val="23"/>
        </w:rPr>
      </w:pPr>
    </w:p>
    <w:p>
      <w:pPr>
        <w:pStyle w:val="BodyText"/>
        <w:spacing w:line="240" w:lineRule="auto"/>
        <w:ind w:left="0" w:right="454"/>
        <w:jc w:val="right"/>
      </w:pPr>
      <w:r>
        <w:rPr/>
        <w:t>报告期内货币资金较上年同期增长</w:t>
      </w:r>
      <w:r>
        <w:rPr>
          <w:spacing w:val="-90"/>
        </w:rPr>
        <w:t> </w:t>
      </w:r>
      <w:r>
        <w:rPr>
          <w:rFonts w:ascii="Times New Roman" w:hAnsi="Times New Roman" w:cs="Times New Roman" w:eastAsia="Times New Roman" w:hint="default"/>
        </w:rPr>
        <w:t>28.27%</w:t>
      </w:r>
      <w:r>
        <w:rPr/>
        <w:t>，主要是收入增长和盈利所致。</w:t>
      </w:r>
    </w:p>
    <w:p>
      <w:pPr>
        <w:spacing w:line="240" w:lineRule="auto" w:before="2"/>
        <w:rPr>
          <w:rFonts w:ascii="宋体" w:hAnsi="宋体" w:cs="宋体" w:eastAsia="宋体" w:hint="default"/>
          <w:sz w:val="22"/>
          <w:szCs w:val="22"/>
        </w:rPr>
      </w:pPr>
    </w:p>
    <w:p>
      <w:pPr>
        <w:pStyle w:val="BodyText"/>
        <w:spacing w:line="350" w:lineRule="auto"/>
        <w:ind w:left="439" w:right="454" w:firstLine="480"/>
        <w:jc w:val="both"/>
      </w:pPr>
      <w:r>
        <w:rPr>
          <w:spacing w:val="3"/>
        </w:rPr>
        <w:t>报告期末应收账款较上年同期增长</w:t>
      </w:r>
      <w:r>
        <w:rPr>
          <w:spacing w:val="17"/>
        </w:rPr>
        <w:t> </w:t>
      </w:r>
      <w:r>
        <w:rPr>
          <w:rFonts w:ascii="Times New Roman" w:hAnsi="Times New Roman" w:cs="Times New Roman" w:eastAsia="Times New Roman" w:hint="default"/>
          <w:spacing w:val="2"/>
        </w:rPr>
        <w:t>124.93%</w:t>
      </w:r>
      <w:r>
        <w:rPr>
          <w:spacing w:val="2"/>
        </w:rPr>
        <w:t>，主要原因是公司业务规模扩</w:t>
      </w:r>
      <w:r>
        <w:rPr>
          <w:w w:val="100"/>
        </w:rPr>
        <w:t> </w:t>
      </w:r>
      <w:r>
        <w:rPr>
          <w:spacing w:val="-4"/>
        </w:rPr>
        <w:t>大，致使营业收入大幅度增长，部分项目执行周期较长，一般在期末时会出现相</w:t>
      </w:r>
      <w:r>
        <w:rPr>
          <w:spacing w:val="-103"/>
        </w:rPr>
        <w:t> </w:t>
      </w:r>
      <w:r>
        <w:rPr>
          <w:spacing w:val="-103"/>
        </w:rPr>
      </w:r>
      <w:r>
        <w:rPr>
          <w:spacing w:val="-4"/>
        </w:rPr>
        <w:t>当数量已验收但尚在进行付款流程的项目，根据企业会计政策，该部分项目根据</w:t>
      </w:r>
      <w:r>
        <w:rPr>
          <w:spacing w:val="-106"/>
        </w:rPr>
        <w:t> </w:t>
      </w:r>
      <w:r>
        <w:rPr>
          <w:spacing w:val="-106"/>
        </w:rPr>
      </w:r>
      <w:r>
        <w:rPr/>
        <w:t>完工百分比法进行收入确认，从而形成了相当金额的应收账款。</w:t>
      </w:r>
    </w:p>
    <w:p>
      <w:pPr>
        <w:pStyle w:val="BodyText"/>
        <w:spacing w:line="355" w:lineRule="auto" w:before="199"/>
        <w:ind w:left="439" w:right="459" w:firstLine="480"/>
        <w:jc w:val="both"/>
      </w:pPr>
      <w:r>
        <w:rPr>
          <w:spacing w:val="-4"/>
        </w:rPr>
        <w:t>公司预付账款一般较少，报告期末数为</w:t>
      </w:r>
      <w:r>
        <w:rPr>
          <w:spacing w:val="-58"/>
        </w:rPr>
        <w:t> </w:t>
      </w:r>
      <w:r>
        <w:rPr/>
        <w:t>23.15</w:t>
      </w:r>
      <w:r>
        <w:rPr>
          <w:spacing w:val="-58"/>
        </w:rPr>
        <w:t> </w:t>
      </w:r>
      <w:r>
        <w:rPr>
          <w:spacing w:val="-5"/>
        </w:rPr>
        <w:t>万元，主要是预付公司上市审</w:t>
      </w:r>
      <w:r>
        <w:rPr>
          <w:w w:val="100"/>
        </w:rPr>
        <w:t> </w:t>
      </w:r>
      <w:r>
        <w:rPr/>
        <w:t>计费等款项。</w:t>
      </w:r>
    </w:p>
    <w:p>
      <w:pPr>
        <w:pStyle w:val="BodyText"/>
        <w:spacing w:line="336" w:lineRule="auto" w:before="194"/>
        <w:ind w:left="439" w:right="457" w:firstLine="480"/>
        <w:jc w:val="both"/>
      </w:pPr>
      <w:r>
        <w:rPr/>
        <w:t>报告期末其他应收账款较上年同期下降</w:t>
      </w:r>
      <w:r>
        <w:rPr>
          <w:spacing w:val="-17"/>
        </w:rPr>
        <w:t> </w:t>
      </w:r>
      <w:r>
        <w:rPr>
          <w:rFonts w:ascii="Times New Roman" w:hAnsi="Times New Roman" w:cs="Times New Roman" w:eastAsia="Times New Roman" w:hint="default"/>
        </w:rPr>
        <w:t>22.92%</w:t>
      </w:r>
      <w:r>
        <w:rPr/>
        <w:t>，主要由于公司进一步加强</w:t>
      </w:r>
      <w:r>
        <w:rPr>
          <w:w w:val="100"/>
        </w:rPr>
        <w:t> </w:t>
      </w:r>
      <w:r>
        <w:rPr/>
        <w:t>业务借款的管理，加大了备用金尾款的催收力度。</w:t>
      </w:r>
    </w:p>
    <w:p>
      <w:pPr>
        <w:pStyle w:val="BodyText"/>
        <w:spacing w:line="338" w:lineRule="auto" w:before="214"/>
        <w:ind w:left="439" w:right="457" w:firstLine="480"/>
        <w:jc w:val="both"/>
      </w:pPr>
      <w:r>
        <w:rPr/>
        <w:t>存货占总资产比重一直较小，报告期末数为 </w:t>
      </w:r>
      <w:r>
        <w:rPr>
          <w:rFonts w:ascii="Times New Roman" w:hAnsi="Times New Roman" w:cs="Times New Roman" w:eastAsia="Times New Roman" w:hint="default"/>
        </w:rPr>
        <w:t>377.33</w:t>
      </w:r>
      <w:r>
        <w:rPr>
          <w:rFonts w:ascii="Times New Roman" w:hAnsi="Times New Roman" w:cs="Times New Roman" w:eastAsia="Times New Roman" w:hint="default"/>
          <w:spacing w:val="2"/>
        </w:rPr>
        <w:t> </w:t>
      </w:r>
      <w:r>
        <w:rPr/>
        <w:t>万元，占总资产比重为</w:t>
      </w:r>
      <w:r>
        <w:rPr>
          <w:w w:val="100"/>
        </w:rPr>
        <w:t> </w:t>
      </w:r>
      <w:r>
        <w:rPr>
          <w:rFonts w:ascii="Times New Roman" w:hAnsi="Times New Roman" w:cs="Times New Roman" w:eastAsia="Times New Roman" w:hint="default"/>
          <w:spacing w:val="-4"/>
        </w:rPr>
        <w:t>2.91%</w:t>
      </w:r>
      <w:r>
        <w:rPr>
          <w:spacing w:val="-4"/>
        </w:rPr>
        <w:t>，较上年末减少</w:t>
      </w:r>
      <w:r>
        <w:rPr>
          <w:spacing w:val="-46"/>
        </w:rPr>
        <w:t> </w:t>
      </w:r>
      <w:r>
        <w:rPr>
          <w:rFonts w:ascii="Times New Roman" w:hAnsi="Times New Roman" w:cs="Times New Roman" w:eastAsia="Times New Roman" w:hint="default"/>
          <w:spacing w:val="-3"/>
        </w:rPr>
        <w:t>28.84%</w:t>
      </w:r>
      <w:r>
        <w:rPr>
          <w:spacing w:val="-3"/>
        </w:rPr>
        <w:t>，主要原因是本期末代客户采购硬件减少及期末未</w:t>
      </w:r>
      <w:r>
        <w:rPr>
          <w:spacing w:val="-110"/>
        </w:rPr>
        <w:t> </w:t>
      </w:r>
      <w:r>
        <w:rPr>
          <w:spacing w:val="-110"/>
        </w:rPr>
      </w:r>
      <w:r>
        <w:rPr/>
        <w:t>完工项目较上期减少，劳务成本结余金额降低所致。</w:t>
      </w:r>
    </w:p>
    <w:p>
      <w:pPr>
        <w:pStyle w:val="BodyText"/>
        <w:spacing w:line="240" w:lineRule="auto" w:before="209"/>
        <w:ind w:left="920" w:right="0"/>
        <w:jc w:val="left"/>
      </w:pPr>
      <w:r>
        <w:rPr/>
        <w:t>报告期末固定资产较上年同期增长</w:t>
      </w:r>
      <w:r>
        <w:rPr>
          <w:spacing w:val="-62"/>
        </w:rPr>
        <w:t> </w:t>
      </w:r>
      <w:r>
        <w:rPr>
          <w:rFonts w:ascii="Times New Roman" w:hAnsi="Times New Roman" w:cs="Times New Roman" w:eastAsia="Times New Roman" w:hint="default"/>
          <w:spacing w:val="-4"/>
        </w:rPr>
        <w:t>5.90%</w:t>
      </w:r>
      <w:r>
        <w:rPr>
          <w:spacing w:val="-4"/>
        </w:rPr>
        <w:t>，主要为公司添置电脑、服务器和</w:t>
      </w:r>
    </w:p>
    <w:p>
      <w:pPr>
        <w:spacing w:after="0" w:line="240" w:lineRule="auto"/>
        <w:jc w:val="left"/>
        <w:sectPr>
          <w:pgSz w:w="11910" w:h="16840"/>
          <w:pgMar w:header="878" w:footer="980" w:top="1100" w:bottom="1180" w:left="1360" w:right="1340"/>
        </w:sectPr>
      </w:pPr>
    </w:p>
    <w:p>
      <w:pPr>
        <w:spacing w:line="240" w:lineRule="auto" w:before="7"/>
        <w:rPr>
          <w:rFonts w:ascii="宋体" w:hAnsi="宋体" w:cs="宋体" w:eastAsia="宋体" w:hint="default"/>
          <w:sz w:val="19"/>
          <w:szCs w:val="19"/>
        </w:rPr>
      </w:pPr>
    </w:p>
    <w:p>
      <w:pPr>
        <w:pStyle w:val="BodyText"/>
        <w:spacing w:line="240" w:lineRule="auto" w:before="26"/>
        <w:ind w:left="460" w:right="0"/>
        <w:jc w:val="left"/>
      </w:pPr>
      <w:r>
        <w:rPr/>
        <w:t>车辆。</w:t>
      </w:r>
    </w:p>
    <w:p>
      <w:pPr>
        <w:spacing w:line="240" w:lineRule="auto" w:before="9"/>
        <w:rPr>
          <w:rFonts w:ascii="宋体" w:hAnsi="宋体" w:cs="宋体" w:eastAsia="宋体" w:hint="default"/>
          <w:sz w:val="23"/>
          <w:szCs w:val="23"/>
        </w:rPr>
      </w:pPr>
    </w:p>
    <w:p>
      <w:pPr>
        <w:pStyle w:val="BodyText"/>
        <w:spacing w:line="240" w:lineRule="auto"/>
        <w:ind w:left="0" w:right="454"/>
        <w:jc w:val="right"/>
      </w:pPr>
      <w:r>
        <w:rPr>
          <w:spacing w:val="7"/>
        </w:rPr>
        <w:t>报告期末无形资产较上年同期增长 </w:t>
      </w:r>
      <w:r>
        <w:rPr>
          <w:rFonts w:ascii="Times New Roman" w:hAnsi="Times New Roman" w:cs="Times New Roman" w:eastAsia="Times New Roman" w:hint="default"/>
          <w:spacing w:val="2"/>
        </w:rPr>
        <w:t>33.54%</w:t>
      </w:r>
      <w:r>
        <w:rPr>
          <w:spacing w:val="2"/>
        </w:rPr>
        <w:t>，主要是 </w:t>
      </w:r>
      <w:r>
        <w:rPr>
          <w:rFonts w:ascii="Times New Roman" w:hAnsi="Times New Roman" w:cs="Times New Roman" w:eastAsia="Times New Roman" w:hint="default"/>
        </w:rPr>
        <w:t>2009 </w:t>
      </w:r>
      <w:r>
        <w:rPr>
          <w:rFonts w:ascii="Times New Roman" w:hAnsi="Times New Roman" w:cs="Times New Roman" w:eastAsia="Times New Roman" w:hint="default"/>
          <w:spacing w:val="58"/>
        </w:rPr>
        <w:t> </w:t>
      </w:r>
      <w:r>
        <w:rPr>
          <w:spacing w:val="6"/>
        </w:rPr>
        <w:t>年度开发支出</w:t>
      </w:r>
    </w:p>
    <w:p>
      <w:pPr>
        <w:pStyle w:val="BodyText"/>
        <w:spacing w:line="451" w:lineRule="auto" w:before="133"/>
        <w:ind w:left="939" w:right="0" w:hanging="480"/>
        <w:jc w:val="left"/>
      </w:pPr>
      <w:r>
        <w:rPr>
          <w:rFonts w:ascii="Times New Roman" w:hAnsi="Times New Roman" w:cs="Times New Roman" w:eastAsia="Times New Roman" w:hint="default"/>
          <w:spacing w:val="-3"/>
        </w:rPr>
        <w:t>110.08</w:t>
      </w:r>
      <w:r>
        <w:rPr>
          <w:rFonts w:ascii="Times New Roman" w:hAnsi="Times New Roman" w:cs="Times New Roman" w:eastAsia="Times New Roman" w:hint="default"/>
          <w:spacing w:val="-2"/>
        </w:rPr>
        <w:t> </w:t>
      </w:r>
      <w:r>
        <w:rPr/>
        <w:t>万元在</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年资本化所致。</w:t>
      </w:r>
      <w:r>
        <w:rPr>
          <w:w w:val="100"/>
        </w:rPr>
        <w:t> </w:t>
      </w:r>
      <w:r>
        <w:rPr>
          <w:spacing w:val="-4"/>
        </w:rPr>
        <w:t>递延所得税资产增加是因为公司计提坏账准备、应付职工薪酬、无形资产摊</w:t>
      </w:r>
    </w:p>
    <w:p>
      <w:pPr>
        <w:pStyle w:val="BodyText"/>
        <w:spacing w:line="254" w:lineRule="exact"/>
        <w:ind w:left="459" w:right="0"/>
        <w:jc w:val="left"/>
      </w:pPr>
      <w:r>
        <w:rPr/>
        <w:t>销等因素由于会计处理和税法差异形成。</w:t>
      </w:r>
    </w:p>
    <w:p>
      <w:pPr>
        <w:spacing w:line="240" w:lineRule="auto" w:before="9"/>
        <w:rPr>
          <w:rFonts w:ascii="宋体" w:hAnsi="宋体" w:cs="宋体" w:eastAsia="宋体" w:hint="default"/>
          <w:sz w:val="23"/>
          <w:szCs w:val="23"/>
        </w:rPr>
      </w:pPr>
    </w:p>
    <w:p>
      <w:pPr>
        <w:pStyle w:val="BodyText"/>
        <w:spacing w:line="240" w:lineRule="auto"/>
        <w:ind w:left="939" w:right="0"/>
        <w:jc w:val="left"/>
      </w:pPr>
      <w:r>
        <w:rPr>
          <w:rFonts w:ascii="Times New Roman" w:hAnsi="Times New Roman" w:cs="Times New Roman" w:eastAsia="Times New Roman" w:hint="default"/>
        </w:rPr>
        <w:t>2</w:t>
      </w:r>
      <w:r>
        <w:rPr/>
        <w:t>、主要负债构成情况</w:t>
      </w:r>
    </w:p>
    <w:p>
      <w:pPr>
        <w:spacing w:before="143"/>
        <w:ind w:left="0" w:right="45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038"/>
        <w:gridCol w:w="1277"/>
        <w:gridCol w:w="1560"/>
        <w:gridCol w:w="1274"/>
        <w:gridCol w:w="1560"/>
        <w:gridCol w:w="1274"/>
      </w:tblGrid>
      <w:tr>
        <w:trPr>
          <w:trHeight w:val="349" w:hRule="exact"/>
        </w:trPr>
        <w:tc>
          <w:tcPr>
            <w:tcW w:w="2038" w:type="dxa"/>
            <w:vMerge w:val="restart"/>
            <w:tcBorders>
              <w:top w:val="single" w:sz="4" w:space="0" w:color="000000"/>
              <w:left w:val="single" w:sz="4" w:space="0" w:color="000000"/>
              <w:right w:val="single" w:sz="4" w:space="0" w:color="000000"/>
            </w:tcBorders>
            <w:shd w:val="clear" w:color="auto" w:fill="DDDDDD"/>
          </w:tcPr>
          <w:p>
            <w:pPr>
              <w:pStyle w:val="TableParagraph"/>
              <w:tabs>
                <w:tab w:pos="422" w:val="left" w:leader="none"/>
              </w:tabs>
              <w:spacing w:line="240" w:lineRule="auto" w:before="176"/>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0"/>
              <w:ind w:left="940"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0"/>
              <w:ind w:left="940" w:right="0"/>
              <w:jc w:val="left"/>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27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20"/>
              <w:ind w:left="2" w:right="0"/>
              <w:jc w:val="center"/>
              <w:rPr>
                <w:rFonts w:ascii="宋体" w:hAnsi="宋体" w:cs="宋体" w:eastAsia="宋体" w:hint="default"/>
                <w:sz w:val="21"/>
                <w:szCs w:val="21"/>
              </w:rPr>
            </w:pPr>
            <w:r>
              <w:rPr>
                <w:rFonts w:ascii="宋体" w:hAnsi="宋体" w:cs="宋体" w:eastAsia="宋体" w:hint="default"/>
                <w:sz w:val="21"/>
                <w:szCs w:val="21"/>
              </w:rPr>
              <w:t>变</w:t>
            </w:r>
            <w:r>
              <w:rPr>
                <w:rFonts w:ascii="宋体" w:hAnsi="宋体" w:cs="宋体" w:eastAsia="宋体" w:hint="default"/>
                <w:spacing w:val="-33"/>
                <w:sz w:val="21"/>
                <w:szCs w:val="21"/>
              </w:rPr>
              <w:t> </w:t>
            </w:r>
            <w:r>
              <w:rPr>
                <w:rFonts w:ascii="宋体" w:hAnsi="宋体" w:cs="宋体" w:eastAsia="宋体" w:hint="default"/>
                <w:sz w:val="21"/>
                <w:szCs w:val="21"/>
              </w:rPr>
              <w:t>动</w:t>
            </w:r>
            <w:r>
              <w:rPr>
                <w:rFonts w:ascii="宋体" w:hAnsi="宋体" w:cs="宋体" w:eastAsia="宋体" w:hint="default"/>
                <w:spacing w:val="-33"/>
                <w:sz w:val="21"/>
                <w:szCs w:val="21"/>
              </w:rPr>
              <w:t> </w:t>
            </w:r>
            <w:r>
              <w:rPr>
                <w:rFonts w:ascii="宋体" w:hAnsi="宋体" w:cs="宋体" w:eastAsia="宋体" w:hint="default"/>
                <w:sz w:val="21"/>
                <w:szCs w:val="21"/>
              </w:rPr>
              <w:t>幅</w:t>
            </w:r>
            <w:r>
              <w:rPr>
                <w:rFonts w:ascii="宋体" w:hAnsi="宋体" w:cs="宋体" w:eastAsia="宋体" w:hint="default"/>
                <w:spacing w:val="-33"/>
                <w:sz w:val="21"/>
                <w:szCs w:val="21"/>
              </w:rPr>
              <w:t> </w:t>
            </w:r>
            <w:r>
              <w:rPr>
                <w:rFonts w:ascii="宋体" w:hAnsi="宋体" w:cs="宋体" w:eastAsia="宋体" w:hint="default"/>
                <w:sz w:val="21"/>
                <w:szCs w:val="21"/>
              </w:rPr>
              <w:t>度</w:t>
            </w:r>
          </w:p>
          <w:p>
            <w:pPr>
              <w:pStyle w:val="TableParagraph"/>
              <w:spacing w:line="240" w:lineRule="auto" w:before="37"/>
              <w:ind w:right="1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50" w:hRule="exact"/>
        </w:trPr>
        <w:tc>
          <w:tcPr>
            <w:tcW w:w="2038" w:type="dxa"/>
            <w:vMerge/>
            <w:tcBorders>
              <w:left w:val="single" w:sz="4" w:space="0" w:color="000000"/>
              <w:bottom w:val="single" w:sz="4" w:space="0" w:color="000000"/>
              <w:right w:val="single" w:sz="4" w:space="0" w:color="000000"/>
            </w:tcBorders>
            <w:shd w:val="clear" w:color="auto" w:fill="DDDDDD"/>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占总负债比重</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占总负债比重</w:t>
            </w:r>
          </w:p>
        </w:tc>
        <w:tc>
          <w:tcPr>
            <w:tcW w:w="1274" w:type="dxa"/>
            <w:vMerge/>
            <w:tcBorders>
              <w:left w:val="single" w:sz="4" w:space="0" w:color="000000"/>
              <w:bottom w:val="single" w:sz="4" w:space="0" w:color="000000"/>
              <w:right w:val="single" w:sz="4" w:space="0" w:color="000000"/>
            </w:tcBorders>
            <w:shd w:val="clear" w:color="auto" w:fill="DDDDDD"/>
          </w:tcPr>
          <w:p>
            <w:pP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248.21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10.65%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210.00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10.83%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7" w:right="0"/>
              <w:jc w:val="left"/>
              <w:rPr>
                <w:rFonts w:ascii="Times New Roman" w:hAnsi="Times New Roman" w:cs="Times New Roman" w:eastAsia="Times New Roman" w:hint="default"/>
                <w:sz w:val="21"/>
                <w:szCs w:val="21"/>
              </w:rPr>
            </w:pPr>
            <w:r>
              <w:rPr>
                <w:rFonts w:ascii="Times New Roman"/>
                <w:sz w:val="21"/>
              </w:rPr>
              <w:t>18.20%</w:t>
            </w: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0.07%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8"/>
              <w:jc w:val="right"/>
              <w:rPr>
                <w:rFonts w:ascii="Times New Roman" w:hAnsi="Times New Roman" w:cs="Times New Roman" w:eastAsia="Times New Roman" w:hint="default"/>
                <w:sz w:val="21"/>
                <w:szCs w:val="21"/>
              </w:rPr>
            </w:pPr>
            <w:r>
              <w:rPr>
                <w:rFonts w:ascii="Times New Roman"/>
                <w:spacing w:val="-2"/>
                <w:sz w:val="21"/>
              </w:rPr>
              <w:t>-100.00%</w:t>
            </w: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1,298.32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55.70%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885.29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45.64%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7" w:right="0"/>
              <w:jc w:val="left"/>
              <w:rPr>
                <w:rFonts w:ascii="Times New Roman" w:hAnsi="Times New Roman" w:cs="Times New Roman" w:eastAsia="Times New Roman" w:hint="default"/>
                <w:sz w:val="21"/>
                <w:szCs w:val="21"/>
              </w:rPr>
            </w:pPr>
            <w:r>
              <w:rPr>
                <w:rFonts w:ascii="Times New Roman"/>
                <w:sz w:val="21"/>
              </w:rPr>
              <w:t>46.65%</w:t>
            </w:r>
          </w:p>
        </w:tc>
      </w:tr>
      <w:tr>
        <w:trPr>
          <w:trHeight w:val="348"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726.07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31.15%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515.43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26.57%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7" w:right="0"/>
              <w:jc w:val="left"/>
              <w:rPr>
                <w:rFonts w:ascii="Times New Roman" w:hAnsi="Times New Roman" w:cs="Times New Roman" w:eastAsia="Times New Roman" w:hint="default"/>
                <w:sz w:val="21"/>
                <w:szCs w:val="21"/>
              </w:rPr>
            </w:pPr>
            <w:r>
              <w:rPr>
                <w:rFonts w:ascii="Times New Roman"/>
                <w:sz w:val="21"/>
              </w:rPr>
              <w:t>40.87%</w:t>
            </w: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20.85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0.89%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290.02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14.95%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70"/>
              <w:jc w:val="right"/>
              <w:rPr>
                <w:rFonts w:ascii="Times New Roman" w:hAnsi="Times New Roman" w:cs="Times New Roman" w:eastAsia="Times New Roman" w:hint="default"/>
                <w:sz w:val="21"/>
                <w:szCs w:val="21"/>
              </w:rPr>
            </w:pPr>
            <w:r>
              <w:rPr>
                <w:rFonts w:ascii="Times New Roman"/>
                <w:spacing w:val="-2"/>
                <w:sz w:val="21"/>
              </w:rPr>
              <w:t>-92.81%</w:t>
            </w: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流动负债合计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2,293.45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98.39%</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b/>
                <w:sz w:val="21"/>
              </w:rPr>
              <w:t>1,902.15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98.06%</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0" w:right="0"/>
              <w:jc w:val="left"/>
              <w:rPr>
                <w:rFonts w:ascii="Times New Roman" w:hAnsi="Times New Roman" w:cs="Times New Roman" w:eastAsia="Times New Roman" w:hint="default"/>
                <w:sz w:val="21"/>
                <w:szCs w:val="21"/>
              </w:rPr>
            </w:pPr>
            <w:r>
              <w:rPr>
                <w:rFonts w:ascii="Times New Roman"/>
                <w:b/>
                <w:sz w:val="21"/>
              </w:rPr>
              <w:t>20.57%</w:t>
            </w:r>
            <w:r>
              <w:rPr>
                <w:rFonts w:ascii="Times New Roman"/>
                <w:sz w:val="21"/>
              </w:rPr>
            </w: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预计负债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1.61%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37.55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1.94%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9" w:right="0"/>
              <w:jc w:val="left"/>
              <w:rPr>
                <w:rFonts w:ascii="Times New Roman" w:hAnsi="Times New Roman" w:cs="Times New Roman" w:eastAsia="Times New Roman" w:hint="default"/>
                <w:sz w:val="21"/>
                <w:szCs w:val="21"/>
              </w:rPr>
            </w:pPr>
            <w:r>
              <w:rPr>
                <w:rFonts w:ascii="Times New Roman"/>
                <w:sz w:val="21"/>
              </w:rPr>
              <w:t>0.00%</w:t>
            </w: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非流动负债合计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b/>
                <w:sz w:val="21"/>
              </w:rPr>
              <w:t>37.55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1.61%</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37.55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1.94%</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21"/>
                <w:szCs w:val="21"/>
              </w:rPr>
            </w:pPr>
            <w:r>
              <w:rPr>
                <w:rFonts w:ascii="Times New Roman"/>
                <w:b/>
                <w:sz w:val="21"/>
              </w:rPr>
              <w:t>0.00%</w:t>
            </w:r>
            <w:r>
              <w:rPr>
                <w:rFonts w:ascii="Times New Roman"/>
                <w:sz w:val="21"/>
              </w:rPr>
            </w:r>
          </w:p>
        </w:tc>
      </w:tr>
      <w:tr>
        <w:trPr>
          <w:trHeight w:val="350"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2,331.00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b/>
                <w:sz w:val="21"/>
              </w:rPr>
              <w:t>1,939.70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0" w:right="0"/>
              <w:jc w:val="left"/>
              <w:rPr>
                <w:rFonts w:ascii="Times New Roman" w:hAnsi="Times New Roman" w:cs="Times New Roman" w:eastAsia="Times New Roman" w:hint="default"/>
                <w:sz w:val="21"/>
                <w:szCs w:val="21"/>
              </w:rPr>
            </w:pPr>
            <w:r>
              <w:rPr>
                <w:rFonts w:ascii="Times New Roman"/>
                <w:b/>
                <w:sz w:val="21"/>
              </w:rPr>
              <w:t>20.17%</w:t>
            </w:r>
            <w:r>
              <w:rPr>
                <w:rFonts w:ascii="Times New Roman"/>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940" w:right="0"/>
        <w:jc w:val="left"/>
      </w:pPr>
      <w:r>
        <w:rPr>
          <w:rFonts w:ascii="Times New Roman" w:hAnsi="Times New Roman" w:cs="Times New Roman" w:eastAsia="Times New Roman" w:hint="default"/>
          <w:spacing w:val="-1"/>
          <w:w w:val="100"/>
        </w:rPr>
        <w:t>201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9"/>
        </w:rPr>
        <w:t> </w:t>
      </w:r>
      <w:r>
        <w:rPr>
          <w:spacing w:val="-1"/>
          <w:w w:val="100"/>
        </w:rPr>
        <w:t>年末负债总额</w:t>
      </w:r>
      <w:r>
        <w:rPr>
          <w:w w:val="100"/>
        </w:rPr>
        <w:t>为</w:t>
      </w:r>
      <w:r>
        <w:rPr>
          <w:spacing w:val="-89"/>
        </w:rPr>
        <w:t> </w:t>
      </w:r>
      <w:r>
        <w:rPr>
          <w:rFonts w:ascii="Times New Roman" w:hAnsi="Times New Roman" w:cs="Times New Roman" w:eastAsia="Times New Roman" w:hint="default"/>
          <w:spacing w:val="-1"/>
          <w:w w:val="100"/>
        </w:rPr>
        <w:t>2,331.0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9"/>
        </w:rPr>
        <w:t> </w:t>
      </w:r>
      <w:r>
        <w:rPr>
          <w:spacing w:val="-1"/>
          <w:w w:val="100"/>
        </w:rPr>
        <w:t>万元</w:t>
      </w:r>
      <w:r>
        <w:rPr>
          <w:spacing w:val="-121"/>
          <w:w w:val="100"/>
        </w:rPr>
        <w:t>，</w:t>
      </w:r>
      <w:r>
        <w:rPr>
          <w:spacing w:val="-1"/>
          <w:w w:val="100"/>
        </w:rPr>
        <w:t>较上年末增</w:t>
      </w:r>
      <w:r>
        <w:rPr>
          <w:w w:val="100"/>
        </w:rPr>
        <w:t>加</w:t>
      </w:r>
      <w:r>
        <w:rPr>
          <w:spacing w:val="-89"/>
        </w:rPr>
        <w:t> </w:t>
      </w:r>
      <w:r>
        <w:rPr>
          <w:rFonts w:ascii="Times New Roman" w:hAnsi="Times New Roman" w:cs="Times New Roman" w:eastAsia="Times New Roman" w:hint="default"/>
          <w:spacing w:val="-1"/>
          <w:w w:val="100"/>
        </w:rPr>
        <w:t>391.3</w:t>
      </w:r>
      <w:r>
        <w:rPr>
          <w:rFonts w:ascii="Times New Roman" w:hAnsi="Times New Roman" w:cs="Times New Roman" w:eastAsia="Times New Roman" w:hint="default"/>
          <w:w w:val="100"/>
        </w:rPr>
        <w:t>0</w:t>
      </w:r>
      <w:r>
        <w:rPr>
          <w:rFonts w:ascii="Times New Roman" w:hAnsi="Times New Roman" w:cs="Times New Roman" w:eastAsia="Times New Roman" w:hint="default"/>
          <w:spacing w:val="-29"/>
        </w:rPr>
        <w:t> </w:t>
      </w:r>
      <w:r>
        <w:rPr>
          <w:spacing w:val="-1"/>
          <w:w w:val="100"/>
        </w:rPr>
        <w:t>万元</w:t>
      </w:r>
      <w:r>
        <w:rPr>
          <w:spacing w:val="-121"/>
          <w:w w:val="100"/>
        </w:rPr>
        <w:t>，</w:t>
      </w:r>
      <w:r>
        <w:rPr>
          <w:spacing w:val="-1"/>
          <w:w w:val="100"/>
        </w:rPr>
        <w:t>增</w:t>
      </w:r>
      <w:r>
        <w:rPr>
          <w:w w:val="100"/>
        </w:rPr>
        <w:t>幅</w:t>
      </w:r>
      <w:r>
        <w:rPr>
          <w:spacing w:val="-89"/>
        </w:rPr>
        <w:t> </w:t>
      </w:r>
      <w:r>
        <w:rPr>
          <w:rFonts w:ascii="Times New Roman" w:hAnsi="Times New Roman" w:cs="Times New Roman" w:eastAsia="Times New Roman" w:hint="default"/>
          <w:spacing w:val="-1"/>
          <w:w w:val="100"/>
        </w:rPr>
        <w:t>20.17%</w:t>
      </w:r>
      <w:r>
        <w:rPr>
          <w:w w:val="100"/>
        </w:rPr>
        <w:t>。</w:t>
      </w:r>
    </w:p>
    <w:p>
      <w:pPr>
        <w:pStyle w:val="BodyText"/>
        <w:spacing w:line="338" w:lineRule="auto" w:before="133"/>
        <w:ind w:left="460" w:right="0"/>
        <w:jc w:val="left"/>
      </w:pPr>
      <w:r>
        <w:rPr/>
        <w:t>其中流动负债为</w:t>
      </w:r>
      <w:r>
        <w:rPr>
          <w:spacing w:val="-64"/>
        </w:rPr>
        <w:t> </w:t>
      </w:r>
      <w:r>
        <w:rPr>
          <w:rFonts w:ascii="Times New Roman" w:hAnsi="Times New Roman" w:cs="Times New Roman" w:eastAsia="Times New Roman" w:hint="default"/>
        </w:rPr>
        <w:t>2,293.45</w:t>
      </w:r>
      <w:r>
        <w:rPr>
          <w:rFonts w:ascii="Times New Roman" w:hAnsi="Times New Roman" w:cs="Times New Roman" w:eastAsia="Times New Roman" w:hint="default"/>
          <w:spacing w:val="-4"/>
        </w:rPr>
        <w:t> </w:t>
      </w:r>
      <w:r>
        <w:rPr/>
        <w:t>万元，占负债总额的</w:t>
      </w:r>
      <w:r>
        <w:rPr>
          <w:spacing w:val="-64"/>
        </w:rPr>
        <w:t> </w:t>
      </w:r>
      <w:r>
        <w:rPr>
          <w:rFonts w:ascii="Times New Roman" w:hAnsi="Times New Roman" w:cs="Times New Roman" w:eastAsia="Times New Roman" w:hint="default"/>
        </w:rPr>
        <w:t>98.39%</w:t>
      </w:r>
      <w:r>
        <w:rPr/>
        <w:t>，较上年末增加</w:t>
      </w:r>
      <w:r>
        <w:rPr>
          <w:spacing w:val="-64"/>
        </w:rPr>
        <w:t> </w:t>
      </w:r>
      <w:r>
        <w:rPr>
          <w:rFonts w:ascii="Times New Roman" w:hAnsi="Times New Roman" w:cs="Times New Roman" w:eastAsia="Times New Roman" w:hint="default"/>
        </w:rPr>
        <w:t>391.30</w:t>
      </w:r>
      <w:r>
        <w:rPr>
          <w:rFonts w:ascii="Times New Roman" w:hAnsi="Times New Roman" w:cs="Times New Roman" w:eastAsia="Times New Roman" w:hint="default"/>
          <w:spacing w:val="-4"/>
        </w:rPr>
        <w:t> </w:t>
      </w:r>
      <w:r>
        <w:rPr/>
        <w:t>万</w:t>
      </w:r>
      <w:r>
        <w:rPr>
          <w:w w:val="100"/>
        </w:rPr>
        <w:t> </w:t>
      </w:r>
      <w:r>
        <w:rPr/>
        <w:t>元，增幅为</w:t>
      </w:r>
      <w:r>
        <w:rPr>
          <w:spacing w:val="-70"/>
        </w:rPr>
        <w:t> </w:t>
      </w:r>
      <w:r>
        <w:rPr>
          <w:rFonts w:ascii="Times New Roman" w:hAnsi="Times New Roman" w:cs="Times New Roman" w:eastAsia="Times New Roman" w:hint="default"/>
        </w:rPr>
        <w:t>20.57%</w:t>
      </w:r>
      <w:r>
        <w:rPr/>
        <w:t>；非流动负债为</w:t>
      </w:r>
      <w:r>
        <w:rPr>
          <w:spacing w:val="-70"/>
        </w:rPr>
        <w:t> </w:t>
      </w:r>
      <w:r>
        <w:rPr>
          <w:rFonts w:ascii="Times New Roman" w:hAnsi="Times New Roman" w:cs="Times New Roman" w:eastAsia="Times New Roman" w:hint="default"/>
        </w:rPr>
        <w:t>37.55</w:t>
      </w:r>
      <w:r>
        <w:rPr>
          <w:rFonts w:ascii="Times New Roman" w:hAnsi="Times New Roman" w:cs="Times New Roman" w:eastAsia="Times New Roman" w:hint="default"/>
          <w:spacing w:val="-10"/>
        </w:rPr>
        <w:t> </w:t>
      </w:r>
      <w:r>
        <w:rPr/>
        <w:t>万元，较上年末没有变化。</w:t>
      </w:r>
    </w:p>
    <w:p>
      <w:pPr>
        <w:pStyle w:val="BodyText"/>
        <w:spacing w:line="240" w:lineRule="auto" w:before="180"/>
        <w:ind w:left="0" w:right="457"/>
        <w:jc w:val="right"/>
        <w:rPr>
          <w:rFonts w:ascii="Times New Roman" w:hAnsi="Times New Roman" w:cs="Times New Roman" w:eastAsia="Times New Roman" w:hint="default"/>
        </w:rPr>
      </w:pPr>
      <w:r>
        <w:rPr/>
        <w:t>应付账款期末数为</w:t>
      </w:r>
      <w:r>
        <w:rPr>
          <w:spacing w:val="-60"/>
        </w:rPr>
        <w:t> </w:t>
      </w:r>
      <w:r>
        <w:rPr>
          <w:rFonts w:ascii="Times New Roman" w:hAnsi="Times New Roman" w:cs="Times New Roman" w:eastAsia="Times New Roman" w:hint="default"/>
        </w:rPr>
        <w:t>248.21 </w:t>
      </w:r>
      <w:r>
        <w:rPr>
          <w:spacing w:val="-8"/>
        </w:rPr>
        <w:t>万元，占负债总额的</w:t>
      </w:r>
      <w:r>
        <w:rPr>
          <w:spacing w:val="-60"/>
        </w:rPr>
        <w:t> </w:t>
      </w:r>
      <w:r>
        <w:rPr>
          <w:rFonts w:ascii="Times New Roman" w:hAnsi="Times New Roman" w:cs="Times New Roman" w:eastAsia="Times New Roman" w:hint="default"/>
          <w:spacing w:val="-6"/>
        </w:rPr>
        <w:t>10.65%</w:t>
      </w:r>
      <w:r>
        <w:rPr>
          <w:spacing w:val="-6"/>
        </w:rPr>
        <w:t>，较上年末增加</w:t>
      </w:r>
      <w:r>
        <w:rPr>
          <w:spacing w:val="-60"/>
        </w:rPr>
        <w:t> </w:t>
      </w:r>
      <w:r>
        <w:rPr>
          <w:rFonts w:ascii="Times New Roman" w:hAnsi="Times New Roman" w:cs="Times New Roman" w:eastAsia="Times New Roman" w:hint="default"/>
        </w:rPr>
        <w:t>38.21</w:t>
      </w:r>
    </w:p>
    <w:p>
      <w:pPr>
        <w:pStyle w:val="BodyText"/>
        <w:spacing w:line="240" w:lineRule="auto" w:before="136"/>
        <w:ind w:left="460" w:right="0"/>
        <w:jc w:val="left"/>
        <w:rPr>
          <w:rFonts w:ascii="Times New Roman" w:hAnsi="Times New Roman" w:cs="Times New Roman" w:eastAsia="Times New Roman" w:hint="default"/>
        </w:rPr>
      </w:pPr>
      <w:r>
        <w:rPr>
          <w:spacing w:val="-1"/>
          <w:w w:val="100"/>
        </w:rPr>
        <w:t>万元</w:t>
      </w:r>
      <w:r>
        <w:rPr>
          <w:spacing w:val="-97"/>
          <w:w w:val="100"/>
        </w:rPr>
        <w:t>，</w:t>
      </w:r>
      <w:r>
        <w:rPr>
          <w:spacing w:val="-1"/>
          <w:w w:val="100"/>
        </w:rPr>
        <w:t>增</w:t>
      </w:r>
      <w:r>
        <w:rPr>
          <w:w w:val="100"/>
        </w:rPr>
        <w:t>幅</w:t>
      </w:r>
      <w:r>
        <w:rPr>
          <w:spacing w:val="-61"/>
        </w:rPr>
        <w:t> </w:t>
      </w:r>
      <w:r>
        <w:rPr>
          <w:rFonts w:ascii="Times New Roman" w:hAnsi="Times New Roman" w:cs="Times New Roman" w:eastAsia="Times New Roman" w:hint="default"/>
          <w:spacing w:val="-1"/>
          <w:w w:val="100"/>
        </w:rPr>
        <w:t>18.20%</w:t>
      </w:r>
      <w:r>
        <w:rPr>
          <w:spacing w:val="-97"/>
          <w:w w:val="100"/>
        </w:rPr>
        <w:t>，</w:t>
      </w:r>
      <w:r>
        <w:rPr>
          <w:spacing w:val="2"/>
          <w:w w:val="100"/>
        </w:rPr>
        <w:t>主</w:t>
      </w:r>
      <w:r>
        <w:rPr>
          <w:spacing w:val="-1"/>
          <w:w w:val="100"/>
        </w:rPr>
        <w:t>要是待付供应商采购款</w:t>
      </w:r>
      <w:r>
        <w:rPr>
          <w:spacing w:val="-97"/>
          <w:w w:val="100"/>
        </w:rPr>
        <w:t>，</w:t>
      </w:r>
      <w:r>
        <w:rPr>
          <w:spacing w:val="-1"/>
          <w:w w:val="100"/>
        </w:rPr>
        <w:t>截</w:t>
      </w:r>
      <w:r>
        <w:rPr>
          <w:w w:val="100"/>
        </w:rPr>
        <w:t>至</w:t>
      </w:r>
      <w:r>
        <w:rPr>
          <w:spacing w:val="-61"/>
        </w:rPr>
        <w:t> </w:t>
      </w:r>
      <w:r>
        <w:rPr>
          <w:rFonts w:ascii="Times New Roman" w:hAnsi="Times New Roman" w:cs="Times New Roman" w:eastAsia="Times New Roman" w:hint="default"/>
          <w:spacing w:val="-1"/>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rPr>
        <w:t> </w:t>
      </w:r>
      <w:r>
        <w:rPr>
          <w:w w:val="100"/>
        </w:rPr>
        <w:t>年</w:t>
      </w:r>
      <w:r>
        <w:rPr>
          <w:spacing w:val="-6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rPr>
        <w:t> </w:t>
      </w:r>
      <w:r>
        <w:rPr>
          <w:spacing w:val="-1"/>
          <w:w w:val="100"/>
        </w:rPr>
        <w:t>月末</w:t>
      </w:r>
      <w:r>
        <w:rPr>
          <w:spacing w:val="2"/>
          <w:w w:val="100"/>
        </w:rPr>
        <w:t>已</w:t>
      </w:r>
      <w:r>
        <w:rPr>
          <w:spacing w:val="-1"/>
          <w:w w:val="100"/>
        </w:rPr>
        <w:t>支</w:t>
      </w:r>
      <w:r>
        <w:rPr>
          <w:w w:val="100"/>
        </w:rPr>
        <w:t>付</w:t>
      </w:r>
      <w:r>
        <w:rPr>
          <w:spacing w:val="-61"/>
        </w:rPr>
        <w:t> </w:t>
      </w:r>
      <w:r>
        <w:rPr>
          <w:rFonts w:ascii="Times New Roman" w:hAnsi="Times New Roman" w:cs="Times New Roman" w:eastAsia="Times New Roman" w:hint="default"/>
          <w:spacing w:val="-1"/>
          <w:w w:val="100"/>
        </w:rPr>
        <w:t>243.2</w:t>
      </w:r>
      <w:r>
        <w:rPr>
          <w:rFonts w:ascii="Times New Roman" w:hAnsi="Times New Roman" w:cs="Times New Roman" w:eastAsia="Times New Roman" w:hint="default"/>
          <w:w w:val="100"/>
        </w:rPr>
        <w:t>1</w:t>
      </w:r>
    </w:p>
    <w:p>
      <w:pPr>
        <w:pStyle w:val="BodyText"/>
        <w:spacing w:line="240" w:lineRule="auto" w:before="133"/>
        <w:ind w:left="460" w:right="0"/>
        <w:jc w:val="left"/>
      </w:pPr>
      <w:r>
        <w:rPr/>
        <w:t>万元。</w:t>
      </w:r>
    </w:p>
    <w:p>
      <w:pPr>
        <w:spacing w:line="240" w:lineRule="auto" w:before="9"/>
        <w:rPr>
          <w:rFonts w:ascii="宋体" w:hAnsi="宋体" w:cs="宋体" w:eastAsia="宋体" w:hint="default"/>
          <w:sz w:val="23"/>
          <w:szCs w:val="23"/>
        </w:rPr>
      </w:pPr>
    </w:p>
    <w:p>
      <w:pPr>
        <w:pStyle w:val="BodyText"/>
        <w:spacing w:line="338" w:lineRule="auto"/>
        <w:ind w:left="460" w:right="457" w:firstLine="480"/>
        <w:jc w:val="right"/>
      </w:pPr>
      <w:r>
        <w:rPr/>
        <w:t>应付职工薪酬期末数为 </w:t>
      </w:r>
      <w:r>
        <w:rPr>
          <w:rFonts w:ascii="Times New Roman" w:hAnsi="Times New Roman" w:cs="Times New Roman" w:eastAsia="Times New Roman" w:hint="default"/>
        </w:rPr>
        <w:t>1,298.32 </w:t>
      </w:r>
      <w:r>
        <w:rPr/>
        <w:t>万元，占负债总额的</w:t>
      </w:r>
      <w:r>
        <w:rPr>
          <w:spacing w:val="-85"/>
        </w:rPr>
        <w:t> </w:t>
      </w:r>
      <w:r>
        <w:rPr>
          <w:rFonts w:ascii="Times New Roman" w:hAnsi="Times New Roman" w:cs="Times New Roman" w:eastAsia="Times New Roman" w:hint="default"/>
        </w:rPr>
        <w:t>55.70%</w:t>
      </w:r>
      <w:r>
        <w:rPr/>
        <w:t>，较上年末增</w:t>
      </w:r>
      <w:r>
        <w:rPr>
          <w:w w:val="100"/>
        </w:rPr>
        <w:t> </w:t>
      </w:r>
      <w:r>
        <w:rPr/>
        <w:t>加</w:t>
      </w:r>
      <w:r>
        <w:rPr>
          <w:spacing w:val="-72"/>
        </w:rPr>
        <w:t> </w:t>
      </w:r>
      <w:r>
        <w:rPr>
          <w:rFonts w:ascii="Times New Roman" w:hAnsi="Times New Roman" w:cs="Times New Roman" w:eastAsia="Times New Roman" w:hint="default"/>
        </w:rPr>
        <w:t>413.03</w:t>
      </w:r>
      <w:r>
        <w:rPr>
          <w:rFonts w:ascii="Times New Roman" w:hAnsi="Times New Roman" w:cs="Times New Roman" w:eastAsia="Times New Roman" w:hint="default"/>
          <w:spacing w:val="-12"/>
        </w:rPr>
        <w:t> </w:t>
      </w:r>
      <w:r>
        <w:rPr/>
        <w:t>万元，增幅</w:t>
      </w:r>
      <w:r>
        <w:rPr>
          <w:spacing w:val="-72"/>
        </w:rPr>
        <w:t> </w:t>
      </w:r>
      <w:r>
        <w:rPr>
          <w:rFonts w:ascii="Times New Roman" w:hAnsi="Times New Roman" w:cs="Times New Roman" w:eastAsia="Times New Roman" w:hint="default"/>
        </w:rPr>
        <w:t>46.65%</w:t>
      </w:r>
      <w:r>
        <w:rPr/>
        <w:t>，主要是员工规模增长，期末计提年度奖金所致。</w:t>
      </w:r>
    </w:p>
    <w:p>
      <w:pPr>
        <w:pStyle w:val="BodyText"/>
        <w:spacing w:line="240" w:lineRule="auto" w:before="180"/>
        <w:ind w:left="0" w:right="457"/>
        <w:jc w:val="right"/>
        <w:rPr>
          <w:rFonts w:ascii="Times New Roman" w:hAnsi="Times New Roman" w:cs="Times New Roman" w:eastAsia="Times New Roman" w:hint="default"/>
        </w:rPr>
      </w:pPr>
      <w:r>
        <w:rPr>
          <w:spacing w:val="-1"/>
          <w:w w:val="100"/>
        </w:rPr>
        <w:t>应交税费期末数</w:t>
      </w:r>
      <w:r>
        <w:rPr>
          <w:w w:val="100"/>
        </w:rPr>
        <w:t>为</w:t>
      </w:r>
      <w:r>
        <w:rPr>
          <w:spacing w:val="-61"/>
        </w:rPr>
        <w:t> </w:t>
      </w:r>
      <w:r>
        <w:rPr>
          <w:rFonts w:ascii="Times New Roman" w:hAnsi="Times New Roman" w:cs="Times New Roman" w:eastAsia="Times New Roman" w:hint="default"/>
          <w:spacing w:val="-1"/>
          <w:w w:val="100"/>
        </w:rPr>
        <w:t>726.0</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rPr>
        <w:t> </w:t>
      </w:r>
      <w:r>
        <w:rPr>
          <w:spacing w:val="-1"/>
          <w:w w:val="100"/>
        </w:rPr>
        <w:t>万元</w:t>
      </w:r>
      <w:r>
        <w:rPr>
          <w:spacing w:val="-118"/>
          <w:w w:val="100"/>
        </w:rPr>
        <w:t>，</w:t>
      </w:r>
      <w:r>
        <w:rPr>
          <w:spacing w:val="-1"/>
          <w:w w:val="100"/>
        </w:rPr>
        <w:t>占负债总额</w:t>
      </w:r>
      <w:r>
        <w:rPr>
          <w:w w:val="100"/>
        </w:rPr>
        <w:t>的</w:t>
      </w:r>
      <w:r>
        <w:rPr>
          <w:spacing w:val="-61"/>
        </w:rPr>
        <w:t> </w:t>
      </w:r>
      <w:r>
        <w:rPr>
          <w:rFonts w:ascii="Times New Roman" w:hAnsi="Times New Roman" w:cs="Times New Roman" w:eastAsia="Times New Roman" w:hint="default"/>
          <w:spacing w:val="-1"/>
          <w:w w:val="100"/>
        </w:rPr>
        <w:t>31.15%</w:t>
      </w:r>
      <w:r>
        <w:rPr>
          <w:spacing w:val="-118"/>
          <w:w w:val="100"/>
        </w:rPr>
        <w:t>，</w:t>
      </w:r>
      <w:r>
        <w:rPr>
          <w:spacing w:val="-1"/>
          <w:w w:val="100"/>
        </w:rPr>
        <w:t>较上年末增</w:t>
      </w:r>
      <w:r>
        <w:rPr>
          <w:w w:val="100"/>
        </w:rPr>
        <w:t>加</w:t>
      </w:r>
      <w:r>
        <w:rPr>
          <w:spacing w:val="-58"/>
        </w:rPr>
        <w:t> </w:t>
      </w:r>
      <w:r>
        <w:rPr>
          <w:rFonts w:ascii="Times New Roman" w:hAnsi="Times New Roman" w:cs="Times New Roman" w:eastAsia="Times New Roman" w:hint="default"/>
          <w:spacing w:val="-1"/>
          <w:w w:val="100"/>
        </w:rPr>
        <w:t>210.6</w:t>
      </w:r>
      <w:r>
        <w:rPr>
          <w:rFonts w:ascii="Times New Roman" w:hAnsi="Times New Roman" w:cs="Times New Roman" w:eastAsia="Times New Roman" w:hint="default"/>
          <w:w w:val="100"/>
        </w:rPr>
        <w:t>3</w:t>
      </w:r>
    </w:p>
    <w:p>
      <w:pPr>
        <w:pStyle w:val="BodyText"/>
        <w:spacing w:line="240" w:lineRule="auto" w:before="135"/>
        <w:ind w:left="459" w:right="0"/>
        <w:jc w:val="left"/>
      </w:pPr>
      <w:r>
        <w:rPr/>
        <w:t>万元，增幅</w:t>
      </w:r>
      <w:r>
        <w:rPr>
          <w:spacing w:val="-88"/>
        </w:rPr>
        <w:t> </w:t>
      </w:r>
      <w:r>
        <w:rPr>
          <w:rFonts w:ascii="Times New Roman" w:hAnsi="Times New Roman" w:cs="Times New Roman" w:eastAsia="Times New Roman" w:hint="default"/>
        </w:rPr>
        <w:t>40.87%</w:t>
      </w:r>
      <w:r>
        <w:rPr/>
        <w:t>，主要原因是年末应支付的增值税和企业所得税。</w:t>
      </w:r>
    </w:p>
    <w:p>
      <w:pPr>
        <w:spacing w:line="240" w:lineRule="auto" w:before="1"/>
        <w:rPr>
          <w:rFonts w:ascii="宋体" w:hAnsi="宋体" w:cs="宋体" w:eastAsia="宋体" w:hint="default"/>
          <w:sz w:val="22"/>
          <w:szCs w:val="22"/>
        </w:rPr>
      </w:pPr>
    </w:p>
    <w:p>
      <w:pPr>
        <w:pStyle w:val="BodyText"/>
        <w:spacing w:line="240" w:lineRule="auto"/>
        <w:ind w:left="0" w:right="459"/>
        <w:jc w:val="right"/>
      </w:pPr>
      <w:r>
        <w:rPr/>
        <w:t>其他应付款期末数为 </w:t>
      </w:r>
      <w:r>
        <w:rPr>
          <w:rFonts w:ascii="Times New Roman" w:hAnsi="Times New Roman" w:cs="Times New Roman" w:eastAsia="Times New Roman" w:hint="default"/>
        </w:rPr>
        <w:t>20.85 </w:t>
      </w:r>
      <w:r>
        <w:rPr/>
        <w:t>万元，较上年末减少 </w:t>
      </w:r>
      <w:r>
        <w:rPr>
          <w:rFonts w:ascii="Times New Roman" w:hAnsi="Times New Roman" w:cs="Times New Roman" w:eastAsia="Times New Roman" w:hint="default"/>
        </w:rPr>
        <w:t>269.17</w:t>
      </w:r>
      <w:r>
        <w:rPr>
          <w:rFonts w:ascii="Times New Roman" w:hAnsi="Times New Roman" w:cs="Times New Roman" w:eastAsia="Times New Roman" w:hint="default"/>
          <w:spacing w:val="-8"/>
        </w:rPr>
        <w:t> </w:t>
      </w:r>
      <w:r>
        <w:rPr/>
        <w:t>万元，减少幅度为</w:t>
      </w:r>
    </w:p>
    <w:p>
      <w:pPr>
        <w:pStyle w:val="BodyText"/>
        <w:spacing w:line="240" w:lineRule="auto" w:before="136"/>
        <w:ind w:left="460" w:right="0"/>
        <w:jc w:val="left"/>
      </w:pPr>
      <w:r>
        <w:rPr>
          <w:rFonts w:ascii="Times New Roman" w:hAnsi="Times New Roman" w:cs="Times New Roman" w:eastAsia="Times New Roman" w:hint="default"/>
          <w:spacing w:val="-4"/>
        </w:rPr>
        <w:t>92.81%</w:t>
      </w:r>
      <w:r>
        <w:rPr>
          <w:spacing w:val="-4"/>
        </w:rPr>
        <w:t>，主要原因是公司加强资金管理，员工费用报销及时，年末待付报销款减</w:t>
      </w:r>
    </w:p>
    <w:p>
      <w:pPr>
        <w:spacing w:after="0" w:line="240" w:lineRule="auto"/>
        <w:jc w:val="left"/>
        <w:sectPr>
          <w:pgSz w:w="11910" w:h="16840"/>
          <w:pgMar w:header="878" w:footer="980" w:top="1100" w:bottom="1180" w:left="1340" w:right="1340"/>
        </w:sectPr>
      </w:pPr>
    </w:p>
    <w:p>
      <w:pPr>
        <w:spacing w:line="240" w:lineRule="auto" w:before="7"/>
        <w:rPr>
          <w:rFonts w:ascii="宋体" w:hAnsi="宋体" w:cs="宋体" w:eastAsia="宋体" w:hint="default"/>
          <w:sz w:val="19"/>
          <w:szCs w:val="19"/>
        </w:rPr>
      </w:pPr>
    </w:p>
    <w:p>
      <w:pPr>
        <w:pStyle w:val="BodyText"/>
        <w:spacing w:line="240" w:lineRule="auto" w:before="26"/>
        <w:ind w:left="220" w:right="59"/>
        <w:jc w:val="left"/>
      </w:pPr>
      <w:r>
        <w:rPr/>
        <w:t>少。</w:t>
      </w:r>
    </w:p>
    <w:p>
      <w:pPr>
        <w:spacing w:line="240" w:lineRule="auto" w:before="9"/>
        <w:rPr>
          <w:rFonts w:ascii="宋体" w:hAnsi="宋体" w:cs="宋体" w:eastAsia="宋体" w:hint="default"/>
          <w:sz w:val="23"/>
          <w:szCs w:val="23"/>
        </w:rPr>
      </w:pPr>
    </w:p>
    <w:p>
      <w:pPr>
        <w:pStyle w:val="BodyText"/>
        <w:spacing w:line="240" w:lineRule="auto"/>
        <w:ind w:left="699" w:right="59"/>
        <w:jc w:val="left"/>
      </w:pPr>
      <w:r>
        <w:rPr>
          <w:rFonts w:ascii="Times New Roman" w:hAnsi="Times New Roman" w:cs="Times New Roman" w:eastAsia="Times New Roman" w:hint="default"/>
        </w:rPr>
        <w:t>3</w:t>
      </w:r>
      <w:r>
        <w:rPr/>
        <w:t>、主要费用情况</w:t>
      </w:r>
    </w:p>
    <w:p>
      <w:pPr>
        <w:spacing w:before="143"/>
        <w:ind w:left="0" w:right="23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70"/>
        <w:gridCol w:w="1135"/>
        <w:gridCol w:w="1133"/>
        <w:gridCol w:w="2124"/>
        <w:gridCol w:w="2460"/>
      </w:tblGrid>
      <w:tr>
        <w:trPr>
          <w:trHeight w:val="358" w:hRule="exact"/>
        </w:trPr>
        <w:tc>
          <w:tcPr>
            <w:tcW w:w="1670"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费用项目</w:t>
            </w:r>
          </w:p>
        </w:tc>
        <w:tc>
          <w:tcPr>
            <w:tcW w:w="1135"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1133"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2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2124"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本年比上年增减幅度</w:t>
            </w:r>
          </w:p>
        </w:tc>
        <w:tc>
          <w:tcPr>
            <w:tcW w:w="2460"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49"/>
                <w:sz w:val="21"/>
                <w:szCs w:val="21"/>
              </w:rPr>
              <w:t> </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年营业收入比例</w:t>
            </w:r>
          </w:p>
        </w:tc>
      </w:tr>
      <w:tr>
        <w:trPr>
          <w:trHeight w:val="358" w:hRule="exact"/>
        </w:trPr>
        <w:tc>
          <w:tcPr>
            <w:tcW w:w="1670"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520.74</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73" w:right="0"/>
              <w:jc w:val="left"/>
              <w:rPr>
                <w:rFonts w:ascii="Times New Roman" w:hAnsi="Times New Roman" w:cs="Times New Roman" w:eastAsia="Times New Roman" w:hint="default"/>
                <w:sz w:val="21"/>
                <w:szCs w:val="21"/>
              </w:rPr>
            </w:pPr>
            <w:r>
              <w:rPr>
                <w:rFonts w:ascii="Times New Roman"/>
                <w:sz w:val="21"/>
              </w:rPr>
              <w:t>295.13</w:t>
            </w: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76.44%</w:t>
            </w:r>
          </w:p>
        </w:tc>
        <w:tc>
          <w:tcPr>
            <w:tcW w:w="2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4.29%</w:t>
            </w:r>
          </w:p>
        </w:tc>
      </w:tr>
      <w:tr>
        <w:trPr>
          <w:trHeight w:val="358" w:hRule="exact"/>
        </w:trPr>
        <w:tc>
          <w:tcPr>
            <w:tcW w:w="1670"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2,256.95</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96" w:right="0"/>
              <w:jc w:val="left"/>
              <w:rPr>
                <w:rFonts w:ascii="Times New Roman" w:hAnsi="Times New Roman" w:cs="Times New Roman" w:eastAsia="Times New Roman" w:hint="default"/>
                <w:sz w:val="21"/>
                <w:szCs w:val="21"/>
              </w:rPr>
            </w:pPr>
            <w:r>
              <w:rPr>
                <w:rFonts w:ascii="Times New Roman"/>
                <w:sz w:val="21"/>
              </w:rPr>
              <w:t>1,598.34</w:t>
            </w: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41.21%</w:t>
            </w:r>
          </w:p>
        </w:tc>
        <w:tc>
          <w:tcPr>
            <w:tcW w:w="2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18.61%</w:t>
            </w:r>
          </w:p>
        </w:tc>
      </w:tr>
      <w:tr>
        <w:trPr>
          <w:trHeight w:val="358" w:hRule="exact"/>
        </w:trPr>
        <w:tc>
          <w:tcPr>
            <w:tcW w:w="1670"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-2.97</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3.12</w:t>
            </w: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-195.19%</w:t>
            </w:r>
          </w:p>
        </w:tc>
        <w:tc>
          <w:tcPr>
            <w:tcW w:w="2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-0.02%</w:t>
            </w:r>
          </w:p>
        </w:tc>
      </w:tr>
      <w:tr>
        <w:trPr>
          <w:trHeight w:val="358" w:hRule="exact"/>
        </w:trPr>
        <w:tc>
          <w:tcPr>
            <w:tcW w:w="1670"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657.18</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73" w:right="0"/>
              <w:jc w:val="left"/>
              <w:rPr>
                <w:rFonts w:ascii="Times New Roman" w:hAnsi="Times New Roman" w:cs="Times New Roman" w:eastAsia="Times New Roman" w:hint="default"/>
                <w:sz w:val="21"/>
                <w:szCs w:val="21"/>
              </w:rPr>
            </w:pPr>
            <w:r>
              <w:rPr>
                <w:rFonts w:ascii="Times New Roman"/>
                <w:sz w:val="21"/>
              </w:rPr>
              <w:t>404.98</w:t>
            </w: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62.27%</w:t>
            </w:r>
          </w:p>
        </w:tc>
        <w:tc>
          <w:tcPr>
            <w:tcW w:w="2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5.42%</w:t>
            </w:r>
          </w:p>
        </w:tc>
      </w:tr>
      <w:tr>
        <w:trPr>
          <w:trHeight w:val="358" w:hRule="exact"/>
        </w:trPr>
        <w:tc>
          <w:tcPr>
            <w:tcW w:w="1670"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3,431.90</w:t>
            </w:r>
            <w:r>
              <w:rPr>
                <w:rFonts w:ascii="Times New Roman"/>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96" w:right="0"/>
              <w:jc w:val="left"/>
              <w:rPr>
                <w:rFonts w:ascii="Times New Roman" w:hAnsi="Times New Roman" w:cs="Times New Roman" w:eastAsia="Times New Roman" w:hint="default"/>
                <w:sz w:val="21"/>
                <w:szCs w:val="21"/>
              </w:rPr>
            </w:pPr>
            <w:r>
              <w:rPr>
                <w:rFonts w:ascii="Times New Roman"/>
                <w:b/>
                <w:sz w:val="21"/>
              </w:rPr>
              <w:t>2,301.57</w:t>
            </w:r>
            <w:r>
              <w:rPr>
                <w:rFonts w:ascii="Times New Roman"/>
                <w:sz w:val="21"/>
              </w:rPr>
            </w: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b/>
                <w:spacing w:val="-3"/>
                <w:sz w:val="21"/>
              </w:rPr>
              <w:t>49.11%</w:t>
            </w:r>
            <w:r>
              <w:rPr>
                <w:rFonts w:ascii="Times New Roman"/>
                <w:spacing w:val="-3"/>
                <w:sz w:val="21"/>
              </w:rPr>
            </w:r>
          </w:p>
        </w:tc>
        <w:tc>
          <w:tcPr>
            <w:tcW w:w="2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b/>
                <w:sz w:val="21"/>
              </w:rPr>
              <w:t>28.30%</w:t>
            </w:r>
            <w:r>
              <w:rPr>
                <w:rFonts w:ascii="Times New Roman"/>
                <w:sz w:val="21"/>
              </w:rPr>
            </w:r>
          </w:p>
        </w:tc>
      </w:tr>
    </w:tbl>
    <w:p>
      <w:pPr>
        <w:spacing w:line="240" w:lineRule="auto" w:before="11"/>
        <w:rPr>
          <w:rFonts w:ascii="宋体" w:hAnsi="宋体" w:cs="宋体" w:eastAsia="宋体" w:hint="default"/>
          <w:sz w:val="6"/>
          <w:szCs w:val="6"/>
        </w:rPr>
      </w:pPr>
    </w:p>
    <w:p>
      <w:pPr>
        <w:pStyle w:val="BodyText"/>
        <w:spacing w:line="336" w:lineRule="auto" w:before="26"/>
        <w:ind w:left="219" w:right="59" w:firstLine="480"/>
        <w:jc w:val="left"/>
      </w:pPr>
      <w:r>
        <w:rPr/>
        <w:t>销售费用较上年同期增长</w:t>
      </w:r>
      <w:r>
        <w:rPr>
          <w:spacing w:val="-17"/>
        </w:rPr>
        <w:t> </w:t>
      </w:r>
      <w:r>
        <w:rPr>
          <w:rFonts w:ascii="Times New Roman" w:hAnsi="Times New Roman" w:cs="Times New Roman" w:eastAsia="Times New Roman" w:hint="default"/>
        </w:rPr>
        <w:t>76.44%</w:t>
      </w:r>
      <w:r>
        <w:rPr/>
        <w:t>，主要由于公司积极开拓中国移动和跨行</w:t>
      </w:r>
      <w:r>
        <w:rPr>
          <w:w w:val="100"/>
        </w:rPr>
        <w:t> </w:t>
      </w:r>
      <w:r>
        <w:rPr/>
        <w:t>业市场，销售范围从原来的省会城市为主开始向各省的地级市推广。</w:t>
      </w:r>
    </w:p>
    <w:p>
      <w:pPr>
        <w:pStyle w:val="BodyText"/>
        <w:spacing w:line="350" w:lineRule="auto" w:before="214"/>
        <w:ind w:left="220" w:right="59" w:firstLine="480"/>
        <w:jc w:val="left"/>
      </w:pPr>
      <w:r>
        <w:rPr>
          <w:spacing w:val="-8"/>
          <w:w w:val="100"/>
        </w:rPr>
        <w:t>管理费用主要为研发费用、管理人员薪酬、房屋租赁费用以及其他管理支出。</w:t>
      </w:r>
      <w:r>
        <w:rPr>
          <w:w w:val="100"/>
        </w:rPr>
        <w:t> </w:t>
      </w:r>
      <w:r>
        <w:rPr/>
        <w:t>管理费用较上年同期增长</w:t>
      </w:r>
      <w:r>
        <w:rPr>
          <w:spacing w:val="-11"/>
        </w:rPr>
        <w:t> </w:t>
      </w:r>
      <w:r>
        <w:rPr>
          <w:rFonts w:ascii="Times New Roman" w:hAnsi="Times New Roman" w:cs="Times New Roman" w:eastAsia="Times New Roman" w:hint="default"/>
        </w:rPr>
        <w:t>41.21%</w:t>
      </w:r>
      <w:r>
        <w:rPr/>
        <w:t>，主要系管理人员以及研发人员持续增加，工</w:t>
      </w:r>
      <w:r>
        <w:rPr>
          <w:w w:val="100"/>
        </w:rPr>
        <w:t> </w:t>
      </w:r>
      <w:r>
        <w:rPr>
          <w:spacing w:val="-4"/>
        </w:rPr>
        <w:t>资、福利费、职工养老保险等费用有所增长；同时公司加大研发投入力度，研发</w:t>
      </w:r>
      <w:r>
        <w:rPr>
          <w:spacing w:val="-106"/>
        </w:rPr>
        <w:t> </w:t>
      </w:r>
      <w:r>
        <w:rPr>
          <w:spacing w:val="-106"/>
        </w:rPr>
      </w:r>
      <w:r>
        <w:rPr/>
        <w:t>支出较上年同期增长</w:t>
      </w:r>
      <w:r>
        <w:rPr>
          <w:spacing w:val="-83"/>
        </w:rPr>
        <w:t> </w:t>
      </w:r>
      <w:r>
        <w:rPr>
          <w:rFonts w:ascii="Times New Roman" w:hAnsi="Times New Roman" w:cs="Times New Roman" w:eastAsia="Times New Roman" w:hint="default"/>
        </w:rPr>
        <w:t>55.31%</w:t>
      </w:r>
      <w:r>
        <w:rPr/>
        <w:t>，全部转入管理费用所致。</w:t>
      </w:r>
    </w:p>
    <w:p>
      <w:pPr>
        <w:pStyle w:val="BodyText"/>
        <w:spacing w:line="240" w:lineRule="auto" w:before="169"/>
        <w:ind w:left="700" w:right="59"/>
        <w:jc w:val="left"/>
      </w:pPr>
      <w:r>
        <w:rPr>
          <w:rFonts w:ascii="Times New Roman" w:hAnsi="Times New Roman" w:cs="Times New Roman" w:eastAsia="Times New Roman" w:hint="default"/>
        </w:rPr>
        <w:t>4</w:t>
      </w:r>
      <w:r>
        <w:rPr/>
        <w:t>、现金流量构成情况</w:t>
      </w:r>
    </w:p>
    <w:p>
      <w:pPr>
        <w:spacing w:before="143"/>
        <w:ind w:left="0" w:right="23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46"/>
        <w:gridCol w:w="1692"/>
        <w:gridCol w:w="1692"/>
        <w:gridCol w:w="1692"/>
      </w:tblGrid>
      <w:tr>
        <w:trPr>
          <w:trHeight w:val="636"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tabs>
                <w:tab w:pos="422" w:val="left" w:leader="none"/>
              </w:tabs>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92"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692"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143"/>
              <w:ind w:right="393"/>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692"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360"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b/>
                <w:sz w:val="21"/>
              </w:rPr>
              <w:t>1,231.55</w:t>
            </w:r>
            <w:r>
              <w:rPr>
                <w:rFonts w:ascii="Times New Roman"/>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73"/>
              <w:jc w:val="right"/>
              <w:rPr>
                <w:rFonts w:ascii="Times New Roman" w:hAnsi="Times New Roman" w:cs="Times New Roman" w:eastAsia="Times New Roman" w:hint="default"/>
                <w:sz w:val="21"/>
                <w:szCs w:val="21"/>
              </w:rPr>
            </w:pPr>
            <w:r>
              <w:rPr>
                <w:rFonts w:ascii="Times New Roman"/>
                <w:b/>
                <w:spacing w:val="-1"/>
                <w:sz w:val="21"/>
              </w:rPr>
              <w:t>2,003.94</w:t>
            </w:r>
            <w:r>
              <w:rPr>
                <w:rFonts w:ascii="Times New Roman"/>
                <w:spacing w:val="-1"/>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465" w:right="0"/>
              <w:jc w:val="left"/>
              <w:rPr>
                <w:rFonts w:ascii="Times New Roman" w:hAnsi="Times New Roman" w:cs="Times New Roman" w:eastAsia="Times New Roman" w:hint="default"/>
                <w:sz w:val="21"/>
                <w:szCs w:val="21"/>
              </w:rPr>
            </w:pPr>
            <w:r>
              <w:rPr>
                <w:rFonts w:ascii="Times New Roman"/>
                <w:b/>
                <w:sz w:val="21"/>
              </w:rPr>
              <w:t>-38.54%</w:t>
            </w:r>
            <w:r>
              <w:rPr>
                <w:rFonts w:ascii="Times New Roman"/>
                <w:sz w:val="21"/>
              </w:rPr>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10,920.91</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473"/>
              <w:jc w:val="right"/>
              <w:rPr>
                <w:rFonts w:ascii="Times New Roman" w:hAnsi="Times New Roman" w:cs="Times New Roman" w:eastAsia="Times New Roman" w:hint="default"/>
                <w:sz w:val="21"/>
                <w:szCs w:val="21"/>
              </w:rPr>
            </w:pPr>
            <w:r>
              <w:rPr>
                <w:rFonts w:ascii="Times New Roman"/>
                <w:spacing w:val="-1"/>
                <w:sz w:val="21"/>
              </w:rPr>
              <w:t>9,860.56</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518" w:right="0"/>
              <w:jc w:val="left"/>
              <w:rPr>
                <w:rFonts w:ascii="Times New Roman" w:hAnsi="Times New Roman" w:cs="Times New Roman" w:eastAsia="Times New Roman" w:hint="default"/>
                <w:sz w:val="21"/>
                <w:szCs w:val="21"/>
              </w:rPr>
            </w:pPr>
            <w:r>
              <w:rPr>
                <w:rFonts w:ascii="Times New Roman"/>
                <w:sz w:val="21"/>
              </w:rPr>
              <w:t>10.75%</w:t>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9,689.36</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473"/>
              <w:jc w:val="right"/>
              <w:rPr>
                <w:rFonts w:ascii="Times New Roman" w:hAnsi="Times New Roman" w:cs="Times New Roman" w:eastAsia="Times New Roman" w:hint="default"/>
                <w:sz w:val="21"/>
                <w:szCs w:val="21"/>
              </w:rPr>
            </w:pPr>
            <w:r>
              <w:rPr>
                <w:rFonts w:ascii="Times New Roman"/>
                <w:spacing w:val="-1"/>
                <w:sz w:val="21"/>
              </w:rPr>
              <w:t>7,856.61</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518" w:right="0"/>
              <w:jc w:val="left"/>
              <w:rPr>
                <w:rFonts w:ascii="Times New Roman" w:hAnsi="Times New Roman" w:cs="Times New Roman" w:eastAsia="Times New Roman" w:hint="default"/>
                <w:sz w:val="21"/>
                <w:szCs w:val="21"/>
              </w:rPr>
            </w:pPr>
            <w:r>
              <w:rPr>
                <w:rFonts w:ascii="Times New Roman"/>
                <w:sz w:val="21"/>
              </w:rPr>
              <w:t>23.33%</w:t>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-105.17</w:t>
            </w:r>
            <w:r>
              <w:rPr>
                <w:rFonts w:ascii="Times New Roman"/>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18" w:right="0"/>
              <w:jc w:val="left"/>
              <w:rPr>
                <w:rFonts w:ascii="Times New Roman" w:hAnsi="Times New Roman" w:cs="Times New Roman" w:eastAsia="Times New Roman" w:hint="default"/>
                <w:sz w:val="21"/>
                <w:szCs w:val="21"/>
              </w:rPr>
            </w:pPr>
            <w:r>
              <w:rPr>
                <w:rFonts w:ascii="Times New Roman"/>
                <w:b/>
                <w:sz w:val="21"/>
              </w:rPr>
              <w:t>-227.42</w:t>
            </w:r>
            <w:r>
              <w:rPr>
                <w:rFonts w:ascii="Times New Roman"/>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65" w:right="0"/>
              <w:jc w:val="left"/>
              <w:rPr>
                <w:rFonts w:ascii="Times New Roman" w:hAnsi="Times New Roman" w:cs="Times New Roman" w:eastAsia="Times New Roman" w:hint="default"/>
                <w:sz w:val="21"/>
                <w:szCs w:val="21"/>
              </w:rPr>
            </w:pPr>
            <w:r>
              <w:rPr>
                <w:rFonts w:ascii="Times New Roman"/>
                <w:b/>
                <w:sz w:val="21"/>
              </w:rPr>
              <w:t>-53.76%</w:t>
            </w:r>
            <w:r>
              <w:rPr>
                <w:rFonts w:ascii="Times New Roman"/>
                <w:sz w:val="21"/>
              </w:rPr>
            </w:r>
          </w:p>
        </w:tc>
      </w:tr>
      <w:tr>
        <w:trPr>
          <w:trHeight w:val="355"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38.75</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431" w:right="0"/>
              <w:jc w:val="left"/>
              <w:rPr>
                <w:rFonts w:ascii="Times New Roman" w:hAnsi="Times New Roman" w:cs="Times New Roman" w:eastAsia="Times New Roman" w:hint="default"/>
                <w:sz w:val="21"/>
                <w:szCs w:val="21"/>
              </w:rPr>
            </w:pPr>
            <w:r>
              <w:rPr>
                <w:rFonts w:ascii="Times New Roman"/>
                <w:sz w:val="21"/>
              </w:rPr>
              <w:t>-100.00%</w:t>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5"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105.17</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54" w:right="0"/>
              <w:jc w:val="left"/>
              <w:rPr>
                <w:rFonts w:ascii="Times New Roman" w:hAnsi="Times New Roman" w:cs="Times New Roman" w:eastAsia="Times New Roman" w:hint="default"/>
                <w:sz w:val="21"/>
                <w:szCs w:val="21"/>
              </w:rPr>
            </w:pPr>
            <w:r>
              <w:rPr>
                <w:rFonts w:ascii="Times New Roman"/>
                <w:sz w:val="21"/>
              </w:rPr>
              <w:t>266.17</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84" w:right="0"/>
              <w:jc w:val="left"/>
              <w:rPr>
                <w:rFonts w:ascii="Times New Roman" w:hAnsi="Times New Roman" w:cs="Times New Roman" w:eastAsia="Times New Roman" w:hint="default"/>
                <w:sz w:val="21"/>
                <w:szCs w:val="21"/>
              </w:rPr>
            </w:pPr>
            <w:r>
              <w:rPr>
                <w:rFonts w:ascii="Times New Roman"/>
                <w:sz w:val="21"/>
              </w:rPr>
              <w:t>-60.49%</w:t>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b/>
                <w:sz w:val="21"/>
              </w:rPr>
              <w:t>-23.15</w:t>
            </w:r>
            <w:r>
              <w:rPr>
                <w:rFonts w:ascii="Times New Roman"/>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73"/>
              <w:jc w:val="right"/>
              <w:rPr>
                <w:rFonts w:ascii="Times New Roman" w:hAnsi="Times New Roman" w:cs="Times New Roman" w:eastAsia="Times New Roman" w:hint="default"/>
                <w:sz w:val="21"/>
                <w:szCs w:val="21"/>
              </w:rPr>
            </w:pPr>
            <w:r>
              <w:rPr>
                <w:rFonts w:ascii="Times New Roman"/>
                <w:b/>
                <w:spacing w:val="-2"/>
                <w:sz w:val="21"/>
              </w:rPr>
              <w:t>1,030.44</w:t>
            </w:r>
            <w:r>
              <w:rPr>
                <w:rFonts w:ascii="Times New Roman"/>
                <w:spacing w:val="-2"/>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415" w:right="0"/>
              <w:jc w:val="left"/>
              <w:rPr>
                <w:rFonts w:ascii="Times New Roman" w:hAnsi="Times New Roman" w:cs="Times New Roman" w:eastAsia="Times New Roman" w:hint="default"/>
                <w:sz w:val="21"/>
                <w:szCs w:val="21"/>
              </w:rPr>
            </w:pPr>
            <w:r>
              <w:rPr>
                <w:rFonts w:ascii="Times New Roman"/>
                <w:b/>
                <w:sz w:val="21"/>
              </w:rPr>
              <w:t>-102.25%</w:t>
            </w:r>
            <w:r>
              <w:rPr>
                <w:rFonts w:ascii="Times New Roman"/>
                <w:sz w:val="21"/>
              </w:rPr>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473"/>
              <w:jc w:val="right"/>
              <w:rPr>
                <w:rFonts w:ascii="Times New Roman" w:hAnsi="Times New Roman" w:cs="Times New Roman" w:eastAsia="Times New Roman" w:hint="default"/>
                <w:sz w:val="21"/>
                <w:szCs w:val="21"/>
              </w:rPr>
            </w:pPr>
            <w:r>
              <w:rPr>
                <w:rFonts w:ascii="Times New Roman"/>
                <w:spacing w:val="-2"/>
                <w:sz w:val="21"/>
              </w:rPr>
              <w:t>1,030.44</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31" w:right="0"/>
              <w:jc w:val="left"/>
              <w:rPr>
                <w:rFonts w:ascii="Times New Roman" w:hAnsi="Times New Roman" w:cs="Times New Roman" w:eastAsia="Times New Roman" w:hint="default"/>
                <w:sz w:val="21"/>
                <w:szCs w:val="21"/>
              </w:rPr>
            </w:pPr>
            <w:r>
              <w:rPr>
                <w:rFonts w:ascii="Times New Roman"/>
                <w:sz w:val="21"/>
              </w:rPr>
              <w:t>-100.00%</w:t>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23.15</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四、现金及现金等价物增加额</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1,103.23</w:t>
            </w:r>
            <w:r>
              <w:rPr>
                <w:rFonts w:ascii="Times New Roman"/>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73"/>
              <w:jc w:val="right"/>
              <w:rPr>
                <w:rFonts w:ascii="Times New Roman" w:hAnsi="Times New Roman" w:cs="Times New Roman" w:eastAsia="Times New Roman" w:hint="default"/>
                <w:sz w:val="21"/>
                <w:szCs w:val="21"/>
              </w:rPr>
            </w:pPr>
            <w:r>
              <w:rPr>
                <w:rFonts w:ascii="Times New Roman"/>
                <w:b/>
                <w:spacing w:val="-2"/>
                <w:sz w:val="21"/>
              </w:rPr>
              <w:t>2,806.97</w:t>
            </w:r>
            <w:r>
              <w:rPr>
                <w:rFonts w:ascii="Times New Roman"/>
                <w:spacing w:val="-2"/>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65" w:right="0"/>
              <w:jc w:val="left"/>
              <w:rPr>
                <w:rFonts w:ascii="Times New Roman" w:hAnsi="Times New Roman" w:cs="Times New Roman" w:eastAsia="Times New Roman" w:hint="default"/>
                <w:sz w:val="21"/>
                <w:szCs w:val="21"/>
              </w:rPr>
            </w:pPr>
            <w:r>
              <w:rPr>
                <w:rFonts w:ascii="Times New Roman"/>
                <w:b/>
                <w:sz w:val="21"/>
              </w:rPr>
              <w:t>-60.70%</w:t>
            </w:r>
            <w:r>
              <w:rPr>
                <w:rFonts w:ascii="Times New Roman"/>
                <w:sz w:val="21"/>
              </w:rPr>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10,920.91</w:t>
            </w:r>
            <w:r>
              <w:rPr>
                <w:rFonts w:ascii="Times New Roman"/>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20"/>
              <w:jc w:val="right"/>
              <w:rPr>
                <w:rFonts w:ascii="Times New Roman" w:hAnsi="Times New Roman" w:cs="Times New Roman" w:eastAsia="Times New Roman" w:hint="default"/>
                <w:sz w:val="21"/>
                <w:szCs w:val="21"/>
              </w:rPr>
            </w:pPr>
            <w:r>
              <w:rPr>
                <w:rFonts w:ascii="Times New Roman"/>
                <w:b/>
                <w:spacing w:val="-2"/>
                <w:sz w:val="21"/>
              </w:rPr>
              <w:t>10,929.75</w:t>
            </w:r>
            <w:r>
              <w:rPr>
                <w:rFonts w:ascii="Times New Roman"/>
                <w:spacing w:val="-2"/>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518" w:right="0"/>
              <w:jc w:val="left"/>
              <w:rPr>
                <w:rFonts w:ascii="Times New Roman" w:hAnsi="Times New Roman" w:cs="Times New Roman" w:eastAsia="Times New Roman" w:hint="default"/>
                <w:sz w:val="21"/>
                <w:szCs w:val="21"/>
              </w:rPr>
            </w:pPr>
            <w:r>
              <w:rPr>
                <w:rFonts w:ascii="Times New Roman"/>
                <w:b/>
                <w:sz w:val="21"/>
              </w:rPr>
              <w:t>-0.08%</w:t>
            </w:r>
            <w:r>
              <w:rPr>
                <w:rFonts w:ascii="Times New Roman"/>
                <w:sz w:val="21"/>
              </w:rPr>
            </w:r>
          </w:p>
        </w:tc>
      </w:tr>
      <w:tr>
        <w:trPr>
          <w:trHeight w:val="358" w:hRule="exact"/>
        </w:trPr>
        <w:tc>
          <w:tcPr>
            <w:tcW w:w="344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9,817.68</w:t>
            </w:r>
            <w:r>
              <w:rPr>
                <w:rFonts w:ascii="Times New Roman"/>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73"/>
              <w:jc w:val="right"/>
              <w:rPr>
                <w:rFonts w:ascii="Times New Roman" w:hAnsi="Times New Roman" w:cs="Times New Roman" w:eastAsia="Times New Roman" w:hint="default"/>
                <w:sz w:val="21"/>
                <w:szCs w:val="21"/>
              </w:rPr>
            </w:pPr>
            <w:r>
              <w:rPr>
                <w:rFonts w:ascii="Times New Roman"/>
                <w:b/>
                <w:spacing w:val="-2"/>
                <w:sz w:val="21"/>
              </w:rPr>
              <w:t>8,122.78</w:t>
            </w:r>
            <w:r>
              <w:rPr>
                <w:rFonts w:ascii="Times New Roman"/>
                <w:spacing w:val="-2"/>
                <w:sz w:val="21"/>
              </w:rPr>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501" w:right="0"/>
              <w:jc w:val="left"/>
              <w:rPr>
                <w:rFonts w:ascii="Times New Roman" w:hAnsi="Times New Roman" w:cs="Times New Roman" w:eastAsia="Times New Roman" w:hint="default"/>
                <w:sz w:val="21"/>
                <w:szCs w:val="21"/>
              </w:rPr>
            </w:pPr>
            <w:r>
              <w:rPr>
                <w:rFonts w:ascii="Times New Roman"/>
                <w:b/>
                <w:sz w:val="21"/>
              </w:rPr>
              <w:t>20.87%</w:t>
            </w:r>
            <w:r>
              <w:rPr>
                <w:rFonts w:ascii="Times New Roman"/>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700" w:right="59"/>
        <w:jc w:val="left"/>
      </w:pPr>
      <w:r>
        <w:rPr>
          <w:rFonts w:ascii="Times New Roman" w:hAnsi="Times New Roman" w:cs="Times New Roman" w:eastAsia="Times New Roman" w:hint="default"/>
        </w:rPr>
        <w:t>2010 </w:t>
      </w:r>
      <w:r>
        <w:rPr/>
        <w:t>年度经营活动产生的现金流量净额为 </w:t>
      </w:r>
      <w:r>
        <w:rPr>
          <w:rFonts w:ascii="Times New Roman" w:hAnsi="Times New Roman" w:cs="Times New Roman" w:eastAsia="Times New Roman" w:hint="default"/>
        </w:rPr>
        <w:t>1,231.55</w:t>
      </w:r>
      <w:r>
        <w:rPr>
          <w:rFonts w:ascii="Times New Roman" w:hAnsi="Times New Roman" w:cs="Times New Roman" w:eastAsia="Times New Roman" w:hint="default"/>
          <w:spacing w:val="-6"/>
        </w:rPr>
        <w:t> </w:t>
      </w:r>
      <w:r>
        <w:rPr/>
        <w:t>万元，比上年同期减少</w:t>
      </w:r>
    </w:p>
    <w:p>
      <w:pPr>
        <w:pStyle w:val="BodyText"/>
        <w:spacing w:line="338" w:lineRule="auto" w:before="133"/>
        <w:ind w:left="220" w:right="59"/>
        <w:jc w:val="left"/>
      </w:pPr>
      <w:r>
        <w:rPr>
          <w:rFonts w:ascii="Times New Roman" w:hAnsi="Times New Roman" w:cs="Times New Roman" w:eastAsia="Times New Roman" w:hint="default"/>
        </w:rPr>
        <w:t>772.39 </w:t>
      </w:r>
      <w:r>
        <w:rPr/>
        <w:t>万元，减少幅度为</w:t>
      </w:r>
      <w:r>
        <w:rPr>
          <w:spacing w:val="-21"/>
        </w:rPr>
        <w:t> </w:t>
      </w:r>
      <w:r>
        <w:rPr>
          <w:rFonts w:ascii="Times New Roman" w:hAnsi="Times New Roman" w:cs="Times New Roman" w:eastAsia="Times New Roman" w:hint="default"/>
        </w:rPr>
        <w:t>38.54%</w:t>
      </w:r>
      <w:r>
        <w:rPr/>
        <w:t>，主要是由于公司销售规模快速扩大，营运资</w:t>
      </w:r>
      <w:r>
        <w:rPr>
          <w:w w:val="100"/>
        </w:rPr>
        <w:t> </w:t>
      </w:r>
      <w:r>
        <w:rPr/>
        <w:t>金占用增加所致。</w:t>
      </w:r>
    </w:p>
    <w:p>
      <w:pPr>
        <w:spacing w:after="0" w:line="338" w:lineRule="auto"/>
        <w:jc w:val="left"/>
        <w:sectPr>
          <w:footerReference w:type="default" r:id="rId10"/>
          <w:pgSz w:w="11910" w:h="16840"/>
          <w:pgMar w:footer="980" w:header="878" w:top="1100" w:bottom="1180" w:left="1580" w:right="1560"/>
          <w:pgNumType w:start="10"/>
        </w:sectPr>
      </w:pPr>
    </w:p>
    <w:p>
      <w:pPr>
        <w:spacing w:line="240" w:lineRule="auto" w:before="7"/>
        <w:rPr>
          <w:rFonts w:ascii="宋体" w:hAnsi="宋体" w:cs="宋体" w:eastAsia="宋体" w:hint="default"/>
          <w:sz w:val="19"/>
          <w:szCs w:val="19"/>
        </w:rPr>
      </w:pPr>
    </w:p>
    <w:p>
      <w:pPr>
        <w:pStyle w:val="BodyText"/>
        <w:spacing w:line="338" w:lineRule="auto" w:before="26"/>
        <w:ind w:left="220" w:right="0" w:firstLine="480"/>
        <w:jc w:val="left"/>
      </w:pPr>
      <w:r>
        <w:rPr/>
        <w:t>报告期公司投资活动产生的现金流量净额较上年同期减少</w:t>
      </w:r>
      <w:r>
        <w:rPr>
          <w:spacing w:val="-17"/>
        </w:rPr>
        <w:t> </w:t>
      </w:r>
      <w:r>
        <w:rPr>
          <w:rFonts w:ascii="Times New Roman" w:hAnsi="Times New Roman" w:cs="Times New Roman" w:eastAsia="Times New Roman" w:hint="default"/>
        </w:rPr>
        <w:t>53.76%</w:t>
      </w:r>
      <w:r>
        <w:rPr/>
        <w:t>，主要系</w:t>
      </w:r>
      <w:r>
        <w:rPr>
          <w:w w:val="100"/>
        </w:rPr>
        <w:t> </w:t>
      </w:r>
      <w:r>
        <w:rPr/>
        <w:t>公司固定资产、无形资产投资支出减少。</w:t>
      </w:r>
    </w:p>
    <w:p>
      <w:pPr>
        <w:pStyle w:val="BodyText"/>
        <w:spacing w:line="338" w:lineRule="auto" w:before="209"/>
        <w:ind w:left="219" w:right="0" w:firstLine="480"/>
        <w:jc w:val="left"/>
      </w:pPr>
      <w:r>
        <w:rPr/>
        <w:t>报告期公司筹资活动产生的现金流量净额较上年同期减少</w:t>
      </w:r>
      <w:r>
        <w:rPr>
          <w:spacing w:val="-71"/>
        </w:rPr>
        <w:t> </w:t>
      </w:r>
      <w:r>
        <w:rPr>
          <w:rFonts w:ascii="Times New Roman" w:hAnsi="Times New Roman" w:cs="Times New Roman" w:eastAsia="Times New Roman" w:hint="default"/>
          <w:spacing w:val="-6"/>
        </w:rPr>
        <w:t>102.25%</w:t>
      </w:r>
      <w:r>
        <w:rPr>
          <w:spacing w:val="-6"/>
        </w:rPr>
        <w:t>，主要系</w:t>
      </w:r>
      <w:r>
        <w:rPr>
          <w:w w:val="100"/>
        </w:rPr>
        <w:t> </w:t>
      </w:r>
      <w:r>
        <w:rPr/>
        <w:t>公司</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年引进新股东投资，</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年未有融资活动所致。</w:t>
      </w:r>
    </w:p>
    <w:p>
      <w:pPr>
        <w:pStyle w:val="BodyText"/>
        <w:spacing w:line="240" w:lineRule="auto" w:before="180"/>
        <w:ind w:left="700" w:right="0"/>
        <w:jc w:val="left"/>
      </w:pPr>
      <w:r>
        <w:rPr>
          <w:rFonts w:ascii="Times New Roman" w:hAnsi="Times New Roman" w:cs="Times New Roman" w:eastAsia="Times New Roman" w:hint="default"/>
        </w:rPr>
        <w:t>5</w:t>
      </w:r>
      <w:r>
        <w:rPr/>
        <w:t>、主要财务指标情况</w:t>
      </w:r>
    </w:p>
    <w:p>
      <w:pPr>
        <w:spacing w:line="240" w:lineRule="auto" w:before="6"/>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243"/>
        <w:gridCol w:w="2206"/>
        <w:gridCol w:w="1692"/>
        <w:gridCol w:w="1690"/>
        <w:gridCol w:w="1692"/>
      </w:tblGrid>
      <w:tr>
        <w:trPr>
          <w:trHeight w:val="358" w:hRule="exact"/>
        </w:trPr>
        <w:tc>
          <w:tcPr>
            <w:tcW w:w="1243"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355"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692"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690"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692"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55" w:hRule="exact"/>
        </w:trPr>
        <w:tc>
          <w:tcPr>
            <w:tcW w:w="1243" w:type="dxa"/>
            <w:vMerge w:val="restart"/>
            <w:tcBorders>
              <w:top w:val="single" w:sz="2" w:space="0" w:color="000000"/>
              <w:left w:val="single" w:sz="2" w:space="0" w:color="000000"/>
              <w:right w:val="single" w:sz="2" w:space="0" w:color="000000"/>
            </w:tcBorders>
            <w:shd w:val="clear" w:color="auto" w:fill="DDDDDD"/>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盈利能力</w:t>
            </w: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57.22%</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52.41%</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4.81%</w:t>
            </w:r>
          </w:p>
        </w:tc>
      </w:tr>
      <w:tr>
        <w:trPr>
          <w:trHeight w:val="358" w:hRule="exact"/>
        </w:trPr>
        <w:tc>
          <w:tcPr>
            <w:tcW w:w="1243" w:type="dxa"/>
            <w:vMerge/>
            <w:tcBorders>
              <w:left w:val="single" w:sz="2" w:space="0" w:color="000000"/>
              <w:bottom w:val="single" w:sz="2" w:space="0" w:color="000000"/>
              <w:right w:val="single" w:sz="2" w:space="0" w:color="000000"/>
            </w:tcBorders>
            <w:shd w:val="clear" w:color="auto" w:fill="DDDDDD"/>
          </w:tcPr>
          <w:p>
            <w:pP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6"/>
              <w:ind w:left="105" w:right="-3"/>
              <w:jc w:val="left"/>
              <w:rPr>
                <w:rFonts w:ascii="宋体" w:hAnsi="宋体" w:cs="宋体" w:eastAsia="宋体" w:hint="default"/>
                <w:sz w:val="21"/>
                <w:szCs w:val="21"/>
              </w:rPr>
            </w:pPr>
            <w:r>
              <w:rPr>
                <w:rFonts w:ascii="宋体" w:hAnsi="宋体" w:cs="宋体" w:eastAsia="宋体" w:hint="default"/>
                <w:spacing w:val="-3"/>
                <w:sz w:val="21"/>
                <w:szCs w:val="21"/>
              </w:rPr>
              <w:t>净资产收益率（加权）</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49.54%</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sz w:val="21"/>
              </w:rPr>
              <w:t>59.28%</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-9.74%</w:t>
            </w:r>
          </w:p>
        </w:tc>
      </w:tr>
      <w:tr>
        <w:trPr>
          <w:trHeight w:val="358" w:hRule="exact"/>
        </w:trPr>
        <w:tc>
          <w:tcPr>
            <w:tcW w:w="1243" w:type="dxa"/>
            <w:vMerge w:val="restart"/>
            <w:tcBorders>
              <w:top w:val="single" w:sz="2" w:space="0" w:color="000000"/>
              <w:left w:val="single" w:sz="2" w:space="0" w:color="000000"/>
              <w:right w:val="single" w:sz="2" w:space="0" w:color="000000"/>
            </w:tcBorders>
            <w:shd w:val="clear" w:color="auto" w:fill="DDDDDD"/>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偿债能力</w:t>
            </w: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5.39</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4.07</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32.43%</w:t>
            </w:r>
          </w:p>
        </w:tc>
      </w:tr>
      <w:tr>
        <w:trPr>
          <w:trHeight w:val="358" w:hRule="exact"/>
        </w:trPr>
        <w:tc>
          <w:tcPr>
            <w:tcW w:w="1243" w:type="dxa"/>
            <w:vMerge/>
            <w:tcBorders>
              <w:left w:val="single" w:sz="2" w:space="0" w:color="000000"/>
              <w:right w:val="single" w:sz="2" w:space="0" w:color="000000"/>
            </w:tcBorders>
            <w:shd w:val="clear" w:color="auto" w:fill="DDDDDD"/>
          </w:tcPr>
          <w:p>
            <w:pP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速度比率（倍）</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5.23</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3.79</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37.99%</w:t>
            </w:r>
          </w:p>
        </w:tc>
      </w:tr>
      <w:tr>
        <w:trPr>
          <w:trHeight w:val="358" w:hRule="exact"/>
        </w:trPr>
        <w:tc>
          <w:tcPr>
            <w:tcW w:w="1243" w:type="dxa"/>
            <w:vMerge/>
            <w:tcBorders>
              <w:left w:val="single" w:sz="2" w:space="0" w:color="000000"/>
              <w:bottom w:val="single" w:sz="2" w:space="0" w:color="000000"/>
              <w:right w:val="single" w:sz="2" w:space="0" w:color="000000"/>
            </w:tcBorders>
            <w:shd w:val="clear" w:color="auto" w:fill="DDDDDD"/>
          </w:tcPr>
          <w:p>
            <w:pP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18.00%</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 w:right="0"/>
              <w:jc w:val="center"/>
              <w:rPr>
                <w:rFonts w:ascii="Times New Roman" w:hAnsi="Times New Roman" w:cs="Times New Roman" w:eastAsia="Times New Roman" w:hint="default"/>
                <w:sz w:val="21"/>
                <w:szCs w:val="21"/>
              </w:rPr>
            </w:pPr>
            <w:r>
              <w:rPr>
                <w:rFonts w:ascii="Times New Roman"/>
                <w:sz w:val="21"/>
              </w:rPr>
              <w:t>23.25%</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-5.25%</w:t>
            </w:r>
          </w:p>
        </w:tc>
      </w:tr>
      <w:tr>
        <w:trPr>
          <w:trHeight w:val="358" w:hRule="exact"/>
        </w:trPr>
        <w:tc>
          <w:tcPr>
            <w:tcW w:w="1243" w:type="dxa"/>
            <w:vMerge w:val="restart"/>
            <w:tcBorders>
              <w:top w:val="single" w:sz="2" w:space="0" w:color="000000"/>
              <w:left w:val="single" w:sz="2" w:space="0" w:color="000000"/>
              <w:right w:val="single" w:sz="2" w:space="0" w:color="000000"/>
            </w:tcBorders>
            <w:shd w:val="clear" w:color="auto" w:fill="DDDDDD"/>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运营能力</w:t>
            </w: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2.55</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3.16</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-19.30%</w:t>
            </w:r>
          </w:p>
        </w:tc>
      </w:tr>
      <w:tr>
        <w:trPr>
          <w:trHeight w:val="358" w:hRule="exact"/>
        </w:trPr>
        <w:tc>
          <w:tcPr>
            <w:tcW w:w="1243" w:type="dxa"/>
            <w:vMerge/>
            <w:tcBorders>
              <w:left w:val="single" w:sz="2" w:space="0" w:color="000000"/>
              <w:bottom w:val="single" w:sz="2" w:space="0" w:color="000000"/>
              <w:right w:val="single" w:sz="2" w:space="0" w:color="000000"/>
            </w:tcBorders>
            <w:shd w:val="clear" w:color="auto" w:fill="DDDDDD"/>
          </w:tcPr>
          <w:p>
            <w:pPr/>
          </w:p>
        </w:tc>
        <w:tc>
          <w:tcPr>
            <w:tcW w:w="22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11.43</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12.62</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-9.43%</w:t>
            </w:r>
          </w:p>
        </w:tc>
      </w:tr>
    </w:tbl>
    <w:p>
      <w:pPr>
        <w:spacing w:line="240" w:lineRule="auto" w:before="11"/>
        <w:rPr>
          <w:rFonts w:ascii="宋体" w:hAnsi="宋体" w:cs="宋体" w:eastAsia="宋体" w:hint="default"/>
          <w:sz w:val="6"/>
          <w:szCs w:val="6"/>
        </w:rPr>
      </w:pPr>
    </w:p>
    <w:p>
      <w:pPr>
        <w:pStyle w:val="BodyText"/>
        <w:spacing w:line="352" w:lineRule="auto" w:before="26"/>
        <w:ind w:left="220" w:right="0" w:firstLine="480"/>
        <w:jc w:val="left"/>
      </w:pPr>
      <w:r>
        <w:rPr/>
        <w:t>报告期公司销售毛利率较上年同期增长</w:t>
      </w:r>
      <w:r>
        <w:rPr>
          <w:spacing w:val="-64"/>
        </w:rPr>
        <w:t> </w:t>
      </w:r>
      <w:r>
        <w:rPr>
          <w:rFonts w:ascii="Times New Roman" w:hAnsi="Times New Roman" w:cs="Times New Roman" w:eastAsia="Times New Roman" w:hint="default"/>
          <w:spacing w:val="-4"/>
        </w:rPr>
        <w:t>4.81%</w:t>
      </w:r>
      <w:r>
        <w:rPr>
          <w:spacing w:val="-4"/>
        </w:rPr>
        <w:t>，主要是收入不断增长、成本</w:t>
      </w:r>
      <w:r>
        <w:rPr>
          <w:w w:val="100"/>
        </w:rPr>
        <w:t> </w:t>
      </w:r>
      <w:r>
        <w:rPr>
          <w:spacing w:val="-7"/>
          <w:w w:val="100"/>
        </w:rPr>
        <w:t>的有效控制以及产品结构的优化所致。报告期内，公司在业内品牌优势逐步凸显，</w:t>
      </w:r>
      <w:r>
        <w:rPr>
          <w:w w:val="100"/>
        </w:rPr>
        <w:t> </w:t>
      </w:r>
      <w:r>
        <w:rPr>
          <w:spacing w:val="-4"/>
        </w:rPr>
        <w:t>议价能力逐渐提高，合同金额相应提高；随着技术水平发展和管理能力提高，软</w:t>
      </w:r>
      <w:r>
        <w:rPr>
          <w:spacing w:val="-103"/>
        </w:rPr>
        <w:t> </w:t>
      </w:r>
      <w:r>
        <w:rPr>
          <w:spacing w:val="-103"/>
        </w:rPr>
      </w:r>
      <w:r>
        <w:rPr>
          <w:spacing w:val="-4"/>
        </w:rPr>
        <w:t>件后续开发成本降低，人员效率继续提升；公司部分产品在三大运营商各省分公</w:t>
      </w:r>
      <w:r>
        <w:rPr>
          <w:spacing w:val="-106"/>
        </w:rPr>
        <w:t> </w:t>
      </w:r>
      <w:r>
        <w:rPr>
          <w:spacing w:val="-106"/>
        </w:rPr>
      </w:r>
      <w:r>
        <w:rPr/>
        <w:t>司具有一定的复制性，产品推广后可以相应降低成本，提高毛利率。</w:t>
      </w:r>
    </w:p>
    <w:p>
      <w:pPr>
        <w:pStyle w:val="BodyText"/>
        <w:spacing w:line="357" w:lineRule="auto" w:before="197"/>
        <w:ind w:left="220" w:right="217" w:firstLine="480"/>
        <w:jc w:val="both"/>
      </w:pPr>
      <w:r>
        <w:rPr>
          <w:spacing w:val="-4"/>
        </w:rPr>
        <w:t>报告期内，公司没有长期负债，也没有银行借款，公司主营的软件产品开发</w:t>
      </w:r>
      <w:r>
        <w:rPr>
          <w:w w:val="100"/>
        </w:rPr>
        <w:t> </w:t>
      </w:r>
      <w:r>
        <w:rPr>
          <w:spacing w:val="-4"/>
        </w:rPr>
        <w:t>与销售快速发展，盈利能力大幅增强，公司将历年滚存的利润全部用于业务的扩</w:t>
      </w:r>
      <w:r>
        <w:rPr>
          <w:spacing w:val="-106"/>
        </w:rPr>
        <w:t> </w:t>
      </w:r>
      <w:r>
        <w:rPr>
          <w:spacing w:val="-106"/>
        </w:rPr>
      </w:r>
      <w:r>
        <w:rPr/>
        <w:t>展，资产总额快速增加，资产负债率逐年降低。</w:t>
      </w:r>
    </w:p>
    <w:p>
      <w:pPr>
        <w:pStyle w:val="BodyText"/>
        <w:spacing w:line="240" w:lineRule="auto" w:before="190"/>
        <w:ind w:left="700" w:right="0"/>
        <w:jc w:val="left"/>
      </w:pPr>
      <w:r>
        <w:rPr>
          <w:rFonts w:ascii="Times New Roman" w:hAnsi="Times New Roman" w:cs="Times New Roman" w:eastAsia="Times New Roman" w:hint="default"/>
        </w:rPr>
        <w:t>6</w:t>
      </w:r>
      <w:r>
        <w:rPr/>
        <w:t>、公司研发费用投入</w:t>
      </w:r>
    </w:p>
    <w:p>
      <w:pPr>
        <w:spacing w:before="146"/>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45"/>
        <w:gridCol w:w="1394"/>
        <w:gridCol w:w="1394"/>
        <w:gridCol w:w="1394"/>
        <w:gridCol w:w="1394"/>
      </w:tblGrid>
      <w:tr>
        <w:trPr>
          <w:trHeight w:val="358" w:hRule="exact"/>
        </w:trPr>
        <w:tc>
          <w:tcPr>
            <w:tcW w:w="2945"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4"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350"/>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1394"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350"/>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c>
          <w:tcPr>
            <w:tcW w:w="1394"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增减变化</w:t>
            </w:r>
          </w:p>
        </w:tc>
        <w:tc>
          <w:tcPr>
            <w:tcW w:w="1394"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350"/>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p>
        </w:tc>
      </w:tr>
      <w:tr>
        <w:trPr>
          <w:trHeight w:val="358" w:hRule="exact"/>
        </w:trPr>
        <w:tc>
          <w:tcPr>
            <w:tcW w:w="2945"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研发支出</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24"/>
              <w:jc w:val="right"/>
              <w:rPr>
                <w:rFonts w:ascii="Times New Roman" w:hAnsi="Times New Roman" w:cs="Times New Roman" w:eastAsia="Times New Roman" w:hint="default"/>
                <w:sz w:val="21"/>
                <w:szCs w:val="21"/>
              </w:rPr>
            </w:pPr>
            <w:r>
              <w:rPr>
                <w:rFonts w:ascii="Times New Roman"/>
                <w:spacing w:val="-1"/>
                <w:sz w:val="21"/>
              </w:rPr>
              <w:t>1,628.42</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324"/>
              <w:jc w:val="right"/>
              <w:rPr>
                <w:rFonts w:ascii="Times New Roman" w:hAnsi="Times New Roman" w:cs="Times New Roman" w:eastAsia="Times New Roman" w:hint="default"/>
                <w:sz w:val="21"/>
                <w:szCs w:val="21"/>
              </w:rPr>
            </w:pPr>
            <w:r>
              <w:rPr>
                <w:rFonts w:ascii="Times New Roman"/>
                <w:spacing w:val="-1"/>
                <w:sz w:val="21"/>
              </w:rPr>
              <w:t>1,048.47</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55.31%</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01"/>
              <w:jc w:val="right"/>
              <w:rPr>
                <w:rFonts w:ascii="Times New Roman" w:hAnsi="Times New Roman" w:cs="Times New Roman" w:eastAsia="Times New Roman" w:hint="default"/>
                <w:sz w:val="21"/>
                <w:szCs w:val="21"/>
              </w:rPr>
            </w:pPr>
            <w:r>
              <w:rPr>
                <w:rFonts w:ascii="Times New Roman"/>
                <w:spacing w:val="-1"/>
                <w:sz w:val="21"/>
              </w:rPr>
              <w:t>673.57</w:t>
            </w:r>
          </w:p>
        </w:tc>
      </w:tr>
      <w:tr>
        <w:trPr>
          <w:trHeight w:val="358" w:hRule="exact"/>
        </w:trPr>
        <w:tc>
          <w:tcPr>
            <w:tcW w:w="2945"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其中：资本化支出</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07"/>
              <w:jc w:val="right"/>
              <w:rPr>
                <w:rFonts w:ascii="Times New Roman" w:hAnsi="Times New Roman" w:cs="Times New Roman" w:eastAsia="Times New Roman" w:hint="default"/>
                <w:sz w:val="21"/>
                <w:szCs w:val="21"/>
              </w:rPr>
            </w:pPr>
            <w:r>
              <w:rPr>
                <w:rFonts w:ascii="Times New Roman"/>
                <w:spacing w:val="-3"/>
                <w:sz w:val="21"/>
              </w:rPr>
              <w:t>110.08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-100.00%</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401"/>
              <w:jc w:val="right"/>
              <w:rPr>
                <w:rFonts w:ascii="Times New Roman" w:hAnsi="Times New Roman" w:cs="Times New Roman" w:eastAsia="Times New Roman" w:hint="default"/>
                <w:sz w:val="21"/>
                <w:szCs w:val="21"/>
              </w:rPr>
            </w:pPr>
            <w:r>
              <w:rPr>
                <w:rFonts w:ascii="Times New Roman"/>
                <w:spacing w:val="-1"/>
                <w:sz w:val="21"/>
              </w:rPr>
              <w:t>190.33</w:t>
            </w:r>
          </w:p>
        </w:tc>
      </w:tr>
      <w:tr>
        <w:trPr>
          <w:trHeight w:val="358" w:hRule="exact"/>
        </w:trPr>
        <w:tc>
          <w:tcPr>
            <w:tcW w:w="2945"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71"/>
              <w:jc w:val="right"/>
              <w:rPr>
                <w:rFonts w:ascii="Times New Roman" w:hAnsi="Times New Roman" w:cs="Times New Roman" w:eastAsia="Times New Roman" w:hint="default"/>
                <w:sz w:val="21"/>
                <w:szCs w:val="21"/>
              </w:rPr>
            </w:pPr>
            <w:r>
              <w:rPr>
                <w:rFonts w:ascii="Times New Roman"/>
                <w:spacing w:val="-1"/>
                <w:sz w:val="21"/>
              </w:rPr>
              <w:t>12,124.72</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324"/>
              <w:jc w:val="right"/>
              <w:rPr>
                <w:rFonts w:ascii="Times New Roman" w:hAnsi="Times New Roman" w:cs="Times New Roman" w:eastAsia="Times New Roman" w:hint="default"/>
                <w:sz w:val="21"/>
                <w:szCs w:val="21"/>
              </w:rPr>
            </w:pPr>
            <w:r>
              <w:rPr>
                <w:rFonts w:ascii="Times New Roman"/>
                <w:spacing w:val="-1"/>
                <w:sz w:val="21"/>
              </w:rPr>
              <w:t>7,898.56</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53.51%</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324"/>
              <w:jc w:val="right"/>
              <w:rPr>
                <w:rFonts w:ascii="Times New Roman" w:hAnsi="Times New Roman" w:cs="Times New Roman" w:eastAsia="Times New Roman" w:hint="default"/>
                <w:sz w:val="21"/>
                <w:szCs w:val="21"/>
              </w:rPr>
            </w:pPr>
            <w:r>
              <w:rPr>
                <w:rFonts w:ascii="Times New Roman"/>
                <w:spacing w:val="-1"/>
                <w:sz w:val="21"/>
              </w:rPr>
              <w:t>4,941.71</w:t>
            </w:r>
          </w:p>
        </w:tc>
      </w:tr>
      <w:tr>
        <w:trPr>
          <w:trHeight w:val="355" w:hRule="exact"/>
        </w:trPr>
        <w:tc>
          <w:tcPr>
            <w:tcW w:w="2945" w:type="dxa"/>
            <w:tcBorders>
              <w:top w:val="single" w:sz="2" w:space="0" w:color="000000"/>
              <w:left w:val="single" w:sz="2" w:space="0" w:color="000000"/>
              <w:bottom w:val="single" w:sz="2" w:space="0" w:color="000000"/>
              <w:right w:val="single" w:sz="2" w:space="0" w:color="000000"/>
            </w:tcBorders>
            <w:shd w:val="clear" w:color="auto" w:fill="E6E6E6"/>
          </w:tcPr>
          <w:p>
            <w:pPr>
              <w:pStyle w:val="TableParagraph"/>
              <w:spacing w:line="240" w:lineRule="auto" w:before="4"/>
              <w:ind w:left="105" w:right="-1"/>
              <w:jc w:val="center"/>
              <w:rPr>
                <w:rFonts w:ascii="宋体" w:hAnsi="宋体" w:cs="宋体" w:eastAsia="宋体" w:hint="default"/>
                <w:sz w:val="21"/>
                <w:szCs w:val="21"/>
              </w:rPr>
            </w:pPr>
            <w:r>
              <w:rPr>
                <w:rFonts w:ascii="宋体" w:hAnsi="宋体" w:cs="宋体" w:eastAsia="宋体" w:hint="default"/>
                <w:spacing w:val="-7"/>
                <w:sz w:val="21"/>
                <w:szCs w:val="21"/>
              </w:rPr>
              <w:t>研发支出占营业收入比例（</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366"/>
              <w:jc w:val="right"/>
              <w:rPr>
                <w:rFonts w:ascii="Times New Roman" w:hAnsi="Times New Roman" w:cs="Times New Roman" w:eastAsia="Times New Roman" w:hint="default"/>
                <w:sz w:val="21"/>
                <w:szCs w:val="21"/>
              </w:rPr>
            </w:pPr>
            <w:r>
              <w:rPr>
                <w:rFonts w:ascii="Times New Roman"/>
                <w:spacing w:val="-1"/>
                <w:sz w:val="21"/>
              </w:rPr>
              <w:t>13.43%</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366"/>
              <w:jc w:val="right"/>
              <w:rPr>
                <w:rFonts w:ascii="Times New Roman" w:hAnsi="Times New Roman" w:cs="Times New Roman" w:eastAsia="Times New Roman" w:hint="default"/>
                <w:sz w:val="21"/>
                <w:szCs w:val="21"/>
              </w:rPr>
            </w:pPr>
            <w:r>
              <w:rPr>
                <w:rFonts w:ascii="Times New Roman"/>
                <w:spacing w:val="-1"/>
                <w:sz w:val="21"/>
              </w:rPr>
              <w:t>13.27%</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0.16%</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366"/>
              <w:jc w:val="right"/>
              <w:rPr>
                <w:rFonts w:ascii="Times New Roman" w:hAnsi="Times New Roman" w:cs="Times New Roman" w:eastAsia="Times New Roman" w:hint="default"/>
                <w:sz w:val="21"/>
                <w:szCs w:val="21"/>
              </w:rPr>
            </w:pPr>
            <w:r>
              <w:rPr>
                <w:rFonts w:ascii="Times New Roman"/>
                <w:spacing w:val="-1"/>
                <w:sz w:val="21"/>
              </w:rPr>
              <w:t>13.63%</w:t>
            </w:r>
          </w:p>
        </w:tc>
      </w:tr>
    </w:tbl>
    <w:p>
      <w:pPr>
        <w:spacing w:line="240" w:lineRule="auto" w:before="11"/>
        <w:rPr>
          <w:rFonts w:ascii="宋体" w:hAnsi="宋体" w:cs="宋体" w:eastAsia="宋体" w:hint="default"/>
          <w:sz w:val="6"/>
          <w:szCs w:val="6"/>
        </w:rPr>
      </w:pPr>
    </w:p>
    <w:p>
      <w:pPr>
        <w:pStyle w:val="BodyText"/>
        <w:spacing w:line="348" w:lineRule="auto" w:before="26"/>
        <w:ind w:left="219" w:right="217" w:firstLine="480"/>
        <w:jc w:val="both"/>
      </w:pPr>
      <w:r>
        <w:rPr>
          <w:spacing w:val="-4"/>
        </w:rPr>
        <w:t>作为高科技企业，公司一直高度重视研发投入，近几年研发支出一直都保持</w:t>
      </w:r>
      <w:r>
        <w:rPr>
          <w:w w:val="100"/>
        </w:rPr>
        <w:t> </w:t>
      </w:r>
      <w:r>
        <w:rPr>
          <w:spacing w:val="-1"/>
          <w:w w:val="100"/>
        </w:rPr>
        <w:t>在公司营业收入的</w:t>
      </w:r>
      <w:r>
        <w:rPr>
          <w:spacing w:val="-60"/>
          <w:w w:val="100"/>
        </w:rPr>
        <w:t> </w:t>
      </w:r>
      <w:r>
        <w:rPr>
          <w:rFonts w:ascii="Times New Roman" w:hAnsi="Times New Roman" w:cs="Times New Roman" w:eastAsia="Times New Roman" w:hint="default"/>
          <w:spacing w:val="-5"/>
          <w:w w:val="100"/>
        </w:rPr>
        <w:t>10%</w:t>
      </w:r>
      <w:r>
        <w:rPr>
          <w:spacing w:val="-5"/>
          <w:w w:val="100"/>
        </w:rPr>
        <w:t>以上，持续增长的研发投入巩固并进一步增强了公司的核</w:t>
      </w:r>
      <w:r>
        <w:rPr>
          <w:w w:val="100"/>
        </w:rPr>
        <w:t> </w:t>
      </w:r>
      <w:r>
        <w:rPr/>
        <w:t>心竞争力。</w:t>
      </w:r>
    </w:p>
    <w:p>
      <w:pPr>
        <w:spacing w:after="0" w:line="348" w:lineRule="auto"/>
        <w:jc w:val="both"/>
        <w:sectPr>
          <w:pgSz w:w="11910" w:h="16840"/>
          <w:pgMar w:header="878" w:footer="980" w:top="1100" w:bottom="1180" w:left="1580" w:right="1580"/>
        </w:sectPr>
      </w:pPr>
    </w:p>
    <w:p>
      <w:pPr>
        <w:spacing w:line="240" w:lineRule="auto" w:before="7"/>
        <w:rPr>
          <w:rFonts w:ascii="宋体" w:hAnsi="宋体" w:cs="宋体" w:eastAsia="宋体" w:hint="default"/>
          <w:sz w:val="19"/>
          <w:szCs w:val="19"/>
        </w:rPr>
      </w:pPr>
    </w:p>
    <w:p>
      <w:pPr>
        <w:pStyle w:val="BodyText"/>
        <w:spacing w:line="477" w:lineRule="auto" w:before="26"/>
        <w:ind w:left="699" w:right="0" w:hanging="480"/>
        <w:jc w:val="left"/>
      </w:pPr>
      <w:r>
        <w:rPr/>
        <w:t>（四）公司无形资产情况</w:t>
      </w:r>
      <w:r>
        <w:rPr>
          <w:spacing w:val="-117"/>
        </w:rPr>
        <w:t> </w:t>
      </w:r>
      <w:r>
        <w:rPr>
          <w:spacing w:val="-117"/>
        </w:rPr>
      </w:r>
      <w:r>
        <w:rPr/>
        <w:t>公司拥有无形资产主要有软件著作权及等级证书和非专利技术。</w:t>
      </w:r>
    </w:p>
    <w:p>
      <w:pPr>
        <w:pStyle w:val="BodyText"/>
        <w:spacing w:line="240" w:lineRule="auto" w:before="70"/>
        <w:ind w:left="0" w:right="303"/>
        <w:jc w:val="right"/>
      </w:pPr>
      <w:r>
        <w:rPr>
          <w:rFonts w:ascii="Times New Roman" w:hAnsi="Times New Roman" w:cs="Times New Roman" w:eastAsia="Times New Roman" w:hint="default"/>
          <w:spacing w:val="-1"/>
        </w:rPr>
        <w:t>1</w:t>
      </w:r>
      <w:r>
        <w:rPr>
          <w:spacing w:val="-1"/>
        </w:rPr>
        <w:t>、截至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日公司无形资产账面价值为</w:t>
      </w:r>
      <w:r>
        <w:rPr>
          <w:rFonts w:ascii="Times New Roman" w:hAnsi="Times New Roman" w:cs="Times New Roman" w:eastAsia="Times New Roman" w:hint="default"/>
          <w:spacing w:val="-1"/>
        </w:rPr>
        <w:t>199.09</w:t>
      </w:r>
      <w:r>
        <w:rPr>
          <w:spacing w:val="-1"/>
        </w:rPr>
        <w:t>万元，情况如下：</w:t>
      </w:r>
    </w:p>
    <w:p>
      <w:pPr>
        <w:spacing w:before="146"/>
        <w:ind w:left="0" w:right="21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736"/>
        <w:gridCol w:w="1447"/>
        <w:gridCol w:w="1445"/>
        <w:gridCol w:w="1447"/>
        <w:gridCol w:w="1447"/>
      </w:tblGrid>
      <w:tr>
        <w:trPr>
          <w:trHeight w:val="358" w:hRule="exact"/>
        </w:trPr>
        <w:tc>
          <w:tcPr>
            <w:tcW w:w="273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447"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445"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7"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47"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r>
      <w:tr>
        <w:trPr>
          <w:trHeight w:val="358" w:hRule="exact"/>
        </w:trPr>
        <w:tc>
          <w:tcPr>
            <w:tcW w:w="273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190.33</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110.08</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300.41</w:t>
            </w:r>
          </w:p>
        </w:tc>
      </w:tr>
      <w:tr>
        <w:trPr>
          <w:trHeight w:val="358" w:hRule="exact"/>
        </w:trPr>
        <w:tc>
          <w:tcPr>
            <w:tcW w:w="273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41.24</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60.08</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101.32</w:t>
            </w:r>
          </w:p>
        </w:tc>
      </w:tr>
      <w:tr>
        <w:trPr>
          <w:trHeight w:val="355" w:hRule="exact"/>
        </w:trPr>
        <w:tc>
          <w:tcPr>
            <w:tcW w:w="273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149.09</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50.00</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199.09</w:t>
            </w:r>
          </w:p>
        </w:tc>
      </w:tr>
      <w:tr>
        <w:trPr>
          <w:trHeight w:val="358" w:hRule="exact"/>
        </w:trPr>
        <w:tc>
          <w:tcPr>
            <w:tcW w:w="273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58" w:hRule="exact"/>
        </w:trPr>
        <w:tc>
          <w:tcPr>
            <w:tcW w:w="273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149.09</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50.00</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199.09</w:t>
            </w:r>
          </w:p>
        </w:tc>
      </w:tr>
    </w:tbl>
    <w:p>
      <w:pPr>
        <w:spacing w:line="240" w:lineRule="auto" w:before="11"/>
        <w:rPr>
          <w:rFonts w:ascii="宋体" w:hAnsi="宋体" w:cs="宋体" w:eastAsia="宋体" w:hint="default"/>
          <w:sz w:val="6"/>
          <w:szCs w:val="6"/>
        </w:rPr>
      </w:pPr>
    </w:p>
    <w:p>
      <w:pPr>
        <w:pStyle w:val="BodyText"/>
        <w:spacing w:line="240" w:lineRule="auto" w:before="26"/>
        <w:ind w:left="700" w:right="0"/>
        <w:jc w:val="left"/>
      </w:pPr>
      <w:r>
        <w:rPr>
          <w:rFonts w:ascii="Times New Roman" w:hAnsi="Times New Roman" w:cs="Times New Roman" w:eastAsia="Times New Roman" w:hint="default"/>
        </w:rPr>
        <w:t>2</w:t>
      </w:r>
      <w:r>
        <w:rPr/>
        <w:t>、软件著作权</w:t>
      </w:r>
    </w:p>
    <w:p>
      <w:pPr>
        <w:spacing w:line="240" w:lineRule="auto" w:before="0"/>
        <w:rPr>
          <w:rFonts w:ascii="宋体" w:hAnsi="宋体" w:cs="宋体" w:eastAsia="宋体" w:hint="default"/>
          <w:sz w:val="14"/>
          <w:szCs w:val="14"/>
        </w:rPr>
      </w:pPr>
    </w:p>
    <w:tbl>
      <w:tblPr>
        <w:tblW w:w="0" w:type="auto"/>
        <w:jc w:val="left"/>
        <w:tblInd w:w="215" w:type="dxa"/>
        <w:tblLayout w:type="fixed"/>
        <w:tblCellMar>
          <w:top w:w="0" w:type="dxa"/>
          <w:left w:w="0" w:type="dxa"/>
          <w:bottom w:w="0" w:type="dxa"/>
          <w:right w:w="0" w:type="dxa"/>
        </w:tblCellMar>
        <w:tblLook w:val="01E0"/>
      </w:tblPr>
      <w:tblGrid>
        <w:gridCol w:w="502"/>
        <w:gridCol w:w="1625"/>
        <w:gridCol w:w="2126"/>
        <w:gridCol w:w="1411"/>
        <w:gridCol w:w="941"/>
        <w:gridCol w:w="1706"/>
      </w:tblGrid>
      <w:tr>
        <w:trPr>
          <w:trHeight w:val="331" w:hRule="exact"/>
        </w:trPr>
        <w:tc>
          <w:tcPr>
            <w:tcW w:w="502"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25"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0" w:lineRule="exact"/>
              <w:ind w:left="177" w:right="0"/>
              <w:jc w:val="left"/>
              <w:rPr>
                <w:rFonts w:ascii="宋体" w:hAnsi="宋体" w:cs="宋体" w:eastAsia="宋体" w:hint="default"/>
                <w:sz w:val="21"/>
                <w:szCs w:val="21"/>
              </w:rPr>
            </w:pPr>
            <w:r>
              <w:rPr>
                <w:rFonts w:ascii="宋体" w:hAnsi="宋体" w:cs="宋体" w:eastAsia="宋体" w:hint="default"/>
                <w:sz w:val="21"/>
                <w:szCs w:val="21"/>
              </w:rPr>
              <w:t>登记证书编号</w:t>
            </w:r>
          </w:p>
        </w:tc>
        <w:tc>
          <w:tcPr>
            <w:tcW w:w="212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0" w:lineRule="exact"/>
              <w:ind w:left="638"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411"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登记号</w:t>
            </w:r>
          </w:p>
        </w:tc>
        <w:tc>
          <w:tcPr>
            <w:tcW w:w="941"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70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首次发表日期</w:t>
            </w:r>
          </w:p>
        </w:tc>
      </w:tr>
      <w:tr>
        <w:trPr>
          <w:trHeight w:val="636"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大客户管理系统</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2008SR22978</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客户维系挽留系统</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2008SR22979</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客户细分系统</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2008SR22980</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TBSS </w:t>
            </w:r>
            <w:r>
              <w:rPr>
                <w:rFonts w:ascii="宋体" w:hAnsi="宋体" w:cs="宋体" w:eastAsia="宋体" w:hint="default"/>
                <w:sz w:val="21"/>
                <w:szCs w:val="21"/>
              </w:rPr>
              <w:t>应用软件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2008SR22981</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110161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经营（决策）分析系统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2008SR22982</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综合人工平台系统软件</w:t>
            </w:r>
          </w:p>
          <w:p>
            <w:pPr>
              <w:pStyle w:val="TableParagraph"/>
              <w:spacing w:line="240" w:lineRule="auto" w:before="84"/>
              <w:ind w:left="-1" w:right="0"/>
              <w:jc w:val="left"/>
              <w:rPr>
                <w:rFonts w:ascii="Times New Roman" w:hAnsi="Times New Roman" w:cs="Times New Roman" w:eastAsia="Times New Roman" w:hint="default"/>
                <w:sz w:val="21"/>
                <w:szCs w:val="21"/>
              </w:rPr>
            </w:pPr>
            <w:r>
              <w:rPr>
                <w:rFonts w:ascii="Times New Roman"/>
                <w:sz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2008SR22983</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统一客户资料系统</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2008SR22984</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110164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渠道管理系统</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V3.0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2008SR22985</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5" w:right="233" w:firstLine="153"/>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119543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决策支持系统软件</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2008SR32364</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2" w:right="228" w:firstLine="156"/>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120410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经营分析指标系统软件</w:t>
            </w:r>
          </w:p>
          <w:p>
            <w:pPr>
              <w:pStyle w:val="TableParagraph"/>
              <w:spacing w:line="240" w:lineRule="auto" w:before="84"/>
              <w:ind w:right="0"/>
              <w:jc w:val="left"/>
              <w:rPr>
                <w:rFonts w:ascii="Times New Roman" w:hAnsi="Times New Roman" w:cs="Times New Roman" w:eastAsia="Times New Roman" w:hint="default"/>
                <w:sz w:val="21"/>
                <w:szCs w:val="21"/>
              </w:rPr>
            </w:pPr>
            <w:r>
              <w:rPr>
                <w:rFonts w:ascii="Times New Roman"/>
                <w:sz w:val="21"/>
              </w:rPr>
              <w:t>V2.0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2008SR33231</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232" w:right="228" w:firstLine="156"/>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124581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企业级经营分析数据仓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库系统</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2008SR37402</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31"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0188988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针对性营销及维系挽留</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系统软件</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2010SR000715</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0212100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企业数据仓库系统软件</w:t>
            </w:r>
          </w:p>
          <w:p>
            <w:pPr>
              <w:pStyle w:val="TableParagraph"/>
              <w:spacing w:line="240" w:lineRule="auto" w:before="84"/>
              <w:ind w:right="0"/>
              <w:jc w:val="left"/>
              <w:rPr>
                <w:rFonts w:ascii="Times New Roman" w:hAnsi="Times New Roman" w:cs="Times New Roman" w:eastAsia="Times New Roman" w:hint="default"/>
                <w:sz w:val="21"/>
                <w:szCs w:val="21"/>
              </w:rPr>
            </w:pPr>
            <w:r>
              <w:rPr>
                <w:rFonts w:ascii="Times New Roman"/>
                <w:sz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2010SR023827</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0212146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操作型数据仓储系统软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2010SR023873</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78" w:footer="980" w:top="1100" w:bottom="1180" w:left="1580" w:right="1580"/>
        </w:sectPr>
      </w:pPr>
    </w:p>
    <w:p>
      <w:pPr>
        <w:spacing w:line="240" w:lineRule="auto" w:before="7"/>
        <w:rPr>
          <w:rFonts w:ascii="宋体" w:hAnsi="宋体" w:cs="宋体" w:eastAsia="宋体" w:hint="default"/>
          <w:sz w:val="24"/>
          <w:szCs w:val="24"/>
        </w:rPr>
      </w:pPr>
    </w:p>
    <w:tbl>
      <w:tblPr>
        <w:tblW w:w="0" w:type="auto"/>
        <w:jc w:val="left"/>
        <w:tblInd w:w="135" w:type="dxa"/>
        <w:tblLayout w:type="fixed"/>
        <w:tblCellMar>
          <w:top w:w="0" w:type="dxa"/>
          <w:left w:w="0" w:type="dxa"/>
          <w:bottom w:w="0" w:type="dxa"/>
          <w:right w:w="0" w:type="dxa"/>
        </w:tblCellMar>
        <w:tblLook w:val="01E0"/>
      </w:tblPr>
      <w:tblGrid>
        <w:gridCol w:w="502"/>
        <w:gridCol w:w="1625"/>
        <w:gridCol w:w="2126"/>
        <w:gridCol w:w="1411"/>
        <w:gridCol w:w="941"/>
        <w:gridCol w:w="1706"/>
      </w:tblGrid>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0253594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本地网数据应用系统软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2010SR065321</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0252275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固网业务营销支撑系统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2010SR064002</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0252970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基于组件的经营分析构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建工具系统软件</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2010SR064697</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w:t>
            </w:r>
          </w:p>
          <w:p>
            <w:pPr>
              <w:pStyle w:val="TableParagraph"/>
              <w:spacing w:line="240" w:lineRule="auto" w:before="3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0253687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第号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集团客户营销支撑系统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2010SR065414</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0252390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数据仓库对象管理系统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软件</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2010SR064117</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0252395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right="1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数据流调度管理系统软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2010SR064122</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31"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0252607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增值业务营销系统软件</w:t>
            </w:r>
          </w:p>
          <w:p>
            <w:pPr>
              <w:pStyle w:val="TableParagraph"/>
              <w:spacing w:line="240" w:lineRule="auto" w:before="84"/>
              <w:ind w:right="0"/>
              <w:jc w:val="left"/>
              <w:rPr>
                <w:rFonts w:ascii="Times New Roman" w:hAnsi="Times New Roman" w:cs="Times New Roman" w:eastAsia="Times New Roman" w:hint="default"/>
                <w:sz w:val="21"/>
                <w:szCs w:val="21"/>
              </w:rPr>
            </w:pPr>
            <w:r>
              <w:rPr>
                <w:rFonts w:ascii="Times New Roman"/>
                <w:sz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2010SR064334</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0253691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掌上经营分析系统软件</w:t>
            </w:r>
          </w:p>
          <w:p>
            <w:pPr>
              <w:pStyle w:val="TableParagraph"/>
              <w:spacing w:line="240" w:lineRule="auto" w:before="84"/>
              <w:ind w:right="0"/>
              <w:jc w:val="left"/>
              <w:rPr>
                <w:rFonts w:ascii="Times New Roman" w:hAnsi="Times New Roman" w:cs="Times New Roman" w:eastAsia="Times New Roman" w:hint="default"/>
                <w:sz w:val="21"/>
                <w:szCs w:val="21"/>
              </w:rPr>
            </w:pPr>
            <w:r>
              <w:rPr>
                <w:rFonts w:ascii="Times New Roman"/>
                <w:sz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2010SR065418</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629" w:hRule="exact"/>
        </w:trPr>
        <w:tc>
          <w:tcPr>
            <w:tcW w:w="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80" w:right="175" w:firstLine="208"/>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0252272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自助取数系统软件</w:t>
            </w:r>
            <w:r>
              <w:rPr>
                <w:rFonts w:ascii="Times New Roman" w:hAnsi="Times New Roman" w:cs="Times New Roman" w:eastAsia="Times New Roman" w:hint="default"/>
                <w:sz w:val="21"/>
                <w:szCs w:val="21"/>
              </w:rPr>
              <w:t>V1.0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2010SR063999</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1"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6"/>
          <w:szCs w:val="6"/>
        </w:rPr>
      </w:pPr>
    </w:p>
    <w:p>
      <w:pPr>
        <w:pStyle w:val="BodyText"/>
        <w:spacing w:line="240" w:lineRule="auto" w:before="26"/>
        <w:ind w:left="140" w:right="0"/>
        <w:jc w:val="both"/>
      </w:pPr>
      <w:r>
        <w:rPr/>
        <w:t>（五）公司核心竞争力</w:t>
      </w:r>
    </w:p>
    <w:p>
      <w:pPr>
        <w:spacing w:line="240" w:lineRule="auto" w:before="7"/>
        <w:rPr>
          <w:rFonts w:ascii="宋体" w:hAnsi="宋体" w:cs="宋体" w:eastAsia="宋体" w:hint="default"/>
          <w:sz w:val="23"/>
          <w:szCs w:val="23"/>
        </w:rPr>
      </w:pPr>
    </w:p>
    <w:p>
      <w:pPr>
        <w:pStyle w:val="BodyText"/>
        <w:spacing w:line="357" w:lineRule="auto"/>
        <w:ind w:left="139" w:right="197" w:firstLine="480"/>
        <w:jc w:val="both"/>
      </w:pPr>
      <w:r>
        <w:rPr>
          <w:spacing w:val="-8"/>
          <w:w w:val="100"/>
        </w:rPr>
        <w:t>领先的专业技术优势、“贴身服务+随需而变”的服务优势、长期稳定的客户</w:t>
      </w:r>
      <w:r>
        <w:rPr>
          <w:w w:val="100"/>
        </w:rPr>
        <w:t> </w:t>
      </w:r>
      <w:r>
        <w:rPr>
          <w:spacing w:val="-4"/>
        </w:rPr>
        <w:t>资源优势、高素质、专业化的团队凝聚优势、全面增值的品牌优势是公司的核心</w:t>
      </w:r>
      <w:r>
        <w:rPr>
          <w:spacing w:val="-103"/>
        </w:rPr>
        <w:t> </w:t>
      </w:r>
      <w:r>
        <w:rPr>
          <w:spacing w:val="-103"/>
        </w:rPr>
      </w:r>
      <w:r>
        <w:rPr/>
        <w:t>竞争力，共同构成了公司的核心竞争优势。</w:t>
      </w:r>
    </w:p>
    <w:p>
      <w:pPr>
        <w:pStyle w:val="BodyText"/>
        <w:spacing w:line="448" w:lineRule="auto" w:before="192"/>
        <w:ind w:left="620" w:right="8"/>
        <w:jc w:val="left"/>
      </w:pPr>
      <w:r>
        <w:rPr>
          <w:rFonts w:ascii="Times New Roman" w:hAnsi="Times New Roman" w:cs="Times New Roman" w:eastAsia="Times New Roman" w:hint="default"/>
        </w:rPr>
        <w:t>1</w:t>
      </w:r>
      <w:r>
        <w:rPr/>
        <w:t>、领先的专业技术优势</w:t>
      </w:r>
      <w:r>
        <w:rPr>
          <w:w w:val="100"/>
        </w:rPr>
        <w:t> </w:t>
      </w:r>
      <w:r>
        <w:rPr>
          <w:spacing w:val="-1"/>
        </w:rPr>
        <w:t>公司坚持自主研发的路线，在商业智能领域，拥有电信行业通用数据模型、</w:t>
      </w:r>
    </w:p>
    <w:p>
      <w:pPr>
        <w:pStyle w:val="BodyText"/>
        <w:spacing w:line="259" w:lineRule="exact"/>
        <w:ind w:left="139" w:right="0"/>
        <w:jc w:val="both"/>
      </w:pPr>
      <w:r>
        <w:rPr>
          <w:spacing w:val="-4"/>
        </w:rPr>
        <w:t>数据清洗、稽核、元数据、分析图表引擎、可视化报表设计、基于语义层的即席</w:t>
      </w:r>
    </w:p>
    <w:p>
      <w:pPr>
        <w:pStyle w:val="BodyText"/>
        <w:spacing w:line="357" w:lineRule="auto" w:before="154"/>
        <w:ind w:left="139" w:right="197"/>
        <w:jc w:val="both"/>
      </w:pPr>
      <w:r>
        <w:rPr>
          <w:spacing w:val="-4"/>
        </w:rPr>
        <w:t>查询、挖掘模型、广义工作流、业务服务规则引擎等核心技术。以核心技术为依</w:t>
      </w:r>
      <w:r>
        <w:rPr>
          <w:spacing w:val="-106"/>
        </w:rPr>
        <w:t> </w:t>
      </w:r>
      <w:r>
        <w:rPr>
          <w:spacing w:val="-106"/>
        </w:rPr>
      </w:r>
      <w:r>
        <w:rPr>
          <w:spacing w:val="-4"/>
        </w:rPr>
        <w:t>托，公司研发的商业智能产品能够充分满足客户在数据仓库建设、经营分析、决</w:t>
      </w:r>
      <w:r>
        <w:rPr>
          <w:spacing w:val="-103"/>
        </w:rPr>
        <w:t> </w:t>
      </w:r>
      <w:r>
        <w:rPr>
          <w:spacing w:val="-103"/>
        </w:rPr>
      </w:r>
      <w:r>
        <w:rPr>
          <w:spacing w:val="-4"/>
        </w:rPr>
        <w:t>策支持、数据挖掘、客户服务与营销等众多领域的需求，并且在实施过程中能够</w:t>
      </w:r>
      <w:r>
        <w:rPr>
          <w:spacing w:val="-103"/>
        </w:rPr>
        <w:t> </w:t>
      </w:r>
      <w:r>
        <w:rPr>
          <w:spacing w:val="-103"/>
        </w:rPr>
      </w:r>
      <w:r>
        <w:rPr/>
        <w:t>进行灵活定制，满足不同客户的差异化需求。</w:t>
      </w:r>
    </w:p>
    <w:p>
      <w:pPr>
        <w:pStyle w:val="BodyText"/>
        <w:spacing w:line="448" w:lineRule="auto" w:before="192"/>
        <w:ind w:left="619" w:right="8"/>
        <w:jc w:val="left"/>
      </w:pPr>
      <w:r>
        <w:rPr>
          <w:rFonts w:ascii="Times New Roman" w:hAnsi="Times New Roman" w:cs="Times New Roman" w:eastAsia="Times New Roman" w:hint="default"/>
          <w:spacing w:val="-8"/>
          <w:w w:val="100"/>
        </w:rPr>
        <w:t>2</w:t>
      </w:r>
      <w:r>
        <w:rPr>
          <w:spacing w:val="-8"/>
          <w:w w:val="100"/>
        </w:rPr>
        <w:t>、“贴身服务</w:t>
      </w:r>
      <w:r>
        <w:rPr>
          <w:rFonts w:ascii="Times New Roman" w:hAnsi="Times New Roman" w:cs="Times New Roman" w:eastAsia="Times New Roman" w:hint="default"/>
          <w:spacing w:val="-8"/>
          <w:w w:val="100"/>
        </w:rPr>
        <w:t>+</w:t>
      </w:r>
      <w:r>
        <w:rPr>
          <w:spacing w:val="-8"/>
          <w:w w:val="100"/>
        </w:rPr>
        <w:t>随需而变”的服务优势</w:t>
      </w:r>
      <w:r>
        <w:rPr>
          <w:spacing w:val="-114"/>
          <w:w w:val="100"/>
        </w:rPr>
        <w:t> </w:t>
      </w:r>
      <w:r>
        <w:rPr>
          <w:spacing w:val="-114"/>
          <w:w w:val="100"/>
        </w:rPr>
      </w:r>
      <w:r>
        <w:rPr>
          <w:spacing w:val="-4"/>
        </w:rPr>
        <w:t>公司具备快速的产品需求提炼能力和市场响应能力、持续的服务能力以及多</w:t>
      </w:r>
    </w:p>
    <w:p>
      <w:pPr>
        <w:pStyle w:val="BodyText"/>
        <w:spacing w:line="259" w:lineRule="exact"/>
        <w:ind w:left="139" w:right="0"/>
        <w:jc w:val="both"/>
      </w:pPr>
      <w:r>
        <w:rPr/>
        <w:t>样化的服务形式，一直以“贴身服务+随需而变”的模式服务于客户。</w:t>
      </w:r>
    </w:p>
    <w:p>
      <w:pPr>
        <w:spacing w:line="240" w:lineRule="auto" w:before="7"/>
        <w:rPr>
          <w:rFonts w:ascii="宋体" w:hAnsi="宋体" w:cs="宋体" w:eastAsia="宋体" w:hint="default"/>
          <w:sz w:val="23"/>
          <w:szCs w:val="23"/>
        </w:rPr>
      </w:pPr>
    </w:p>
    <w:p>
      <w:pPr>
        <w:pStyle w:val="BodyText"/>
        <w:spacing w:line="240" w:lineRule="auto"/>
        <w:ind w:left="619" w:right="8"/>
        <w:jc w:val="left"/>
      </w:pPr>
      <w:r>
        <w:rPr>
          <w:spacing w:val="-4"/>
        </w:rPr>
        <w:t>考虑到软件版本的稳定性，软件供应商提供的商业智能应用软件一般为客户</w:t>
      </w:r>
    </w:p>
    <w:p>
      <w:pPr>
        <w:spacing w:after="0" w:line="240"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left="139" w:right="217"/>
        <w:jc w:val="both"/>
      </w:pPr>
      <w:r>
        <w:rPr>
          <w:spacing w:val="-4"/>
        </w:rPr>
        <w:t>通用版本，很难满足客户的差异化需求。公司凭借多年来在电信行业的实践经验</w:t>
      </w:r>
      <w:r>
        <w:rPr>
          <w:spacing w:val="-106"/>
        </w:rPr>
        <w:t> </w:t>
      </w:r>
      <w:r>
        <w:rPr>
          <w:spacing w:val="-106"/>
        </w:rPr>
      </w:r>
      <w:r>
        <w:rPr>
          <w:spacing w:val="-4"/>
        </w:rPr>
        <w:t>积累，能根据客户的行业特点和业务模式，结合国际先进经验、技术和本国的国</w:t>
      </w:r>
      <w:r>
        <w:rPr>
          <w:spacing w:val="-103"/>
        </w:rPr>
        <w:t> </w:t>
      </w:r>
      <w:r>
        <w:rPr>
          <w:spacing w:val="-103"/>
        </w:rPr>
      </w:r>
      <w:r>
        <w:rPr/>
        <w:t>情，快速分析客户需求、形成解决方案并加以实施，深受客户好评。</w:t>
      </w:r>
    </w:p>
    <w:p>
      <w:pPr>
        <w:pStyle w:val="BodyText"/>
        <w:spacing w:line="348" w:lineRule="auto" w:before="192"/>
        <w:ind w:left="139" w:right="215" w:firstLine="480"/>
        <w:jc w:val="both"/>
      </w:pPr>
      <w:r>
        <w:rPr>
          <w:spacing w:val="3"/>
        </w:rPr>
        <w:t>公司在全国范围内建立了现场服务队伍，通过在现场和客户一起工作和讨</w:t>
      </w:r>
      <w:r>
        <w:rPr>
          <w:w w:val="100"/>
        </w:rPr>
        <w:t> </w:t>
      </w:r>
      <w:r>
        <w:rPr>
          <w:spacing w:val="-4"/>
        </w:rPr>
        <w:t>论，公司能够持续跟踪并随时发现客户的潜在需求，向客户提供持续性的、7</w:t>
      </w:r>
      <w:r>
        <w:rPr>
          <w:rFonts w:ascii="Times New Roman" w:hAnsi="Times New Roman" w:cs="Times New Roman" w:eastAsia="Times New Roman" w:hint="default"/>
          <w:spacing w:val="-4"/>
        </w:rPr>
        <w:t>×</w:t>
      </w:r>
      <w:r>
        <w:rPr>
          <w:spacing w:val="-4"/>
        </w:rPr>
        <w:t>24</w:t>
      </w:r>
      <w:r>
        <w:rPr>
          <w:spacing w:val="-113"/>
        </w:rPr>
        <w:t> </w:t>
      </w:r>
      <w:r>
        <w:rPr>
          <w:spacing w:val="-113"/>
        </w:rPr>
      </w:r>
      <w:r>
        <w:rPr/>
        <w:t>小时技术支持和产品服务。</w:t>
      </w:r>
    </w:p>
    <w:p>
      <w:pPr>
        <w:pStyle w:val="BodyText"/>
        <w:spacing w:line="451" w:lineRule="auto" w:before="199"/>
        <w:ind w:left="619" w:right="0"/>
        <w:jc w:val="left"/>
      </w:pPr>
      <w:r>
        <w:rPr>
          <w:rFonts w:ascii="Times New Roman" w:hAnsi="Times New Roman" w:cs="Times New Roman" w:eastAsia="Times New Roman" w:hint="default"/>
        </w:rPr>
        <w:t>3</w:t>
      </w:r>
      <w:r>
        <w:rPr/>
        <w:t>、长期稳定的客户资源优势</w:t>
      </w:r>
      <w:r>
        <w:rPr>
          <w:w w:val="100"/>
        </w:rPr>
        <w:t> </w:t>
      </w:r>
      <w:r>
        <w:rPr>
          <w:spacing w:val="-4"/>
        </w:rPr>
        <w:t>通过多年的业务发展，公司积累了一批以电信行业为主的优质客户。公司一</w:t>
      </w:r>
    </w:p>
    <w:p>
      <w:pPr>
        <w:pStyle w:val="BodyText"/>
        <w:spacing w:line="254" w:lineRule="exact"/>
        <w:ind w:left="139" w:right="0"/>
        <w:jc w:val="both"/>
      </w:pPr>
      <w:r>
        <w:rPr>
          <w:spacing w:val="-4"/>
        </w:rPr>
        <w:t>直以贴身服务、随需而变的模式服务于客户，不仅产品创新，技术领先，服务上</w:t>
      </w:r>
    </w:p>
    <w:p>
      <w:pPr>
        <w:pStyle w:val="BodyText"/>
        <w:spacing w:line="357" w:lineRule="auto" w:before="154"/>
        <w:ind w:left="139" w:right="217"/>
        <w:jc w:val="both"/>
      </w:pPr>
      <w:r>
        <w:rPr>
          <w:spacing w:val="-4"/>
        </w:rPr>
        <w:t>乘，而且积极帮助客户提升企业效益。公司已与中国联通总部及多个省分公司和</w:t>
      </w:r>
      <w:r>
        <w:rPr>
          <w:spacing w:val="-106"/>
        </w:rPr>
        <w:t> </w:t>
      </w:r>
      <w:r>
        <w:rPr>
          <w:spacing w:val="-106"/>
        </w:rPr>
      </w:r>
      <w:r>
        <w:rPr>
          <w:spacing w:val="-4"/>
        </w:rPr>
        <w:t>中国电信所属多个省分公司的客户建立长期的战略合作伙伴关系。公司持续的业</w:t>
      </w:r>
      <w:r>
        <w:rPr>
          <w:spacing w:val="-103"/>
        </w:rPr>
        <w:t> </w:t>
      </w:r>
      <w:r>
        <w:rPr>
          <w:spacing w:val="-103"/>
        </w:rPr>
      </w:r>
      <w:r>
        <w:rPr>
          <w:spacing w:val="-4"/>
        </w:rPr>
        <w:t>绩增长得益于客户的稳定和优质，公司与优质客户的合作也推进了公司技术水平</w:t>
      </w:r>
      <w:r>
        <w:rPr>
          <w:spacing w:val="-103"/>
        </w:rPr>
        <w:t> </w:t>
      </w:r>
      <w:r>
        <w:rPr>
          <w:spacing w:val="-103"/>
        </w:rPr>
      </w:r>
      <w:r>
        <w:rPr/>
        <w:t>的不断提高与服务手段的不断改进。</w:t>
      </w:r>
    </w:p>
    <w:p>
      <w:pPr>
        <w:pStyle w:val="BodyText"/>
        <w:spacing w:line="448" w:lineRule="auto" w:before="192"/>
        <w:ind w:left="619" w:right="0"/>
        <w:jc w:val="left"/>
      </w:pPr>
      <w:r>
        <w:rPr>
          <w:rFonts w:ascii="Times New Roman" w:hAnsi="Times New Roman" w:cs="Times New Roman" w:eastAsia="Times New Roman" w:hint="default"/>
        </w:rPr>
        <w:t>4</w:t>
      </w:r>
      <w:r>
        <w:rPr/>
        <w:t>、高素质、专业化的团队凝聚优势</w:t>
      </w:r>
      <w:r>
        <w:rPr>
          <w:w w:val="100"/>
        </w:rPr>
        <w:t> </w:t>
      </w:r>
      <w:r>
        <w:rPr>
          <w:spacing w:val="-4"/>
        </w:rPr>
        <w:t>公司在多年来的业务实践过程中，形成了高素质的核心管理团队和专业化的</w:t>
      </w:r>
    </w:p>
    <w:p>
      <w:pPr>
        <w:pStyle w:val="BodyText"/>
        <w:spacing w:line="259" w:lineRule="exact"/>
        <w:ind w:left="139" w:right="0"/>
        <w:jc w:val="both"/>
      </w:pPr>
      <w:r>
        <w:rPr>
          <w:spacing w:val="-4"/>
        </w:rPr>
        <w:t>技术团队，团队凝聚优势较为明显。公司自成立以来，核心管理团队一直保持稳</w:t>
      </w:r>
    </w:p>
    <w:p>
      <w:pPr>
        <w:pStyle w:val="BodyText"/>
        <w:spacing w:line="357" w:lineRule="auto" w:before="154"/>
        <w:ind w:left="139" w:right="217"/>
        <w:jc w:val="both"/>
      </w:pPr>
      <w:r>
        <w:rPr>
          <w:spacing w:val="-4"/>
        </w:rPr>
        <w:t>定，具有丰富的商业智能市场经验和企业管理能力；公司的技术研发团队逐步壮</w:t>
      </w:r>
      <w:r>
        <w:rPr>
          <w:spacing w:val="-106"/>
        </w:rPr>
        <w:t> </w:t>
      </w:r>
      <w:r>
        <w:rPr>
          <w:spacing w:val="-106"/>
        </w:rPr>
      </w:r>
      <w:r>
        <w:rPr>
          <w:spacing w:val="-4"/>
        </w:rPr>
        <w:t>大。公司长期坚持以优秀的企业文化、以人为本的管理方式吸引并留住人才，截</w:t>
      </w:r>
      <w:r>
        <w:rPr>
          <w:spacing w:val="-103"/>
        </w:rPr>
        <w:t> </w:t>
      </w:r>
      <w:r>
        <w:rPr>
          <w:spacing w:val="-103"/>
        </w:rPr>
      </w:r>
      <w:r>
        <w:rPr/>
        <w:t>至目前，公司主要技术和业务骨干均直接或间接持有公司的股份。</w:t>
      </w:r>
    </w:p>
    <w:p>
      <w:pPr>
        <w:pStyle w:val="BodyText"/>
        <w:spacing w:line="451" w:lineRule="auto" w:before="190"/>
        <w:ind w:left="619" w:right="0"/>
        <w:jc w:val="left"/>
      </w:pPr>
      <w:r>
        <w:rPr>
          <w:rFonts w:ascii="Times New Roman" w:hAnsi="Times New Roman" w:cs="Times New Roman" w:eastAsia="Times New Roman" w:hint="default"/>
        </w:rPr>
        <w:t>5</w:t>
      </w:r>
      <w:r>
        <w:rPr/>
        <w:t>、不断增值的品牌优势</w:t>
      </w:r>
      <w:r>
        <w:rPr>
          <w:w w:val="100"/>
        </w:rPr>
        <w:t> </w:t>
      </w:r>
      <w:r>
        <w:rPr>
          <w:spacing w:val="-4"/>
        </w:rPr>
        <w:t>公司多年来与客户在商业智能领域的合作过程中，一直帮助客户最大化挖掘</w:t>
      </w:r>
    </w:p>
    <w:p>
      <w:pPr>
        <w:pStyle w:val="BodyText"/>
        <w:spacing w:line="254" w:lineRule="exact"/>
        <w:ind w:left="139" w:right="0"/>
        <w:jc w:val="both"/>
      </w:pPr>
      <w:r>
        <w:rPr>
          <w:spacing w:val="-4"/>
        </w:rPr>
        <w:t>企业数据的价值，来提升企业的经营效益与经营水平。先后独立承担或参与制订</w:t>
      </w:r>
    </w:p>
    <w:p>
      <w:pPr>
        <w:pStyle w:val="BodyText"/>
        <w:spacing w:line="357" w:lineRule="auto" w:before="154"/>
        <w:ind w:left="139" w:right="0"/>
        <w:jc w:val="left"/>
      </w:pPr>
      <w:r>
        <w:rPr>
          <w:spacing w:val="-7"/>
        </w:rPr>
        <w:t>了中国联通、中国电信、中国铁通的商业智能行业规范，并协助落实规范的执行。</w:t>
      </w:r>
      <w:r>
        <w:rPr>
          <w:spacing w:val="-115"/>
        </w:rPr>
        <w:t> </w:t>
      </w:r>
      <w:r>
        <w:rPr>
          <w:spacing w:val="-115"/>
        </w:rPr>
      </w:r>
      <w:r>
        <w:rPr>
          <w:spacing w:val="-4"/>
        </w:rPr>
        <w:t>公司覆盖全国的营销和服务网络，为电信运营商总部及省级机构提供着优质的服</w:t>
      </w:r>
      <w:r>
        <w:rPr>
          <w:spacing w:val="-103"/>
        </w:rPr>
        <w:t> </w:t>
      </w:r>
      <w:r>
        <w:rPr>
          <w:spacing w:val="-103"/>
        </w:rPr>
      </w:r>
      <w:r>
        <w:rPr>
          <w:spacing w:val="-4"/>
        </w:rPr>
        <w:t>务。丰富的产品线和随需而变的服务模式，在国内从事商业智能应用领域的服务</w:t>
      </w:r>
      <w:r>
        <w:rPr>
          <w:spacing w:val="-106"/>
        </w:rPr>
        <w:t> </w:t>
      </w:r>
      <w:r>
        <w:rPr>
          <w:spacing w:val="-106"/>
        </w:rPr>
      </w:r>
      <w:r>
        <w:rPr>
          <w:spacing w:val="-4"/>
        </w:rPr>
        <w:t>企业中，形成了良好的市场品牌形象。公司品牌优势吸引国内外知名企业主动寻</w:t>
      </w:r>
      <w:r>
        <w:rPr>
          <w:spacing w:val="-106"/>
        </w:rPr>
        <w:t> </w:t>
      </w:r>
      <w:r>
        <w:rPr>
          <w:spacing w:val="-106"/>
        </w:rPr>
      </w:r>
      <w:r>
        <w:rPr>
          <w:spacing w:val="-4"/>
        </w:rPr>
        <w:t>求合作，不断增值的市场品牌优势为公司拓展新的市场空间、进一步服务好客户</w:t>
      </w:r>
    </w:p>
    <w:p>
      <w:pPr>
        <w:spacing w:after="0" w:line="357" w:lineRule="auto"/>
        <w:jc w:val="left"/>
        <w:sectPr>
          <w:pgSz w:w="11910" w:h="16840"/>
          <w:pgMar w:header="878" w:footer="980" w:top="1100" w:bottom="1180" w:left="1660" w:right="158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left"/>
      </w:pPr>
      <w:r>
        <w:rPr/>
        <w:t>奠定了坚实的基础。</w:t>
      </w:r>
    </w:p>
    <w:p>
      <w:pPr>
        <w:spacing w:line="240" w:lineRule="auto" w:before="9"/>
        <w:rPr>
          <w:rFonts w:ascii="宋体" w:hAnsi="宋体" w:cs="宋体" w:eastAsia="宋体" w:hint="default"/>
          <w:sz w:val="23"/>
          <w:szCs w:val="23"/>
        </w:rPr>
      </w:pPr>
    </w:p>
    <w:p>
      <w:pPr>
        <w:pStyle w:val="BodyText"/>
        <w:spacing w:line="475" w:lineRule="auto"/>
        <w:ind w:left="619" w:right="4826" w:hanging="480"/>
        <w:jc w:val="left"/>
      </w:pPr>
      <w:r>
        <w:rPr/>
        <w:t>（六）控股子公司的经营状况</w:t>
      </w:r>
      <w:r>
        <w:rPr>
          <w:spacing w:val="-116"/>
        </w:rPr>
        <w:t> </w:t>
      </w:r>
      <w:r>
        <w:rPr>
          <w:spacing w:val="-116"/>
        </w:rPr>
      </w:r>
      <w:r>
        <w:rPr/>
        <w:t>报告期内公司无控股子公司。</w:t>
      </w:r>
    </w:p>
    <w:p>
      <w:pPr>
        <w:pStyle w:val="BodyText"/>
        <w:spacing w:line="240" w:lineRule="auto" w:before="74"/>
        <w:ind w:left="139" w:right="0"/>
        <w:jc w:val="left"/>
      </w:pPr>
      <w:r>
        <w:rPr/>
        <w:t>二、对公司未来发展的展望</w:t>
      </w:r>
    </w:p>
    <w:p>
      <w:pPr>
        <w:spacing w:line="240" w:lineRule="auto" w:before="7"/>
        <w:rPr>
          <w:rFonts w:ascii="宋体" w:hAnsi="宋体" w:cs="宋体" w:eastAsia="宋体" w:hint="default"/>
          <w:sz w:val="23"/>
          <w:szCs w:val="23"/>
        </w:rPr>
      </w:pPr>
    </w:p>
    <w:p>
      <w:pPr>
        <w:pStyle w:val="BodyText"/>
        <w:spacing w:line="537" w:lineRule="auto"/>
        <w:ind w:left="619" w:right="2265" w:hanging="480"/>
        <w:jc w:val="left"/>
      </w:pPr>
      <w:r>
        <w:rPr/>
        <w:t>（一）公司所处行业发展趋势</w:t>
      </w:r>
      <w:r>
        <w:rPr>
          <w:spacing w:val="-116"/>
        </w:rPr>
        <w:t> </w:t>
      </w:r>
      <w:r>
        <w:rPr>
          <w:spacing w:val="-116"/>
        </w:rPr>
      </w:r>
      <w:r>
        <w:rPr>
          <w:spacing w:val="-1"/>
        </w:rPr>
        <w:t>1、国际商业智能市场发展概况及趋势</w:t>
      </w:r>
    </w:p>
    <w:p>
      <w:pPr>
        <w:pStyle w:val="BodyText"/>
        <w:spacing w:line="338" w:lineRule="auto" w:before="12"/>
        <w:ind w:left="139" w:right="137" w:firstLine="480"/>
        <w:jc w:val="both"/>
      </w:pPr>
      <w:r>
        <w:rPr>
          <w:spacing w:val="-1"/>
          <w:w w:val="100"/>
        </w:rPr>
        <w:t>根据通信网络运维专业委员会的《商业智能软件市场分析报告》，自</w:t>
      </w:r>
      <w:r>
        <w:rPr>
          <w:spacing w:val="25"/>
          <w:w w:val="100"/>
        </w:rPr>
        <w:t> </w:t>
      </w:r>
      <w:r>
        <w:rPr>
          <w:rFonts w:ascii="Times New Roman" w:hAnsi="Times New Roman" w:cs="Times New Roman" w:eastAsia="Times New Roman" w:hint="default"/>
          <w:spacing w:val="-1"/>
          <w:w w:val="100"/>
        </w:rPr>
        <w:t>2004</w:t>
      </w:r>
      <w:r>
        <w:rPr>
          <w:rFonts w:ascii="Times New Roman" w:hAnsi="Times New Roman" w:cs="Times New Roman" w:eastAsia="Times New Roman" w:hint="default"/>
          <w:w w:val="100"/>
        </w:rPr>
        <w:t> </w:t>
      </w:r>
      <w:r>
        <w:rPr>
          <w:spacing w:val="-3"/>
        </w:rPr>
        <w:t>年以来，全球范围内</w:t>
      </w:r>
      <w:r>
        <w:rPr>
          <w:spacing w:val="-69"/>
        </w:rPr>
        <w:t> </w:t>
      </w:r>
      <w:r>
        <w:rPr>
          <w:rFonts w:ascii="Times New Roman" w:hAnsi="Times New Roman" w:cs="Times New Roman" w:eastAsia="Times New Roman" w:hint="default"/>
        </w:rPr>
        <w:t>BI</w:t>
      </w:r>
      <w:r>
        <w:rPr>
          <w:rFonts w:ascii="Times New Roman" w:hAnsi="Times New Roman" w:cs="Times New Roman" w:eastAsia="Times New Roman" w:hint="default"/>
          <w:spacing w:val="-11"/>
        </w:rPr>
        <w:t> </w:t>
      </w:r>
      <w:r>
        <w:rPr/>
        <w:t>软件增长迅速，</w:t>
      </w:r>
      <w:r>
        <w:rPr>
          <w:rFonts w:ascii="Times New Roman" w:hAnsi="Times New Roman" w:cs="Times New Roman" w:eastAsia="Times New Roman" w:hint="default"/>
        </w:rPr>
        <w:t>BI</w:t>
      </w:r>
      <w:r>
        <w:rPr>
          <w:rFonts w:ascii="Times New Roman" w:hAnsi="Times New Roman" w:cs="Times New Roman" w:eastAsia="Times New Roman" w:hint="default"/>
          <w:spacing w:val="-11"/>
        </w:rPr>
        <w:t> </w:t>
      </w:r>
      <w:r>
        <w:rPr/>
        <w:t>已经成为最具前景的信息化领域。预</w:t>
      </w:r>
      <w:r>
        <w:rPr>
          <w:w w:val="100"/>
        </w:rPr>
        <w:t> </w:t>
      </w:r>
      <w:r>
        <w:rPr/>
        <w:t>计未来全球</w:t>
      </w:r>
      <w:r>
        <w:rPr>
          <w:spacing w:val="-63"/>
        </w:rPr>
        <w:t> </w:t>
      </w:r>
      <w:r>
        <w:rPr>
          <w:rFonts w:ascii="Times New Roman" w:hAnsi="Times New Roman" w:cs="Times New Roman" w:eastAsia="Times New Roman" w:hint="default"/>
        </w:rPr>
        <w:t>BI</w:t>
      </w:r>
      <w:r>
        <w:rPr>
          <w:rFonts w:ascii="Times New Roman" w:hAnsi="Times New Roman" w:cs="Times New Roman" w:eastAsia="Times New Roman" w:hint="default"/>
          <w:spacing w:val="-6"/>
        </w:rPr>
        <w:t> </w:t>
      </w:r>
      <w:r>
        <w:rPr>
          <w:spacing w:val="-6"/>
        </w:rPr>
        <w:t>软件的销售将继续保持稳定增长势态，到</w:t>
      </w:r>
      <w:r>
        <w:rPr>
          <w:spacing w:val="-6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年市场规模将达到</w:t>
      </w:r>
      <w:r>
        <w:rPr>
          <w:w w:val="100"/>
        </w:rPr>
        <w:t> </w:t>
      </w:r>
      <w:r>
        <w:rPr>
          <w:rFonts w:ascii="Times New Roman" w:hAnsi="Times New Roman" w:cs="Times New Roman" w:eastAsia="Times New Roman" w:hint="default"/>
        </w:rPr>
        <w:t>87</w:t>
      </w:r>
      <w:r>
        <w:rPr>
          <w:rFonts w:ascii="Times New Roman" w:hAnsi="Times New Roman" w:cs="Times New Roman" w:eastAsia="Times New Roman" w:hint="default"/>
          <w:spacing w:val="-6"/>
        </w:rPr>
        <w:t> </w:t>
      </w:r>
      <w:r>
        <w:rPr/>
        <w:t>亿美元，</w:t>
      </w:r>
      <w:r>
        <w:rPr>
          <w:rFonts w:ascii="Times New Roman" w:hAnsi="Times New Roman" w:cs="Times New Roman" w:eastAsia="Times New Roman" w:hint="default"/>
        </w:rPr>
        <w:t>2010-2013</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年复合增长率为</w:t>
      </w:r>
      <w:r>
        <w:rPr>
          <w:spacing w:val="-66"/>
        </w:rPr>
        <w:t> </w:t>
      </w:r>
      <w:r>
        <w:rPr>
          <w:rFonts w:ascii="Times New Roman" w:hAnsi="Times New Roman" w:cs="Times New Roman" w:eastAsia="Times New Roman" w:hint="default"/>
        </w:rPr>
        <w:t>10.13%</w:t>
      </w:r>
      <w:r>
        <w:rPr/>
        <w:t>。</w:t>
      </w:r>
    </w:p>
    <w:p>
      <w:pPr>
        <w:pStyle w:val="BodyText"/>
        <w:spacing w:line="240" w:lineRule="auto" w:before="182"/>
        <w:ind w:left="619" w:right="0"/>
        <w:jc w:val="left"/>
      </w:pPr>
      <w:r>
        <w:rPr/>
        <w:t>2、我国商业智能市场发展概况及趋势</w:t>
      </w:r>
    </w:p>
    <w:p>
      <w:pPr>
        <w:pStyle w:val="BodyText"/>
        <w:spacing w:line="620" w:lineRule="atLeast" w:before="4"/>
        <w:ind w:left="619" w:right="0"/>
        <w:jc w:val="left"/>
      </w:pPr>
      <w:r>
        <w:rPr/>
        <w:t>（1）商业智能行业前景良好</w:t>
      </w:r>
      <w:r>
        <w:rPr>
          <w:w w:val="100"/>
        </w:rPr>
        <w:t> </w:t>
      </w:r>
      <w:r>
        <w:rPr>
          <w:spacing w:val="-4"/>
          <w:w w:val="100"/>
        </w:rPr>
        <w:t>根据通信网络运维专业委员会的《商业智能软件市场分析报告》，未来国内</w:t>
      </w:r>
    </w:p>
    <w:p>
      <w:pPr>
        <w:pStyle w:val="BodyText"/>
        <w:spacing w:line="338" w:lineRule="auto" w:before="154"/>
        <w:ind w:left="139" w:right="137"/>
        <w:jc w:val="both"/>
      </w:pPr>
      <w:r>
        <w:rPr>
          <w:rFonts w:ascii="Times New Roman" w:hAnsi="Times New Roman" w:cs="Times New Roman" w:eastAsia="Times New Roman" w:hint="default"/>
        </w:rPr>
        <w:t>BI</w:t>
      </w:r>
      <w:r>
        <w:rPr>
          <w:rFonts w:ascii="Times New Roman" w:hAnsi="Times New Roman" w:cs="Times New Roman" w:eastAsia="Times New Roman" w:hint="default"/>
          <w:spacing w:val="-3"/>
        </w:rPr>
        <w:t> </w:t>
      </w:r>
      <w:r>
        <w:rPr>
          <w:spacing w:val="-6"/>
        </w:rPr>
        <w:t>软件市场规模将持续上升，到</w:t>
      </w:r>
      <w:r>
        <w:rPr>
          <w:spacing w:val="-60"/>
        </w:rPr>
        <w:t> </w:t>
      </w:r>
      <w:r>
        <w:rPr>
          <w:rFonts w:ascii="Times New Roman" w:hAnsi="Times New Roman" w:cs="Times New Roman" w:eastAsia="Times New Roman" w:hint="default"/>
        </w:rPr>
        <w:t>2013 </w:t>
      </w:r>
      <w:r>
        <w:rPr/>
        <w:t>年将达到</w:t>
      </w:r>
      <w:r>
        <w:rPr>
          <w:spacing w:val="-60"/>
        </w:rPr>
        <w:t> </w:t>
      </w:r>
      <w:r>
        <w:rPr>
          <w:rFonts w:ascii="Times New Roman" w:hAnsi="Times New Roman" w:cs="Times New Roman" w:eastAsia="Times New Roman" w:hint="default"/>
        </w:rPr>
        <w:t>59.20 </w:t>
      </w:r>
      <w:r>
        <w:rPr>
          <w:spacing w:val="-6"/>
        </w:rPr>
        <w:t>亿元，</w:t>
      </w:r>
      <w:r>
        <w:rPr>
          <w:rFonts w:ascii="Times New Roman" w:hAnsi="Times New Roman" w:cs="Times New Roman" w:eastAsia="Times New Roman" w:hint="default"/>
          <w:spacing w:val="-6"/>
        </w:rPr>
        <w:t>2010-2013</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年复</w:t>
      </w:r>
      <w:r>
        <w:rPr>
          <w:w w:val="100"/>
        </w:rPr>
        <w:t> </w:t>
      </w:r>
      <w:r>
        <w:rPr/>
        <w:t>合增长率可达到</w:t>
      </w:r>
      <w:r>
        <w:rPr>
          <w:spacing w:val="-72"/>
        </w:rPr>
        <w:t> </w:t>
      </w:r>
      <w:r>
        <w:rPr>
          <w:rFonts w:ascii="Times New Roman" w:hAnsi="Times New Roman" w:cs="Times New Roman" w:eastAsia="Times New Roman" w:hint="default"/>
        </w:rPr>
        <w:t>17.48%</w:t>
      </w:r>
      <w:r>
        <w:rPr/>
        <w:t>。</w:t>
      </w:r>
    </w:p>
    <w:p>
      <w:pPr>
        <w:pStyle w:val="BodyText"/>
        <w:spacing w:line="451" w:lineRule="auto" w:before="182"/>
        <w:ind w:left="620" w:right="0"/>
        <w:jc w:val="left"/>
      </w:pPr>
      <w:r>
        <w:rPr/>
        <w:t>（</w:t>
      </w:r>
      <w:r>
        <w:rPr>
          <w:rFonts w:ascii="Times New Roman" w:hAnsi="Times New Roman" w:cs="Times New Roman" w:eastAsia="Times New Roman" w:hint="default"/>
        </w:rPr>
        <w:t>2</w:t>
      </w:r>
      <w:r>
        <w:rPr/>
        <w:t>）优势行业地位不减，中小企业商业智能应用逐渐普及</w:t>
      </w:r>
      <w:r>
        <w:rPr>
          <w:w w:val="100"/>
        </w:rPr>
        <w:t> </w:t>
      </w:r>
      <w:r>
        <w:rPr>
          <w:spacing w:val="-4"/>
        </w:rPr>
        <w:t>从行业应用来看，国内电信业、金融业仍将占据着商业智能应用的优势行业</w:t>
      </w:r>
    </w:p>
    <w:p>
      <w:pPr>
        <w:pStyle w:val="BodyText"/>
        <w:spacing w:line="257" w:lineRule="exact"/>
        <w:ind w:left="140" w:right="0"/>
        <w:jc w:val="left"/>
      </w:pPr>
      <w:r>
        <w:rPr>
          <w:spacing w:val="-4"/>
        </w:rPr>
        <w:t>地位。但从中小企业的情况来看，越来越多的中小企业已经意识到信息化的重要</w:t>
      </w:r>
    </w:p>
    <w:p>
      <w:pPr>
        <w:pStyle w:val="BodyText"/>
        <w:spacing w:line="240" w:lineRule="auto" w:before="154"/>
        <w:ind w:left="140" w:right="0"/>
        <w:jc w:val="left"/>
      </w:pPr>
      <w:r>
        <w:rPr/>
        <w:t>性和迫切性，必将成为未来中国商业智能市场非常重要的组成部分。</w:t>
      </w:r>
    </w:p>
    <w:p>
      <w:pPr>
        <w:pStyle w:val="BodyText"/>
        <w:spacing w:line="620" w:lineRule="atLeast" w:before="4"/>
        <w:ind w:left="620" w:right="0"/>
        <w:jc w:val="left"/>
      </w:pPr>
      <w:r>
        <w:rPr/>
        <w:t>（3）以产品为依托,增值服务成主角</w:t>
      </w:r>
      <w:r>
        <w:rPr>
          <w:w w:val="100"/>
        </w:rPr>
        <w:t> </w:t>
      </w:r>
      <w:r>
        <w:rPr>
          <w:spacing w:val="3"/>
        </w:rPr>
        <w:t>目前商业智能领域中的多数软件供应商,其服务收入高于软件授权收入,但</w:t>
      </w:r>
    </w:p>
    <w:p>
      <w:pPr>
        <w:pStyle w:val="BodyText"/>
        <w:spacing w:line="357" w:lineRule="auto" w:before="154"/>
        <w:ind w:left="140" w:right="137"/>
        <w:jc w:val="both"/>
      </w:pPr>
      <w:r>
        <w:rPr/>
        <w:t>随着数据仓库和查询、报表工具软件的应用普及,下一步如何开展分析型应用将</w:t>
      </w:r>
      <w:r>
        <w:rPr>
          <w:w w:val="100"/>
        </w:rPr>
        <w:t> </w:t>
      </w:r>
      <w:r>
        <w:rPr>
          <w:spacing w:val="-4"/>
        </w:rPr>
        <w:t>成为主导,从销售产品许可证中可获得的收入将逐渐降低。此消彼长,帮助用户建</w:t>
      </w:r>
      <w:r>
        <w:rPr>
          <w:spacing w:val="-100"/>
        </w:rPr>
        <w:t> </w:t>
      </w:r>
      <w:r>
        <w:rPr>
          <w:spacing w:val="-100"/>
        </w:rPr>
      </w:r>
      <w:r>
        <w:rPr/>
        <w:t>立分析和挖掘模型等应用解决方案及咨询服务的收入将逐年上升。因此,如何在</w:t>
      </w:r>
      <w:r>
        <w:rPr>
          <w:w w:val="100"/>
        </w:rPr>
        <w:t> </w:t>
      </w:r>
      <w:r>
        <w:rPr/>
        <w:t>提供增值服务的较量中胜出,将成为商业智能软件供应商下一轮的竞争焦点。</w:t>
      </w:r>
    </w:p>
    <w:p>
      <w:pPr>
        <w:spacing w:after="0" w:line="357" w:lineRule="auto"/>
        <w:jc w:val="both"/>
        <w:sectPr>
          <w:pgSz w:w="11910" w:h="16840"/>
          <w:pgMar w:header="878" w:footer="980" w:top="1100" w:bottom="1180" w:left="1660" w:right="1660"/>
        </w:sectPr>
      </w:pPr>
    </w:p>
    <w:p>
      <w:pPr>
        <w:spacing w:line="240" w:lineRule="auto" w:before="7"/>
        <w:rPr>
          <w:rFonts w:ascii="宋体" w:hAnsi="宋体" w:cs="宋体" w:eastAsia="宋体" w:hint="default"/>
          <w:sz w:val="25"/>
          <w:szCs w:val="25"/>
        </w:rPr>
      </w:pPr>
    </w:p>
    <w:p>
      <w:pPr>
        <w:pStyle w:val="BodyText"/>
        <w:spacing w:line="240" w:lineRule="auto" w:before="26"/>
        <w:ind w:left="620" w:right="0"/>
        <w:jc w:val="left"/>
      </w:pPr>
      <w:r>
        <w:rPr/>
        <w:t>（4）商业智能解决方案将成为主流</w:t>
      </w:r>
    </w:p>
    <w:p>
      <w:pPr>
        <w:spacing w:line="240" w:lineRule="auto" w:before="9"/>
        <w:rPr>
          <w:rFonts w:ascii="宋体" w:hAnsi="宋体" w:cs="宋体" w:eastAsia="宋体" w:hint="default"/>
          <w:sz w:val="23"/>
          <w:szCs w:val="23"/>
        </w:rPr>
      </w:pPr>
    </w:p>
    <w:p>
      <w:pPr>
        <w:pStyle w:val="BodyText"/>
        <w:spacing w:line="357" w:lineRule="auto"/>
        <w:ind w:left="140" w:right="239" w:firstLine="480"/>
        <w:jc w:val="both"/>
      </w:pPr>
      <w:r>
        <w:rPr>
          <w:spacing w:val="-4"/>
        </w:rPr>
        <w:t>从行业应用来看，商业智能的应用和服务将在未来占据主导地位。因行业的</w:t>
      </w:r>
      <w:r>
        <w:rPr>
          <w:w w:val="100"/>
        </w:rPr>
        <w:t> </w:t>
      </w:r>
      <w:r>
        <w:rPr/>
        <w:t>差异性，软件提供商通常很难开发出一套适用于各行各业的分析系统,因此，在</w:t>
      </w:r>
      <w:r>
        <w:rPr>
          <w:w w:val="100"/>
        </w:rPr>
        <w:t> </w:t>
      </w:r>
      <w:r>
        <w:rPr>
          <w:spacing w:val="7"/>
        </w:rPr>
        <w:t>一些规模较大的行业市场,供应商将会以解决方案的方式提供商业智能应用服</w:t>
      </w:r>
      <w:r>
        <w:rPr>
          <w:spacing w:val="-101"/>
        </w:rPr>
        <w:t> </w:t>
      </w:r>
      <w:r>
        <w:rPr>
          <w:spacing w:val="-101"/>
        </w:rPr>
      </w:r>
      <w:r>
        <w:rPr>
          <w:spacing w:val="-4"/>
        </w:rPr>
        <w:t>务。市场呼唤在电信、金融、零售业、能源业等出现专门的行业商业智能解决方</w:t>
      </w:r>
      <w:r>
        <w:rPr>
          <w:spacing w:val="-106"/>
        </w:rPr>
        <w:t> </w:t>
      </w:r>
      <w:r>
        <w:rPr>
          <w:spacing w:val="-106"/>
        </w:rPr>
      </w:r>
      <w:r>
        <w:rPr/>
        <w:t>案供应商。</w:t>
      </w:r>
    </w:p>
    <w:p>
      <w:pPr>
        <w:pStyle w:val="BodyText"/>
        <w:spacing w:line="477" w:lineRule="auto" w:before="113"/>
        <w:ind w:left="620" w:right="4819" w:hanging="480"/>
        <w:jc w:val="left"/>
      </w:pPr>
      <w:r>
        <w:rPr/>
        <w:t>（二）公司面临的市场格局</w:t>
      </w:r>
      <w:r>
        <w:rPr>
          <w:spacing w:val="-115"/>
        </w:rPr>
        <w:t> </w:t>
      </w:r>
      <w:r>
        <w:rPr>
          <w:spacing w:val="-115"/>
        </w:rPr>
      </w:r>
      <w:r>
        <w:rPr>
          <w:spacing w:val="-1"/>
        </w:rPr>
        <w:t>1、行业竞争格局和市场化程度</w:t>
      </w:r>
    </w:p>
    <w:p>
      <w:pPr>
        <w:pStyle w:val="BodyText"/>
        <w:spacing w:line="357" w:lineRule="auto" w:before="70"/>
        <w:ind w:left="140" w:right="237" w:firstLine="480"/>
        <w:jc w:val="both"/>
      </w:pPr>
      <w:r>
        <w:rPr>
          <w:spacing w:val="-4"/>
        </w:rPr>
        <w:t>目前，国内商业智能行业的竞争情况如下：因技术、研发、资金实力等方面</w:t>
      </w:r>
      <w:r>
        <w:rPr>
          <w:w w:val="100"/>
        </w:rPr>
        <w:t> </w:t>
      </w:r>
      <w:r>
        <w:rPr>
          <w:spacing w:val="-4"/>
        </w:rPr>
        <w:t>的差距，商业智能的工具平台软件市场，基本被国外主流供应商所占据；在商业</w:t>
      </w:r>
      <w:r>
        <w:rPr>
          <w:spacing w:val="-103"/>
        </w:rPr>
        <w:t> </w:t>
      </w:r>
      <w:r>
        <w:rPr>
          <w:spacing w:val="-103"/>
        </w:rPr>
      </w:r>
      <w:r>
        <w:rPr/>
        <w:t>智能应用软件市场，国内供应商的优势明显。</w:t>
      </w:r>
    </w:p>
    <w:p>
      <w:pPr>
        <w:pStyle w:val="BodyText"/>
        <w:spacing w:line="240" w:lineRule="auto" w:before="192"/>
        <w:ind w:left="620" w:right="0"/>
        <w:jc w:val="left"/>
      </w:pPr>
      <w:r>
        <w:rPr/>
        <w:t>（1）工具平台软件市场</w:t>
      </w:r>
    </w:p>
    <w:p>
      <w:pPr>
        <w:spacing w:line="240" w:lineRule="auto" w:before="7"/>
        <w:rPr>
          <w:rFonts w:ascii="宋体" w:hAnsi="宋体" w:cs="宋体" w:eastAsia="宋体" w:hint="default"/>
          <w:sz w:val="23"/>
          <w:szCs w:val="23"/>
        </w:rPr>
      </w:pPr>
    </w:p>
    <w:p>
      <w:pPr>
        <w:pStyle w:val="BodyText"/>
        <w:spacing w:line="352" w:lineRule="auto"/>
        <w:ind w:left="140" w:right="0" w:firstLine="480"/>
        <w:jc w:val="left"/>
      </w:pPr>
      <w:r>
        <w:rPr>
          <w:spacing w:val="-4"/>
        </w:rPr>
        <w:t>商业智能系统在实际应用中通常与业务结合比较紧密，不同行业的业务差异</w:t>
      </w:r>
      <w:r>
        <w:rPr>
          <w:w w:val="100"/>
        </w:rPr>
        <w:t> </w:t>
      </w:r>
      <w:r>
        <w:rPr>
          <w:spacing w:val="-4"/>
        </w:rPr>
        <w:t>性明显，通常采用解决方案的方式向用户提供服务。国际上从事商业智能系统解</w:t>
      </w:r>
      <w:r>
        <w:rPr>
          <w:spacing w:val="-106"/>
        </w:rPr>
        <w:t> </w:t>
      </w:r>
      <w:r>
        <w:rPr>
          <w:spacing w:val="-106"/>
        </w:rPr>
      </w:r>
      <w:r>
        <w:rPr/>
        <w:t>决方案的公司</w:t>
      </w:r>
      <w:r>
        <w:rPr>
          <w:spacing w:val="-55"/>
        </w:rPr>
        <w:t> </w:t>
      </w:r>
      <w:r>
        <w:rPr>
          <w:rFonts w:ascii="Times New Roman" w:hAnsi="Times New Roman" w:cs="Times New Roman" w:eastAsia="Times New Roman" w:hint="default"/>
          <w:spacing w:val="-4"/>
        </w:rPr>
        <w:t>IBM</w:t>
      </w:r>
      <w:r>
        <w:rPr>
          <w:spacing w:val="-4"/>
        </w:rPr>
        <w:t>、</w:t>
      </w:r>
      <w:r>
        <w:rPr>
          <w:rFonts w:ascii="Times New Roman" w:hAnsi="Times New Roman" w:cs="Times New Roman" w:eastAsia="Times New Roman" w:hint="default"/>
          <w:spacing w:val="-4"/>
        </w:rPr>
        <w:t>Oracle</w:t>
      </w:r>
      <w:r>
        <w:rPr>
          <w:spacing w:val="-4"/>
        </w:rPr>
        <w:t>、微软、</w:t>
      </w:r>
      <w:r>
        <w:rPr>
          <w:rFonts w:ascii="Times New Roman" w:hAnsi="Times New Roman" w:cs="Times New Roman" w:eastAsia="Times New Roman" w:hint="default"/>
          <w:spacing w:val="-4"/>
        </w:rPr>
        <w:t>SAP</w:t>
      </w:r>
      <w:r>
        <w:rPr>
          <w:spacing w:val="-4"/>
        </w:rPr>
        <w:t>、</w:t>
      </w:r>
      <w:r>
        <w:rPr>
          <w:rFonts w:ascii="Times New Roman" w:hAnsi="Times New Roman" w:cs="Times New Roman" w:eastAsia="Times New Roman" w:hint="default"/>
          <w:spacing w:val="-4"/>
        </w:rPr>
        <w:t>TeraData</w:t>
      </w:r>
      <w:r>
        <w:rPr>
          <w:spacing w:val="-4"/>
        </w:rPr>
        <w:t>、</w:t>
      </w:r>
      <w:r>
        <w:rPr>
          <w:rFonts w:ascii="Times New Roman" w:hAnsi="Times New Roman" w:cs="Times New Roman" w:eastAsia="Times New Roman" w:hint="default"/>
          <w:spacing w:val="-4"/>
        </w:rPr>
        <w:t>SAS</w:t>
      </w:r>
      <w:r>
        <w:rPr>
          <w:rFonts w:ascii="Times New Roman" w:hAnsi="Times New Roman" w:cs="Times New Roman" w:eastAsia="Times New Roman" w:hint="default"/>
          <w:spacing w:val="3"/>
        </w:rPr>
        <w:t> </w:t>
      </w:r>
      <w:r>
        <w:rPr/>
        <w:t>等已经进入国内市场，</w:t>
      </w:r>
      <w:r>
        <w:rPr>
          <w:spacing w:val="-118"/>
        </w:rPr>
        <w:t> </w:t>
      </w:r>
      <w:r>
        <w:rPr>
          <w:spacing w:val="-118"/>
        </w:rPr>
      </w:r>
      <w:r>
        <w:rPr>
          <w:spacing w:val="-4"/>
        </w:rPr>
        <w:t>主要提供以工具平台软件为主导的解决方案。这些供应商拥有雄厚的资金和研发</w:t>
      </w:r>
      <w:r>
        <w:rPr>
          <w:spacing w:val="-103"/>
        </w:rPr>
        <w:t> </w:t>
      </w:r>
      <w:r>
        <w:rPr>
          <w:spacing w:val="-103"/>
        </w:rPr>
      </w:r>
      <w:r>
        <w:rPr>
          <w:spacing w:val="-4"/>
        </w:rPr>
        <w:t>实力，主要研发机构在国外，国内分支机构主要负责产品的销售和技术支持，提</w:t>
      </w:r>
      <w:r>
        <w:rPr>
          <w:spacing w:val="-103"/>
        </w:rPr>
        <w:t> </w:t>
      </w:r>
      <w:r>
        <w:rPr>
          <w:spacing w:val="-103"/>
        </w:rPr>
      </w:r>
      <w:r>
        <w:rPr/>
        <w:t>供的工具平台软件主要包括数据库平台、</w:t>
      </w:r>
      <w:r>
        <w:rPr>
          <w:rFonts w:ascii="Times New Roman" w:hAnsi="Times New Roman" w:cs="Times New Roman" w:eastAsia="Times New Roman" w:hint="default"/>
        </w:rPr>
        <w:t>OLAP</w:t>
      </w:r>
      <w:r>
        <w:rPr>
          <w:rFonts w:ascii="Times New Roman" w:hAnsi="Times New Roman" w:cs="Times New Roman" w:eastAsia="Times New Roman" w:hint="default"/>
          <w:spacing w:val="-10"/>
        </w:rPr>
        <w:t> </w:t>
      </w:r>
      <w:r>
        <w:rPr>
          <w:spacing w:val="-4"/>
        </w:rPr>
        <w:t>分析工具、报表工具，数据挖掘</w:t>
      </w:r>
      <w:r>
        <w:rPr>
          <w:w w:val="100"/>
        </w:rPr>
        <w:t> </w:t>
      </w:r>
      <w:r>
        <w:rPr/>
        <w:t>工具等。这些供应商尚未完全适应国内的市场环境，虽然提供的软件功能强大，</w:t>
      </w:r>
      <w:r>
        <w:rPr>
          <w:w w:val="100"/>
        </w:rPr>
        <w:t> </w:t>
      </w:r>
      <w:r>
        <w:rPr>
          <w:spacing w:val="-4"/>
        </w:rPr>
        <w:t>但对国内用户的本土化需求支持不足，在技术服务、人员规模和服务成本等方面</w:t>
      </w:r>
      <w:r>
        <w:rPr>
          <w:spacing w:val="-106"/>
        </w:rPr>
        <w:t> </w:t>
      </w:r>
      <w:r>
        <w:rPr>
          <w:spacing w:val="-106"/>
        </w:rPr>
      </w:r>
      <w:r>
        <w:rPr/>
        <w:t>并不占优。因此，国际供应商通常选择与国内企业合作的方式为用户提供服务。</w:t>
      </w:r>
    </w:p>
    <w:p>
      <w:pPr>
        <w:pStyle w:val="BodyText"/>
        <w:spacing w:line="240" w:lineRule="auto" w:before="197"/>
        <w:ind w:left="620" w:right="0"/>
        <w:jc w:val="left"/>
      </w:pPr>
      <w:r>
        <w:rPr/>
        <w:t>（2）应用软件市场</w:t>
      </w:r>
    </w:p>
    <w:p>
      <w:pPr>
        <w:spacing w:line="240" w:lineRule="auto" w:before="7"/>
        <w:rPr>
          <w:rFonts w:ascii="宋体" w:hAnsi="宋体" w:cs="宋体" w:eastAsia="宋体" w:hint="default"/>
          <w:sz w:val="23"/>
          <w:szCs w:val="23"/>
        </w:rPr>
      </w:pPr>
    </w:p>
    <w:p>
      <w:pPr>
        <w:pStyle w:val="BodyText"/>
        <w:spacing w:line="357" w:lineRule="auto"/>
        <w:ind w:left="140" w:right="117" w:firstLine="480"/>
        <w:jc w:val="both"/>
      </w:pPr>
      <w:r>
        <w:rPr>
          <w:spacing w:val="-4"/>
        </w:rPr>
        <w:t>在商业智能应用软件市场中，电信行业最具代表性。电信行业的信息化程度</w:t>
      </w:r>
      <w:r>
        <w:rPr>
          <w:w w:val="100"/>
        </w:rPr>
        <w:t> </w:t>
      </w:r>
      <w:r>
        <w:rPr>
          <w:spacing w:val="-4"/>
        </w:rPr>
        <w:t>较高，其业务的开展完全依靠大量的信息化业务系统支撑，业务复杂度高，数据</w:t>
      </w:r>
      <w:r>
        <w:rPr>
          <w:spacing w:val="-103"/>
        </w:rPr>
        <w:t> </w:t>
      </w:r>
      <w:r>
        <w:rPr>
          <w:spacing w:val="-103"/>
        </w:rPr>
      </w:r>
      <w:r>
        <w:rPr>
          <w:spacing w:val="-4"/>
        </w:rPr>
        <w:t>量大，因此，供应商在商业智能系统的建设中更加注重业务数据梳理、业务分析</w:t>
      </w:r>
      <w:r>
        <w:rPr>
          <w:spacing w:val="-103"/>
        </w:rPr>
        <w:t> </w:t>
      </w:r>
      <w:r>
        <w:rPr>
          <w:spacing w:val="-103"/>
        </w:rPr>
      </w:r>
      <w:r>
        <w:rPr>
          <w:spacing w:val="-4"/>
        </w:rPr>
        <w:t>建模等工作，以解决企业数据孤岛以及经营竞争中的众多业务问题，即更侧重于</w:t>
      </w:r>
      <w:r>
        <w:rPr>
          <w:spacing w:val="-106"/>
        </w:rPr>
        <w:t> </w:t>
      </w:r>
      <w:r>
        <w:rPr>
          <w:spacing w:val="-106"/>
        </w:rPr>
      </w:r>
      <w:r>
        <w:rPr>
          <w:spacing w:val="-7"/>
          <w:w w:val="100"/>
        </w:rPr>
        <w:t>提供商业智能的整体解决方案。在这方面，国内供应商往往拥有多年的行业经验，</w:t>
      </w:r>
    </w:p>
    <w:p>
      <w:pPr>
        <w:spacing w:after="0" w:line="357" w:lineRule="auto"/>
        <w:jc w:val="both"/>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139" w:right="237"/>
        <w:jc w:val="both"/>
      </w:pPr>
      <w:r>
        <w:rPr>
          <w:spacing w:val="-4"/>
        </w:rPr>
        <w:t>对客户需求的理解和把握比较深刻。国内优秀的供应商已经从早期采用国外产品</w:t>
      </w:r>
      <w:r>
        <w:rPr>
          <w:spacing w:val="-103"/>
        </w:rPr>
        <w:t> </w:t>
      </w:r>
      <w:r>
        <w:rPr>
          <w:spacing w:val="-103"/>
        </w:rPr>
      </w:r>
      <w:r>
        <w:rPr>
          <w:spacing w:val="-4"/>
        </w:rPr>
        <w:t>为平台，面向行业或者业务进行二次开发，逐渐发展到自主开发，形成具有自主</w:t>
      </w:r>
      <w:r>
        <w:rPr>
          <w:spacing w:val="-103"/>
        </w:rPr>
        <w:t> </w:t>
      </w:r>
      <w:r>
        <w:rPr>
          <w:spacing w:val="-103"/>
        </w:rPr>
      </w:r>
      <w:r>
        <w:rPr/>
        <w:t>知识产权的产品。</w:t>
      </w:r>
    </w:p>
    <w:p>
      <w:pPr>
        <w:pStyle w:val="BodyText"/>
        <w:spacing w:line="240" w:lineRule="auto" w:before="192"/>
        <w:ind w:left="619" w:right="0"/>
        <w:jc w:val="left"/>
      </w:pPr>
      <w:r>
        <w:rPr/>
        <w:t>2、行业内的主要企业及公司在行业中的地位</w:t>
      </w:r>
    </w:p>
    <w:p>
      <w:pPr>
        <w:spacing w:line="240" w:lineRule="auto" w:before="7"/>
        <w:rPr>
          <w:rFonts w:ascii="宋体" w:hAnsi="宋体" w:cs="宋体" w:eastAsia="宋体" w:hint="default"/>
          <w:sz w:val="23"/>
          <w:szCs w:val="23"/>
        </w:rPr>
      </w:pPr>
    </w:p>
    <w:p>
      <w:pPr>
        <w:pStyle w:val="BodyText"/>
        <w:spacing w:line="348" w:lineRule="auto"/>
        <w:ind w:left="139" w:right="236"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年，对于电信业而言，商业智能工具平台软件仍然由上述国外厂商提</w:t>
      </w:r>
      <w:r>
        <w:rPr>
          <w:w w:val="100"/>
        </w:rPr>
        <w:t> </w:t>
      </w:r>
      <w:r>
        <w:rPr>
          <w:spacing w:val="-4"/>
        </w:rPr>
        <w:t>供，但在商业智能应用软件方面，本公司、亚信科技、华为、东软集团、天源迪</w:t>
      </w:r>
      <w:r>
        <w:rPr>
          <w:spacing w:val="-97"/>
        </w:rPr>
        <w:t> </w:t>
      </w:r>
      <w:r>
        <w:rPr>
          <w:spacing w:val="-97"/>
        </w:rPr>
      </w:r>
      <w:r>
        <w:rPr/>
        <w:t>科、神码思特奇等企业在三大电信运营商中占据不同的市场份额。</w:t>
      </w:r>
    </w:p>
    <w:p>
      <w:pPr>
        <w:pStyle w:val="BodyText"/>
        <w:spacing w:line="352" w:lineRule="auto" w:before="202"/>
        <w:ind w:left="139" w:right="237" w:firstLine="480"/>
        <w:jc w:val="both"/>
      </w:pPr>
      <w:r>
        <w:rPr>
          <w:spacing w:val="-4"/>
        </w:rPr>
        <w:t>经过十多年的发展，公司已发展为国内领先的企业商业智能系统解决方案供</w:t>
      </w:r>
      <w:r>
        <w:rPr>
          <w:w w:val="100"/>
        </w:rPr>
        <w:t> </w:t>
      </w:r>
      <w:r>
        <w:rPr/>
        <w:t>应商。公司开发的一系列</w:t>
      </w:r>
      <w:r>
        <w:rPr>
          <w:spacing w:val="-58"/>
        </w:rPr>
        <w:t> </w:t>
      </w:r>
      <w:r>
        <w:rPr>
          <w:rFonts w:ascii="Times New Roman" w:hAnsi="Times New Roman" w:cs="Times New Roman" w:eastAsia="Times New Roman" w:hint="default"/>
        </w:rPr>
        <w:t>BI </w:t>
      </w:r>
      <w:r>
        <w:rPr/>
        <w:t>软件产品，主要服务于中国电信企业。最近两年，</w:t>
      </w:r>
      <w:r>
        <w:rPr>
          <w:w w:val="100"/>
        </w:rPr>
        <w:t> </w:t>
      </w:r>
      <w:r>
        <w:rPr>
          <w:spacing w:val="-4"/>
        </w:rPr>
        <w:t>公司主要专注服务于中国电信领域的核心运营商，是中国联通、中国电信等商业</w:t>
      </w:r>
      <w:r>
        <w:rPr>
          <w:spacing w:val="-103"/>
        </w:rPr>
        <w:t> </w:t>
      </w:r>
      <w:r>
        <w:rPr>
          <w:spacing w:val="-103"/>
        </w:rPr>
      </w:r>
      <w:r>
        <w:rPr>
          <w:spacing w:val="-4"/>
        </w:rPr>
        <w:t>智能系统的核心合作厂商之一，也是中国移动全资子公司中国铁通商业智能系统</w:t>
      </w:r>
      <w:r>
        <w:rPr>
          <w:spacing w:val="-103"/>
        </w:rPr>
        <w:t> </w:t>
      </w:r>
      <w:r>
        <w:rPr>
          <w:spacing w:val="-103"/>
        </w:rPr>
      </w:r>
      <w:r>
        <w:rPr/>
        <w:t>的三家核心厂商之一。</w:t>
      </w:r>
    </w:p>
    <w:p>
      <w:pPr>
        <w:pStyle w:val="BodyText"/>
        <w:spacing w:line="240" w:lineRule="auto" w:before="194"/>
        <w:ind w:left="139" w:right="0"/>
        <w:jc w:val="left"/>
      </w:pPr>
      <w:r>
        <w:rPr/>
        <w:t>（三）公司发展战略规划及</w:t>
      </w:r>
      <w:r>
        <w:rPr>
          <w:spacing w:val="-56"/>
        </w:rPr>
        <w:t> </w:t>
      </w:r>
      <w:r>
        <w:rPr/>
        <w:t>2011</w:t>
      </w:r>
      <w:r>
        <w:rPr>
          <w:spacing w:val="-56"/>
        </w:rPr>
        <w:t> </w:t>
      </w:r>
      <w:r>
        <w:rPr/>
        <w:t>年经营计划</w:t>
      </w:r>
    </w:p>
    <w:p>
      <w:pPr>
        <w:spacing w:line="240" w:lineRule="auto" w:before="9"/>
        <w:rPr>
          <w:rFonts w:ascii="宋体" w:hAnsi="宋体" w:cs="宋体" w:eastAsia="宋体" w:hint="default"/>
          <w:sz w:val="23"/>
          <w:szCs w:val="23"/>
        </w:rPr>
      </w:pPr>
    </w:p>
    <w:p>
      <w:pPr>
        <w:pStyle w:val="BodyText"/>
        <w:spacing w:line="372" w:lineRule="auto"/>
        <w:ind w:left="619" w:right="0"/>
        <w:jc w:val="left"/>
      </w:pPr>
      <w:r>
        <w:rPr>
          <w:rFonts w:ascii="Times New Roman" w:hAnsi="Times New Roman" w:cs="Times New Roman" w:eastAsia="Times New Roman" w:hint="default"/>
        </w:rPr>
        <w:t>1</w:t>
      </w:r>
      <w:r>
        <w:rPr/>
        <w:t>、整体发展战略</w:t>
      </w:r>
      <w:r>
        <w:rPr>
          <w:w w:val="100"/>
        </w:rPr>
        <w:t> </w:t>
      </w:r>
      <w:r>
        <w:rPr>
          <w:spacing w:val="-8"/>
          <w:w w:val="100"/>
        </w:rPr>
        <w:t>商业智能是数据库技术、人工智能技术、统计技术和软件技术等的有机结合，</w:t>
      </w:r>
    </w:p>
    <w:p>
      <w:pPr>
        <w:pStyle w:val="BodyText"/>
        <w:spacing w:line="357" w:lineRule="auto" w:before="22"/>
        <w:ind w:left="139" w:right="0"/>
        <w:jc w:val="left"/>
      </w:pPr>
      <w:r>
        <w:rPr>
          <w:spacing w:val="-4"/>
        </w:rPr>
        <w:t>从全球范围来看，商业智能已经成为软件市场当前最具发展潜力的领域之一。未</w:t>
      </w:r>
      <w:r>
        <w:rPr>
          <w:spacing w:val="-106"/>
        </w:rPr>
        <w:t> </w:t>
      </w:r>
      <w:r>
        <w:rPr>
          <w:spacing w:val="-106"/>
        </w:rPr>
      </w:r>
      <w:r>
        <w:rPr>
          <w:spacing w:val="-4"/>
        </w:rPr>
        <w:t>来公司将依托国家鼓励软件产业发展的若干政策，紧密跟踪国内外商业智能的技</w:t>
      </w:r>
      <w:r>
        <w:rPr>
          <w:spacing w:val="-103"/>
        </w:rPr>
        <w:t> </w:t>
      </w:r>
      <w:r>
        <w:rPr>
          <w:spacing w:val="-103"/>
        </w:rPr>
      </w:r>
      <w:r>
        <w:rPr>
          <w:spacing w:val="-1"/>
        </w:rPr>
        <w:t>术走向，深入调研国内市场各行业客户的实际需求，认真规划公司的发展规划，</w:t>
      </w:r>
      <w:r>
        <w:rPr>
          <w:spacing w:val="-115"/>
        </w:rPr>
        <w:t> </w:t>
      </w:r>
      <w:r>
        <w:rPr>
          <w:spacing w:val="-115"/>
        </w:rPr>
      </w:r>
      <w:r>
        <w:rPr/>
        <w:t>保障公司的可持续发展。</w:t>
      </w:r>
    </w:p>
    <w:p>
      <w:pPr>
        <w:pStyle w:val="BodyText"/>
        <w:spacing w:line="393" w:lineRule="auto" w:before="192"/>
        <w:ind w:left="619" w:right="0" w:hanging="10"/>
        <w:jc w:val="left"/>
      </w:pPr>
      <w:r>
        <w:rPr/>
        <w:t>（1）巩固公司在电信行业商业智能领域的市场领先地位</w:t>
      </w:r>
      <w:r>
        <w:rPr>
          <w:w w:val="100"/>
        </w:rPr>
        <w:t> </w:t>
      </w:r>
      <w:r>
        <w:rPr>
          <w:spacing w:val="3"/>
        </w:rPr>
        <w:t>持续深化在电信行业商业智能领域软件产品、解决方案和服务的核心竞争</w:t>
      </w:r>
    </w:p>
    <w:p>
      <w:pPr>
        <w:pStyle w:val="BodyText"/>
        <w:spacing w:line="355" w:lineRule="auto"/>
        <w:ind w:left="139" w:right="0"/>
        <w:jc w:val="left"/>
      </w:pPr>
      <w:r>
        <w:rPr>
          <w:spacing w:val="-4"/>
        </w:rPr>
        <w:t>力，加强与三大电信运营商的战略合作关系，用心为客户做好贴身服务，保持公</w:t>
      </w:r>
      <w:r>
        <w:rPr>
          <w:spacing w:val="-103"/>
        </w:rPr>
        <w:t> </w:t>
      </w:r>
      <w:r>
        <w:rPr>
          <w:spacing w:val="-103"/>
        </w:rPr>
      </w:r>
      <w:r>
        <w:rPr/>
        <w:t>司在电信行业商业智能领域的领先优势。</w:t>
      </w:r>
    </w:p>
    <w:p>
      <w:pPr>
        <w:pStyle w:val="BodyText"/>
        <w:spacing w:line="393" w:lineRule="auto" w:before="194"/>
        <w:ind w:left="619" w:right="0" w:hanging="10"/>
        <w:jc w:val="left"/>
      </w:pPr>
      <w:r>
        <w:rPr/>
        <w:t>（2）拓展国内其他行业的商业智能领域市场</w:t>
      </w:r>
      <w:r>
        <w:rPr>
          <w:w w:val="100"/>
        </w:rPr>
        <w:t> </w:t>
      </w:r>
      <w:r>
        <w:rPr>
          <w:spacing w:val="-1"/>
        </w:rPr>
        <w:t>依托公司在电信行业商业智能领域获得的技术积累、产品积累与服务理念，</w:t>
      </w:r>
    </w:p>
    <w:p>
      <w:pPr>
        <w:pStyle w:val="BodyText"/>
        <w:spacing w:line="355" w:lineRule="auto"/>
        <w:ind w:left="139" w:right="0"/>
        <w:jc w:val="left"/>
      </w:pPr>
      <w:r>
        <w:rPr>
          <w:spacing w:val="-4"/>
        </w:rPr>
        <w:t>结合其他行业的业务需求，推出完整的符合其他行业的产品解决方案，积极地向</w:t>
      </w:r>
      <w:r>
        <w:rPr>
          <w:spacing w:val="-106"/>
        </w:rPr>
        <w:t> </w:t>
      </w:r>
      <w:r>
        <w:rPr>
          <w:spacing w:val="-106"/>
        </w:rPr>
      </w:r>
      <w:r>
        <w:rPr/>
        <w:t>金融、能源、电力、交通、零售和政府等领域横向推广和发展。</w:t>
      </w:r>
    </w:p>
    <w:p>
      <w:pPr>
        <w:spacing w:after="0" w:line="355"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96" w:lineRule="auto" w:before="26"/>
        <w:ind w:left="620" w:right="0" w:hanging="10"/>
        <w:jc w:val="left"/>
      </w:pPr>
      <w:r>
        <w:rPr/>
        <w:t>（3）持续推出深层次的产品与服务，深化应用范围</w:t>
      </w:r>
      <w:r>
        <w:rPr>
          <w:w w:val="100"/>
        </w:rPr>
        <w:t> </w:t>
      </w:r>
      <w:r>
        <w:rPr>
          <w:spacing w:val="-4"/>
        </w:rPr>
        <w:t>目前商业智能的应用服务还不够深入，“胖数据、瘦服务”是目前应用的一</w:t>
      </w:r>
    </w:p>
    <w:p>
      <w:pPr>
        <w:pStyle w:val="BodyText"/>
        <w:spacing w:line="355" w:lineRule="auto"/>
        <w:ind w:left="140" w:right="0"/>
        <w:jc w:val="left"/>
      </w:pPr>
      <w:r>
        <w:rPr>
          <w:spacing w:val="-4"/>
        </w:rPr>
        <w:t>个普遍存在的现象，对数据的深层次分析及应用的空间还很大，未来公司将继续</w:t>
      </w:r>
      <w:r>
        <w:rPr>
          <w:spacing w:val="-106"/>
        </w:rPr>
        <w:t> </w:t>
      </w:r>
      <w:r>
        <w:rPr>
          <w:spacing w:val="-106"/>
        </w:rPr>
      </w:r>
      <w:r>
        <w:rPr/>
        <w:t>加强这方面的研发和服务，提升公司的整体业绩水平。</w:t>
      </w:r>
    </w:p>
    <w:p>
      <w:pPr>
        <w:pStyle w:val="BodyText"/>
        <w:spacing w:line="240" w:lineRule="auto" w:before="194"/>
        <w:ind w:left="620" w:right="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年经营计划</w:t>
      </w:r>
    </w:p>
    <w:p>
      <w:pPr>
        <w:spacing w:line="240" w:lineRule="auto" w:before="2"/>
        <w:rPr>
          <w:rFonts w:ascii="宋体" w:hAnsi="宋体" w:cs="宋体" w:eastAsia="宋体" w:hint="default"/>
          <w:sz w:val="22"/>
          <w:szCs w:val="22"/>
        </w:rPr>
      </w:pPr>
    </w:p>
    <w:p>
      <w:pPr>
        <w:pStyle w:val="BodyText"/>
        <w:spacing w:line="396" w:lineRule="auto"/>
        <w:ind w:left="620" w:right="0" w:hanging="10"/>
        <w:jc w:val="left"/>
      </w:pPr>
      <w:r>
        <w:rPr/>
        <w:t>（1）</w:t>
      </w:r>
      <w:r>
        <w:rPr>
          <w:spacing w:val="-2"/>
        </w:rPr>
        <w:t> </w:t>
      </w:r>
      <w:r>
        <w:rPr/>
        <w:t>产品研发计划</w:t>
      </w:r>
      <w:r>
        <w:rPr>
          <w:w w:val="100"/>
        </w:rPr>
        <w:t> </w:t>
      </w:r>
      <w:r>
        <w:rPr>
          <w:spacing w:val="-4"/>
        </w:rPr>
        <w:t>公司将密切跟踪和研究国际商业智能领域的技术发展趋势，将国外先进理念</w:t>
      </w:r>
    </w:p>
    <w:p>
      <w:pPr>
        <w:pStyle w:val="BodyText"/>
        <w:spacing w:line="357" w:lineRule="auto"/>
        <w:ind w:left="140" w:right="0"/>
        <w:jc w:val="left"/>
      </w:pPr>
      <w:r>
        <w:rPr/>
        <w:t>和方法论引进国内，结合国内的行业应用需求，在公司现有技术架构的基础上，</w:t>
      </w:r>
      <w:r>
        <w:rPr>
          <w:w w:val="100"/>
        </w:rPr>
        <w:t> </w:t>
      </w:r>
      <w:r>
        <w:rPr>
          <w:spacing w:val="-4"/>
        </w:rPr>
        <w:t>继续加大研发投入力度，加快核心工具平台软件的研发，全力、有序地推进募投</w:t>
      </w:r>
      <w:r>
        <w:rPr>
          <w:spacing w:val="-103"/>
        </w:rPr>
        <w:t> </w:t>
      </w:r>
      <w:r>
        <w:rPr>
          <w:spacing w:val="-103"/>
        </w:rPr>
      </w:r>
      <w:r>
        <w:rPr>
          <w:spacing w:val="-7"/>
        </w:rPr>
        <w:t>项目实施，以增强现有产品功能、升级现有产品。随着募集资金投资项目的实施、</w:t>
      </w:r>
      <w:r>
        <w:rPr>
          <w:spacing w:val="-115"/>
        </w:rPr>
        <w:t> </w:t>
      </w:r>
      <w:r>
        <w:rPr>
          <w:spacing w:val="-115"/>
        </w:rPr>
      </w:r>
      <w:r>
        <w:rPr/>
        <w:t>达产，将显著增加公司的营业收入、降低运营成本，有效提高公司的市场份额，</w:t>
      </w:r>
      <w:r>
        <w:rPr>
          <w:w w:val="100"/>
        </w:rPr>
        <w:t> </w:t>
      </w:r>
      <w:r>
        <w:rPr/>
        <w:t>并能进一步提升公司的研发能力和技术水平，增强公司的核心竞争力。</w:t>
      </w:r>
    </w:p>
    <w:p>
      <w:pPr>
        <w:pStyle w:val="BodyText"/>
        <w:spacing w:line="393" w:lineRule="auto" w:before="84"/>
        <w:ind w:left="620" w:right="0"/>
        <w:jc w:val="left"/>
      </w:pPr>
      <w:r>
        <w:rPr/>
        <w:t>（2）服务创新计划</w:t>
      </w:r>
      <w:r>
        <w:rPr>
          <w:w w:val="100"/>
        </w:rPr>
        <w:t> </w:t>
      </w:r>
      <w:r>
        <w:rPr>
          <w:spacing w:val="-4"/>
        </w:rPr>
        <w:t>公司继续在服务方面进行创新，分行业、分区域、分技术工种，细化面向全</w:t>
      </w:r>
    </w:p>
    <w:p>
      <w:pPr>
        <w:pStyle w:val="BodyText"/>
        <w:spacing w:line="348" w:lineRule="auto"/>
        <w:ind w:left="140" w:right="217"/>
        <w:jc w:val="both"/>
      </w:pPr>
      <w:r>
        <w:rPr/>
        <w:t>国的服务专家团队，为客户提供</w:t>
      </w:r>
      <w:r>
        <w:rPr>
          <w:spacing w:val="-66"/>
        </w:rPr>
        <w:t> </w:t>
      </w:r>
      <w:r>
        <w:rPr>
          <w:rFonts w:ascii="Times New Roman" w:hAnsi="Times New Roman" w:cs="Times New Roman" w:eastAsia="Times New Roman" w:hint="default"/>
        </w:rPr>
        <w:t>7×24</w:t>
      </w:r>
      <w:r>
        <w:rPr>
          <w:rFonts w:ascii="Times New Roman" w:hAnsi="Times New Roman" w:cs="Times New Roman" w:eastAsia="Times New Roman" w:hint="default"/>
          <w:spacing w:val="-6"/>
        </w:rPr>
        <w:t> </w:t>
      </w:r>
      <w:r>
        <w:rPr/>
        <w:t>小时的服务；提升项目中心的综合服务能</w:t>
      </w:r>
      <w:r>
        <w:rPr>
          <w:w w:val="100"/>
        </w:rPr>
        <w:t> </w:t>
      </w:r>
      <w:r>
        <w:rPr>
          <w:spacing w:val="-4"/>
        </w:rPr>
        <w:t>力和指挥协调地位，建立健全一切为一线服务的管理机制；建立更加完善的服务</w:t>
      </w:r>
      <w:r>
        <w:rPr>
          <w:spacing w:val="-106"/>
        </w:rPr>
        <w:t> </w:t>
      </w:r>
      <w:r>
        <w:rPr>
          <w:spacing w:val="-106"/>
        </w:rPr>
      </w:r>
      <w:r>
        <w:rPr/>
        <w:t>监控和考核机制，继续提升客户服务的满意度。</w:t>
      </w:r>
    </w:p>
    <w:p>
      <w:pPr>
        <w:pStyle w:val="BodyText"/>
        <w:spacing w:line="396" w:lineRule="auto" w:before="199"/>
        <w:ind w:left="620" w:right="0" w:hanging="10"/>
        <w:jc w:val="left"/>
      </w:pPr>
      <w:r>
        <w:rPr/>
        <w:t>（3</w:t>
      </w:r>
      <w:r>
        <w:rPr>
          <w:spacing w:val="-2"/>
        </w:rPr>
        <w:t> </w:t>
      </w:r>
      <w:r>
        <w:rPr/>
        <w:t>）队伍建设计划</w:t>
      </w:r>
      <w:r>
        <w:rPr>
          <w:w w:val="100"/>
        </w:rPr>
        <w:t> </w:t>
      </w:r>
      <w:r>
        <w:rPr>
          <w:spacing w:val="-4"/>
        </w:rPr>
        <w:t>公司作为高新技术企业和软件企业，一贯将建设一支高水平的专业人才队伍</w:t>
      </w:r>
    </w:p>
    <w:p>
      <w:pPr>
        <w:pStyle w:val="BodyText"/>
        <w:spacing w:line="357" w:lineRule="auto"/>
        <w:ind w:left="140" w:right="0"/>
        <w:jc w:val="left"/>
      </w:pPr>
      <w:r>
        <w:rPr>
          <w:spacing w:val="-4"/>
        </w:rPr>
        <w:t>的工作列为公司最重要的常态的工作去做，公司将员工的愿景和企业的远景目标</w:t>
      </w:r>
      <w:r>
        <w:rPr>
          <w:spacing w:val="-103"/>
        </w:rPr>
        <w:t> </w:t>
      </w:r>
      <w:r>
        <w:rPr>
          <w:spacing w:val="-103"/>
        </w:rPr>
      </w:r>
      <w:r>
        <w:rPr/>
        <w:t>有机的结合在一起，保持企业高速成长。</w:t>
      </w:r>
    </w:p>
    <w:p>
      <w:pPr>
        <w:pStyle w:val="BodyText"/>
        <w:spacing w:line="357" w:lineRule="auto" w:before="84"/>
        <w:ind w:left="140" w:right="123" w:firstLine="480"/>
        <w:jc w:val="both"/>
      </w:pPr>
      <w:r>
        <w:rPr/>
        <w:t>2011</w:t>
      </w:r>
      <w:r>
        <w:rPr>
          <w:spacing w:val="1"/>
        </w:rPr>
        <w:t> </w:t>
      </w:r>
      <w:r>
        <w:rPr/>
        <w:t>年公司继续遵循“递进式培养、岗位人员互换、人尽其能”的人才建</w:t>
      </w:r>
      <w:r>
        <w:rPr>
          <w:w w:val="100"/>
        </w:rPr>
        <w:t> </w:t>
      </w:r>
      <w:r>
        <w:rPr>
          <w:spacing w:val="-1"/>
        </w:rPr>
        <w:t>设工作机制，逐步扩展队伍规模，优化队伍结构，提高复合型人才的构成比例。</w:t>
      </w:r>
    </w:p>
    <w:p>
      <w:pPr>
        <w:pStyle w:val="BodyText"/>
        <w:spacing w:line="357" w:lineRule="auto" w:before="84"/>
        <w:ind w:left="140" w:right="216" w:firstLine="480"/>
        <w:jc w:val="both"/>
      </w:pPr>
      <w:r>
        <w:rPr>
          <w:spacing w:val="-4"/>
        </w:rPr>
        <w:t>公司将加强对高校毕业生的人才引进计划，提供更适合人才进步的专业知识</w:t>
      </w:r>
      <w:r>
        <w:rPr>
          <w:w w:val="100"/>
        </w:rPr>
        <w:t> </w:t>
      </w:r>
      <w:r>
        <w:rPr>
          <w:spacing w:val="-4"/>
        </w:rPr>
        <w:t>培训模式和业务实践培训机制，缩短人才培养周期，创造更有利于人才成长的环</w:t>
      </w:r>
      <w:r>
        <w:rPr>
          <w:spacing w:val="-106"/>
        </w:rPr>
        <w:t> </w:t>
      </w:r>
      <w:r>
        <w:rPr>
          <w:spacing w:val="-106"/>
        </w:rPr>
      </w:r>
      <w:r>
        <w:rPr/>
        <w:t>境。</w:t>
      </w:r>
    </w:p>
    <w:p>
      <w:pPr>
        <w:pStyle w:val="BodyText"/>
        <w:spacing w:line="355" w:lineRule="auto" w:before="86"/>
        <w:ind w:left="140" w:right="218" w:firstLine="480"/>
        <w:jc w:val="both"/>
      </w:pPr>
      <w:r>
        <w:rPr>
          <w:spacing w:val="-4"/>
        </w:rPr>
        <w:t>公司将建立健全员工的职业规划体系，健全薪酬和绩效考核体系，制定人才</w:t>
      </w:r>
      <w:r>
        <w:rPr>
          <w:w w:val="100"/>
        </w:rPr>
        <w:t> </w:t>
      </w:r>
      <w:r>
        <w:rPr>
          <w:spacing w:val="-4"/>
        </w:rPr>
        <w:t>成长计划和跟踪评价机制，根据岗位胜任力的特征，有针对性的培训，把个人职</w:t>
      </w:r>
    </w:p>
    <w:p>
      <w:pPr>
        <w:spacing w:after="0" w:line="355" w:lineRule="auto"/>
        <w:jc w:val="both"/>
        <w:sectPr>
          <w:pgSz w:w="11910" w:h="16840"/>
          <w:pgMar w:header="878" w:footer="980" w:top="1100" w:bottom="1180" w:left="1660" w:right="158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both"/>
      </w:pPr>
      <w:r>
        <w:rPr/>
        <w:t>业规划和企业的需求结合起来，利用企业的平台，打造个人精彩的成功人生。</w:t>
      </w:r>
    </w:p>
    <w:p>
      <w:pPr>
        <w:spacing w:line="240" w:lineRule="auto" w:before="9"/>
        <w:rPr>
          <w:rFonts w:ascii="宋体" w:hAnsi="宋体" w:cs="宋体" w:eastAsia="宋体" w:hint="default"/>
          <w:sz w:val="23"/>
          <w:szCs w:val="23"/>
        </w:rPr>
      </w:pPr>
    </w:p>
    <w:p>
      <w:pPr>
        <w:pStyle w:val="BodyText"/>
        <w:spacing w:line="393" w:lineRule="auto"/>
        <w:ind w:left="619" w:right="8" w:hanging="10"/>
        <w:jc w:val="left"/>
      </w:pPr>
      <w:r>
        <w:rPr/>
        <w:t>（4）市场营销计划</w:t>
      </w:r>
      <w:r>
        <w:rPr>
          <w:w w:val="100"/>
        </w:rPr>
        <w:t> </w:t>
      </w:r>
      <w:r>
        <w:rPr>
          <w:spacing w:val="-4"/>
        </w:rPr>
        <w:t>根据未来国内商业智能市场的需求，公司将细分市场部的职能，设立非通信</w:t>
      </w:r>
    </w:p>
    <w:p>
      <w:pPr>
        <w:pStyle w:val="BodyText"/>
        <w:spacing w:line="357" w:lineRule="auto"/>
        <w:ind w:left="139" w:right="197"/>
        <w:jc w:val="both"/>
      </w:pPr>
      <w:r>
        <w:rPr>
          <w:spacing w:val="-4"/>
        </w:rPr>
        <w:t>行业的市场职能机构；扩大全国的营销网络，新设立广东、江西、山东三个省的</w:t>
      </w:r>
      <w:r>
        <w:rPr>
          <w:spacing w:val="-106"/>
        </w:rPr>
        <w:t> </w:t>
      </w:r>
      <w:r>
        <w:rPr>
          <w:spacing w:val="-106"/>
        </w:rPr>
      </w:r>
      <w:r>
        <w:rPr>
          <w:spacing w:val="-4"/>
        </w:rPr>
        <w:t>营销机构；细化全国各营销机构的岗位职能，充实全国营销网络队伍，提升市场</w:t>
      </w:r>
      <w:r>
        <w:rPr>
          <w:spacing w:val="-103"/>
        </w:rPr>
        <w:t> </w:t>
      </w:r>
      <w:r>
        <w:rPr>
          <w:spacing w:val="-103"/>
        </w:rPr>
      </w:r>
      <w:r>
        <w:rPr/>
        <w:t>营销服务支持力度。</w:t>
      </w:r>
    </w:p>
    <w:p>
      <w:pPr>
        <w:pStyle w:val="BodyText"/>
        <w:spacing w:line="396" w:lineRule="auto" w:before="192"/>
        <w:ind w:left="619" w:right="8"/>
        <w:jc w:val="left"/>
      </w:pPr>
      <w:r>
        <w:rPr/>
        <w:t>（5）收购兼并计划</w:t>
      </w:r>
      <w:r>
        <w:rPr>
          <w:w w:val="100"/>
        </w:rPr>
        <w:t> </w:t>
      </w:r>
      <w:r>
        <w:rPr>
          <w:spacing w:val="-4"/>
        </w:rPr>
        <w:t>公司上市后，本次发行股票所募集资金可初步满足公司现阶段投资项目的资</w:t>
      </w:r>
    </w:p>
    <w:p>
      <w:pPr>
        <w:pStyle w:val="BodyText"/>
        <w:spacing w:line="357" w:lineRule="auto"/>
        <w:ind w:left="139" w:right="199"/>
        <w:jc w:val="both"/>
      </w:pPr>
      <w:r>
        <w:rPr>
          <w:spacing w:val="-4"/>
        </w:rPr>
        <w:t>金需求；另一方面，公司将本着谨慎原则，持续跟踪相关行业的潜力企业，寻求</w:t>
      </w:r>
      <w:r>
        <w:rPr>
          <w:spacing w:val="-106"/>
        </w:rPr>
        <w:t> </w:t>
      </w:r>
      <w:r>
        <w:rPr>
          <w:spacing w:val="-106"/>
        </w:rPr>
      </w:r>
      <w:r>
        <w:rPr>
          <w:spacing w:val="-4"/>
        </w:rPr>
        <w:t>适当的机会，采取收购兼并等方式来拓宽业务范围，支持公司持续、快速、健康</w:t>
      </w:r>
      <w:r>
        <w:rPr>
          <w:spacing w:val="-106"/>
        </w:rPr>
        <w:t> </w:t>
      </w:r>
      <w:r>
        <w:rPr>
          <w:spacing w:val="-106"/>
        </w:rPr>
      </w:r>
      <w:r>
        <w:rPr/>
        <w:t>发展。</w:t>
      </w:r>
    </w:p>
    <w:p>
      <w:pPr>
        <w:pStyle w:val="BodyText"/>
        <w:spacing w:line="393" w:lineRule="auto" w:before="192"/>
        <w:ind w:left="619" w:right="8" w:hanging="10"/>
        <w:jc w:val="left"/>
      </w:pPr>
      <w:r>
        <w:rPr/>
        <w:t>（6）管理成长计划</w:t>
      </w:r>
      <w:r>
        <w:rPr>
          <w:w w:val="100"/>
        </w:rPr>
        <w:t> </w:t>
      </w:r>
      <w:r>
        <w:rPr>
          <w:spacing w:val="-4"/>
        </w:rPr>
        <w:t>作为成长型企业，公司业务快速扩大，人员规模不断扩张，为实现持续快速</w:t>
      </w:r>
    </w:p>
    <w:p>
      <w:pPr>
        <w:pStyle w:val="BodyText"/>
        <w:spacing w:line="338" w:lineRule="auto"/>
        <w:ind w:left="139" w:right="194"/>
        <w:jc w:val="both"/>
      </w:pPr>
      <w:r>
        <w:rPr/>
        <w:t>成长，需要不断调整优化管理体系，并完善组织架构，并强化升级 </w:t>
      </w:r>
      <w:r>
        <w:rPr>
          <w:rFonts w:ascii="Times New Roman" w:hAnsi="Times New Roman" w:cs="Times New Roman" w:eastAsia="Times New Roman" w:hint="default"/>
        </w:rPr>
        <w:t>ERP</w:t>
      </w:r>
      <w:r>
        <w:rPr>
          <w:rFonts w:ascii="Times New Roman" w:hAnsi="Times New Roman" w:cs="Times New Roman" w:eastAsia="Times New Roman" w:hint="default"/>
          <w:spacing w:val="-16"/>
        </w:rPr>
        <w:t> </w:t>
      </w:r>
      <w:r>
        <w:rPr/>
        <w:t>系统、</w:t>
      </w:r>
      <w:r>
        <w:rPr>
          <w:w w:val="100"/>
        </w:rPr>
        <w:t> </w:t>
      </w:r>
      <w:r>
        <w:rPr/>
        <w:t>服务资源管理系统等</w:t>
      </w:r>
      <w:r>
        <w:rPr>
          <w:spacing w:val="-68"/>
        </w:rPr>
        <w:t> </w:t>
      </w:r>
      <w:r>
        <w:rPr>
          <w:rFonts w:ascii="Times New Roman" w:hAnsi="Times New Roman" w:cs="Times New Roman" w:eastAsia="Times New Roman" w:hint="default"/>
        </w:rPr>
        <w:t>IT</w:t>
      </w:r>
      <w:r>
        <w:rPr>
          <w:rFonts w:ascii="Times New Roman" w:hAnsi="Times New Roman" w:cs="Times New Roman" w:eastAsia="Times New Roman" w:hint="default"/>
          <w:spacing w:val="38"/>
        </w:rPr>
        <w:t> </w:t>
      </w:r>
      <w:r>
        <w:rPr/>
        <w:t>系统，使之更好地支持公司管理体系的高效运作。</w:t>
      </w:r>
    </w:p>
    <w:p>
      <w:pPr>
        <w:pStyle w:val="BodyText"/>
        <w:spacing w:line="477" w:lineRule="auto" w:before="180"/>
        <w:ind w:left="619" w:right="4646" w:hanging="480"/>
        <w:jc w:val="left"/>
      </w:pPr>
      <w:r>
        <w:rPr/>
        <w:t>（四）公司未来发展的风险因素分析</w:t>
      </w:r>
      <w:r>
        <w:rPr>
          <w:spacing w:val="-115"/>
        </w:rPr>
        <w:t> </w:t>
      </w:r>
      <w:r>
        <w:rPr>
          <w:spacing w:val="-115"/>
        </w:rPr>
      </w:r>
      <w:r>
        <w:rPr/>
        <w:t>1、市场风险</w:t>
      </w:r>
    </w:p>
    <w:p>
      <w:pPr>
        <w:pStyle w:val="BodyText"/>
        <w:spacing w:line="240" w:lineRule="auto" w:before="72"/>
        <w:ind w:left="619" w:right="8"/>
        <w:jc w:val="left"/>
      </w:pPr>
      <w:r>
        <w:rPr/>
        <w:t>（1）市场竞争加剧的风险</w:t>
      </w:r>
    </w:p>
    <w:p>
      <w:pPr>
        <w:spacing w:line="240" w:lineRule="auto" w:before="7"/>
        <w:rPr>
          <w:rFonts w:ascii="宋体" w:hAnsi="宋体" w:cs="宋体" w:eastAsia="宋体" w:hint="default"/>
          <w:sz w:val="23"/>
          <w:szCs w:val="23"/>
        </w:rPr>
      </w:pPr>
    </w:p>
    <w:p>
      <w:pPr>
        <w:pStyle w:val="BodyText"/>
        <w:spacing w:line="348" w:lineRule="auto"/>
        <w:ind w:left="139" w:right="197" w:firstLine="480"/>
        <w:jc w:val="both"/>
      </w:pPr>
      <w:r>
        <w:rPr/>
        <w:t>公司专注于</w:t>
      </w:r>
      <w:r>
        <w:rPr>
          <w:spacing w:val="-57"/>
        </w:rPr>
        <w:t> </w:t>
      </w:r>
      <w:r>
        <w:rPr>
          <w:rFonts w:ascii="Times New Roman" w:hAnsi="Times New Roman" w:cs="Times New Roman" w:eastAsia="Times New Roman" w:hint="default"/>
        </w:rPr>
        <w:t>BI </w:t>
      </w:r>
      <w:r>
        <w:rPr/>
        <w:t>软件的研发和应用，多年来通过自身技术的不断积累和对行</w:t>
      </w:r>
      <w:r>
        <w:rPr>
          <w:w w:val="100"/>
        </w:rPr>
        <w:t> </w:t>
      </w:r>
      <w:r>
        <w:rPr>
          <w:spacing w:val="-4"/>
        </w:rPr>
        <w:t>业需求的研究和把握，形成了包括技术人才在内的核心竞争力。近年来公司持续</w:t>
      </w:r>
      <w:r>
        <w:rPr>
          <w:spacing w:val="-106"/>
        </w:rPr>
        <w:t> </w:t>
      </w:r>
      <w:r>
        <w:rPr>
          <w:spacing w:val="-106"/>
        </w:rPr>
      </w:r>
      <w:r>
        <w:rPr/>
        <w:t>快速增长，目前已经成为中国联通和中国电信最大的</w:t>
      </w:r>
      <w:r>
        <w:rPr>
          <w:spacing w:val="-58"/>
        </w:rPr>
        <w:t> </w:t>
      </w:r>
      <w:r>
        <w:rPr>
          <w:rFonts w:ascii="Times New Roman" w:hAnsi="Times New Roman" w:cs="Times New Roman" w:eastAsia="Times New Roman" w:hint="default"/>
        </w:rPr>
        <w:t>BI </w:t>
      </w:r>
      <w:r>
        <w:rPr/>
        <w:t>软件供应商，同时也进</w:t>
      </w:r>
      <w:r>
        <w:rPr>
          <w:w w:val="100"/>
        </w:rPr>
        <w:t> </w:t>
      </w:r>
      <w:r>
        <w:rPr>
          <w:spacing w:val="-4"/>
        </w:rPr>
        <w:t>入中国移动市场。考虑到公司品牌和技术优势，公司在相当长的一段时间内将保</w:t>
      </w:r>
      <w:r>
        <w:rPr>
          <w:spacing w:val="-106"/>
        </w:rPr>
        <w:t> </w:t>
      </w:r>
      <w:r>
        <w:rPr>
          <w:spacing w:val="-106"/>
        </w:rPr>
      </w:r>
      <w:r>
        <w:rPr/>
        <w:t>持较强的竞争优势。</w:t>
      </w:r>
    </w:p>
    <w:p>
      <w:pPr>
        <w:pStyle w:val="BodyText"/>
        <w:spacing w:line="357" w:lineRule="auto" w:before="202"/>
        <w:ind w:left="139" w:right="8" w:firstLine="480"/>
        <w:jc w:val="left"/>
      </w:pPr>
      <w:r>
        <w:rPr>
          <w:spacing w:val="-1"/>
        </w:rPr>
        <w:t>但随着市场的变化和客户需求的提高，若公司不能在产品研发、技术创新、</w:t>
      </w:r>
      <w:r>
        <w:rPr>
          <w:w w:val="100"/>
        </w:rPr>
        <w:t> </w:t>
      </w:r>
      <w:r>
        <w:rPr>
          <w:spacing w:val="-4"/>
        </w:rPr>
        <w:t>客户服务等方面进一步增强实力，未来将面临更大的竞争压力，公司将面临市场</w:t>
      </w:r>
      <w:r>
        <w:rPr>
          <w:spacing w:val="-106"/>
        </w:rPr>
        <w:t> </w:t>
      </w:r>
      <w:r>
        <w:rPr>
          <w:spacing w:val="-106"/>
        </w:rPr>
      </w:r>
      <w:r>
        <w:rPr/>
        <w:t>竞争加剧的风险。</w:t>
      </w:r>
    </w:p>
    <w:p>
      <w:pPr>
        <w:spacing w:after="0" w:line="357"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620" w:right="0"/>
        <w:jc w:val="left"/>
      </w:pPr>
      <w:r>
        <w:rPr/>
        <w:t>（2）电信行业依赖的风险</w:t>
      </w:r>
    </w:p>
    <w:p>
      <w:pPr>
        <w:spacing w:line="240" w:lineRule="auto" w:before="9"/>
        <w:rPr>
          <w:rFonts w:ascii="宋体" w:hAnsi="宋体" w:cs="宋体" w:eastAsia="宋体" w:hint="default"/>
          <w:sz w:val="23"/>
          <w:szCs w:val="23"/>
        </w:rPr>
      </w:pPr>
    </w:p>
    <w:p>
      <w:pPr>
        <w:pStyle w:val="BodyText"/>
        <w:spacing w:line="357" w:lineRule="auto"/>
        <w:ind w:left="139" w:right="235" w:firstLine="480"/>
        <w:jc w:val="both"/>
      </w:pPr>
      <w:r>
        <w:rPr>
          <w:spacing w:val="-4"/>
        </w:rPr>
        <w:t>公司对电信行业的运营商依赖程度较高。随着电信行业的信息化建设、精细</w:t>
      </w:r>
      <w:r>
        <w:rPr>
          <w:w w:val="100"/>
        </w:rPr>
        <w:t> </w:t>
      </w:r>
      <w:r>
        <w:rPr>
          <w:spacing w:val="-4"/>
        </w:rPr>
        <w:t>化管理和精细化营销水平的进一步提升，未来几年内公司经营业绩对电信行业的</w:t>
      </w:r>
      <w:r>
        <w:rPr>
          <w:spacing w:val="-103"/>
        </w:rPr>
        <w:t> </w:t>
      </w:r>
      <w:r>
        <w:rPr>
          <w:spacing w:val="-103"/>
        </w:rPr>
      </w:r>
      <w:r>
        <w:rPr>
          <w:spacing w:val="3"/>
        </w:rPr>
        <w:t>依赖程度依然会比较高。如果未来电信行业的宏观环境发生不可预测的不利变</w:t>
      </w:r>
      <w:r>
        <w:rPr>
          <w:spacing w:val="-95"/>
        </w:rPr>
        <w:t> </w:t>
      </w:r>
      <w:r>
        <w:rPr>
          <w:spacing w:val="-95"/>
        </w:rPr>
      </w:r>
      <w:r>
        <w:rPr>
          <w:spacing w:val="-4"/>
        </w:rPr>
        <w:t>化，或者电信运营商对信息化建设的投资规模大幅下降，都将对公司的盈利能力</w:t>
      </w:r>
      <w:r>
        <w:rPr>
          <w:spacing w:val="-106"/>
        </w:rPr>
        <w:t> </w:t>
      </w:r>
      <w:r>
        <w:rPr>
          <w:spacing w:val="-106"/>
        </w:rPr>
      </w:r>
      <w:r>
        <w:rPr/>
        <w:t>产生不利影响。</w:t>
      </w:r>
    </w:p>
    <w:p>
      <w:pPr>
        <w:pStyle w:val="BodyText"/>
        <w:spacing w:line="240" w:lineRule="auto" w:before="190"/>
        <w:ind w:left="619" w:right="0"/>
        <w:jc w:val="left"/>
      </w:pPr>
      <w:r>
        <w:rPr/>
        <w:t>（3）客户集中导致的风险</w:t>
      </w:r>
    </w:p>
    <w:p>
      <w:pPr>
        <w:spacing w:line="240" w:lineRule="auto" w:before="9"/>
        <w:rPr>
          <w:rFonts w:ascii="宋体" w:hAnsi="宋体" w:cs="宋体" w:eastAsia="宋体" w:hint="default"/>
          <w:sz w:val="23"/>
          <w:szCs w:val="23"/>
        </w:rPr>
      </w:pPr>
    </w:p>
    <w:p>
      <w:pPr>
        <w:pStyle w:val="BodyText"/>
        <w:spacing w:line="355" w:lineRule="auto"/>
        <w:ind w:left="139" w:right="0" w:firstLine="480"/>
        <w:jc w:val="left"/>
      </w:pPr>
      <w:r>
        <w:rPr>
          <w:spacing w:val="-4"/>
        </w:rPr>
        <w:t>公司的客户主要集中在电信行业，由于电信行业中国移动、中国联通和中国</w:t>
      </w:r>
      <w:r>
        <w:rPr>
          <w:w w:val="100"/>
        </w:rPr>
        <w:t> </w:t>
      </w:r>
      <w:r>
        <w:rPr/>
        <w:t>电信三足鼎立，因此客户的总量较少，客户集中度较高。</w:t>
      </w:r>
    </w:p>
    <w:p>
      <w:pPr>
        <w:pStyle w:val="BodyText"/>
        <w:spacing w:line="357" w:lineRule="auto" w:before="194"/>
        <w:ind w:left="139" w:right="0" w:firstLine="480"/>
        <w:jc w:val="left"/>
      </w:pPr>
      <w:r>
        <w:rPr>
          <w:spacing w:val="-4"/>
        </w:rPr>
        <w:t>报告期内，公司在电信行业的客户主要为中国联通总部及各省级分公司、中</w:t>
      </w:r>
      <w:r>
        <w:rPr>
          <w:w w:val="100"/>
        </w:rPr>
        <w:t> </w:t>
      </w:r>
      <w:r>
        <w:rPr>
          <w:spacing w:val="-4"/>
        </w:rPr>
        <w:t>国电信各省级分公司和中国铁通。公司与主要客户之间是一种稳定的、互相依赖</w:t>
      </w:r>
      <w:r>
        <w:rPr>
          <w:spacing w:val="-106"/>
        </w:rPr>
        <w:t> </w:t>
      </w:r>
      <w:r>
        <w:rPr>
          <w:spacing w:val="-106"/>
        </w:rPr>
      </w:r>
      <w:r>
        <w:rPr>
          <w:spacing w:val="-4"/>
        </w:rPr>
        <w:t>的战略合作伙伴关系，虽然公司提供的商业智能应用软件具有技术优势和服务优</w:t>
      </w:r>
      <w:r>
        <w:rPr>
          <w:spacing w:val="-103"/>
        </w:rPr>
        <w:t> </w:t>
      </w:r>
      <w:r>
        <w:rPr>
          <w:spacing w:val="-103"/>
        </w:rPr>
      </w:r>
      <w:r>
        <w:rPr>
          <w:spacing w:val="-4"/>
        </w:rPr>
        <w:t>势，且更换电信行业商业智能应用软件的工程量大、施工复杂、成本高，公司主</w:t>
      </w:r>
      <w:r>
        <w:rPr>
          <w:spacing w:val="-106"/>
        </w:rPr>
        <w:t> </w:t>
      </w:r>
      <w:r>
        <w:rPr>
          <w:spacing w:val="-106"/>
        </w:rPr>
      </w:r>
      <w:r>
        <w:rPr>
          <w:spacing w:val="-7"/>
          <w:w w:val="100"/>
        </w:rPr>
        <w:t>要客户粘性较高。如果公司的后续产品质量或服务水平下降，持续创新能力不足，</w:t>
      </w:r>
      <w:r>
        <w:rPr>
          <w:w w:val="100"/>
        </w:rPr>
        <w:t> </w:t>
      </w:r>
      <w:r>
        <w:rPr/>
        <w:t>可能影响与客户的合作，对公司收入产生不利影响。</w:t>
      </w:r>
    </w:p>
    <w:p>
      <w:pPr>
        <w:pStyle w:val="BodyText"/>
        <w:spacing w:line="345" w:lineRule="auto" w:before="192"/>
        <w:ind w:left="139" w:right="0" w:firstLine="480"/>
        <w:jc w:val="left"/>
      </w:pPr>
      <w:r>
        <w:rPr/>
        <w:t>针对上述风险，公司拟采取如下应对措施：</w:t>
      </w:r>
      <w:r>
        <w:rPr>
          <w:rFonts w:ascii="Times New Roman" w:hAnsi="Times New Roman" w:cs="Times New Roman" w:eastAsia="Times New Roman" w:hint="default"/>
        </w:rPr>
        <w:t>1</w:t>
      </w:r>
      <w:r>
        <w:rPr/>
        <w:t>）与客户建立长期的战略合作</w:t>
      </w:r>
      <w:r>
        <w:rPr>
          <w:w w:val="100"/>
        </w:rPr>
        <w:t> </w:t>
      </w:r>
      <w:r>
        <w:rPr>
          <w:spacing w:val="-4"/>
        </w:rPr>
        <w:t>伙伴关系符合双方的共同利益。公司将持续创新，不断开发新产品，对原有产品</w:t>
      </w:r>
      <w:r>
        <w:rPr>
          <w:spacing w:val="-103"/>
        </w:rPr>
        <w:t> </w:t>
      </w:r>
      <w:r>
        <w:rPr>
          <w:spacing w:val="-103"/>
        </w:rPr>
      </w:r>
      <w:r>
        <w:rPr>
          <w:spacing w:val="-4"/>
        </w:rPr>
        <w:t>不断升级，以满足客户不断增长的需求，并提高服务质量，更好的服务客户；</w:t>
      </w:r>
      <w:r>
        <w:rPr>
          <w:rFonts w:ascii="Times New Roman" w:hAnsi="Times New Roman" w:cs="Times New Roman" w:eastAsia="Times New Roman" w:hint="default"/>
          <w:spacing w:val="-4"/>
        </w:rPr>
        <w:t>2</w:t>
      </w:r>
      <w:r>
        <w:rPr>
          <w:spacing w:val="-4"/>
        </w:rPr>
        <w:t>）</w:t>
      </w:r>
      <w:r>
        <w:rPr>
          <w:spacing w:val="-103"/>
        </w:rPr>
        <w:t> </w:t>
      </w:r>
      <w:r>
        <w:rPr>
          <w:spacing w:val="-4"/>
        </w:rPr>
        <w:t>利用公司在商业智能应用软件方面的品牌和技术优势，加大力度拓展中国移动的</w:t>
      </w:r>
      <w:r>
        <w:rPr>
          <w:spacing w:val="-103"/>
        </w:rPr>
        <w:t> </w:t>
      </w:r>
      <w:r>
        <w:rPr>
          <w:spacing w:val="-103"/>
        </w:rPr>
      </w:r>
      <w:r>
        <w:rPr/>
        <w:t>商业智能应用市场；</w:t>
      </w:r>
      <w:r>
        <w:rPr>
          <w:rFonts w:ascii="Times New Roman" w:hAnsi="Times New Roman" w:cs="Times New Roman" w:eastAsia="Times New Roman" w:hint="default"/>
        </w:rPr>
        <w:t>3</w:t>
      </w:r>
      <w:r>
        <w:rPr/>
        <w:t>）加大对非电信行业的开拓力度，依托商业智能应用的技</w:t>
      </w:r>
      <w:r>
        <w:rPr>
          <w:w w:val="100"/>
        </w:rPr>
        <w:t> </w:t>
      </w:r>
      <w:r>
        <w:rPr/>
        <w:t>术和品牌优势，向金融、能源等行业的商业智能应用市场渗透。</w:t>
      </w:r>
    </w:p>
    <w:p>
      <w:pPr>
        <w:pStyle w:val="BodyText"/>
        <w:spacing w:line="240" w:lineRule="auto" w:before="202"/>
        <w:ind w:left="620" w:right="0"/>
        <w:jc w:val="left"/>
      </w:pPr>
      <w:r>
        <w:rPr/>
        <w:t>2、管理风险</w:t>
      </w:r>
    </w:p>
    <w:p>
      <w:pPr>
        <w:spacing w:line="240" w:lineRule="auto" w:before="9"/>
        <w:rPr>
          <w:rFonts w:ascii="宋体" w:hAnsi="宋体" w:cs="宋体" w:eastAsia="宋体" w:hint="default"/>
          <w:sz w:val="23"/>
          <w:szCs w:val="23"/>
        </w:rPr>
      </w:pPr>
    </w:p>
    <w:p>
      <w:pPr>
        <w:pStyle w:val="BodyText"/>
        <w:spacing w:line="357" w:lineRule="auto"/>
        <w:ind w:left="140" w:right="0" w:firstLine="480"/>
        <w:jc w:val="left"/>
      </w:pPr>
      <w:r>
        <w:rPr>
          <w:spacing w:val="-4"/>
        </w:rPr>
        <w:t>随着公司的资产规模持续扩大，人员规模也会大幅增长，需要公司在资源整</w:t>
      </w:r>
      <w:r>
        <w:rPr>
          <w:w w:val="100"/>
        </w:rPr>
        <w:t> </w:t>
      </w:r>
      <w:r>
        <w:rPr>
          <w:spacing w:val="-7"/>
        </w:rPr>
        <w:t>合、市场开拓、产品研发与质量管理、财务管理、内部控制等诸多方面进行调整，</w:t>
      </w:r>
      <w:r>
        <w:rPr>
          <w:spacing w:val="-109"/>
        </w:rPr>
        <w:t> </w:t>
      </w:r>
      <w:r>
        <w:rPr>
          <w:spacing w:val="-109"/>
        </w:rPr>
      </w:r>
      <w:r>
        <w:rPr>
          <w:spacing w:val="-4"/>
        </w:rPr>
        <w:t>对各部门工作的协调性、严密性、连续性也提出了更高的要求。如果公司管理层</w:t>
      </w:r>
      <w:r>
        <w:rPr>
          <w:spacing w:val="-103"/>
        </w:rPr>
        <w:t> </w:t>
      </w:r>
      <w:r>
        <w:rPr>
          <w:spacing w:val="-103"/>
        </w:rPr>
      </w:r>
      <w:r>
        <w:rPr>
          <w:spacing w:val="-4"/>
        </w:rPr>
        <w:t>素质及管理水平不能适应公司规模迅速扩张的需要，组织模式和管理制度未能随</w:t>
      </w:r>
      <w:r>
        <w:rPr>
          <w:spacing w:val="-103"/>
        </w:rPr>
        <w:t> </w:t>
      </w:r>
      <w:r>
        <w:rPr>
          <w:spacing w:val="-103"/>
        </w:rPr>
      </w:r>
      <w:r>
        <w:rPr>
          <w:spacing w:val="-4"/>
        </w:rPr>
        <w:t>着公司规模的扩大而及时调整、完善，将削弱公司的市场竞争力，存在规模迅速</w:t>
      </w:r>
    </w:p>
    <w:p>
      <w:pPr>
        <w:spacing w:after="0" w:line="357" w:lineRule="auto"/>
        <w:jc w:val="left"/>
        <w:sectPr>
          <w:footerReference w:type="default" r:id="rId11"/>
          <w:pgSz w:w="11910" w:h="16840"/>
          <w:pgMar w:footer="980" w:header="878" w:top="1100" w:bottom="1180" w:left="1660" w:right="1560"/>
          <w:pgNumType w:start="20"/>
        </w:sectPr>
      </w:pPr>
    </w:p>
    <w:p>
      <w:pPr>
        <w:spacing w:line="240" w:lineRule="auto" w:before="7"/>
        <w:rPr>
          <w:rFonts w:ascii="宋体" w:hAnsi="宋体" w:cs="宋体" w:eastAsia="宋体" w:hint="default"/>
          <w:sz w:val="19"/>
          <w:szCs w:val="19"/>
        </w:rPr>
      </w:pPr>
    </w:p>
    <w:p>
      <w:pPr>
        <w:pStyle w:val="BodyText"/>
        <w:spacing w:line="477" w:lineRule="auto" w:before="26"/>
        <w:ind w:left="620" w:right="6125" w:hanging="480"/>
        <w:jc w:val="left"/>
      </w:pPr>
      <w:r>
        <w:rPr/>
        <w:t>扩张导致的管理风险。</w:t>
      </w:r>
      <w:r>
        <w:rPr>
          <w:w w:val="100"/>
        </w:rPr>
        <w:t> </w:t>
      </w:r>
      <w:r>
        <w:rPr/>
        <w:t>3、专业技术风险</w:t>
      </w:r>
    </w:p>
    <w:p>
      <w:pPr>
        <w:pStyle w:val="BodyText"/>
        <w:spacing w:line="357" w:lineRule="auto" w:before="70"/>
        <w:ind w:left="140" w:right="0" w:firstLine="480"/>
        <w:jc w:val="left"/>
      </w:pPr>
      <w:r>
        <w:rPr>
          <w:spacing w:val="-4"/>
        </w:rPr>
        <w:t>商业智能应用软件开发技术更新快、研发投入大、市场需求多变，上述特点</w:t>
      </w:r>
      <w:r>
        <w:rPr>
          <w:w w:val="100"/>
        </w:rPr>
        <w:t> </w:t>
      </w:r>
      <w:r>
        <w:rPr/>
        <w:t>决定了项目在实施中面临以下风险：</w:t>
      </w:r>
    </w:p>
    <w:p>
      <w:pPr>
        <w:pStyle w:val="BodyText"/>
        <w:spacing w:line="357" w:lineRule="auto" w:before="190"/>
        <w:ind w:left="140" w:right="0" w:firstLine="480"/>
        <w:jc w:val="left"/>
      </w:pPr>
      <w:r>
        <w:rPr>
          <w:spacing w:val="-8"/>
        </w:rPr>
        <w:t>第一、计算机软件的新技术不断涌现，相关产品、技术的生命周期逐步缩短。</w:t>
      </w:r>
      <w:r>
        <w:rPr>
          <w:w w:val="100"/>
        </w:rPr>
        <w:t> </w:t>
      </w:r>
      <w:r>
        <w:rPr>
          <w:spacing w:val="-4"/>
        </w:rPr>
        <w:t>如果公司不能持续、及时地关注技术发展的国际动态，持续研发创新，从而无法</w:t>
      </w:r>
      <w:r>
        <w:rPr>
          <w:spacing w:val="-103"/>
        </w:rPr>
        <w:t> </w:t>
      </w:r>
      <w:r>
        <w:rPr>
          <w:spacing w:val="-103"/>
        </w:rPr>
      </w:r>
      <w:r>
        <w:rPr/>
        <w:t>进行技术和产品升级换代，现有的技术和产品将面临被淘汰的风险。</w:t>
      </w:r>
    </w:p>
    <w:p>
      <w:pPr>
        <w:pStyle w:val="BodyText"/>
        <w:spacing w:line="357" w:lineRule="auto" w:before="192"/>
        <w:ind w:left="140" w:right="0" w:firstLine="480"/>
        <w:jc w:val="left"/>
      </w:pPr>
      <w:r>
        <w:rPr>
          <w:spacing w:val="-4"/>
        </w:rPr>
        <w:t>第二、软件开发的初期投入大、成本高，体现在从事开发的人力及相应的设</w:t>
      </w:r>
      <w:r>
        <w:rPr>
          <w:w w:val="100"/>
        </w:rPr>
        <w:t> </w:t>
      </w:r>
      <w:r>
        <w:rPr>
          <w:spacing w:val="-7"/>
          <w:w w:val="100"/>
        </w:rPr>
        <w:t>备、设施成本均较高，因此公司必须投入大量的资金用于开发人员的工资性支出、</w:t>
      </w:r>
      <w:r>
        <w:rPr>
          <w:spacing w:val="-116"/>
          <w:w w:val="100"/>
        </w:rPr>
        <w:t> </w:t>
      </w:r>
      <w:r>
        <w:rPr>
          <w:spacing w:val="-116"/>
          <w:w w:val="100"/>
        </w:rPr>
      </w:r>
      <w:r>
        <w:rPr/>
        <w:t>设备采购和开发环境搭建。高额的研发费用支出如不能取得新产品开发的成功，</w:t>
      </w:r>
      <w:r>
        <w:rPr>
          <w:w w:val="100"/>
        </w:rPr>
        <w:t> </w:t>
      </w:r>
      <w:r>
        <w:rPr/>
        <w:t>将浪费公司资源。</w:t>
      </w:r>
    </w:p>
    <w:p>
      <w:pPr>
        <w:pStyle w:val="BodyText"/>
        <w:spacing w:line="357" w:lineRule="auto" w:before="192"/>
        <w:ind w:left="140" w:right="239" w:firstLine="480"/>
        <w:jc w:val="both"/>
      </w:pPr>
      <w:r>
        <w:rPr>
          <w:spacing w:val="-4"/>
        </w:rPr>
        <w:t>第三、技术优势是公司在行业中保持竞争优势的最主要因素之一。核心技术</w:t>
      </w:r>
      <w:r>
        <w:rPr>
          <w:w w:val="100"/>
        </w:rPr>
        <w:t> </w:t>
      </w:r>
      <w:r>
        <w:rPr>
          <w:spacing w:val="-4"/>
        </w:rPr>
        <w:t>是公司发展的基础，若公司核心技术泄密或计算机软件著作权被侵权，将会对公</w:t>
      </w:r>
      <w:r>
        <w:rPr>
          <w:spacing w:val="-106"/>
        </w:rPr>
        <w:t> </w:t>
      </w:r>
      <w:r>
        <w:rPr>
          <w:spacing w:val="-106"/>
        </w:rPr>
      </w:r>
      <w:r>
        <w:rPr/>
        <w:t>司生产经营造成较大负面影响。</w:t>
      </w:r>
    </w:p>
    <w:p>
      <w:pPr>
        <w:pStyle w:val="BodyText"/>
        <w:spacing w:line="240" w:lineRule="auto" w:before="190"/>
        <w:ind w:left="620" w:right="0"/>
        <w:jc w:val="left"/>
      </w:pPr>
      <w:r>
        <w:rPr/>
        <w:t>4、技术人员流失的风险</w:t>
      </w:r>
    </w:p>
    <w:p>
      <w:pPr>
        <w:spacing w:line="240" w:lineRule="auto" w:before="9"/>
        <w:rPr>
          <w:rFonts w:ascii="宋体" w:hAnsi="宋体" w:cs="宋体" w:eastAsia="宋体" w:hint="default"/>
          <w:sz w:val="23"/>
          <w:szCs w:val="23"/>
        </w:rPr>
      </w:pPr>
    </w:p>
    <w:p>
      <w:pPr>
        <w:pStyle w:val="BodyText"/>
        <w:spacing w:line="357" w:lineRule="auto"/>
        <w:ind w:left="140" w:right="0" w:firstLine="480"/>
        <w:jc w:val="left"/>
      </w:pPr>
      <w:r>
        <w:rPr>
          <w:spacing w:val="-8"/>
          <w:w w:val="100"/>
        </w:rPr>
        <w:t>商业智能应用行业在国内属于高新技术行业，进入壁垒较高，技术要求严格，</w:t>
      </w:r>
      <w:r>
        <w:rPr>
          <w:w w:val="100"/>
        </w:rPr>
        <w:t> </w:t>
      </w:r>
      <w:r>
        <w:rPr>
          <w:spacing w:val="-7"/>
          <w:w w:val="100"/>
        </w:rPr>
        <w:t>人才稀缺，因此，拥有一支高素质的专业技术人员队伍是公司竞争力的重要保障。</w:t>
      </w:r>
      <w:r>
        <w:rPr>
          <w:spacing w:val="-116"/>
          <w:w w:val="100"/>
        </w:rPr>
        <w:t> </w:t>
      </w:r>
      <w:r>
        <w:rPr>
          <w:spacing w:val="-116"/>
          <w:w w:val="100"/>
        </w:rPr>
      </w:r>
      <w:r>
        <w:rPr>
          <w:spacing w:val="-4"/>
        </w:rPr>
        <w:t>近年来，东方国信初步建立了合理、健康、稳定的人力资源储备。随着行业竞争</w:t>
      </w:r>
      <w:r>
        <w:rPr>
          <w:spacing w:val="-106"/>
        </w:rPr>
        <w:t> </w:t>
      </w:r>
      <w:r>
        <w:rPr>
          <w:spacing w:val="-106"/>
        </w:rPr>
      </w:r>
      <w:r>
        <w:rPr>
          <w:spacing w:val="-4"/>
        </w:rPr>
        <w:t>的加剧，同行业企业均在培养和吸收此类技术人才，这对公司吸引、稳定专业技</w:t>
      </w:r>
      <w:r>
        <w:rPr>
          <w:spacing w:val="-103"/>
        </w:rPr>
        <w:t> </w:t>
      </w:r>
      <w:r>
        <w:rPr>
          <w:spacing w:val="-103"/>
        </w:rPr>
      </w:r>
      <w:r>
        <w:rPr>
          <w:spacing w:val="-4"/>
        </w:rPr>
        <w:t>术人员带来一定的压力，如果不能做好技术人员的引进和保留工作，将对公司的</w:t>
      </w:r>
      <w:r>
        <w:rPr>
          <w:spacing w:val="-106"/>
        </w:rPr>
        <w:t> </w:t>
      </w:r>
      <w:r>
        <w:rPr>
          <w:spacing w:val="-106"/>
        </w:rPr>
      </w:r>
      <w:r>
        <w:rPr/>
        <w:t>业务发展造成不利影响。</w:t>
      </w:r>
    </w:p>
    <w:p>
      <w:pPr>
        <w:pStyle w:val="BodyText"/>
        <w:spacing w:line="357" w:lineRule="auto" w:before="190"/>
        <w:ind w:left="140" w:right="237" w:firstLine="480"/>
        <w:jc w:val="both"/>
      </w:pPr>
      <w:r>
        <w:rPr>
          <w:spacing w:val="-4"/>
        </w:rPr>
        <w:t>公司目前主要采取以下方法来吸引和稳定人才：目前公司主要核心员工间接</w:t>
      </w:r>
      <w:r>
        <w:rPr>
          <w:w w:val="100"/>
        </w:rPr>
        <w:t> </w:t>
      </w:r>
      <w:r>
        <w:rPr>
          <w:spacing w:val="-4"/>
        </w:rPr>
        <w:t>持有公司股权，保证团队的稳定性；制订完善的绩效考核制度，根据绩效提升技</w:t>
      </w:r>
      <w:r>
        <w:rPr>
          <w:spacing w:val="-103"/>
        </w:rPr>
        <w:t> </w:t>
      </w:r>
      <w:r>
        <w:rPr>
          <w:spacing w:val="-103"/>
        </w:rPr>
      </w:r>
      <w:r>
        <w:rPr>
          <w:spacing w:val="-4"/>
        </w:rPr>
        <w:t>术人员薪酬，以薪酬留人；通过内部培养、外部聘用等方式满足公司在发展中对</w:t>
      </w:r>
      <w:r>
        <w:rPr>
          <w:spacing w:val="-103"/>
        </w:rPr>
        <w:t> </w:t>
      </w:r>
      <w:r>
        <w:rPr>
          <w:spacing w:val="-103"/>
        </w:rPr>
      </w:r>
      <w:r>
        <w:rPr>
          <w:spacing w:val="-4"/>
        </w:rPr>
        <w:t>各类人才的需求；公司积极创造良好的企业文化，通过科学管理、文化融合、多</w:t>
      </w:r>
      <w:r>
        <w:rPr>
          <w:spacing w:val="-106"/>
        </w:rPr>
        <w:t> </w:t>
      </w:r>
      <w:r>
        <w:rPr>
          <w:spacing w:val="-106"/>
        </w:rPr>
      </w:r>
      <w:r>
        <w:rPr/>
        <w:t>重激励和职业生涯培训等方式来吸引人才，以发展留住人才。</w:t>
      </w:r>
    </w:p>
    <w:p>
      <w:pPr>
        <w:pStyle w:val="BodyText"/>
        <w:spacing w:line="240" w:lineRule="auto" w:before="192"/>
        <w:ind w:left="620" w:right="0"/>
        <w:jc w:val="left"/>
      </w:pPr>
      <w:r>
        <w:rPr>
          <w:spacing w:val="3"/>
        </w:rPr>
        <w:t>虽然公司已采取了多种措施以稳定和吸引技术人员队伍并取得了较好的效</w:t>
      </w:r>
    </w:p>
    <w:p>
      <w:pPr>
        <w:spacing w:after="0" w:line="240"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left"/>
      </w:pPr>
      <w:r>
        <w:rPr/>
        <w:t>果，但在激烈的人才竞争环境下，仍然存在着技术人员流失的风险。</w:t>
      </w:r>
    </w:p>
    <w:p>
      <w:pPr>
        <w:spacing w:line="240" w:lineRule="auto" w:before="9"/>
        <w:rPr>
          <w:rFonts w:ascii="宋体" w:hAnsi="宋体" w:cs="宋体" w:eastAsia="宋体" w:hint="default"/>
          <w:sz w:val="23"/>
          <w:szCs w:val="23"/>
        </w:rPr>
      </w:pPr>
    </w:p>
    <w:p>
      <w:pPr>
        <w:pStyle w:val="BodyText"/>
        <w:spacing w:line="475" w:lineRule="auto"/>
        <w:ind w:left="619" w:right="5306" w:hanging="480"/>
        <w:jc w:val="left"/>
      </w:pPr>
      <w:r>
        <w:rPr/>
        <w:t>（五）公司的发展机遇与挑战</w:t>
      </w:r>
      <w:r>
        <w:rPr>
          <w:spacing w:val="-116"/>
        </w:rPr>
        <w:t> </w:t>
      </w:r>
      <w:r>
        <w:rPr>
          <w:spacing w:val="-116"/>
        </w:rPr>
      </w:r>
      <w:r>
        <w:rPr/>
        <w:t>1、机遇</w:t>
      </w:r>
    </w:p>
    <w:p>
      <w:pPr>
        <w:pStyle w:val="BodyText"/>
        <w:spacing w:line="240" w:lineRule="auto" w:before="74"/>
        <w:ind w:left="610" w:right="0"/>
        <w:jc w:val="left"/>
      </w:pPr>
      <w:r>
        <w:rPr/>
        <w:t>（1）国家对</w:t>
      </w:r>
      <w:r>
        <w:rPr>
          <w:spacing w:val="-67"/>
        </w:rPr>
        <w:t> </w:t>
      </w:r>
      <w:r>
        <w:rPr/>
        <w:t>BI</w:t>
      </w:r>
      <w:r>
        <w:rPr>
          <w:spacing w:val="-67"/>
        </w:rPr>
        <w:t> </w:t>
      </w:r>
      <w:r>
        <w:rPr/>
        <w:t>软件行业的政策支持</w:t>
      </w:r>
    </w:p>
    <w:p>
      <w:pPr>
        <w:spacing w:line="240" w:lineRule="auto" w:before="7"/>
        <w:rPr>
          <w:rFonts w:ascii="宋体" w:hAnsi="宋体" w:cs="宋体" w:eastAsia="宋体" w:hint="default"/>
          <w:sz w:val="23"/>
          <w:szCs w:val="23"/>
        </w:rPr>
      </w:pPr>
    </w:p>
    <w:p>
      <w:pPr>
        <w:pStyle w:val="BodyText"/>
        <w:spacing w:line="348" w:lineRule="auto"/>
        <w:ind w:left="139" w:right="137" w:firstLine="480"/>
        <w:jc w:val="both"/>
      </w:pPr>
      <w:r>
        <w:rPr/>
        <w:t>国家产业政策的大力支持为我国软件行业创造了良好的发展环境。自</w:t>
      </w:r>
      <w:r>
        <w:rPr>
          <w:spacing w:val="3"/>
        </w:rPr>
        <w:t> </w:t>
      </w:r>
      <w:r>
        <w:rPr>
          <w:rFonts w:ascii="Times New Roman" w:hAnsi="Times New Roman" w:cs="Times New Roman" w:eastAsia="Times New Roman" w:hint="default"/>
        </w:rPr>
        <w:t>2000</w:t>
      </w:r>
      <w:r>
        <w:rPr>
          <w:rFonts w:ascii="Times New Roman" w:hAnsi="Times New Roman" w:cs="Times New Roman" w:eastAsia="Times New Roman" w:hint="default"/>
          <w:w w:val="100"/>
        </w:rPr>
        <w:t> </w:t>
      </w:r>
      <w:r>
        <w:rPr>
          <w:spacing w:val="-4"/>
        </w:rPr>
        <w:t>年以来，国家出台了一系列法规和政策，从投融资体制、税收、产业技术、软件</w:t>
      </w:r>
      <w:r>
        <w:rPr>
          <w:spacing w:val="-105"/>
        </w:rPr>
        <w:t> </w:t>
      </w:r>
      <w:r>
        <w:rPr>
          <w:spacing w:val="-105"/>
        </w:rPr>
      </w:r>
      <w:r>
        <w:rPr>
          <w:spacing w:val="-4"/>
        </w:rPr>
        <w:t>出口、收入分配、人才吸引与培养、知识产权保护、行业组织与管理等多方面为</w:t>
      </w:r>
      <w:r>
        <w:rPr>
          <w:spacing w:val="-106"/>
        </w:rPr>
        <w:t> </w:t>
      </w:r>
      <w:r>
        <w:rPr>
          <w:spacing w:val="-106"/>
        </w:rPr>
      </w:r>
      <w:r>
        <w:rPr/>
        <w:t>软件产业发展提供了政策保障和扶持，营造了良好的发展环境。</w:t>
      </w:r>
      <w:r>
        <w:rPr>
          <w:rFonts w:ascii="Times New Roman" w:hAnsi="Times New Roman" w:cs="Times New Roman" w:eastAsia="Times New Roman" w:hint="default"/>
        </w:rPr>
        <w:t>BI</w:t>
      </w:r>
      <w:r>
        <w:rPr>
          <w:rFonts w:ascii="Times New Roman" w:hAnsi="Times New Roman" w:cs="Times New Roman" w:eastAsia="Times New Roman" w:hint="default"/>
          <w:spacing w:val="58"/>
        </w:rPr>
        <w:t> </w:t>
      </w:r>
      <w:r>
        <w:rPr/>
        <w:t>软件行业属</w:t>
      </w:r>
      <w:r>
        <w:rPr>
          <w:w w:val="100"/>
        </w:rPr>
        <w:t> </w:t>
      </w:r>
      <w:r>
        <w:rPr>
          <w:spacing w:val="-4"/>
        </w:rPr>
        <w:t>于国家产业政策支持的子行业，国家产业政策的支持对公司未来财务状况和盈利</w:t>
      </w:r>
      <w:r>
        <w:rPr>
          <w:spacing w:val="-103"/>
        </w:rPr>
        <w:t> </w:t>
      </w:r>
      <w:r>
        <w:rPr>
          <w:spacing w:val="-103"/>
        </w:rPr>
      </w:r>
      <w:r>
        <w:rPr/>
        <w:t>能力影响重大。</w:t>
      </w:r>
    </w:p>
    <w:p>
      <w:pPr>
        <w:pStyle w:val="BodyText"/>
        <w:spacing w:line="240" w:lineRule="auto" w:before="199"/>
        <w:ind w:left="610" w:right="0"/>
        <w:jc w:val="left"/>
      </w:pPr>
      <w:r>
        <w:rPr/>
        <w:t>（2）电信行业对商业智能应用系统的持续投资</w:t>
      </w:r>
    </w:p>
    <w:p>
      <w:pPr>
        <w:spacing w:line="240" w:lineRule="auto" w:before="9"/>
        <w:rPr>
          <w:rFonts w:ascii="宋体" w:hAnsi="宋体" w:cs="宋体" w:eastAsia="宋体" w:hint="default"/>
          <w:sz w:val="23"/>
          <w:szCs w:val="23"/>
        </w:rPr>
      </w:pPr>
    </w:p>
    <w:p>
      <w:pPr>
        <w:pStyle w:val="BodyText"/>
        <w:spacing w:line="357" w:lineRule="auto"/>
        <w:ind w:left="139" w:right="135" w:firstLine="480"/>
        <w:jc w:val="both"/>
      </w:pPr>
      <w:r>
        <w:rPr>
          <w:spacing w:val="3"/>
        </w:rPr>
        <w:t>对商业智能接受程度的提高使得电信领域内的大型企业在实施商业智能系</w:t>
      </w:r>
      <w:r>
        <w:rPr>
          <w:w w:val="100"/>
        </w:rPr>
        <w:t> </w:t>
      </w:r>
      <w:r>
        <w:rPr>
          <w:spacing w:val="-4"/>
        </w:rPr>
        <w:t>统之后进一步提高了对商业智能的认可程度，加大了商业智能的投资规模及其在</w:t>
      </w:r>
      <w:r>
        <w:rPr>
          <w:spacing w:val="-103"/>
        </w:rPr>
        <w:t> </w:t>
      </w:r>
      <w:r>
        <w:rPr>
          <w:spacing w:val="-103"/>
        </w:rPr>
      </w:r>
      <w:r>
        <w:rPr/>
        <w:t>IT</w:t>
      </w:r>
      <w:r>
        <w:rPr>
          <w:spacing w:val="-3"/>
        </w:rPr>
        <w:t> </w:t>
      </w:r>
      <w:r>
        <w:rPr/>
        <w:t>投资中的比例。随着电信运营商使用数据挖掘来支撑精细化管理和精细化营</w:t>
      </w:r>
      <w:r>
        <w:rPr>
          <w:w w:val="100"/>
        </w:rPr>
        <w:t> </w:t>
      </w:r>
      <w:r>
        <w:rPr>
          <w:spacing w:val="-4"/>
        </w:rPr>
        <w:t>销的理念的深入，在商业智能应用系统方面的投资将大幅增加，这对公司未来财</w:t>
      </w:r>
      <w:r>
        <w:rPr>
          <w:spacing w:val="-106"/>
        </w:rPr>
        <w:t> </w:t>
      </w:r>
      <w:r>
        <w:rPr>
          <w:spacing w:val="-106"/>
        </w:rPr>
      </w:r>
      <w:r>
        <w:rPr/>
        <w:t>务状况和盈利能力影响重大。</w:t>
      </w:r>
    </w:p>
    <w:p>
      <w:pPr>
        <w:pStyle w:val="BodyText"/>
        <w:spacing w:line="240" w:lineRule="auto" w:before="192"/>
        <w:ind w:left="610" w:right="0"/>
        <w:jc w:val="left"/>
      </w:pPr>
      <w:r>
        <w:rPr/>
        <w:t>（3）上市公司优势将为发展提速</w:t>
      </w:r>
    </w:p>
    <w:p>
      <w:pPr>
        <w:spacing w:line="240" w:lineRule="auto" w:before="7"/>
        <w:rPr>
          <w:rFonts w:ascii="宋体" w:hAnsi="宋体" w:cs="宋体" w:eastAsia="宋体" w:hint="default"/>
          <w:sz w:val="23"/>
          <w:szCs w:val="23"/>
        </w:rPr>
      </w:pPr>
    </w:p>
    <w:p>
      <w:pPr>
        <w:pStyle w:val="BodyText"/>
        <w:spacing w:line="357" w:lineRule="auto"/>
        <w:ind w:left="139" w:right="137" w:firstLine="480"/>
        <w:jc w:val="both"/>
      </w:pPr>
      <w:r>
        <w:rPr/>
        <w:t>公司</w:t>
      </w:r>
      <w:r>
        <w:rPr>
          <w:spacing w:val="-59"/>
        </w:rPr>
        <w:t> </w:t>
      </w:r>
      <w:r>
        <w:rPr/>
        <w:t>2011</w:t>
      </w:r>
      <w:r>
        <w:rPr>
          <w:spacing w:val="-59"/>
        </w:rPr>
        <w:t> </w:t>
      </w:r>
      <w:r>
        <w:rPr/>
        <w:t>年</w:t>
      </w:r>
      <w:r>
        <w:rPr>
          <w:spacing w:val="-59"/>
        </w:rPr>
        <w:t> </w:t>
      </w:r>
      <w:r>
        <w:rPr/>
        <w:t>1</w:t>
      </w:r>
      <w:r>
        <w:rPr>
          <w:spacing w:val="-59"/>
        </w:rPr>
        <w:t> </w:t>
      </w:r>
      <w:r>
        <w:rPr/>
        <w:t>月成功登陆创业板，募集资金将全部用于主营业务的发展，</w:t>
      </w:r>
      <w:r>
        <w:rPr>
          <w:w w:val="100"/>
        </w:rPr>
        <w:t> </w:t>
      </w:r>
      <w:r>
        <w:rPr>
          <w:spacing w:val="-4"/>
        </w:rPr>
        <w:t>同时公司还将把握机遇，拓展纵深和横向业务，募集资金将为公司的快速发展提</w:t>
      </w:r>
      <w:r>
        <w:rPr>
          <w:spacing w:val="-106"/>
        </w:rPr>
        <w:t> </w:t>
      </w:r>
      <w:r>
        <w:rPr>
          <w:spacing w:val="-106"/>
        </w:rPr>
      </w:r>
      <w:r>
        <w:rPr/>
        <w:t>供资金保障。</w:t>
      </w:r>
    </w:p>
    <w:p>
      <w:pPr>
        <w:pStyle w:val="BodyText"/>
        <w:spacing w:line="240" w:lineRule="auto" w:before="192"/>
        <w:ind w:left="622" w:right="0"/>
        <w:jc w:val="left"/>
      </w:pPr>
      <w:r>
        <w:rPr/>
        <w:t>2、挑战</w:t>
      </w:r>
    </w:p>
    <w:p>
      <w:pPr>
        <w:spacing w:line="240" w:lineRule="auto" w:before="7"/>
        <w:rPr>
          <w:rFonts w:ascii="宋体" w:hAnsi="宋体" w:cs="宋体" w:eastAsia="宋体" w:hint="default"/>
          <w:sz w:val="23"/>
          <w:szCs w:val="23"/>
        </w:rPr>
      </w:pPr>
    </w:p>
    <w:p>
      <w:pPr>
        <w:pStyle w:val="BodyText"/>
        <w:spacing w:line="357" w:lineRule="auto"/>
        <w:ind w:left="139" w:right="137" w:firstLine="480"/>
        <w:jc w:val="both"/>
      </w:pPr>
      <w:r>
        <w:rPr/>
        <w:t>（1）国内商业智能领域的大规模行业应用目前还处于起步阶段，完整的深</w:t>
      </w:r>
      <w:r>
        <w:rPr>
          <w:w w:val="100"/>
        </w:rPr>
        <w:t> </w:t>
      </w:r>
      <w:r>
        <w:rPr>
          <w:spacing w:val="-4"/>
        </w:rPr>
        <w:t>层应用产业链还未形成，为保持公司的快速健康发展，未来三年，需要投入大量</w:t>
      </w:r>
      <w:r>
        <w:rPr>
          <w:spacing w:val="-103"/>
        </w:rPr>
        <w:t> </w:t>
      </w:r>
      <w:r>
        <w:rPr>
          <w:spacing w:val="-103"/>
        </w:rPr>
      </w:r>
      <w:r>
        <w:rPr>
          <w:spacing w:val="-4"/>
        </w:rPr>
        <w:t>的研发资金来支撑公司的核心产品的研发，提升公司在市场上的核心竞争力，研</w:t>
      </w:r>
      <w:r>
        <w:rPr>
          <w:spacing w:val="-106"/>
        </w:rPr>
        <w:t> </w:t>
      </w:r>
      <w:r>
        <w:rPr>
          <w:spacing w:val="-106"/>
        </w:rPr>
      </w:r>
      <w:r>
        <w:rPr/>
        <w:t>发过程管控和有效性是目前公司发展面临的主要困难。</w:t>
      </w:r>
    </w:p>
    <w:p>
      <w:pPr>
        <w:pStyle w:val="BodyText"/>
        <w:spacing w:line="240" w:lineRule="auto" w:before="190"/>
        <w:ind w:left="620" w:right="0"/>
        <w:jc w:val="left"/>
      </w:pPr>
      <w:r>
        <w:rPr/>
        <w:t>（2）商业智能领域属于新兴的信息产业领域，专业人才尤其是高端人才比</w:t>
      </w:r>
    </w:p>
    <w:p>
      <w:pPr>
        <w:spacing w:after="0" w:line="240" w:lineRule="auto"/>
        <w:jc w:val="left"/>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357" w:lineRule="auto" w:before="26"/>
        <w:ind w:left="139" w:right="0"/>
        <w:jc w:val="left"/>
      </w:pPr>
      <w:r>
        <w:rPr>
          <w:spacing w:val="-4"/>
        </w:rPr>
        <w:t>较匮乏，根据公司未来的发展战略，专业的管理人才、高端的技术人才需求压力</w:t>
      </w:r>
      <w:r>
        <w:rPr>
          <w:spacing w:val="-103"/>
        </w:rPr>
        <w:t> </w:t>
      </w:r>
      <w:r>
        <w:rPr>
          <w:spacing w:val="-103"/>
        </w:rPr>
      </w:r>
      <w:r>
        <w:rPr/>
        <w:t>比较大，公司需要在队伍的梯队培养上投入更多的工作。</w:t>
      </w:r>
    </w:p>
    <w:p>
      <w:pPr>
        <w:pStyle w:val="BodyText"/>
        <w:spacing w:line="240" w:lineRule="auto" w:before="190"/>
        <w:ind w:left="139" w:right="0"/>
        <w:jc w:val="left"/>
      </w:pPr>
      <w:r>
        <w:rPr/>
        <w:t>三、报告期内公司投资情况</w:t>
      </w:r>
    </w:p>
    <w:p>
      <w:pPr>
        <w:spacing w:line="240" w:lineRule="auto" w:before="9"/>
        <w:rPr>
          <w:rFonts w:ascii="宋体" w:hAnsi="宋体" w:cs="宋体" w:eastAsia="宋体" w:hint="default"/>
          <w:sz w:val="23"/>
          <w:szCs w:val="23"/>
        </w:rPr>
      </w:pPr>
    </w:p>
    <w:p>
      <w:pPr>
        <w:pStyle w:val="BodyText"/>
        <w:spacing w:line="240" w:lineRule="auto"/>
        <w:ind w:left="139" w:right="0"/>
        <w:jc w:val="left"/>
      </w:pPr>
      <w:r>
        <w:rPr/>
        <w:t>（一）报告期内，公司无募集资金投资项目。</w:t>
      </w:r>
    </w:p>
    <w:p>
      <w:pPr>
        <w:spacing w:line="240" w:lineRule="auto" w:before="7"/>
        <w:rPr>
          <w:rFonts w:ascii="宋体" w:hAnsi="宋体" w:cs="宋体" w:eastAsia="宋体" w:hint="default"/>
          <w:sz w:val="23"/>
          <w:szCs w:val="23"/>
        </w:rPr>
      </w:pPr>
    </w:p>
    <w:p>
      <w:pPr>
        <w:pStyle w:val="BodyText"/>
        <w:spacing w:line="240" w:lineRule="auto"/>
        <w:ind w:left="139" w:right="0"/>
        <w:jc w:val="left"/>
      </w:pPr>
      <w:r>
        <w:rPr/>
        <w:t>（二）报告期内，公司无非募集资金投资的重大项目</w:t>
      </w:r>
    </w:p>
    <w:p>
      <w:pPr>
        <w:spacing w:line="240" w:lineRule="auto" w:before="9"/>
        <w:rPr>
          <w:rFonts w:ascii="宋体" w:hAnsi="宋体" w:cs="宋体" w:eastAsia="宋体" w:hint="default"/>
          <w:sz w:val="23"/>
          <w:szCs w:val="23"/>
        </w:rPr>
      </w:pPr>
    </w:p>
    <w:p>
      <w:pPr>
        <w:pStyle w:val="BodyText"/>
        <w:spacing w:line="355" w:lineRule="auto"/>
        <w:ind w:left="139" w:right="0"/>
        <w:jc w:val="left"/>
      </w:pPr>
      <w:r>
        <w:rPr>
          <w:spacing w:val="-4"/>
        </w:rPr>
        <w:t>（三）报告期内，公司未持有其他上市公司股权、参股商业银行、证券公司、保</w:t>
      </w:r>
      <w:r>
        <w:rPr>
          <w:spacing w:val="-105"/>
        </w:rPr>
        <w:t> </w:t>
      </w:r>
      <w:r>
        <w:rPr>
          <w:spacing w:val="-105"/>
        </w:rPr>
      </w:r>
      <w:r>
        <w:rPr/>
        <w:t>险公司、信托公司和期货公司等金融企业股权。</w:t>
      </w:r>
    </w:p>
    <w:p>
      <w:pPr>
        <w:pStyle w:val="BodyText"/>
        <w:spacing w:line="355" w:lineRule="auto" w:before="195"/>
        <w:ind w:left="139" w:right="0"/>
        <w:jc w:val="left"/>
      </w:pPr>
      <w:r>
        <w:rPr>
          <w:spacing w:val="-1"/>
        </w:rPr>
        <w:t>（四）报告期内，公司没有持有以公允价值计量的境外基金、债券、信托产品、</w:t>
      </w:r>
      <w:r>
        <w:rPr>
          <w:spacing w:val="-115"/>
        </w:rPr>
        <w:t> </w:t>
      </w:r>
      <w:r>
        <w:rPr>
          <w:spacing w:val="-115"/>
        </w:rPr>
      </w:r>
      <w:r>
        <w:rPr/>
        <w:t>期货、金融衍生工具等金融资产。</w:t>
      </w:r>
    </w:p>
    <w:p>
      <w:pPr>
        <w:pStyle w:val="BodyText"/>
        <w:spacing w:line="355" w:lineRule="auto" w:before="195"/>
        <w:ind w:left="139" w:right="0"/>
        <w:jc w:val="left"/>
      </w:pPr>
      <w:r>
        <w:rPr>
          <w:spacing w:val="-4"/>
        </w:rPr>
        <w:t>（五）报告期内，公司没有发行在外的可转换为股份的各种金融工具、以公允价</w:t>
      </w:r>
      <w:r>
        <w:rPr>
          <w:spacing w:val="-103"/>
        </w:rPr>
        <w:t> </w:t>
      </w:r>
      <w:r>
        <w:rPr>
          <w:spacing w:val="-103"/>
        </w:rPr>
      </w:r>
      <w:r>
        <w:rPr/>
        <w:t>值计量的负债。</w:t>
      </w:r>
    </w:p>
    <w:p>
      <w:pPr>
        <w:pStyle w:val="BodyText"/>
        <w:spacing w:line="240" w:lineRule="auto" w:before="194"/>
        <w:ind w:left="139" w:right="0"/>
        <w:jc w:val="left"/>
      </w:pPr>
      <w:r>
        <w:rPr/>
        <w:t>五、报告期财务会计报告审计情况及会计政策、会计估计变更</w:t>
      </w:r>
    </w:p>
    <w:p>
      <w:pPr>
        <w:pStyle w:val="BodyText"/>
        <w:spacing w:line="624" w:lineRule="exact" w:before="88"/>
        <w:ind w:left="619" w:right="0" w:hanging="480"/>
        <w:jc w:val="left"/>
      </w:pPr>
      <w:r>
        <w:rPr/>
        <w:t>（一）报告期财务会计报告审计情况</w:t>
      </w:r>
      <w:r>
        <w:rPr>
          <w:w w:val="100"/>
        </w:rPr>
        <w:t> </w:t>
      </w:r>
      <w:r>
        <w:rPr/>
        <w:t>经北京兴华会计师事务所有限责任公司审计，对本公司</w:t>
      </w:r>
      <w:r>
        <w:rPr>
          <w:spacing w:val="-61"/>
        </w:rPr>
        <w:t> </w:t>
      </w:r>
      <w:r>
        <w:rPr/>
        <w:t>2010</w:t>
      </w:r>
      <w:r>
        <w:rPr>
          <w:spacing w:val="-61"/>
        </w:rPr>
        <w:t> </w:t>
      </w:r>
      <w:r>
        <w:rPr/>
        <w:t>年度财务报告</w:t>
      </w:r>
    </w:p>
    <w:p>
      <w:pPr>
        <w:pStyle w:val="BodyText"/>
        <w:spacing w:line="240" w:lineRule="auto" w:before="60"/>
        <w:ind w:left="139" w:right="0"/>
        <w:jc w:val="left"/>
      </w:pPr>
      <w:r>
        <w:rPr/>
        <w:t>出具了标准无保留意见的审计报告。</w:t>
      </w:r>
    </w:p>
    <w:p>
      <w:pPr>
        <w:pStyle w:val="BodyText"/>
        <w:spacing w:line="620" w:lineRule="atLeast" w:before="4"/>
        <w:ind w:left="619" w:right="0" w:hanging="480"/>
        <w:jc w:val="left"/>
      </w:pPr>
      <w:r>
        <w:rPr/>
        <w:t>（二）公司会计政策、会计估计变更情况及对公司的影响说明和分析</w:t>
      </w:r>
      <w:r>
        <w:rPr>
          <w:w w:val="100"/>
        </w:rPr>
        <w:t> </w:t>
      </w:r>
      <w:r>
        <w:rPr>
          <w:spacing w:val="-4"/>
        </w:rPr>
        <w:t>报告期内，公司没有重大会计政策变更、会计估计变更情况，未发生重大会</w:t>
      </w:r>
    </w:p>
    <w:p>
      <w:pPr>
        <w:pStyle w:val="BodyText"/>
        <w:spacing w:line="477" w:lineRule="auto" w:before="151"/>
        <w:ind w:left="139" w:right="4926"/>
        <w:jc w:val="left"/>
      </w:pPr>
      <w:r>
        <w:rPr/>
        <w:t>计差错。</w:t>
      </w:r>
      <w:r>
        <w:rPr>
          <w:w w:val="100"/>
        </w:rPr>
        <w:t> </w:t>
      </w:r>
      <w:r>
        <w:rPr/>
        <w:t>六、报告期内董事会日常工作情况</w:t>
      </w:r>
    </w:p>
    <w:p>
      <w:pPr>
        <w:pStyle w:val="BodyText"/>
        <w:spacing w:line="477" w:lineRule="auto" w:before="70"/>
        <w:ind w:left="619" w:right="1626" w:hanging="480"/>
        <w:jc w:val="left"/>
      </w:pPr>
      <w:r>
        <w:rPr>
          <w:spacing w:val="-1"/>
        </w:rPr>
        <w:t>（一）报告期内董事会的会议情况及决议内容</w:t>
      </w:r>
      <w:r>
        <w:rPr>
          <w:spacing w:val="-117"/>
        </w:rPr>
        <w:t> </w:t>
      </w:r>
      <w:r>
        <w:rPr>
          <w:spacing w:val="-117"/>
        </w:rPr>
      </w:r>
      <w:r>
        <w:rPr/>
        <w:t>1、第一届董事会第十四次会议</w:t>
      </w:r>
    </w:p>
    <w:p>
      <w:pPr>
        <w:pStyle w:val="BodyText"/>
        <w:spacing w:line="240" w:lineRule="auto" w:before="70"/>
        <w:ind w:left="619" w:right="0"/>
        <w:jc w:val="left"/>
      </w:pPr>
      <w:r>
        <w:rPr/>
        <w:t>2010</w:t>
      </w:r>
      <w:r>
        <w:rPr>
          <w:spacing w:val="-57"/>
        </w:rPr>
        <w:t> </w:t>
      </w:r>
      <w:r>
        <w:rPr/>
        <w:t>年</w:t>
      </w:r>
      <w:r>
        <w:rPr>
          <w:spacing w:val="-57"/>
        </w:rPr>
        <w:t> </w:t>
      </w:r>
      <w:r>
        <w:rPr/>
        <w:t>1</w:t>
      </w:r>
      <w:r>
        <w:rPr>
          <w:spacing w:val="-57"/>
        </w:rPr>
        <w:t> </w:t>
      </w:r>
      <w:r>
        <w:rPr/>
        <w:t>月</w:t>
      </w:r>
      <w:r>
        <w:rPr>
          <w:spacing w:val="-57"/>
        </w:rPr>
        <w:t> </w:t>
      </w:r>
      <w:r>
        <w:rPr/>
        <w:t>15</w:t>
      </w:r>
      <w:r>
        <w:rPr>
          <w:spacing w:val="-57"/>
        </w:rPr>
        <w:t> </w:t>
      </w:r>
      <w:r>
        <w:rPr>
          <w:spacing w:val="-3"/>
        </w:rPr>
        <w:t>日，公司第一届董事会第十四次会议在公司会议室召开，应</w:t>
      </w:r>
    </w:p>
    <w:p>
      <w:pPr>
        <w:pStyle w:val="BodyText"/>
        <w:spacing w:line="240" w:lineRule="auto" w:before="154"/>
        <w:ind w:left="139" w:right="0"/>
        <w:jc w:val="left"/>
      </w:pPr>
      <w:r>
        <w:rPr>
          <w:spacing w:val="-1"/>
          <w:w w:val="100"/>
        </w:rPr>
        <w:t>到董</w:t>
      </w:r>
      <w:r>
        <w:rPr>
          <w:w w:val="100"/>
        </w:rPr>
        <w:t>事</w:t>
      </w:r>
      <w:r>
        <w:rPr>
          <w:spacing w:val="-56"/>
        </w:rPr>
        <w:t> </w:t>
      </w:r>
      <w:r>
        <w:rPr>
          <w:w w:val="100"/>
        </w:rPr>
        <w:t>6</w:t>
      </w:r>
      <w:r>
        <w:rPr>
          <w:spacing w:val="-56"/>
        </w:rPr>
        <w:t> </w:t>
      </w:r>
      <w:r>
        <w:rPr>
          <w:spacing w:val="-1"/>
          <w:w w:val="100"/>
        </w:rPr>
        <w:t>人，实到董</w:t>
      </w:r>
      <w:r>
        <w:rPr>
          <w:w w:val="100"/>
        </w:rPr>
        <w:t>事</w:t>
      </w:r>
      <w:r>
        <w:rPr>
          <w:spacing w:val="-56"/>
        </w:rPr>
        <w:t> </w:t>
      </w:r>
      <w:r>
        <w:rPr>
          <w:w w:val="100"/>
        </w:rPr>
        <w:t>6</w:t>
      </w:r>
      <w:r>
        <w:rPr>
          <w:spacing w:val="-56"/>
        </w:rPr>
        <w:t> </w:t>
      </w:r>
      <w:r>
        <w:rPr>
          <w:spacing w:val="-1"/>
          <w:w w:val="100"/>
        </w:rPr>
        <w:t>人，会议审议通过了《公</w:t>
      </w:r>
      <w:r>
        <w:rPr>
          <w:w w:val="100"/>
        </w:rPr>
        <w:t>司</w:t>
      </w:r>
      <w:r>
        <w:rPr>
          <w:spacing w:val="-56"/>
        </w:rPr>
        <w:t> </w:t>
      </w:r>
      <w:r>
        <w:rPr>
          <w:spacing w:val="-1"/>
          <w:w w:val="100"/>
        </w:rPr>
        <w:t>200</w:t>
      </w:r>
      <w:r>
        <w:rPr>
          <w:w w:val="100"/>
        </w:rPr>
        <w:t>9</w:t>
      </w:r>
      <w:r>
        <w:rPr>
          <w:spacing w:val="-56"/>
        </w:rPr>
        <w:t> </w:t>
      </w:r>
      <w:r>
        <w:rPr>
          <w:spacing w:val="-1"/>
          <w:w w:val="100"/>
        </w:rPr>
        <w:t>年度财务报告</w:t>
      </w:r>
      <w:r>
        <w:rPr>
          <w:spacing w:val="-121"/>
          <w:w w:val="100"/>
        </w:rPr>
        <w:t>》、</w:t>
      </w:r>
      <w:r>
        <w:rPr>
          <w:spacing w:val="-1"/>
          <w:w w:val="100"/>
        </w:rPr>
        <w:t>《</w:t>
      </w:r>
      <w:r>
        <w:rPr>
          <w:w w:val="100"/>
        </w:rPr>
        <w:t>公</w:t>
      </w:r>
    </w:p>
    <w:p>
      <w:pPr>
        <w:pStyle w:val="BodyText"/>
        <w:spacing w:line="240" w:lineRule="auto" w:before="151"/>
        <w:ind w:left="139" w:right="0"/>
        <w:jc w:val="left"/>
      </w:pPr>
      <w:r>
        <w:rPr>
          <w:w w:val="100"/>
        </w:rPr>
        <w:t>司</w:t>
      </w:r>
      <w:r>
        <w:rPr>
          <w:spacing w:val="-61"/>
        </w:rPr>
        <w:t> </w:t>
      </w:r>
      <w:r>
        <w:rPr>
          <w:spacing w:val="-1"/>
          <w:w w:val="100"/>
        </w:rPr>
        <w:t>200</w:t>
      </w:r>
      <w:r>
        <w:rPr>
          <w:w w:val="100"/>
        </w:rPr>
        <w:t>9</w:t>
      </w:r>
      <w:r>
        <w:rPr>
          <w:spacing w:val="-61"/>
        </w:rPr>
        <w:t> </w:t>
      </w:r>
      <w:r>
        <w:rPr>
          <w:spacing w:val="-1"/>
          <w:w w:val="100"/>
        </w:rPr>
        <w:t>年度财务决算报告</w:t>
      </w:r>
      <w:r>
        <w:rPr>
          <w:spacing w:val="-121"/>
          <w:w w:val="100"/>
        </w:rPr>
        <w:t>》</w:t>
      </w:r>
      <w:r>
        <w:rPr>
          <w:spacing w:val="-169"/>
          <w:w w:val="100"/>
        </w:rPr>
        <w:t>、</w:t>
      </w:r>
      <w:r>
        <w:rPr>
          <w:spacing w:val="-1"/>
          <w:w w:val="100"/>
        </w:rPr>
        <w:t>《关于续</w:t>
      </w:r>
      <w:r>
        <w:rPr>
          <w:spacing w:val="-49"/>
          <w:w w:val="100"/>
        </w:rPr>
        <w:t>聘</w:t>
      </w:r>
      <w:r>
        <w:rPr>
          <w:spacing w:val="-1"/>
          <w:w w:val="100"/>
        </w:rPr>
        <w:t>“</w:t>
      </w:r>
      <w:r>
        <w:rPr>
          <w:spacing w:val="2"/>
          <w:w w:val="100"/>
        </w:rPr>
        <w:t>北</w:t>
      </w:r>
      <w:r>
        <w:rPr>
          <w:spacing w:val="-1"/>
          <w:w w:val="100"/>
        </w:rPr>
        <w:t>京兴华会计师事务所有限责任公司</w:t>
      </w:r>
      <w:r>
        <w:rPr>
          <w:w w:val="100"/>
        </w:rPr>
        <w:t>”</w:t>
      </w:r>
    </w:p>
    <w:p>
      <w:pPr>
        <w:pStyle w:val="BodyText"/>
        <w:spacing w:line="240" w:lineRule="auto" w:before="154"/>
        <w:ind w:left="139" w:right="0"/>
        <w:jc w:val="left"/>
      </w:pPr>
      <w:r>
        <w:rPr>
          <w:spacing w:val="-1"/>
          <w:w w:val="100"/>
        </w:rPr>
        <w:t>为公</w:t>
      </w:r>
      <w:r>
        <w:rPr>
          <w:w w:val="100"/>
        </w:rPr>
        <w:t>司</w:t>
      </w:r>
      <w:r>
        <w:rPr>
          <w:spacing w:val="-53"/>
        </w:rPr>
        <w:t> </w:t>
      </w:r>
      <w:r>
        <w:rPr>
          <w:spacing w:val="-1"/>
          <w:w w:val="100"/>
        </w:rPr>
        <w:t>201</w:t>
      </w:r>
      <w:r>
        <w:rPr>
          <w:w w:val="100"/>
        </w:rPr>
        <w:t>0</w:t>
      </w:r>
      <w:r>
        <w:rPr>
          <w:spacing w:val="-53"/>
        </w:rPr>
        <w:t> </w:t>
      </w:r>
      <w:r>
        <w:rPr>
          <w:spacing w:val="-1"/>
          <w:w w:val="100"/>
        </w:rPr>
        <w:t>年度审</w:t>
      </w:r>
      <w:r>
        <w:rPr>
          <w:spacing w:val="-3"/>
          <w:w w:val="100"/>
        </w:rPr>
        <w:t>计</w:t>
      </w:r>
      <w:r>
        <w:rPr>
          <w:spacing w:val="-1"/>
          <w:w w:val="100"/>
        </w:rPr>
        <w:t>机构</w:t>
      </w:r>
      <w:r>
        <w:rPr>
          <w:spacing w:val="-121"/>
          <w:w w:val="100"/>
        </w:rPr>
        <w:t>》、</w:t>
      </w:r>
      <w:r>
        <w:rPr>
          <w:spacing w:val="-1"/>
          <w:w w:val="100"/>
        </w:rPr>
        <w:t>《公司三年发展规划(2010-2012)</w:t>
      </w:r>
      <w:r>
        <w:rPr>
          <w:spacing w:val="-121"/>
          <w:w w:val="100"/>
        </w:rPr>
        <w:t>》、</w:t>
      </w:r>
      <w:r>
        <w:rPr>
          <w:spacing w:val="-1"/>
          <w:w w:val="100"/>
        </w:rPr>
        <w:t>《公</w:t>
      </w:r>
      <w:r>
        <w:rPr>
          <w:w w:val="100"/>
        </w:rPr>
        <w:t>司</w:t>
      </w:r>
      <w:r>
        <w:rPr>
          <w:spacing w:val="-53"/>
        </w:rPr>
        <w:t> </w:t>
      </w:r>
      <w:r>
        <w:rPr>
          <w:spacing w:val="-1"/>
          <w:w w:val="100"/>
        </w:rPr>
        <w:t>200</w:t>
      </w:r>
      <w:r>
        <w:rPr>
          <w:w w:val="100"/>
        </w:rPr>
        <w:t>9</w:t>
      </w:r>
      <w:r>
        <w:rPr>
          <w:spacing w:val="-53"/>
        </w:rPr>
        <w:t> </w:t>
      </w:r>
      <w:r>
        <w:rPr>
          <w:w w:val="100"/>
        </w:rPr>
        <w:t>年</w:t>
      </w:r>
    </w:p>
    <w:p>
      <w:pPr>
        <w:spacing w:after="0" w:line="240"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477" w:lineRule="auto" w:before="26"/>
        <w:ind w:left="620" w:right="0" w:hanging="480"/>
        <w:jc w:val="left"/>
      </w:pPr>
      <w:r>
        <w:rPr>
          <w:spacing w:val="-17"/>
          <w:w w:val="100"/>
        </w:rPr>
        <w:t>度董事会工作报告》、《关于召开</w:t>
      </w:r>
      <w:r>
        <w:rPr>
          <w:spacing w:val="-60"/>
          <w:w w:val="100"/>
        </w:rPr>
        <w:t> </w:t>
      </w:r>
      <w:r>
        <w:rPr>
          <w:spacing w:val="-1"/>
          <w:w w:val="100"/>
        </w:rPr>
        <w:t>2009</w:t>
      </w:r>
      <w:r>
        <w:rPr>
          <w:spacing w:val="-60"/>
          <w:w w:val="100"/>
        </w:rPr>
        <w:t> </w:t>
      </w:r>
      <w:r>
        <w:rPr>
          <w:spacing w:val="-12"/>
          <w:w w:val="100"/>
        </w:rPr>
        <w:t>年度股东大会的议案》。</w:t>
      </w:r>
      <w:r>
        <w:rPr>
          <w:w w:val="100"/>
        </w:rPr>
        <w:t> </w:t>
      </w:r>
      <w:r>
        <w:rPr/>
        <w:t>2、第一届董事会第十五次会议</w:t>
      </w:r>
    </w:p>
    <w:p>
      <w:pPr>
        <w:pStyle w:val="BodyText"/>
        <w:spacing w:line="240" w:lineRule="auto" w:before="70"/>
        <w:ind w:left="620" w:right="0"/>
        <w:jc w:val="left"/>
      </w:pPr>
      <w:r>
        <w:rPr/>
        <w:t>2010</w:t>
      </w:r>
      <w:r>
        <w:rPr>
          <w:spacing w:val="-57"/>
        </w:rPr>
        <w:t> </w:t>
      </w:r>
      <w:r>
        <w:rPr/>
        <w:t>年</w:t>
      </w:r>
      <w:r>
        <w:rPr>
          <w:spacing w:val="-57"/>
        </w:rPr>
        <w:t> </w:t>
      </w:r>
      <w:r>
        <w:rPr/>
        <w:t>7</w:t>
      </w:r>
      <w:r>
        <w:rPr>
          <w:spacing w:val="-57"/>
        </w:rPr>
        <w:t> </w:t>
      </w:r>
      <w:r>
        <w:rPr/>
        <w:t>月</w:t>
      </w:r>
      <w:r>
        <w:rPr>
          <w:spacing w:val="-57"/>
        </w:rPr>
        <w:t> </w:t>
      </w:r>
      <w:r>
        <w:rPr/>
        <w:t>10</w:t>
      </w:r>
      <w:r>
        <w:rPr>
          <w:spacing w:val="-57"/>
        </w:rPr>
        <w:t> </w:t>
      </w:r>
      <w:r>
        <w:rPr>
          <w:spacing w:val="-3"/>
        </w:rPr>
        <w:t>日，公司第一届董事会第十五次会议在公司会议室召开，应</w:t>
      </w:r>
    </w:p>
    <w:p>
      <w:pPr>
        <w:pStyle w:val="BodyText"/>
        <w:spacing w:line="475" w:lineRule="auto" w:before="154"/>
        <w:ind w:left="620" w:right="0" w:hanging="480"/>
        <w:jc w:val="left"/>
      </w:pPr>
      <w:r>
        <w:rPr>
          <w:spacing w:val="-1"/>
          <w:w w:val="100"/>
        </w:rPr>
        <w:t>到董事</w:t>
      </w:r>
      <w:r>
        <w:rPr>
          <w:spacing w:val="-60"/>
          <w:w w:val="100"/>
        </w:rPr>
        <w:t> </w:t>
      </w:r>
      <w:r>
        <w:rPr>
          <w:w w:val="100"/>
        </w:rPr>
        <w:t>6</w:t>
      </w:r>
      <w:r>
        <w:rPr>
          <w:spacing w:val="-60"/>
          <w:w w:val="100"/>
        </w:rPr>
        <w:t> </w:t>
      </w:r>
      <w:r>
        <w:rPr>
          <w:spacing w:val="-1"/>
          <w:w w:val="100"/>
        </w:rPr>
        <w:t>人，实到董事</w:t>
      </w:r>
      <w:r>
        <w:rPr>
          <w:spacing w:val="-60"/>
          <w:w w:val="100"/>
        </w:rPr>
        <w:t> </w:t>
      </w:r>
      <w:r>
        <w:rPr>
          <w:w w:val="100"/>
        </w:rPr>
        <w:t>6</w:t>
      </w:r>
      <w:r>
        <w:rPr>
          <w:spacing w:val="-60"/>
          <w:w w:val="100"/>
        </w:rPr>
        <w:t> </w:t>
      </w:r>
      <w:r>
        <w:rPr>
          <w:spacing w:val="-1"/>
          <w:w w:val="100"/>
        </w:rPr>
        <w:t>人，会议审议通过了《公司</w:t>
      </w:r>
      <w:r>
        <w:rPr>
          <w:spacing w:val="-60"/>
          <w:w w:val="100"/>
        </w:rPr>
        <w:t> </w:t>
      </w:r>
      <w:r>
        <w:rPr>
          <w:spacing w:val="-1"/>
          <w:w w:val="100"/>
        </w:rPr>
        <w:t>2010</w:t>
      </w:r>
      <w:r>
        <w:rPr>
          <w:spacing w:val="-60"/>
          <w:w w:val="100"/>
        </w:rPr>
        <w:t> </w:t>
      </w:r>
      <w:r>
        <w:rPr>
          <w:spacing w:val="-15"/>
          <w:w w:val="100"/>
        </w:rPr>
        <w:t>年中期财务报告》。</w:t>
      </w:r>
      <w:r>
        <w:rPr>
          <w:w w:val="100"/>
        </w:rPr>
        <w:t> </w:t>
      </w:r>
      <w:r>
        <w:rPr/>
        <w:t>3、第一届董事会第十六次会议</w:t>
      </w:r>
    </w:p>
    <w:p>
      <w:pPr>
        <w:pStyle w:val="BodyText"/>
        <w:spacing w:line="240" w:lineRule="auto" w:before="74"/>
        <w:ind w:left="620" w:right="0"/>
        <w:jc w:val="left"/>
      </w:pPr>
      <w:r>
        <w:rPr/>
        <w:t>2010</w:t>
      </w:r>
      <w:r>
        <w:rPr>
          <w:spacing w:val="-49"/>
        </w:rPr>
        <w:t> </w:t>
      </w:r>
      <w:r>
        <w:rPr/>
        <w:t>年</w:t>
      </w:r>
      <w:r>
        <w:rPr>
          <w:spacing w:val="-49"/>
        </w:rPr>
        <w:t> </w:t>
      </w:r>
      <w:r>
        <w:rPr/>
        <w:t>11</w:t>
      </w:r>
      <w:r>
        <w:rPr>
          <w:spacing w:val="-49"/>
        </w:rPr>
        <w:t> </w:t>
      </w:r>
      <w:r>
        <w:rPr/>
        <w:t>月</w:t>
      </w:r>
      <w:r>
        <w:rPr>
          <w:spacing w:val="-49"/>
        </w:rPr>
        <w:t> </w:t>
      </w:r>
      <w:r>
        <w:rPr/>
        <w:t>18</w:t>
      </w:r>
      <w:r>
        <w:rPr>
          <w:spacing w:val="-49"/>
        </w:rPr>
        <w:t> </w:t>
      </w:r>
      <w:r>
        <w:rPr/>
        <w:t>日，公司第一届董事会第十六次会议在公司会议室召开，</w:t>
      </w:r>
    </w:p>
    <w:p>
      <w:pPr>
        <w:pStyle w:val="BodyText"/>
        <w:spacing w:line="357" w:lineRule="auto" w:before="151"/>
        <w:ind w:left="139" w:right="237"/>
        <w:jc w:val="both"/>
      </w:pPr>
      <w:r>
        <w:rPr/>
        <w:t>应到董事</w:t>
      </w:r>
      <w:r>
        <w:rPr>
          <w:spacing w:val="-59"/>
        </w:rPr>
        <w:t> </w:t>
      </w:r>
      <w:r>
        <w:rPr/>
        <w:t>6</w:t>
      </w:r>
      <w:r>
        <w:rPr>
          <w:spacing w:val="-59"/>
        </w:rPr>
        <w:t> </w:t>
      </w:r>
      <w:r>
        <w:rPr>
          <w:spacing w:val="-6"/>
        </w:rPr>
        <w:t>人，实到董事</w:t>
      </w:r>
      <w:r>
        <w:rPr>
          <w:spacing w:val="-59"/>
        </w:rPr>
        <w:t> </w:t>
      </w:r>
      <w:r>
        <w:rPr/>
        <w:t>6</w:t>
      </w:r>
      <w:r>
        <w:rPr>
          <w:spacing w:val="-59"/>
        </w:rPr>
        <w:t> </w:t>
      </w:r>
      <w:r>
        <w:rPr>
          <w:spacing w:val="-4"/>
        </w:rPr>
        <w:t>人，会议审议通过了《关于延长公司首次公开发行股</w:t>
      </w:r>
      <w:r>
        <w:rPr>
          <w:w w:val="100"/>
        </w:rPr>
        <w:t> </w:t>
      </w:r>
      <w:r>
        <w:rPr>
          <w:spacing w:val="-11"/>
          <w:w w:val="100"/>
        </w:rPr>
        <w:t>票并在创业板上市方案等相关决议有效期》、《关于首次公开发行股票前滚存利润</w:t>
      </w:r>
      <w:r>
        <w:rPr>
          <w:spacing w:val="-92"/>
          <w:w w:val="100"/>
        </w:rPr>
        <w:t> </w:t>
      </w:r>
      <w:r>
        <w:rPr>
          <w:spacing w:val="-92"/>
          <w:w w:val="100"/>
        </w:rPr>
      </w:r>
      <w:r>
        <w:rPr>
          <w:spacing w:val="-11"/>
          <w:w w:val="100"/>
        </w:rPr>
        <w:t>分配方案的议案》、《提请股东大会延长授权董事会办理与公开发行股票并在创业</w:t>
      </w:r>
      <w:r>
        <w:rPr>
          <w:spacing w:val="-92"/>
          <w:w w:val="100"/>
        </w:rPr>
        <w:t> </w:t>
      </w:r>
      <w:r>
        <w:rPr>
          <w:spacing w:val="-92"/>
          <w:w w:val="100"/>
        </w:rPr>
      </w:r>
      <w:r>
        <w:rPr>
          <w:spacing w:val="-16"/>
          <w:w w:val="100"/>
        </w:rPr>
        <w:t>板上市有关事宜有效期》、《关于召开</w:t>
      </w:r>
      <w:r>
        <w:rPr>
          <w:spacing w:val="-52"/>
          <w:w w:val="100"/>
        </w:rPr>
        <w:t> </w:t>
      </w:r>
      <w:r>
        <w:rPr>
          <w:spacing w:val="-1"/>
          <w:w w:val="100"/>
        </w:rPr>
        <w:t>2010</w:t>
      </w:r>
      <w:r>
        <w:rPr>
          <w:spacing w:val="-52"/>
          <w:w w:val="100"/>
        </w:rPr>
        <w:t> </w:t>
      </w:r>
      <w:r>
        <w:rPr>
          <w:spacing w:val="-9"/>
          <w:w w:val="100"/>
        </w:rPr>
        <w:t>年第三次临时股东大会的议案》。</w:t>
      </w:r>
    </w:p>
    <w:p>
      <w:pPr>
        <w:pStyle w:val="BodyText"/>
        <w:spacing w:line="240" w:lineRule="auto" w:before="190"/>
        <w:ind w:left="619" w:right="0"/>
        <w:jc w:val="left"/>
      </w:pPr>
      <w:r>
        <w:rPr/>
        <w:t>4、第一届董事会第十七次会议</w:t>
      </w:r>
    </w:p>
    <w:p>
      <w:pPr>
        <w:spacing w:line="240" w:lineRule="auto" w:before="9"/>
        <w:rPr>
          <w:rFonts w:ascii="宋体" w:hAnsi="宋体" w:cs="宋体" w:eastAsia="宋体" w:hint="default"/>
          <w:sz w:val="23"/>
          <w:szCs w:val="23"/>
        </w:rPr>
      </w:pPr>
    </w:p>
    <w:p>
      <w:pPr>
        <w:pStyle w:val="BodyText"/>
        <w:spacing w:line="240" w:lineRule="auto"/>
        <w:ind w:left="619" w:right="0"/>
        <w:jc w:val="left"/>
      </w:pPr>
      <w:r>
        <w:rPr/>
        <w:t>2010</w:t>
      </w:r>
      <w:r>
        <w:rPr>
          <w:spacing w:val="-57"/>
        </w:rPr>
        <w:t> </w:t>
      </w:r>
      <w:r>
        <w:rPr/>
        <w:t>年</w:t>
      </w:r>
      <w:r>
        <w:rPr>
          <w:spacing w:val="-57"/>
        </w:rPr>
        <w:t> </w:t>
      </w:r>
      <w:r>
        <w:rPr/>
        <w:t>12</w:t>
      </w:r>
      <w:r>
        <w:rPr>
          <w:spacing w:val="-57"/>
        </w:rPr>
        <w:t> </w:t>
      </w:r>
      <w:r>
        <w:rPr/>
        <w:t>月</w:t>
      </w:r>
      <w:r>
        <w:rPr>
          <w:spacing w:val="-57"/>
        </w:rPr>
        <w:t> </w:t>
      </w:r>
      <w:r>
        <w:rPr/>
        <w:t>7</w:t>
      </w:r>
      <w:r>
        <w:rPr>
          <w:spacing w:val="-57"/>
        </w:rPr>
        <w:t> </w:t>
      </w:r>
      <w:r>
        <w:rPr>
          <w:spacing w:val="-3"/>
        </w:rPr>
        <w:t>日，公司第一届董事会第十七次会议在公司会议室召开，应</w:t>
      </w:r>
    </w:p>
    <w:p>
      <w:pPr>
        <w:pStyle w:val="BodyText"/>
        <w:spacing w:line="357" w:lineRule="auto" w:before="151"/>
        <w:ind w:left="139" w:right="0"/>
        <w:jc w:val="left"/>
      </w:pPr>
      <w:r>
        <w:rPr/>
        <w:t>到董事</w:t>
      </w:r>
      <w:r>
        <w:rPr>
          <w:spacing w:val="-59"/>
        </w:rPr>
        <w:t> </w:t>
      </w:r>
      <w:r>
        <w:rPr/>
        <w:t>6</w:t>
      </w:r>
      <w:r>
        <w:rPr>
          <w:spacing w:val="-59"/>
        </w:rPr>
        <w:t> </w:t>
      </w:r>
      <w:r>
        <w:rPr>
          <w:spacing w:val="-6"/>
        </w:rPr>
        <w:t>人，实到董事</w:t>
      </w:r>
      <w:r>
        <w:rPr>
          <w:spacing w:val="-59"/>
        </w:rPr>
        <w:t> </w:t>
      </w:r>
      <w:r>
        <w:rPr/>
        <w:t>6</w:t>
      </w:r>
      <w:r>
        <w:rPr>
          <w:spacing w:val="-59"/>
        </w:rPr>
        <w:t> </w:t>
      </w:r>
      <w:r>
        <w:rPr>
          <w:spacing w:val="-4"/>
        </w:rPr>
        <w:t>人，会议审议通过了《关于选举佘元冠为公司董事会提</w:t>
      </w:r>
      <w:r>
        <w:rPr>
          <w:spacing w:val="-115"/>
        </w:rPr>
        <w:t> </w:t>
      </w:r>
      <w:r>
        <w:rPr>
          <w:spacing w:val="-115"/>
        </w:rPr>
      </w:r>
      <w:r>
        <w:rPr>
          <w:spacing w:val="-14"/>
          <w:w w:val="100"/>
        </w:rPr>
        <w:t>名委员会委员的议案》、《关于选举佘元冠为公司董事会战略委员会委员的议案》、</w:t>
      </w:r>
    </w:p>
    <w:p>
      <w:pPr>
        <w:pStyle w:val="BodyText"/>
        <w:spacing w:line="240" w:lineRule="auto" w:before="34"/>
        <w:ind w:left="139" w:right="0"/>
        <w:jc w:val="left"/>
      </w:pPr>
      <w:r>
        <w:rPr>
          <w:spacing w:val="-1"/>
          <w:w w:val="100"/>
        </w:rPr>
        <w:t>《关于聘任刘彦斐担任公司证券事务代表的议案</w:t>
      </w:r>
      <w:r>
        <w:rPr>
          <w:spacing w:val="-121"/>
          <w:w w:val="100"/>
        </w:rPr>
        <w:t>》</w:t>
      </w:r>
      <w:r>
        <w:rPr>
          <w:w w:val="100"/>
        </w:rPr>
        <w:t>。</w:t>
      </w:r>
    </w:p>
    <w:p>
      <w:pPr>
        <w:pStyle w:val="BodyText"/>
        <w:spacing w:line="620" w:lineRule="atLeast" w:before="4"/>
        <w:ind w:left="619" w:right="0" w:hanging="480"/>
        <w:jc w:val="left"/>
      </w:pPr>
      <w:r>
        <w:rPr/>
        <w:t>（二）董事会对股东大会决议执行情况</w:t>
      </w:r>
      <w:r>
        <w:rPr>
          <w:w w:val="100"/>
        </w:rPr>
        <w:t> </w:t>
      </w:r>
      <w:r>
        <w:rPr>
          <w:spacing w:val="-11"/>
          <w:w w:val="100"/>
        </w:rPr>
        <w:t>报告期内，公司董事会严格按照《公司法》、《公司章程》和《董事会议事规</w:t>
      </w:r>
    </w:p>
    <w:p>
      <w:pPr>
        <w:pStyle w:val="BodyText"/>
        <w:spacing w:line="240" w:lineRule="auto" w:before="151"/>
        <w:ind w:left="139" w:right="0"/>
        <w:jc w:val="left"/>
      </w:pPr>
      <w:r>
        <w:rPr/>
        <w:t>则》等规定和要求，认真履行职责，全面执行了公司股东大会决议的相关事项。</w:t>
      </w:r>
    </w:p>
    <w:p>
      <w:pPr>
        <w:pStyle w:val="BodyText"/>
        <w:spacing w:line="620" w:lineRule="atLeast" w:before="4"/>
        <w:ind w:left="619" w:right="0" w:hanging="480"/>
        <w:jc w:val="left"/>
      </w:pPr>
      <w:r>
        <w:rPr/>
        <w:t>（三）公司董事会专业委员会运行情况</w:t>
      </w:r>
      <w:r>
        <w:rPr>
          <w:w w:val="100"/>
        </w:rPr>
        <w:t> </w:t>
      </w:r>
      <w:r>
        <w:rPr>
          <w:spacing w:val="-4"/>
        </w:rPr>
        <w:t>公司董事会下设战略委员会、提名委员会、审计委员会、薪酬与考核委员会</w:t>
      </w:r>
    </w:p>
    <w:p>
      <w:pPr>
        <w:pStyle w:val="BodyText"/>
        <w:spacing w:line="357" w:lineRule="auto" w:before="154"/>
        <w:ind w:left="139" w:right="239"/>
        <w:jc w:val="both"/>
      </w:pPr>
      <w:r>
        <w:rPr>
          <w:spacing w:val="-4"/>
        </w:rPr>
        <w:t>等专门委员会。各专门委员会依据公司董事会所制定《董事会专门委员会实施细</w:t>
      </w:r>
      <w:r>
        <w:rPr>
          <w:spacing w:val="-106"/>
        </w:rPr>
        <w:t> </w:t>
      </w:r>
      <w:r>
        <w:rPr>
          <w:spacing w:val="-106"/>
        </w:rPr>
      </w:r>
      <w:r>
        <w:rPr>
          <w:spacing w:val="-4"/>
        </w:rPr>
        <w:t>则》的职权范围运作，就专业性事项进行研究，提出意见及建议，供董事会决策</w:t>
      </w:r>
      <w:r>
        <w:rPr>
          <w:spacing w:val="-106"/>
        </w:rPr>
        <w:t> </w:t>
      </w:r>
      <w:r>
        <w:rPr>
          <w:spacing w:val="-106"/>
        </w:rPr>
      </w:r>
      <w:r>
        <w:rPr>
          <w:spacing w:val="-6"/>
          <w:w w:val="100"/>
        </w:rPr>
        <w:t>参考。根据《公司章程》，专门委员会成员全部由董事组成。</w:t>
      </w:r>
    </w:p>
    <w:p>
      <w:pPr>
        <w:pStyle w:val="BodyText"/>
        <w:spacing w:line="240" w:lineRule="auto" w:before="190"/>
        <w:ind w:left="619" w:right="0"/>
        <w:jc w:val="left"/>
      </w:pPr>
      <w:r>
        <w:rPr/>
        <w:t>1、审计委员会履职情况</w:t>
      </w:r>
    </w:p>
    <w:p>
      <w:pPr>
        <w:spacing w:line="240" w:lineRule="auto" w:before="9"/>
        <w:rPr>
          <w:rFonts w:ascii="宋体" w:hAnsi="宋体" w:cs="宋体" w:eastAsia="宋体" w:hint="default"/>
          <w:sz w:val="23"/>
          <w:szCs w:val="23"/>
        </w:rPr>
      </w:pPr>
    </w:p>
    <w:p>
      <w:pPr>
        <w:pStyle w:val="BodyText"/>
        <w:spacing w:line="355" w:lineRule="auto"/>
        <w:ind w:left="139" w:right="0" w:firstLine="480"/>
        <w:jc w:val="left"/>
      </w:pPr>
      <w:r>
        <w:rPr/>
        <w:t>在公司 2009</w:t>
      </w:r>
      <w:r>
        <w:rPr>
          <w:spacing w:val="11"/>
        </w:rPr>
        <w:t> </w:t>
      </w:r>
      <w:r>
        <w:rPr>
          <w:spacing w:val="-5"/>
        </w:rPr>
        <w:t>年年度财务报告编制及审计过程中，公司董事会审计委员会勤</w:t>
      </w:r>
      <w:r>
        <w:rPr>
          <w:w w:val="100"/>
        </w:rPr>
        <w:t> </w:t>
      </w:r>
      <w:r>
        <w:rPr>
          <w:spacing w:val="-4"/>
        </w:rPr>
        <w:t>勉尽责，根据中国证监会、深圳证券交易所有关规定及《董事会审计委员会工作</w:t>
      </w:r>
    </w:p>
    <w:p>
      <w:pPr>
        <w:spacing w:after="0" w:line="355"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left"/>
      </w:pPr>
      <w:r>
        <w:rPr/>
        <w:t>细则》等要求，认真履行了监督、核查职责。</w:t>
      </w:r>
    </w:p>
    <w:p>
      <w:pPr>
        <w:spacing w:line="240" w:lineRule="auto" w:before="9"/>
        <w:rPr>
          <w:rFonts w:ascii="宋体" w:hAnsi="宋体" w:cs="宋体" w:eastAsia="宋体" w:hint="default"/>
          <w:sz w:val="23"/>
          <w:szCs w:val="23"/>
        </w:rPr>
      </w:pPr>
    </w:p>
    <w:p>
      <w:pPr>
        <w:pStyle w:val="BodyText"/>
        <w:spacing w:line="357" w:lineRule="auto"/>
        <w:ind w:left="140" w:right="135" w:firstLine="480"/>
        <w:jc w:val="both"/>
      </w:pPr>
      <w:r>
        <w:rPr/>
        <w:t>（1）认真阅读了公司 2009</w:t>
      </w:r>
      <w:r>
        <w:rPr>
          <w:spacing w:val="3"/>
        </w:rPr>
        <w:t> </w:t>
      </w:r>
      <w:r>
        <w:rPr/>
        <w:t>年度审计工作计划及相关资料，与负责公司年</w:t>
      </w:r>
      <w:r>
        <w:rPr>
          <w:w w:val="100"/>
        </w:rPr>
        <w:t> </w:t>
      </w:r>
      <w:r>
        <w:rPr>
          <w:spacing w:val="3"/>
        </w:rPr>
        <w:t>度审计工作的北京兴华会计师事务所有限责任公司注册会计师协商确定了公司</w:t>
      </w:r>
      <w:r>
        <w:rPr>
          <w:spacing w:val="-95"/>
        </w:rPr>
        <w:t> </w:t>
      </w:r>
      <w:r>
        <w:rPr>
          <w:spacing w:val="-95"/>
        </w:rPr>
      </w:r>
      <w:r>
        <w:rPr/>
        <w:t>2009</w:t>
      </w:r>
      <w:r>
        <w:rPr>
          <w:spacing w:val="-77"/>
        </w:rPr>
        <w:t> </w:t>
      </w:r>
      <w:r>
        <w:rPr/>
        <w:t>年度财务报告审计工作的时间安排；</w:t>
      </w:r>
    </w:p>
    <w:p>
      <w:pPr>
        <w:pStyle w:val="BodyText"/>
        <w:spacing w:line="357" w:lineRule="auto" w:before="190"/>
        <w:ind w:left="140" w:right="139" w:firstLine="480"/>
        <w:jc w:val="both"/>
      </w:pPr>
      <w:r>
        <w:rPr/>
        <w:t>（2）在年审注册会计师进场前审阅了公司编制的财务会计报表，认为财务</w:t>
      </w:r>
      <w:r>
        <w:rPr>
          <w:w w:val="100"/>
        </w:rPr>
        <w:t> </w:t>
      </w:r>
      <w:r>
        <w:rPr>
          <w:spacing w:val="-4"/>
        </w:rPr>
        <w:t>会计报表能够反映出公司的财务状况和经营成果，并出具了审议意见，同意提交</w:t>
      </w:r>
      <w:r>
        <w:rPr>
          <w:spacing w:val="-106"/>
        </w:rPr>
        <w:t> </w:t>
      </w:r>
      <w:r>
        <w:rPr>
          <w:spacing w:val="-106"/>
        </w:rPr>
      </w:r>
      <w:r>
        <w:rPr/>
        <w:t>给年审注册会计师进行审计；</w:t>
      </w:r>
    </w:p>
    <w:p>
      <w:pPr>
        <w:pStyle w:val="BodyText"/>
        <w:spacing w:line="357" w:lineRule="auto" w:before="192"/>
        <w:ind w:left="140" w:right="137" w:firstLine="480"/>
        <w:jc w:val="both"/>
      </w:pPr>
      <w:r>
        <w:rPr/>
        <w:t>（3）年审注册会计师进场后，与会计师事务所协商确定了公司本年度审计</w:t>
      </w:r>
      <w:r>
        <w:rPr>
          <w:w w:val="100"/>
        </w:rPr>
        <w:t> </w:t>
      </w:r>
      <w:r>
        <w:rPr>
          <w:spacing w:val="-4"/>
        </w:rPr>
        <w:t>报告提交的时间，并就审计过程中发现的问题不断加强与年审会计师的沟通和交</w:t>
      </w:r>
      <w:r>
        <w:rPr>
          <w:spacing w:val="-103"/>
        </w:rPr>
        <w:t> </w:t>
      </w:r>
      <w:r>
        <w:rPr>
          <w:spacing w:val="-103"/>
        </w:rPr>
      </w:r>
      <w:r>
        <w:rPr/>
        <w:t>流；</w:t>
      </w:r>
    </w:p>
    <w:p>
      <w:pPr>
        <w:pStyle w:val="BodyText"/>
        <w:spacing w:line="357" w:lineRule="auto" w:before="190"/>
        <w:ind w:left="140" w:right="134" w:firstLine="480"/>
        <w:jc w:val="both"/>
      </w:pPr>
      <w:r>
        <w:rPr/>
        <w:t>（4）在年审注册会计师出具初步审计意见后，再一次审阅了公司 2009</w:t>
      </w:r>
      <w:r>
        <w:rPr>
          <w:spacing w:val="6"/>
        </w:rPr>
        <w:t> </w:t>
      </w:r>
      <w:r>
        <w:rPr/>
        <w:t>年</w:t>
      </w:r>
      <w:r>
        <w:rPr>
          <w:w w:val="100"/>
        </w:rPr>
        <w:t> </w:t>
      </w:r>
      <w:r>
        <w:rPr>
          <w:spacing w:val="-4"/>
        </w:rPr>
        <w:t>度财务会计报表，出具了审计意见，认为公司财务会计报表真实、准确、完整地</w:t>
      </w:r>
      <w:r>
        <w:rPr>
          <w:spacing w:val="-106"/>
        </w:rPr>
        <w:t> </w:t>
      </w:r>
      <w:r>
        <w:rPr>
          <w:spacing w:val="-106"/>
        </w:rPr>
      </w:r>
      <w:r>
        <w:rPr/>
        <w:t>反映了公司的整体情况；</w:t>
      </w:r>
    </w:p>
    <w:p>
      <w:pPr>
        <w:pStyle w:val="BodyText"/>
        <w:spacing w:line="357" w:lineRule="auto" w:before="192"/>
        <w:ind w:left="140" w:right="134" w:firstLine="480"/>
        <w:jc w:val="both"/>
      </w:pPr>
      <w:r>
        <w:rPr/>
        <w:t>（5）在北京兴华会计师事务所有限责任公司出具 2009</w:t>
      </w:r>
      <w:r>
        <w:rPr>
          <w:spacing w:val="3"/>
        </w:rPr>
        <w:t> </w:t>
      </w:r>
      <w:r>
        <w:rPr/>
        <w:t>年度审计报告后，</w:t>
      </w:r>
      <w:r>
        <w:rPr>
          <w:w w:val="100"/>
        </w:rPr>
        <w:t> </w:t>
      </w:r>
      <w:r>
        <w:rPr>
          <w:spacing w:val="3"/>
        </w:rPr>
        <w:t>召开会议对本年度审计工作进行了总结，同时向董事会提交了《审计委员会决</w:t>
      </w:r>
      <w:r>
        <w:rPr>
          <w:spacing w:val="-95"/>
        </w:rPr>
        <w:t> </w:t>
      </w:r>
      <w:r>
        <w:rPr>
          <w:spacing w:val="-95"/>
        </w:rPr>
      </w:r>
      <w:r>
        <w:rPr>
          <w:spacing w:val="-7"/>
          <w:w w:val="100"/>
        </w:rPr>
        <w:t>议》，就公司年度财务会计报表以及关于</w:t>
      </w:r>
      <w:r>
        <w:rPr>
          <w:w w:val="100"/>
        </w:rPr>
        <w:t> 2010</w:t>
      </w:r>
      <w:r>
        <w:rPr>
          <w:spacing w:val="9"/>
          <w:w w:val="100"/>
        </w:rPr>
        <w:t> </w:t>
      </w:r>
      <w:r>
        <w:rPr>
          <w:spacing w:val="-1"/>
          <w:w w:val="100"/>
        </w:rPr>
        <w:t>年度聘请会计师事务所的议案形</w:t>
      </w:r>
      <w:r>
        <w:rPr>
          <w:w w:val="100"/>
        </w:rPr>
        <w:t> </w:t>
      </w:r>
      <w:r>
        <w:rPr/>
        <w:t>成意见。</w:t>
      </w:r>
    </w:p>
    <w:p>
      <w:pPr>
        <w:pStyle w:val="BodyText"/>
        <w:spacing w:line="357" w:lineRule="auto" w:before="190"/>
        <w:ind w:left="140" w:right="137" w:firstLine="480"/>
        <w:jc w:val="both"/>
      </w:pPr>
      <w:r>
        <w:rPr/>
        <w:t>（6）对公司内部控制制度检查评估后发表专项意见：公司已建立了较为完</w:t>
      </w:r>
      <w:r>
        <w:rPr>
          <w:w w:val="100"/>
        </w:rPr>
        <w:t> </w:t>
      </w:r>
      <w:r>
        <w:rPr>
          <w:spacing w:val="-4"/>
        </w:rPr>
        <w:t>善的内部控制制度体系并能得到有效执行。公司关于内部控制的自我评价报告真</w:t>
      </w:r>
      <w:r>
        <w:rPr>
          <w:spacing w:val="-103"/>
        </w:rPr>
        <w:t> </w:t>
      </w:r>
      <w:r>
        <w:rPr>
          <w:spacing w:val="-103"/>
        </w:rPr>
      </w:r>
      <w:r>
        <w:rPr>
          <w:spacing w:val="-4"/>
        </w:rPr>
        <w:t>实客观地反映了公司内部控制制度的建设及运行情况，同时将该自我评价报告提</w:t>
      </w:r>
      <w:r>
        <w:rPr>
          <w:spacing w:val="-103"/>
        </w:rPr>
        <w:t> </w:t>
      </w:r>
      <w:r>
        <w:rPr>
          <w:spacing w:val="-103"/>
        </w:rPr>
      </w:r>
      <w:r>
        <w:rPr/>
        <w:t>交董事会审议。</w:t>
      </w:r>
    </w:p>
    <w:p>
      <w:pPr>
        <w:pStyle w:val="BodyText"/>
        <w:spacing w:line="240" w:lineRule="auto" w:before="190"/>
        <w:ind w:left="620" w:right="0"/>
        <w:jc w:val="left"/>
      </w:pPr>
      <w:r>
        <w:rPr/>
        <w:t>2、薪酬与考核委员会履职情况</w:t>
      </w:r>
    </w:p>
    <w:p>
      <w:pPr>
        <w:spacing w:line="240" w:lineRule="auto" w:before="9"/>
        <w:rPr>
          <w:rFonts w:ascii="宋体" w:hAnsi="宋体" w:cs="宋体" w:eastAsia="宋体" w:hint="default"/>
          <w:sz w:val="23"/>
          <w:szCs w:val="23"/>
        </w:rPr>
      </w:pPr>
    </w:p>
    <w:p>
      <w:pPr>
        <w:pStyle w:val="BodyText"/>
        <w:spacing w:line="240" w:lineRule="auto"/>
        <w:ind w:left="620" w:right="0"/>
        <w:jc w:val="left"/>
      </w:pPr>
      <w:r>
        <w:rPr/>
        <w:t>公司薪酬与考核委员会对公司</w:t>
      </w:r>
      <w:r>
        <w:rPr>
          <w:spacing w:val="-61"/>
        </w:rPr>
        <w:t> </w:t>
      </w:r>
      <w:r>
        <w:rPr/>
        <w:t>2010</w:t>
      </w:r>
      <w:r>
        <w:rPr>
          <w:spacing w:val="-61"/>
        </w:rPr>
        <w:t> </w:t>
      </w:r>
      <w:r>
        <w:rPr/>
        <w:t>年度董事、监事、高级管理人员的薪酬</w:t>
      </w:r>
    </w:p>
    <w:p>
      <w:pPr>
        <w:pStyle w:val="BodyText"/>
        <w:spacing w:line="357" w:lineRule="auto" w:before="151"/>
        <w:ind w:left="140" w:right="0"/>
        <w:jc w:val="left"/>
      </w:pPr>
      <w:r>
        <w:rPr/>
        <w:t>情况进行了审核，认为公司董事、监事、高级管理人员</w:t>
      </w:r>
      <w:r>
        <w:rPr>
          <w:spacing w:val="-60"/>
        </w:rPr>
        <w:t> </w:t>
      </w:r>
      <w:r>
        <w:rPr/>
        <w:t>2010</w:t>
      </w:r>
      <w:r>
        <w:rPr>
          <w:spacing w:val="-60"/>
        </w:rPr>
        <w:t> </w:t>
      </w:r>
      <w:r>
        <w:rPr/>
        <w:t>年度薪酬符合公司</w:t>
      </w:r>
      <w:r>
        <w:rPr>
          <w:w w:val="100"/>
        </w:rPr>
        <w:t> </w:t>
      </w:r>
      <w:r>
        <w:rPr/>
        <w:t>股东大会、董事会制定的相关制度和方案，符合公司的经营业绩和个人绩效。</w:t>
      </w:r>
    </w:p>
    <w:p>
      <w:pPr>
        <w:pStyle w:val="BodyText"/>
        <w:spacing w:line="240" w:lineRule="auto" w:before="190"/>
        <w:ind w:left="620" w:right="0"/>
        <w:jc w:val="left"/>
      </w:pPr>
      <w:r>
        <w:rPr/>
        <w:t>3、提名委员会履职情况</w:t>
      </w:r>
    </w:p>
    <w:p>
      <w:pPr>
        <w:spacing w:after="0" w:line="240" w:lineRule="auto"/>
        <w:jc w:val="left"/>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357" w:lineRule="auto" w:before="26"/>
        <w:ind w:left="139" w:right="8" w:firstLine="480"/>
        <w:jc w:val="left"/>
      </w:pPr>
      <w:r>
        <w:rPr>
          <w:spacing w:val="-4"/>
        </w:rPr>
        <w:t>公司提名委员会勤勉尽责地履行职责，持续研究与关注高级管理人员选拔制</w:t>
      </w:r>
      <w:r>
        <w:rPr>
          <w:w w:val="100"/>
        </w:rPr>
        <w:t> </w:t>
      </w:r>
      <w:r>
        <w:rPr/>
        <w:t>度，认真审核与评价公司高级管理人员候选人。</w:t>
      </w:r>
    </w:p>
    <w:p>
      <w:pPr>
        <w:pStyle w:val="BodyText"/>
        <w:spacing w:line="240" w:lineRule="auto" w:before="190"/>
        <w:ind w:left="620" w:right="8"/>
        <w:jc w:val="left"/>
      </w:pPr>
      <w:r>
        <w:rPr/>
        <w:t>4、战略委员会履职情况</w:t>
      </w:r>
    </w:p>
    <w:p>
      <w:pPr>
        <w:spacing w:line="240" w:lineRule="auto" w:before="9"/>
        <w:rPr>
          <w:rFonts w:ascii="宋体" w:hAnsi="宋体" w:cs="宋体" w:eastAsia="宋体" w:hint="default"/>
          <w:sz w:val="23"/>
          <w:szCs w:val="23"/>
        </w:rPr>
      </w:pPr>
    </w:p>
    <w:p>
      <w:pPr>
        <w:pStyle w:val="BodyText"/>
        <w:spacing w:line="355" w:lineRule="auto"/>
        <w:ind w:left="139" w:right="8" w:firstLine="480"/>
        <w:jc w:val="left"/>
      </w:pPr>
      <w:r>
        <w:rPr>
          <w:spacing w:val="-1"/>
        </w:rPr>
        <w:t>报告期内，公司战略委员会勤勉尽责地履行职责，对公司中长期战略规划、</w:t>
      </w:r>
      <w:r>
        <w:rPr>
          <w:w w:val="100"/>
        </w:rPr>
        <w:t> </w:t>
      </w:r>
      <w:r>
        <w:rPr/>
        <w:t>企业发行与上市方案等事项进行研究讨论，并提请董事会审议。</w:t>
      </w:r>
    </w:p>
    <w:p>
      <w:pPr>
        <w:pStyle w:val="BodyText"/>
        <w:spacing w:line="240" w:lineRule="auto" w:before="194"/>
        <w:ind w:left="139" w:right="8"/>
        <w:jc w:val="left"/>
      </w:pPr>
      <w:r>
        <w:rPr/>
        <w:t>七、利润分配或资本公积金转增预案</w:t>
      </w:r>
    </w:p>
    <w:p>
      <w:pPr>
        <w:pStyle w:val="BodyText"/>
        <w:spacing w:line="624" w:lineRule="exact" w:before="88"/>
        <w:ind w:left="619" w:right="8" w:hanging="480"/>
        <w:jc w:val="left"/>
      </w:pPr>
      <w:r>
        <w:rPr/>
        <w:t>（一）2010</w:t>
      </w:r>
      <w:r>
        <w:rPr>
          <w:spacing w:val="-2"/>
        </w:rPr>
        <w:t> </w:t>
      </w:r>
      <w:r>
        <w:rPr/>
        <w:t>年利润分配预案</w:t>
      </w:r>
      <w:r>
        <w:rPr>
          <w:w w:val="100"/>
        </w:rPr>
        <w:t> </w:t>
      </w:r>
      <w:r>
        <w:rPr/>
        <w:t>经北京兴华会计师事务所有限责任公司审计，本公司</w:t>
      </w:r>
      <w:r>
        <w:rPr>
          <w:spacing w:val="-61"/>
        </w:rPr>
        <w:t> </w:t>
      </w:r>
      <w:r>
        <w:rPr/>
        <w:t>2010</w:t>
      </w:r>
      <w:r>
        <w:rPr>
          <w:spacing w:val="-61"/>
        </w:rPr>
        <w:t> </w:t>
      </w:r>
      <w:r>
        <w:rPr/>
        <w:t>年度实现归属于</w:t>
      </w:r>
    </w:p>
    <w:p>
      <w:pPr>
        <w:pStyle w:val="BodyText"/>
        <w:spacing w:line="357" w:lineRule="auto" w:before="60"/>
        <w:ind w:left="139" w:right="194"/>
        <w:jc w:val="both"/>
      </w:pPr>
      <w:r>
        <w:rPr/>
        <w:t>上</w:t>
      </w:r>
      <w:r>
        <w:rPr>
          <w:spacing w:val="-78"/>
        </w:rPr>
        <w:t> </w:t>
      </w:r>
      <w:r>
        <w:rPr/>
        <w:t>市</w:t>
      </w:r>
      <w:r>
        <w:rPr>
          <w:spacing w:val="-78"/>
        </w:rPr>
        <w:t> </w:t>
      </w:r>
      <w:r>
        <w:rPr/>
        <w:t>公</w:t>
      </w:r>
      <w:r>
        <w:rPr>
          <w:spacing w:val="-78"/>
        </w:rPr>
        <w:t> </w:t>
      </w:r>
      <w:r>
        <w:rPr/>
        <w:t>司</w:t>
      </w:r>
      <w:r>
        <w:rPr>
          <w:spacing w:val="-78"/>
        </w:rPr>
        <w:t> </w:t>
      </w:r>
      <w:r>
        <w:rPr/>
        <w:t>股</w:t>
      </w:r>
      <w:r>
        <w:rPr>
          <w:spacing w:val="-78"/>
        </w:rPr>
        <w:t> </w:t>
      </w:r>
      <w:r>
        <w:rPr/>
        <w:t>东</w:t>
      </w:r>
      <w:r>
        <w:rPr>
          <w:spacing w:val="-78"/>
        </w:rPr>
        <w:t> </w:t>
      </w:r>
      <w:r>
        <w:rPr/>
        <w:t>的</w:t>
      </w:r>
      <w:r>
        <w:rPr>
          <w:spacing w:val="-78"/>
        </w:rPr>
        <w:t> </w:t>
      </w:r>
      <w:r>
        <w:rPr/>
        <w:t>净</w:t>
      </w:r>
      <w:r>
        <w:rPr>
          <w:spacing w:val="-81"/>
        </w:rPr>
        <w:t> </w:t>
      </w:r>
      <w:r>
        <w:rPr/>
        <w:t>利</w:t>
      </w:r>
      <w:r>
        <w:rPr>
          <w:spacing w:val="-78"/>
        </w:rPr>
        <w:t> </w:t>
      </w:r>
      <w:r>
        <w:rPr/>
        <w:t>润</w:t>
      </w:r>
      <w:r>
        <w:rPr>
          <w:spacing w:val="41"/>
        </w:rPr>
        <w:t> </w:t>
      </w:r>
      <w:r>
        <w:rPr/>
        <w:t>42,172,182.68</w:t>
      </w:r>
      <w:r>
        <w:rPr>
          <w:spacing w:val="41"/>
        </w:rPr>
        <w:t> </w:t>
      </w:r>
      <w:r>
        <w:rPr/>
        <w:t>元</w:t>
      </w:r>
      <w:r>
        <w:rPr>
          <w:spacing w:val="-78"/>
        </w:rPr>
        <w:t> </w:t>
      </w:r>
      <w:r>
        <w:rPr/>
        <w:t>，</w:t>
      </w:r>
      <w:r>
        <w:rPr>
          <w:spacing w:val="-78"/>
        </w:rPr>
        <w:t> </w:t>
      </w:r>
      <w:r>
        <w:rPr/>
        <w:t>其</w:t>
      </w:r>
      <w:r>
        <w:rPr>
          <w:spacing w:val="-78"/>
        </w:rPr>
        <w:t> </w:t>
      </w:r>
      <w:r>
        <w:rPr/>
        <w:t>中</w:t>
      </w:r>
      <w:r>
        <w:rPr>
          <w:spacing w:val="-78"/>
        </w:rPr>
        <w:t> </w:t>
      </w:r>
      <w:r>
        <w:rPr/>
        <w:t>，</w:t>
      </w:r>
      <w:r>
        <w:rPr>
          <w:spacing w:val="-78"/>
        </w:rPr>
        <w:t> </w:t>
      </w:r>
      <w:r>
        <w:rPr/>
        <w:t>母</w:t>
      </w:r>
      <w:r>
        <w:rPr>
          <w:spacing w:val="-78"/>
        </w:rPr>
        <w:t> </w:t>
      </w:r>
      <w:r>
        <w:rPr/>
        <w:t>公</w:t>
      </w:r>
      <w:r>
        <w:rPr>
          <w:spacing w:val="-78"/>
        </w:rPr>
        <w:t> </w:t>
      </w:r>
      <w:r>
        <w:rPr/>
        <w:t>司</w:t>
      </w:r>
      <w:r>
        <w:rPr>
          <w:spacing w:val="-81"/>
        </w:rPr>
        <w:t> </w:t>
      </w:r>
      <w:r>
        <w:rPr/>
        <w:t>实</w:t>
      </w:r>
      <w:r>
        <w:rPr>
          <w:spacing w:val="-78"/>
        </w:rPr>
        <w:t> </w:t>
      </w:r>
      <w:r>
        <w:rPr/>
        <w:t>现</w:t>
      </w:r>
      <w:r>
        <w:rPr>
          <w:spacing w:val="-78"/>
        </w:rPr>
        <w:t> </w:t>
      </w:r>
      <w:r>
        <w:rPr/>
        <w:t>净</w:t>
      </w:r>
      <w:r>
        <w:rPr>
          <w:spacing w:val="-78"/>
        </w:rPr>
        <w:t> </w:t>
      </w:r>
      <w:r>
        <w:rPr/>
        <w:t>利</w:t>
      </w:r>
      <w:r>
        <w:rPr>
          <w:spacing w:val="-78"/>
        </w:rPr>
        <w:t> </w:t>
      </w:r>
      <w:r>
        <w:rPr/>
        <w:t>润</w:t>
      </w:r>
      <w:r>
        <w:rPr>
          <w:w w:val="100"/>
        </w:rPr>
        <w:t> </w:t>
      </w:r>
      <w:r>
        <w:rPr/>
        <w:t>42,172,182.68</w:t>
      </w:r>
      <w:r>
        <w:rPr>
          <w:spacing w:val="-42"/>
        </w:rPr>
        <w:t> </w:t>
      </w:r>
      <w:r>
        <w:rPr/>
        <w:t>元。根据《公司法》和《公司章程》的有关规定，按</w:t>
      </w:r>
      <w:r>
        <w:rPr>
          <w:spacing w:val="-42"/>
        </w:rPr>
        <w:t> </w:t>
      </w:r>
      <w:r>
        <w:rPr/>
        <w:t>2010</w:t>
      </w:r>
      <w:r>
        <w:rPr>
          <w:spacing w:val="-42"/>
        </w:rPr>
        <w:t> </w:t>
      </w:r>
      <w:r>
        <w:rPr/>
        <w:t>年度</w:t>
      </w:r>
      <w:r>
        <w:rPr>
          <w:w w:val="100"/>
        </w:rPr>
        <w:t> </w:t>
      </w:r>
      <w:r>
        <w:rPr/>
        <w:t>母公司实现净利润的</w:t>
      </w:r>
      <w:r>
        <w:rPr>
          <w:spacing w:val="-42"/>
        </w:rPr>
        <w:t> </w:t>
      </w:r>
      <w:r>
        <w:rPr/>
        <w:t>10%提取法定盈余公积金</w:t>
      </w:r>
      <w:r>
        <w:rPr>
          <w:spacing w:val="-42"/>
        </w:rPr>
        <w:t> </w:t>
      </w:r>
      <w:r>
        <w:rPr/>
        <w:t>4,217,218.27</w:t>
      </w:r>
      <w:r>
        <w:rPr>
          <w:spacing w:val="-42"/>
        </w:rPr>
        <w:t> </w:t>
      </w:r>
      <w:r>
        <w:rPr/>
        <w:t>元，公司可供股东</w:t>
      </w:r>
      <w:r>
        <w:rPr>
          <w:w w:val="100"/>
        </w:rPr>
        <w:t> </w:t>
      </w:r>
      <w:r>
        <w:rPr/>
        <w:t>分配的利润为</w:t>
      </w:r>
      <w:r>
        <w:rPr>
          <w:spacing w:val="-69"/>
        </w:rPr>
        <w:t> </w:t>
      </w:r>
      <w:r>
        <w:rPr/>
        <w:t>67,612,294.81</w:t>
      </w:r>
      <w:r>
        <w:rPr>
          <w:spacing w:val="-69"/>
        </w:rPr>
        <w:t> </w:t>
      </w:r>
      <w:r>
        <w:rPr/>
        <w:t>元。</w:t>
      </w:r>
    </w:p>
    <w:p>
      <w:pPr>
        <w:pStyle w:val="BodyText"/>
        <w:spacing w:line="240" w:lineRule="auto" w:before="190"/>
        <w:ind w:left="619" w:right="8"/>
        <w:jc w:val="left"/>
      </w:pPr>
      <w:r>
        <w:rPr>
          <w:spacing w:val="-1"/>
          <w:w w:val="100"/>
        </w:rPr>
        <w:t>公司拟以公司总股</w:t>
      </w:r>
      <w:r>
        <w:rPr>
          <w:w w:val="100"/>
        </w:rPr>
        <w:t>本</w:t>
      </w:r>
      <w:r>
        <w:rPr>
          <w:spacing w:val="-77"/>
        </w:rPr>
        <w:t> </w:t>
      </w:r>
      <w:r>
        <w:rPr>
          <w:spacing w:val="-1"/>
          <w:w w:val="100"/>
        </w:rPr>
        <w:t>4</w:t>
      </w:r>
      <w:r>
        <w:rPr>
          <w:spacing w:val="2"/>
          <w:w w:val="100"/>
        </w:rPr>
        <w:t>,</w:t>
      </w:r>
      <w:r>
        <w:rPr>
          <w:spacing w:val="-1"/>
          <w:w w:val="100"/>
        </w:rPr>
        <w:t>050.0</w:t>
      </w:r>
      <w:r>
        <w:rPr>
          <w:w w:val="100"/>
        </w:rPr>
        <w:t>0</w:t>
      </w:r>
      <w:r>
        <w:rPr>
          <w:spacing w:val="-77"/>
        </w:rPr>
        <w:t> </w:t>
      </w:r>
      <w:r>
        <w:rPr>
          <w:spacing w:val="-1"/>
          <w:w w:val="100"/>
        </w:rPr>
        <w:t>万股为基数</w:t>
      </w:r>
      <w:r>
        <w:rPr>
          <w:spacing w:val="-121"/>
          <w:w w:val="100"/>
        </w:rPr>
        <w:t>，</w:t>
      </w:r>
      <w:r>
        <w:rPr>
          <w:spacing w:val="2"/>
          <w:w w:val="100"/>
        </w:rPr>
        <w:t>按</w:t>
      </w:r>
      <w:r>
        <w:rPr>
          <w:w w:val="100"/>
        </w:rPr>
        <w:t>每</w:t>
      </w:r>
      <w:r>
        <w:rPr>
          <w:spacing w:val="-77"/>
        </w:rPr>
        <w:t> </w:t>
      </w:r>
      <w:r>
        <w:rPr>
          <w:spacing w:val="-1"/>
          <w:w w:val="100"/>
        </w:rPr>
        <w:t>1</w:t>
      </w:r>
      <w:r>
        <w:rPr>
          <w:w w:val="100"/>
        </w:rPr>
        <w:t>0</w:t>
      </w:r>
      <w:r>
        <w:rPr>
          <w:spacing w:val="-77"/>
        </w:rPr>
        <w:t> </w:t>
      </w:r>
      <w:r>
        <w:rPr>
          <w:spacing w:val="-1"/>
          <w:w w:val="100"/>
        </w:rPr>
        <w:t>股派发现金红</w:t>
      </w:r>
      <w:r>
        <w:rPr>
          <w:w w:val="100"/>
        </w:rPr>
        <w:t>利</w:t>
      </w:r>
      <w:r>
        <w:rPr>
          <w:spacing w:val="-75"/>
        </w:rPr>
        <w:t> </w:t>
      </w:r>
      <w:r>
        <w:rPr>
          <w:w w:val="100"/>
        </w:rPr>
        <w:t>5</w:t>
      </w:r>
      <w:r>
        <w:rPr>
          <w:spacing w:val="-77"/>
        </w:rPr>
        <w:t> </w:t>
      </w:r>
      <w:r>
        <w:rPr>
          <w:spacing w:val="-121"/>
          <w:w w:val="100"/>
        </w:rPr>
        <w:t>元</w:t>
      </w:r>
      <w:r>
        <w:rPr>
          <w:spacing w:val="-1"/>
          <w:w w:val="100"/>
        </w:rPr>
        <w:t>（</w:t>
      </w:r>
      <w:r>
        <w:rPr>
          <w:w w:val="100"/>
        </w:rPr>
        <w:t>含</w:t>
      </w:r>
    </w:p>
    <w:p>
      <w:pPr>
        <w:pStyle w:val="BodyText"/>
        <w:spacing w:line="240" w:lineRule="auto" w:before="154"/>
        <w:ind w:left="139" w:right="8"/>
        <w:jc w:val="left"/>
      </w:pPr>
      <w:r>
        <w:rPr>
          <w:spacing w:val="-1"/>
          <w:w w:val="100"/>
        </w:rPr>
        <w:t>税</w:t>
      </w:r>
      <w:r>
        <w:rPr>
          <w:spacing w:val="-121"/>
          <w:w w:val="100"/>
        </w:rPr>
        <w:t>）</w:t>
      </w:r>
      <w:r>
        <w:rPr>
          <w:spacing w:val="-1"/>
          <w:w w:val="100"/>
        </w:rPr>
        <w:t>，共分配现金股</w:t>
      </w:r>
      <w:r>
        <w:rPr>
          <w:w w:val="100"/>
        </w:rPr>
        <w:t>利</w:t>
      </w:r>
      <w:r>
        <w:rPr>
          <w:spacing w:val="-61"/>
        </w:rPr>
        <w:t> </w:t>
      </w:r>
      <w:r>
        <w:rPr>
          <w:spacing w:val="-1"/>
          <w:w w:val="100"/>
        </w:rPr>
        <w:t>2,025.0</w:t>
      </w:r>
      <w:r>
        <w:rPr>
          <w:w w:val="100"/>
        </w:rPr>
        <w:t>0</w:t>
      </w:r>
      <w:r>
        <w:rPr>
          <w:spacing w:val="-61"/>
        </w:rPr>
        <w:t> </w:t>
      </w:r>
      <w:r>
        <w:rPr>
          <w:spacing w:val="-1"/>
          <w:w w:val="100"/>
        </w:rPr>
        <w:t>万元，剩余未分配利润结转以后年度</w:t>
      </w:r>
      <w:r>
        <w:rPr>
          <w:w w:val="100"/>
        </w:rPr>
        <w:t>。</w:t>
      </w:r>
    </w:p>
    <w:p>
      <w:pPr>
        <w:spacing w:line="240" w:lineRule="auto" w:before="7"/>
        <w:rPr>
          <w:rFonts w:ascii="宋体" w:hAnsi="宋体" w:cs="宋体" w:eastAsia="宋体" w:hint="default"/>
          <w:sz w:val="23"/>
          <w:szCs w:val="23"/>
        </w:rPr>
      </w:pPr>
    </w:p>
    <w:p>
      <w:pPr>
        <w:pStyle w:val="BodyText"/>
        <w:spacing w:line="240" w:lineRule="auto"/>
        <w:ind w:left="619" w:right="8"/>
        <w:jc w:val="left"/>
      </w:pPr>
      <w:r>
        <w:rPr/>
        <w:t>上述预案尚需提交公司</w:t>
      </w:r>
      <w:r>
        <w:rPr>
          <w:spacing w:val="-70"/>
        </w:rPr>
        <w:t> </w:t>
      </w:r>
      <w:r>
        <w:rPr/>
        <w:t>2010</w:t>
      </w:r>
      <w:r>
        <w:rPr>
          <w:spacing w:val="-70"/>
        </w:rPr>
        <w:t> </w:t>
      </w:r>
      <w:r>
        <w:rPr/>
        <w:t>年度股东大会审议。</w:t>
      </w:r>
    </w:p>
    <w:p>
      <w:pPr>
        <w:pStyle w:val="BodyText"/>
        <w:spacing w:line="620" w:lineRule="atLeast" w:before="4"/>
        <w:ind w:left="619" w:right="8" w:hanging="480"/>
        <w:jc w:val="left"/>
      </w:pPr>
      <w:r>
        <w:rPr/>
        <w:t>（二）公司前三年股利分配情况</w:t>
      </w:r>
      <w:r>
        <w:rPr>
          <w:w w:val="100"/>
        </w:rPr>
        <w:t> </w:t>
      </w:r>
      <w:r>
        <w:rPr>
          <w:spacing w:val="-4"/>
        </w:rPr>
        <w:t>由于公司生产经营及项目投资的资金需求较大，为进一步壮大公司实力，促</w:t>
      </w:r>
    </w:p>
    <w:p>
      <w:pPr>
        <w:pStyle w:val="BodyText"/>
        <w:spacing w:line="240" w:lineRule="auto" w:before="151"/>
        <w:ind w:left="139" w:right="8"/>
        <w:jc w:val="left"/>
      </w:pPr>
      <w:r>
        <w:rPr>
          <w:spacing w:val="-7"/>
        </w:rPr>
        <w:t>进公司发展，公司前三年未进行现金分红派息，2009</w:t>
      </w:r>
      <w:r>
        <w:rPr>
          <w:spacing w:val="-60"/>
        </w:rPr>
        <w:t> </w:t>
      </w:r>
      <w:r>
        <w:rPr/>
        <w:t>年</w:t>
      </w:r>
      <w:r>
        <w:rPr>
          <w:spacing w:val="-60"/>
        </w:rPr>
        <w:t> </w:t>
      </w:r>
      <w:r>
        <w:rPr/>
        <w:t>12</w:t>
      </w:r>
      <w:r>
        <w:rPr>
          <w:spacing w:val="-60"/>
        </w:rPr>
        <w:t> </w:t>
      </w:r>
      <w:r>
        <w:rPr/>
        <w:t>月</w:t>
      </w:r>
      <w:r>
        <w:rPr>
          <w:spacing w:val="-60"/>
        </w:rPr>
        <w:t> </w:t>
      </w:r>
      <w:r>
        <w:rPr/>
        <w:t>19</w:t>
      </w:r>
      <w:r>
        <w:rPr>
          <w:spacing w:val="-60"/>
        </w:rPr>
        <w:t> </w:t>
      </w:r>
      <w:r>
        <w:rPr>
          <w:spacing w:val="-15"/>
        </w:rPr>
        <w:t>日，经公司</w:t>
      </w:r>
      <w:r>
        <w:rPr>
          <w:spacing w:val="-60"/>
        </w:rPr>
        <w:t> </w:t>
      </w:r>
      <w:r>
        <w:rPr/>
        <w:t>2009</w:t>
      </w:r>
    </w:p>
    <w:p>
      <w:pPr>
        <w:pStyle w:val="BodyText"/>
        <w:spacing w:line="240" w:lineRule="auto" w:before="154"/>
        <w:ind w:left="139" w:right="8"/>
        <w:jc w:val="left"/>
      </w:pPr>
      <w:r>
        <w:rPr>
          <w:spacing w:val="-4"/>
        </w:rPr>
        <w:t>年第四次临时股东大会审议通过，以公司现有总股本 </w:t>
      </w:r>
      <w:r>
        <w:rPr/>
        <w:t>2,280</w:t>
      </w:r>
      <w:r>
        <w:rPr>
          <w:spacing w:val="-89"/>
        </w:rPr>
        <w:t> </w:t>
      </w:r>
      <w:r>
        <w:rPr>
          <w:spacing w:val="-7"/>
        </w:rPr>
        <w:t>万股为基数，以资本</w:t>
      </w:r>
    </w:p>
    <w:p>
      <w:pPr>
        <w:pStyle w:val="BodyText"/>
        <w:spacing w:line="357" w:lineRule="auto" w:before="151"/>
        <w:ind w:left="139" w:right="197"/>
        <w:jc w:val="both"/>
      </w:pPr>
      <w:r>
        <w:rPr>
          <w:spacing w:val="-1"/>
          <w:w w:val="100"/>
        </w:rPr>
        <w:t>公积金向全体股东每</w:t>
      </w:r>
      <w:r>
        <w:rPr>
          <w:spacing w:val="-31"/>
          <w:w w:val="100"/>
        </w:rPr>
        <w:t> </w:t>
      </w:r>
      <w:r>
        <w:rPr>
          <w:spacing w:val="-1"/>
          <w:w w:val="100"/>
        </w:rPr>
        <w:t>10</w:t>
      </w:r>
      <w:r>
        <w:rPr>
          <w:spacing w:val="-31"/>
          <w:w w:val="100"/>
        </w:rPr>
        <w:t> </w:t>
      </w:r>
      <w:r>
        <w:rPr>
          <w:spacing w:val="-1"/>
          <w:w w:val="100"/>
        </w:rPr>
        <w:t>股转增</w:t>
      </w:r>
      <w:r>
        <w:rPr>
          <w:spacing w:val="-31"/>
          <w:w w:val="100"/>
        </w:rPr>
        <w:t> </w:t>
      </w:r>
      <w:r>
        <w:rPr>
          <w:spacing w:val="-1"/>
          <w:w w:val="100"/>
        </w:rPr>
        <w:t>3.3</w:t>
      </w:r>
      <w:r>
        <w:rPr>
          <w:spacing w:val="-31"/>
          <w:w w:val="100"/>
        </w:rPr>
        <w:t> </w:t>
      </w:r>
      <w:r>
        <w:rPr>
          <w:spacing w:val="-1"/>
          <w:w w:val="100"/>
        </w:rPr>
        <w:t>股（每股为人民币</w:t>
      </w:r>
      <w:r>
        <w:rPr>
          <w:spacing w:val="-31"/>
          <w:w w:val="100"/>
        </w:rPr>
        <w:t> </w:t>
      </w:r>
      <w:r>
        <w:rPr>
          <w:w w:val="100"/>
        </w:rPr>
        <w:t>1</w:t>
      </w:r>
      <w:r>
        <w:rPr>
          <w:spacing w:val="-31"/>
          <w:w w:val="100"/>
        </w:rPr>
        <w:t> </w:t>
      </w:r>
      <w:r>
        <w:rPr>
          <w:spacing w:val="-18"/>
          <w:w w:val="100"/>
        </w:rPr>
        <w:t>元），共计转增</w:t>
      </w:r>
      <w:r>
        <w:rPr>
          <w:spacing w:val="-31"/>
          <w:w w:val="100"/>
        </w:rPr>
        <w:t> </w:t>
      </w:r>
      <w:r>
        <w:rPr>
          <w:spacing w:val="-1"/>
          <w:w w:val="100"/>
        </w:rPr>
        <w:t>752.4</w:t>
      </w:r>
      <w:r>
        <w:rPr>
          <w:w w:val="100"/>
        </w:rPr>
        <w:t> </w:t>
      </w:r>
      <w:r>
        <w:rPr/>
        <w:t>万股。</w:t>
      </w:r>
    </w:p>
    <w:p>
      <w:pPr>
        <w:pStyle w:val="BodyText"/>
        <w:spacing w:line="240" w:lineRule="auto" w:before="190"/>
        <w:ind w:left="139" w:right="8"/>
        <w:jc w:val="left"/>
      </w:pPr>
      <w:r>
        <w:rPr/>
        <w:t>（三）发行后的股利分配政策</w:t>
      </w:r>
    </w:p>
    <w:p>
      <w:pPr>
        <w:spacing w:line="240" w:lineRule="auto" w:before="9"/>
        <w:rPr>
          <w:rFonts w:ascii="宋体" w:hAnsi="宋体" w:cs="宋体" w:eastAsia="宋体" w:hint="default"/>
          <w:sz w:val="23"/>
          <w:szCs w:val="23"/>
        </w:rPr>
      </w:pPr>
    </w:p>
    <w:p>
      <w:pPr>
        <w:pStyle w:val="BodyText"/>
        <w:spacing w:line="355" w:lineRule="auto"/>
        <w:ind w:left="139" w:right="196" w:firstLine="600"/>
        <w:jc w:val="left"/>
      </w:pPr>
      <w:r>
        <w:rPr/>
        <w:t>“公司分配当年税后利润时，提取利润的</w:t>
      </w:r>
      <w:r>
        <w:rPr>
          <w:spacing w:val="-80"/>
        </w:rPr>
        <w:t> </w:t>
      </w:r>
      <w:r>
        <w:rPr>
          <w:spacing w:val="-2"/>
        </w:rPr>
        <w:t>10％列入公司法定公积金。公司</w:t>
      </w:r>
      <w:r>
        <w:rPr>
          <w:w w:val="100"/>
        </w:rPr>
        <w:t> </w:t>
      </w:r>
      <w:r>
        <w:rPr/>
        <w:t>法定公积金累计额为公司注册资本的</w:t>
      </w:r>
      <w:r>
        <w:rPr>
          <w:spacing w:val="-86"/>
        </w:rPr>
        <w:t> </w:t>
      </w:r>
      <w:r>
        <w:rPr/>
        <w:t>50％以上的，可以不再提取。</w:t>
      </w:r>
    </w:p>
    <w:p>
      <w:pPr>
        <w:pStyle w:val="BodyText"/>
        <w:spacing w:line="355" w:lineRule="auto" w:before="194"/>
        <w:ind w:left="139" w:right="8" w:firstLine="480"/>
        <w:jc w:val="left"/>
      </w:pPr>
      <w:r>
        <w:rPr>
          <w:spacing w:val="-4"/>
        </w:rPr>
        <w:t>公司的法定公积金不足以弥补以前年度亏损的，在依照前款规定提取法定公</w:t>
      </w:r>
      <w:r>
        <w:rPr>
          <w:w w:val="100"/>
        </w:rPr>
        <w:t> </w:t>
      </w:r>
      <w:r>
        <w:rPr/>
        <w:t>积金之前，应当先用当年利润弥补亏损。</w:t>
      </w:r>
    </w:p>
    <w:p>
      <w:pPr>
        <w:spacing w:after="0" w:line="355"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left="139" w:right="8" w:firstLine="480"/>
        <w:jc w:val="left"/>
      </w:pPr>
      <w:r>
        <w:rPr>
          <w:spacing w:val="-4"/>
        </w:rPr>
        <w:t>公司从税后利润中提取法定公积金后，经股东大会决议，还可以从税后利润</w:t>
      </w:r>
      <w:r>
        <w:rPr>
          <w:w w:val="100"/>
        </w:rPr>
        <w:t> </w:t>
      </w:r>
      <w:r>
        <w:rPr/>
        <w:t>中提取任意公积金。</w:t>
      </w:r>
    </w:p>
    <w:p>
      <w:pPr>
        <w:pStyle w:val="BodyText"/>
        <w:spacing w:line="357" w:lineRule="auto" w:before="190"/>
        <w:ind w:left="139" w:right="8" w:firstLine="480"/>
        <w:jc w:val="left"/>
      </w:pPr>
      <w:r>
        <w:rPr>
          <w:spacing w:val="3"/>
        </w:rPr>
        <w:t>公司弥补亏损和提取公积金后所余税后利润，按照股东持有的股份比例分</w:t>
      </w:r>
      <w:r>
        <w:rPr>
          <w:w w:val="100"/>
        </w:rPr>
        <w:t> </w:t>
      </w:r>
      <w:r>
        <w:rPr/>
        <w:t>配，但本章程规定不按持股比例分配的除外。</w:t>
      </w:r>
    </w:p>
    <w:p>
      <w:pPr>
        <w:pStyle w:val="BodyText"/>
        <w:spacing w:line="357" w:lineRule="auto" w:before="190"/>
        <w:ind w:left="139" w:right="8" w:firstLine="480"/>
        <w:jc w:val="left"/>
      </w:pPr>
      <w:r>
        <w:rPr>
          <w:spacing w:val="-4"/>
        </w:rPr>
        <w:t>股东大会违反前款规定，在公司弥补亏损和提取法定公积金之前向股东分配</w:t>
      </w:r>
      <w:r>
        <w:rPr>
          <w:w w:val="100"/>
        </w:rPr>
        <w:t> </w:t>
      </w:r>
      <w:r>
        <w:rPr/>
        <w:t>利润的，股东必须将违反规定分配的利润退还公司。</w:t>
      </w:r>
    </w:p>
    <w:p>
      <w:pPr>
        <w:pStyle w:val="BodyText"/>
        <w:spacing w:line="240" w:lineRule="auto" w:before="190"/>
        <w:ind w:left="620" w:right="8"/>
        <w:jc w:val="left"/>
      </w:pPr>
      <w:r>
        <w:rPr>
          <w:spacing w:val="-1"/>
          <w:w w:val="100"/>
        </w:rPr>
        <w:t>公司持有的本公司股份不参与分配利润</w:t>
      </w:r>
      <w:r>
        <w:rPr>
          <w:spacing w:val="-121"/>
          <w:w w:val="100"/>
        </w:rPr>
        <w:t>。</w:t>
      </w:r>
      <w:r>
        <w:rPr>
          <w:w w:val="100"/>
        </w:rPr>
        <w:t>”</w:t>
      </w:r>
    </w:p>
    <w:p>
      <w:pPr>
        <w:spacing w:line="240" w:lineRule="auto" w:before="9"/>
        <w:rPr>
          <w:rFonts w:ascii="宋体" w:hAnsi="宋体" w:cs="宋体" w:eastAsia="宋体" w:hint="default"/>
          <w:sz w:val="23"/>
          <w:szCs w:val="23"/>
        </w:rPr>
      </w:pPr>
    </w:p>
    <w:p>
      <w:pPr>
        <w:pStyle w:val="BodyText"/>
        <w:spacing w:line="355" w:lineRule="auto"/>
        <w:ind w:left="140" w:right="8" w:firstLine="480"/>
        <w:jc w:val="left"/>
      </w:pPr>
      <w:r>
        <w:rPr>
          <w:spacing w:val="-4"/>
        </w:rPr>
        <w:t>“公司可以采取现金或者股票方式分配股利。公司将实行持续、稳定的利润</w:t>
      </w:r>
      <w:r>
        <w:rPr>
          <w:w w:val="100"/>
        </w:rPr>
        <w:t> </w:t>
      </w:r>
      <w:r>
        <w:rPr/>
        <w:t>分配办法，并遵守下列规定：</w:t>
      </w:r>
    </w:p>
    <w:p>
      <w:pPr>
        <w:pStyle w:val="BodyText"/>
        <w:spacing w:line="355" w:lineRule="auto" w:before="194"/>
        <w:ind w:left="139" w:right="8" w:firstLine="480"/>
        <w:jc w:val="left"/>
      </w:pPr>
      <w:r>
        <w:rPr>
          <w:spacing w:val="-4"/>
        </w:rPr>
        <w:t>公司的利润分配应重视对投资者的合理投资回报；在有条件的情况下，公司</w:t>
      </w:r>
      <w:r>
        <w:rPr>
          <w:w w:val="100"/>
        </w:rPr>
        <w:t> </w:t>
      </w:r>
      <w:r>
        <w:rPr/>
        <w:t>可以进行中期现金分红；</w:t>
      </w:r>
    </w:p>
    <w:p>
      <w:pPr>
        <w:pStyle w:val="BodyText"/>
        <w:spacing w:line="355" w:lineRule="auto" w:before="194"/>
        <w:ind w:left="139" w:right="8" w:firstLine="480"/>
        <w:jc w:val="left"/>
      </w:pPr>
      <w:r>
        <w:rPr>
          <w:spacing w:val="-4"/>
        </w:rPr>
        <w:t>公司董事会未做出现金利润分配预案的，应当在定期报告中披露原因，独立</w:t>
      </w:r>
      <w:r>
        <w:rPr>
          <w:w w:val="100"/>
        </w:rPr>
        <w:t> </w:t>
      </w:r>
      <w:r>
        <w:rPr/>
        <w:t>董事应当对此发表独立意见；</w:t>
      </w:r>
    </w:p>
    <w:p>
      <w:pPr>
        <w:pStyle w:val="BodyText"/>
        <w:spacing w:line="355" w:lineRule="auto" w:before="194"/>
        <w:ind w:left="139" w:right="8" w:firstLine="480"/>
        <w:jc w:val="left"/>
      </w:pPr>
      <w:r>
        <w:rPr>
          <w:spacing w:val="-4"/>
        </w:rPr>
        <w:t>公司每年按一定比例以现金方式进行利润分配，具体分配比例视公司当年经</w:t>
      </w:r>
      <w:r>
        <w:rPr>
          <w:w w:val="100"/>
        </w:rPr>
        <w:t> </w:t>
      </w:r>
      <w:r>
        <w:rPr/>
        <w:t>营情况而定；</w:t>
      </w:r>
    </w:p>
    <w:p>
      <w:pPr>
        <w:pStyle w:val="BodyText"/>
        <w:spacing w:line="357" w:lineRule="auto" w:before="194"/>
        <w:ind w:left="139" w:right="8" w:firstLine="480"/>
        <w:jc w:val="left"/>
      </w:pPr>
      <w:r>
        <w:rPr>
          <w:spacing w:val="3"/>
        </w:rPr>
        <w:t>存在股东违规占用公司资金情况的，公司应当扣减该股东所分配的现金红</w:t>
      </w:r>
      <w:r>
        <w:rPr>
          <w:w w:val="100"/>
        </w:rPr>
        <w:t> </w:t>
      </w:r>
      <w:r>
        <w:rPr>
          <w:spacing w:val="-11"/>
          <w:w w:val="100"/>
        </w:rPr>
        <w:t>利，以偿还其占用的资金。”</w:t>
      </w:r>
    </w:p>
    <w:p>
      <w:pPr>
        <w:pStyle w:val="BodyText"/>
        <w:spacing w:line="240" w:lineRule="auto" w:before="190"/>
        <w:ind w:left="139" w:right="0"/>
        <w:jc w:val="both"/>
      </w:pPr>
      <w:r>
        <w:rPr/>
        <w:t>五、其它需要披露的事项</w:t>
      </w:r>
    </w:p>
    <w:p>
      <w:pPr>
        <w:pStyle w:val="BodyText"/>
        <w:spacing w:line="620" w:lineRule="atLeast" w:before="4"/>
        <w:ind w:left="619" w:right="8" w:hanging="480"/>
        <w:jc w:val="left"/>
      </w:pPr>
      <w:r>
        <w:rPr/>
        <w:t>（一）投资者关系管理情况</w:t>
      </w:r>
      <w:r>
        <w:rPr>
          <w:w w:val="100"/>
        </w:rPr>
        <w:t> </w:t>
      </w:r>
      <w:r>
        <w:rPr>
          <w:spacing w:val="-1"/>
        </w:rPr>
        <w:t>投资者关系工作是一项长期、持续的重要工作，公司高度重视投资者关系，</w:t>
      </w:r>
    </w:p>
    <w:p>
      <w:pPr>
        <w:pStyle w:val="BodyText"/>
        <w:spacing w:line="357" w:lineRule="auto" w:before="154"/>
        <w:ind w:left="139" w:right="197"/>
        <w:jc w:val="both"/>
      </w:pPr>
      <w:r>
        <w:rPr>
          <w:spacing w:val="-4"/>
        </w:rPr>
        <w:t>建立了《投资者关系工作管理制度》等相关制度及细则。公司不断学习先进投资</w:t>
      </w:r>
      <w:r>
        <w:rPr>
          <w:spacing w:val="-103"/>
        </w:rPr>
        <w:t> </w:t>
      </w:r>
      <w:r>
        <w:rPr>
          <w:spacing w:val="-103"/>
        </w:rPr>
      </w:r>
      <w:r>
        <w:rPr/>
        <w:t>者关系管理经验，</w:t>
      </w:r>
      <w:r>
        <w:rPr>
          <w:spacing w:val="-19"/>
        </w:rPr>
        <w:t> </w:t>
      </w:r>
      <w:r>
        <w:rPr/>
        <w:t>以更好的方式和途径使广大投资者能够平等地获取公司经营</w:t>
      </w:r>
      <w:r>
        <w:rPr>
          <w:w w:val="100"/>
        </w:rPr>
        <w:t> </w:t>
      </w:r>
      <w:r>
        <w:rPr>
          <w:spacing w:val="-4"/>
        </w:rPr>
        <w:t>管理、未来发展等信息，构建与投资者的良好互动关系，树立公司在资本市场的</w:t>
      </w:r>
      <w:r>
        <w:rPr>
          <w:spacing w:val="-103"/>
        </w:rPr>
        <w:t> </w:t>
      </w:r>
      <w:r>
        <w:rPr>
          <w:spacing w:val="-103"/>
        </w:rPr>
      </w:r>
      <w:r>
        <w:rPr/>
        <w:t>良好形象。</w:t>
      </w:r>
    </w:p>
    <w:p>
      <w:pPr>
        <w:pStyle w:val="BodyText"/>
        <w:spacing w:line="355" w:lineRule="auto" w:before="192"/>
        <w:ind w:left="140" w:right="8" w:firstLine="480"/>
        <w:jc w:val="left"/>
      </w:pPr>
      <w:r>
        <w:rPr>
          <w:spacing w:val="-4"/>
        </w:rPr>
        <w:t>公司董事会秘书作为投资者关系管理负责人，安排专人作好投资者来访接待</w:t>
      </w:r>
      <w:r>
        <w:rPr>
          <w:w w:val="100"/>
        </w:rPr>
        <w:t> </w:t>
      </w:r>
      <w:r>
        <w:rPr>
          <w:spacing w:val="-4"/>
        </w:rPr>
        <w:t>工作，并作好各次接待的资料存档工作。投资者对公司经营情况和其他情况的咨</w:t>
      </w:r>
    </w:p>
    <w:p>
      <w:pPr>
        <w:spacing w:after="0" w:line="355"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left="139" w:right="239"/>
        <w:jc w:val="both"/>
      </w:pPr>
      <w:r>
        <w:rPr>
          <w:spacing w:val="-4"/>
        </w:rPr>
        <w:t>询，在符合法律法规和《公司章程》并且不涉及公司商业秘密的前提下，董事会</w:t>
      </w:r>
      <w:r>
        <w:rPr>
          <w:spacing w:val="-106"/>
        </w:rPr>
        <w:t> </w:t>
      </w:r>
      <w:r>
        <w:rPr>
          <w:spacing w:val="-106"/>
        </w:rPr>
      </w:r>
      <w:r>
        <w:rPr>
          <w:spacing w:val="-4"/>
        </w:rPr>
        <w:t>秘书负责尽快给予答复；对有意参观公司的投资者，公司董事会秘书负责统一安</w:t>
      </w:r>
      <w:r>
        <w:rPr>
          <w:spacing w:val="-106"/>
        </w:rPr>
        <w:t> </w:t>
      </w:r>
      <w:r>
        <w:rPr>
          <w:spacing w:val="-106"/>
        </w:rPr>
      </w:r>
      <w:r>
        <w:rPr/>
        <w:t>排和接待。</w:t>
      </w:r>
    </w:p>
    <w:p>
      <w:pPr>
        <w:pStyle w:val="BodyText"/>
        <w:spacing w:line="355" w:lineRule="auto" w:before="192"/>
        <w:ind w:left="139" w:right="0" w:firstLine="480"/>
        <w:jc w:val="left"/>
      </w:pPr>
      <w:r>
        <w:rPr>
          <w:spacing w:val="-4"/>
        </w:rPr>
        <w:t>公司通过公司网站、投资者关系管理电话、电子信箱、传真、巨潮资讯网站</w:t>
      </w:r>
      <w:r>
        <w:rPr>
          <w:w w:val="100"/>
        </w:rPr>
        <w:t> </w:t>
      </w:r>
      <w:r>
        <w:rPr/>
        <w:t>等多种渠道与投资者加强沟通，尽可能解答投资者的疑问。</w:t>
      </w:r>
    </w:p>
    <w:p>
      <w:pPr>
        <w:pStyle w:val="BodyText"/>
        <w:spacing w:line="240" w:lineRule="auto" w:before="194"/>
        <w:ind w:left="139" w:right="0"/>
        <w:jc w:val="both"/>
      </w:pPr>
      <w:r>
        <w:rPr/>
        <w:t>（二）公司信息披露情况</w:t>
      </w:r>
    </w:p>
    <w:p>
      <w:pPr>
        <w:spacing w:line="240" w:lineRule="auto" w:before="7"/>
        <w:rPr>
          <w:rFonts w:ascii="宋体" w:hAnsi="宋体" w:cs="宋体" w:eastAsia="宋体" w:hint="default"/>
          <w:sz w:val="23"/>
          <w:szCs w:val="23"/>
        </w:rPr>
      </w:pPr>
    </w:p>
    <w:p>
      <w:pPr>
        <w:pStyle w:val="BodyText"/>
        <w:spacing w:line="357" w:lineRule="auto"/>
        <w:ind w:left="139" w:right="0" w:firstLine="480"/>
        <w:jc w:val="left"/>
      </w:pPr>
      <w:r>
        <w:rPr>
          <w:spacing w:val="-8"/>
        </w:rPr>
        <w:t>公司严格按照《信息披露管理办法》等规定，履行相关信息披露文件的报告、</w:t>
      </w:r>
      <w:r>
        <w:rPr>
          <w:w w:val="100"/>
        </w:rPr>
        <w:t> </w:t>
      </w:r>
      <w:r>
        <w:rPr>
          <w:spacing w:val="-7"/>
        </w:rPr>
        <w:t>编制、传递、审核、披露程序，保证信息披露的真实、准确、完整、及时、公平。</w:t>
      </w:r>
    </w:p>
    <w:p>
      <w:pPr>
        <w:pStyle w:val="BodyText"/>
        <w:spacing w:line="357" w:lineRule="auto" w:before="190"/>
        <w:ind w:left="139" w:right="0" w:firstLine="199"/>
        <w:jc w:val="left"/>
      </w:pPr>
      <w:r>
        <w:rPr>
          <w:spacing w:val="-3"/>
        </w:rPr>
        <w:t>公司选定的信息披露报纸为《中国证券报》、《上海证券报》，选定的信息披</w:t>
      </w:r>
      <w:r>
        <w:rPr>
          <w:w w:val="100"/>
        </w:rPr>
        <w:t> </w:t>
      </w:r>
      <w:r>
        <w:rPr/>
        <w:t>露网站为巨潮资讯网（</w:t>
      </w:r>
      <w:hyperlink r:id="rId12">
        <w:r>
          <w:rPr>
            <w:rFonts w:ascii="Times New Roman" w:hAnsi="Times New Roman" w:cs="Times New Roman" w:eastAsia="Times New Roman" w:hint="default"/>
          </w:rPr>
          <w:t>http://www.cninfo.com.cn</w:t>
        </w:r>
      </w:hyperlink>
      <w:r>
        <w:rPr/>
        <w:t>）。</w:t>
      </w:r>
    </w:p>
    <w:p>
      <w:pPr>
        <w:spacing w:after="0" w:line="357" w:lineRule="auto"/>
        <w:jc w:val="left"/>
        <w:sectPr>
          <w:pgSz w:w="11910" w:h="16840"/>
          <w:pgMar w:header="878" w:footer="980" w:top="1100" w:bottom="1180" w:left="1660" w:right="1560"/>
        </w:sectPr>
      </w:pPr>
    </w:p>
    <w:p>
      <w:pPr>
        <w:spacing w:line="240" w:lineRule="auto" w:before="2"/>
        <w:rPr>
          <w:rFonts w:ascii="宋体" w:hAnsi="宋体" w:cs="宋体" w:eastAsia="宋体" w:hint="default"/>
          <w:sz w:val="20"/>
          <w:szCs w:val="20"/>
        </w:rPr>
      </w:pPr>
    </w:p>
    <w:p>
      <w:pPr>
        <w:tabs>
          <w:tab w:pos="4320" w:val="left" w:leader="none"/>
        </w:tabs>
        <w:spacing w:before="0"/>
        <w:ind w:left="140" w:right="0" w:firstLine="2920"/>
        <w:jc w:val="left"/>
        <w:rPr>
          <w:rFonts w:ascii="宋体" w:hAnsi="宋体" w:cs="宋体" w:eastAsia="宋体" w:hint="default"/>
          <w:sz w:val="30"/>
          <w:szCs w:val="30"/>
        </w:rPr>
      </w:pPr>
      <w:r>
        <w:rPr>
          <w:rFonts w:ascii="宋体" w:hAnsi="宋体" w:cs="宋体" w:eastAsia="宋体" w:hint="default"/>
          <w:sz w:val="32"/>
          <w:szCs w:val="32"/>
        </w:rPr>
        <w:t>第四节</w:t>
        <w:tab/>
      </w:r>
      <w:r>
        <w:rPr>
          <w:rFonts w:ascii="宋体" w:hAnsi="宋体" w:cs="宋体" w:eastAsia="宋体" w:hint="default"/>
          <w:sz w:val="30"/>
          <w:szCs w:val="30"/>
        </w:rPr>
        <w:t>重要事项</w:t>
      </w:r>
    </w:p>
    <w:p>
      <w:pPr>
        <w:spacing w:line="240" w:lineRule="auto" w:before="8"/>
        <w:rPr>
          <w:rFonts w:ascii="宋体" w:hAnsi="宋体" w:cs="宋体" w:eastAsia="宋体" w:hint="default"/>
          <w:sz w:val="40"/>
          <w:szCs w:val="40"/>
        </w:rPr>
      </w:pPr>
    </w:p>
    <w:p>
      <w:pPr>
        <w:pStyle w:val="BodyText"/>
        <w:spacing w:line="357" w:lineRule="auto"/>
        <w:ind w:left="140" w:right="0"/>
        <w:jc w:val="left"/>
      </w:pPr>
      <w:r>
        <w:rPr>
          <w:spacing w:val="3"/>
        </w:rPr>
        <w:t>一、报告期内，公司无重大诉讼、仲裁事项，也无以前期间发生但持续到报告</w:t>
      </w:r>
      <w:r>
        <w:rPr>
          <w:spacing w:val="-98"/>
        </w:rPr>
        <w:t> </w:t>
      </w:r>
      <w:r>
        <w:rPr>
          <w:spacing w:val="-98"/>
        </w:rPr>
      </w:r>
      <w:r>
        <w:rPr/>
        <w:t>期的重大诉讼、仲裁事项。</w:t>
      </w:r>
    </w:p>
    <w:p>
      <w:pPr>
        <w:pStyle w:val="BodyText"/>
        <w:spacing w:line="475" w:lineRule="auto" w:before="190"/>
        <w:ind w:left="140" w:right="0"/>
        <w:jc w:val="left"/>
      </w:pPr>
      <w:r>
        <w:rPr/>
        <w:t>二、报告期内，公司未发生破产重组等相关事项。</w:t>
      </w:r>
      <w:r>
        <w:rPr>
          <w:spacing w:val="-112"/>
        </w:rPr>
        <w:t> </w:t>
      </w:r>
      <w:r>
        <w:rPr>
          <w:spacing w:val="-112"/>
        </w:rPr>
      </w:r>
      <w:r>
        <w:rPr/>
        <w:t>三、报告期内，公司未发生重大资产收购、出售及资产重组事项。</w:t>
      </w:r>
      <w:r>
        <w:rPr>
          <w:spacing w:val="-109"/>
        </w:rPr>
        <w:t> </w:t>
      </w:r>
      <w:r>
        <w:rPr>
          <w:spacing w:val="-109"/>
        </w:rPr>
      </w:r>
      <w:r>
        <w:rPr/>
        <w:t>四、报告期内，公司未实施股权激励事项。</w:t>
      </w:r>
    </w:p>
    <w:p>
      <w:pPr>
        <w:pStyle w:val="BodyText"/>
        <w:spacing w:line="355" w:lineRule="auto" w:before="74"/>
        <w:ind w:left="140" w:right="0"/>
        <w:jc w:val="left"/>
      </w:pPr>
      <w:r>
        <w:rPr>
          <w:spacing w:val="3"/>
        </w:rPr>
        <w:t>五、报告期内，公司、子公司、公司董事会、监事会、董事、监事及高级管理</w:t>
      </w:r>
      <w:r>
        <w:rPr>
          <w:spacing w:val="-98"/>
        </w:rPr>
        <w:t> </w:t>
      </w:r>
      <w:r>
        <w:rPr>
          <w:spacing w:val="-98"/>
        </w:rPr>
      </w:r>
      <w:r>
        <w:rPr/>
        <w:t>人员未发生受到监管部门重大处罚的事项。</w:t>
      </w:r>
    </w:p>
    <w:p>
      <w:pPr>
        <w:pStyle w:val="BodyText"/>
        <w:spacing w:line="355" w:lineRule="auto" w:before="194"/>
        <w:ind w:left="140" w:right="0"/>
        <w:jc w:val="left"/>
      </w:pPr>
      <w:r>
        <w:rPr>
          <w:spacing w:val="3"/>
        </w:rPr>
        <w:t>六、报告期内，公司未持有其他上市公司、非上市金融企业和拟上市公司股权</w:t>
      </w:r>
      <w:r>
        <w:rPr>
          <w:spacing w:val="-98"/>
        </w:rPr>
        <w:t> </w:t>
      </w:r>
      <w:r>
        <w:rPr>
          <w:spacing w:val="-98"/>
        </w:rPr>
      </w:r>
      <w:r>
        <w:rPr/>
        <w:t>的情况。</w:t>
      </w:r>
    </w:p>
    <w:p>
      <w:pPr>
        <w:pStyle w:val="BodyText"/>
        <w:spacing w:line="475" w:lineRule="auto" w:before="194"/>
        <w:ind w:left="140" w:right="0"/>
        <w:jc w:val="left"/>
      </w:pPr>
      <w:r>
        <w:rPr/>
        <w:t>七、报告期内，公司无证券投资情况。</w:t>
      </w:r>
      <w:r>
        <w:rPr>
          <w:spacing w:val="-113"/>
        </w:rPr>
        <w:t> </w:t>
      </w:r>
      <w:r>
        <w:rPr>
          <w:spacing w:val="-113"/>
        </w:rPr>
      </w:r>
      <w:r>
        <w:rPr/>
        <w:t>八、报告期内，公司不存在对外担保事项。</w:t>
      </w:r>
      <w:r>
        <w:rPr>
          <w:spacing w:val="-112"/>
        </w:rPr>
        <w:t> </w:t>
      </w:r>
      <w:r>
        <w:rPr>
          <w:spacing w:val="-112"/>
        </w:rPr>
      </w:r>
      <w:r>
        <w:rPr/>
        <w:t>九、报告期内，公司未委托他人进行现金资产管理。</w:t>
      </w:r>
      <w:r>
        <w:rPr>
          <w:spacing w:val="-112"/>
        </w:rPr>
        <w:t> </w:t>
      </w:r>
      <w:r>
        <w:rPr>
          <w:spacing w:val="-112"/>
        </w:rPr>
      </w:r>
      <w:r>
        <w:rPr/>
        <w:t>十、报告期内，公司不存在关联方资金占用情况。</w:t>
      </w:r>
      <w:r>
        <w:rPr>
          <w:spacing w:val="-112"/>
        </w:rPr>
        <w:t> </w:t>
      </w:r>
      <w:r>
        <w:rPr>
          <w:spacing w:val="-112"/>
        </w:rPr>
      </w:r>
      <w:r>
        <w:rPr/>
        <w:t>十一、报告期内，公司未发生重大关联交易事项。</w:t>
      </w:r>
      <w:r>
        <w:rPr>
          <w:spacing w:val="-112"/>
        </w:rPr>
        <w:t> </w:t>
      </w:r>
      <w:r>
        <w:rPr>
          <w:spacing w:val="-112"/>
        </w:rPr>
      </w:r>
      <w:r>
        <w:rPr/>
        <w:t>十二、报告期内，重大合同及其履行情况。</w:t>
      </w:r>
    </w:p>
    <w:p>
      <w:pPr>
        <w:pStyle w:val="BodyText"/>
        <w:spacing w:line="240" w:lineRule="auto" w:before="72"/>
        <w:ind w:left="140" w:right="0"/>
        <w:jc w:val="left"/>
      </w:pPr>
      <w:r>
        <w:rPr/>
        <w:t>（一）销售合同</w:t>
      </w:r>
    </w:p>
    <w:p>
      <w:pPr>
        <w:spacing w:line="240" w:lineRule="auto" w:before="9"/>
        <w:rPr>
          <w:rFonts w:ascii="宋体" w:hAnsi="宋体" w:cs="宋体" w:eastAsia="宋体" w:hint="default"/>
          <w:sz w:val="23"/>
          <w:szCs w:val="23"/>
        </w:rPr>
      </w:pPr>
    </w:p>
    <w:p>
      <w:pPr>
        <w:pStyle w:val="BodyText"/>
        <w:spacing w:line="343" w:lineRule="auto"/>
        <w:ind w:left="140" w:right="137" w:firstLine="480"/>
        <w:jc w:val="both"/>
      </w:pPr>
      <w:r>
        <w:rPr>
          <w:rFonts w:ascii="Times New Roman" w:hAnsi="Times New Roman" w:cs="Times New Roman" w:eastAsia="Times New Roman" w:hint="default"/>
          <w:spacing w:val="-20"/>
          <w:w w:val="100"/>
        </w:rPr>
        <w:t>1</w:t>
      </w:r>
      <w:r>
        <w:rPr>
          <w:spacing w:val="-20"/>
          <w:w w:val="100"/>
        </w:rPr>
        <w:t>、</w:t>
      </w:r>
      <w:r>
        <w:rPr>
          <w:rFonts w:ascii="Times New Roman" w:hAnsi="Times New Roman" w:cs="Times New Roman" w:eastAsia="Times New Roman" w:hint="default"/>
          <w:spacing w:val="-20"/>
          <w:w w:val="100"/>
        </w:rPr>
        <w:t>2009</w:t>
      </w:r>
      <w:r>
        <w:rPr>
          <w:rFonts w:ascii="Times New Roman" w:hAnsi="Times New Roman" w:cs="Times New Roman" w:eastAsia="Times New Roman" w:hint="default"/>
          <w:spacing w:val="3"/>
          <w:w w:val="100"/>
        </w:rPr>
        <w:t> </w:t>
      </w:r>
      <w:r>
        <w:rPr>
          <w:w w:val="100"/>
        </w:rPr>
        <w:t>年</w:t>
      </w:r>
      <w:r>
        <w:rPr>
          <w:spacing w:val="-57"/>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 </w:t>
      </w:r>
      <w:r>
        <w:rPr>
          <w:spacing w:val="-10"/>
          <w:w w:val="100"/>
        </w:rPr>
        <w:t>月，东方国信作为受托方与委托方中国联通签订《中国联通</w:t>
      </w:r>
      <w:r>
        <w:rPr>
          <w:spacing w:val="-57"/>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w w:val="100"/>
        </w:rPr>
        <w:t> </w:t>
      </w:r>
      <w:r>
        <w:rPr>
          <w:spacing w:val="-4"/>
          <w:w w:val="100"/>
        </w:rPr>
        <w:t>年总部经营分析系统二期应用软件工程委托开发应用软件及服务合同》（委托方</w:t>
      </w:r>
      <w:r>
        <w:rPr>
          <w:spacing w:val="-108"/>
          <w:w w:val="100"/>
        </w:rPr>
        <w:t> </w:t>
      </w:r>
      <w:r>
        <w:rPr>
          <w:spacing w:val="-108"/>
          <w:w w:val="100"/>
        </w:rPr>
      </w:r>
      <w:r>
        <w:rPr>
          <w:spacing w:val="-2"/>
          <w:w w:val="100"/>
        </w:rPr>
        <w:t>合同编号：</w:t>
      </w:r>
      <w:r>
        <w:rPr>
          <w:rFonts w:ascii="Times New Roman" w:hAnsi="Times New Roman" w:cs="Times New Roman" w:eastAsia="Times New Roman" w:hint="default"/>
          <w:spacing w:val="-2"/>
          <w:w w:val="100"/>
        </w:rPr>
        <w:t>CU</w:t>
      </w:r>
      <w:r>
        <w:rPr>
          <w:spacing w:val="-2"/>
          <w:w w:val="100"/>
        </w:rPr>
        <w:t>（</w:t>
      </w:r>
      <w:r>
        <w:rPr>
          <w:rFonts w:ascii="Times New Roman" w:hAnsi="Times New Roman" w:cs="Times New Roman" w:eastAsia="Times New Roman" w:hint="default"/>
          <w:spacing w:val="-2"/>
          <w:w w:val="100"/>
        </w:rPr>
        <w:t>01</w:t>
      </w:r>
      <w:r>
        <w:rPr>
          <w:spacing w:val="-2"/>
          <w:w w:val="100"/>
        </w:rPr>
        <w:t>）</w:t>
      </w:r>
      <w:r>
        <w:rPr>
          <w:rFonts w:ascii="Times New Roman" w:hAnsi="Times New Roman" w:cs="Times New Roman" w:eastAsia="Times New Roman" w:hint="default"/>
          <w:spacing w:val="-2"/>
          <w:w w:val="100"/>
        </w:rPr>
        <w:t>-</w:t>
      </w:r>
      <w:r>
        <w:rPr>
          <w:spacing w:val="-2"/>
          <w:w w:val="100"/>
        </w:rPr>
        <w:t>物资</w:t>
      </w:r>
      <w:r>
        <w:rPr>
          <w:rFonts w:ascii="Times New Roman" w:hAnsi="Times New Roman" w:cs="Times New Roman" w:eastAsia="Times New Roman" w:hint="default"/>
          <w:spacing w:val="-2"/>
          <w:w w:val="100"/>
        </w:rPr>
        <w:t>-2009-127-246</w:t>
      </w:r>
      <w:r>
        <w:rPr>
          <w:spacing w:val="-2"/>
          <w:w w:val="100"/>
        </w:rPr>
        <w:t>），约定东方国信为中国联通开发软件</w:t>
      </w:r>
      <w:r>
        <w:rPr>
          <w:spacing w:val="-87"/>
          <w:w w:val="100"/>
        </w:rPr>
        <w:t> </w:t>
      </w:r>
      <w:r>
        <w:rPr>
          <w:spacing w:val="-87"/>
          <w:w w:val="100"/>
        </w:rPr>
      </w:r>
      <w:r>
        <w:rPr>
          <w:spacing w:val="-6"/>
        </w:rPr>
        <w:t>并提供相关服务，合同总价款为</w:t>
      </w:r>
      <w:r>
        <w:rPr>
          <w:spacing w:val="-60"/>
        </w:rPr>
        <w:t> </w:t>
      </w:r>
      <w:r>
        <w:rPr>
          <w:rFonts w:ascii="Times New Roman" w:hAnsi="Times New Roman" w:cs="Times New Roman" w:eastAsia="Times New Roman" w:hint="default"/>
        </w:rPr>
        <w:t>5,901,000.00 </w:t>
      </w:r>
      <w:r>
        <w:rPr>
          <w:spacing w:val="-14"/>
        </w:rPr>
        <w:t>元。受托方保证，自委托方签发《终</w:t>
      </w:r>
    </w:p>
    <w:p>
      <w:pPr>
        <w:pStyle w:val="BodyText"/>
        <w:spacing w:line="336" w:lineRule="auto" w:before="21"/>
        <w:ind w:left="140" w:right="0"/>
        <w:jc w:val="left"/>
      </w:pPr>
      <w:r>
        <w:rPr/>
        <w:t>验合格证书》之日起</w:t>
      </w:r>
      <w:r>
        <w:rPr>
          <w:spacing w:val="-60"/>
        </w:rPr>
        <w:t> </w:t>
      </w:r>
      <w:r>
        <w:rPr>
          <w:rFonts w:ascii="Times New Roman" w:hAnsi="Times New Roman" w:cs="Times New Roman" w:eastAsia="Times New Roman" w:hint="default"/>
        </w:rPr>
        <w:t>12 </w:t>
      </w:r>
      <w:r>
        <w:rPr/>
        <w:t>个月内承担保修责任；合同自签订之日起生效，至保修</w:t>
      </w:r>
      <w:r>
        <w:rPr>
          <w:w w:val="100"/>
        </w:rPr>
        <w:t> </w:t>
      </w:r>
      <w:r>
        <w:rPr/>
        <w:t>期结束且双方结清款项之日止。</w:t>
      </w:r>
    </w:p>
    <w:p>
      <w:pPr>
        <w:pStyle w:val="BodyText"/>
        <w:spacing w:line="240" w:lineRule="auto" w:before="108"/>
        <w:ind w:left="620" w:right="0"/>
        <w:jc w:val="left"/>
      </w:pP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4"/>
        </w:rPr>
        <w:t>日东方国信与中国联通辽宁分公司签订《</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
        </w:rPr>
        <w:t> </w:t>
      </w:r>
      <w:r>
        <w:rPr/>
        <w:t>年经分系</w:t>
      </w:r>
    </w:p>
    <w:p>
      <w:pPr>
        <w:spacing w:after="0" w:line="240" w:lineRule="auto"/>
        <w:jc w:val="left"/>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357" w:lineRule="auto" w:before="26"/>
        <w:ind w:left="139" w:right="139"/>
        <w:jc w:val="both"/>
      </w:pPr>
      <w:r>
        <w:rPr>
          <w:spacing w:val="-4"/>
          <w:w w:val="100"/>
        </w:rPr>
        <w:t>统改造、总部统一需求、省分需求二期、结算改造工程应用软件采购合同》，合</w:t>
      </w:r>
      <w:r>
        <w:rPr>
          <w:spacing w:val="-108"/>
          <w:w w:val="100"/>
        </w:rPr>
        <w:t> </w:t>
      </w:r>
      <w:r>
        <w:rPr>
          <w:spacing w:val="-108"/>
          <w:w w:val="100"/>
        </w:rPr>
      </w:r>
      <w:r>
        <w:rPr>
          <w:spacing w:val="-4"/>
        </w:rPr>
        <w:t>同约定东方国信向中国联通辽宁分公司出售软件、技术资料和技术服务，合同总</w:t>
      </w:r>
      <w:r>
        <w:rPr>
          <w:spacing w:val="-106"/>
        </w:rPr>
        <w:t> </w:t>
      </w:r>
      <w:r>
        <w:rPr>
          <w:spacing w:val="-106"/>
        </w:rPr>
      </w:r>
      <w:r>
        <w:rPr>
          <w:spacing w:val="-2"/>
        </w:rPr>
        <w:t>价款人民币：</w:t>
      </w:r>
      <w:r>
        <w:rPr>
          <w:rFonts w:ascii="Times New Roman" w:hAnsi="Times New Roman" w:cs="Times New Roman" w:eastAsia="Times New Roman" w:hint="default"/>
          <w:spacing w:val="-2"/>
        </w:rPr>
        <w:t>11,421,800.00</w:t>
      </w:r>
      <w:r>
        <w:rPr>
          <w:rFonts w:ascii="Times New Roman" w:hAnsi="Times New Roman" w:cs="Times New Roman" w:eastAsia="Times New Roman" w:hint="default"/>
          <w:spacing w:val="14"/>
        </w:rPr>
        <w:t> </w:t>
      </w:r>
      <w:r>
        <w:rPr>
          <w:spacing w:val="-1"/>
        </w:rPr>
        <w:t>元。目前，该合同正在执行中。</w:t>
      </w:r>
    </w:p>
    <w:p>
      <w:pPr>
        <w:pStyle w:val="BodyText"/>
        <w:spacing w:line="343" w:lineRule="auto" w:before="56"/>
        <w:ind w:left="139" w:right="103"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月，东方国信于中国联通吉林分公司签订《</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年中国联通</w:t>
      </w:r>
      <w:r>
        <w:rPr>
          <w:w w:val="100"/>
        </w:rPr>
        <w:t> </w:t>
      </w:r>
      <w:r>
        <w:rPr>
          <w:spacing w:val="-4"/>
          <w:w w:val="100"/>
        </w:rPr>
        <w:t>吉林经营分析系统改造工程软件系统合同》，合同约定东方国信向中国联通吉林</w:t>
      </w:r>
      <w:r>
        <w:rPr>
          <w:spacing w:val="-108"/>
          <w:w w:val="100"/>
        </w:rPr>
        <w:t> </w:t>
      </w:r>
      <w:r>
        <w:rPr>
          <w:spacing w:val="-108"/>
          <w:w w:val="100"/>
        </w:rPr>
      </w:r>
      <w:r>
        <w:rPr/>
        <w:t>分公司出售软件、技术资料和技术服务，合同总价款为人民币</w:t>
      </w:r>
      <w:r>
        <w:rPr>
          <w:spacing w:val="-74"/>
        </w:rPr>
        <w:t> </w:t>
      </w:r>
      <w:r>
        <w:rPr>
          <w:rFonts w:ascii="Times New Roman" w:hAnsi="Times New Roman" w:cs="Times New Roman" w:eastAsia="Times New Roman" w:hint="default"/>
        </w:rPr>
        <w:t>6,030,270.00</w:t>
      </w:r>
      <w:r>
        <w:rPr>
          <w:rFonts w:ascii="Times New Roman" w:hAnsi="Times New Roman" w:cs="Times New Roman" w:eastAsia="Times New Roman" w:hint="default"/>
          <w:spacing w:val="-14"/>
        </w:rPr>
        <w:t> </w:t>
      </w:r>
      <w:r>
        <w:rPr/>
        <w:t>元。</w:t>
      </w:r>
      <w:r>
        <w:rPr>
          <w:w w:val="100"/>
        </w:rPr>
        <w:t> </w:t>
      </w:r>
      <w:r>
        <w:rPr/>
        <w:t>目前，该合同正在执行中。</w:t>
      </w:r>
    </w:p>
    <w:p>
      <w:pPr>
        <w:pStyle w:val="BodyText"/>
        <w:spacing w:line="355" w:lineRule="auto" w:before="206"/>
        <w:ind w:left="139" w:right="137"/>
        <w:jc w:val="both"/>
      </w:pPr>
      <w:r>
        <w:rPr/>
        <w:t>十三、报告期内，公司或持有公司股份 5%以上的股东持续到报告期内的承诺事</w:t>
      </w:r>
      <w:r>
        <w:rPr>
          <w:spacing w:val="-115"/>
        </w:rPr>
        <w:t> </w:t>
      </w:r>
      <w:r>
        <w:rPr>
          <w:spacing w:val="-115"/>
        </w:rPr>
      </w:r>
      <w:r>
        <w:rPr/>
        <w:t>项如下：</w:t>
      </w:r>
    </w:p>
    <w:p>
      <w:pPr>
        <w:pStyle w:val="BodyText"/>
        <w:spacing w:line="240" w:lineRule="auto" w:before="194"/>
        <w:ind w:left="139" w:right="0"/>
        <w:jc w:val="both"/>
      </w:pPr>
      <w:r>
        <w:rPr/>
        <w:t>（一）避免同业竞争承诺</w:t>
      </w:r>
    </w:p>
    <w:p>
      <w:pPr>
        <w:spacing w:line="240" w:lineRule="auto" w:before="7"/>
        <w:rPr>
          <w:rFonts w:ascii="宋体" w:hAnsi="宋体" w:cs="宋体" w:eastAsia="宋体" w:hint="default"/>
          <w:sz w:val="23"/>
          <w:szCs w:val="23"/>
        </w:rPr>
      </w:pPr>
    </w:p>
    <w:p>
      <w:pPr>
        <w:pStyle w:val="BodyText"/>
        <w:spacing w:line="357" w:lineRule="auto"/>
        <w:ind w:left="139" w:right="139" w:firstLine="480"/>
        <w:jc w:val="both"/>
      </w:pPr>
      <w:r>
        <w:rPr>
          <w:spacing w:val="-4"/>
        </w:rPr>
        <w:t>为避免未来发生同业竞争，更好地维护中小股东的利益，公司控股股东和共</w:t>
      </w:r>
      <w:r>
        <w:rPr>
          <w:w w:val="100"/>
        </w:rPr>
        <w:t> </w:t>
      </w:r>
      <w:r>
        <w:rPr>
          <w:spacing w:val="-5"/>
          <w:w w:val="100"/>
        </w:rPr>
        <w:t>同实际控制人管连平和霍卫平先生分别出具了《避免同业竞争承诺函》。</w:t>
      </w:r>
    </w:p>
    <w:p>
      <w:pPr>
        <w:pStyle w:val="BodyText"/>
        <w:spacing w:line="240" w:lineRule="auto" w:before="190"/>
        <w:ind w:left="619" w:right="0"/>
        <w:jc w:val="left"/>
      </w:pPr>
      <w:r>
        <w:rPr/>
        <w:t>管连平、霍卫平先生主要承诺如下：</w:t>
      </w:r>
    </w:p>
    <w:p>
      <w:pPr>
        <w:spacing w:line="240" w:lineRule="auto" w:before="9"/>
        <w:rPr>
          <w:rFonts w:ascii="宋体" w:hAnsi="宋体" w:cs="宋体" w:eastAsia="宋体" w:hint="default"/>
          <w:sz w:val="23"/>
          <w:szCs w:val="23"/>
        </w:rPr>
      </w:pPr>
    </w:p>
    <w:p>
      <w:pPr>
        <w:pStyle w:val="BodyText"/>
        <w:spacing w:line="357" w:lineRule="auto"/>
        <w:ind w:left="139" w:right="135" w:firstLine="480"/>
        <w:jc w:val="both"/>
      </w:pPr>
      <w:r>
        <w:rPr>
          <w:spacing w:val="-14"/>
          <w:w w:val="100"/>
        </w:rPr>
        <w:t>“（1）本人、本人控股和参股的公司以及本人实际控制的公司(“附属公司”)</w:t>
      </w:r>
      <w:r>
        <w:rPr>
          <w:w w:val="100"/>
        </w:rPr>
        <w:t> </w:t>
      </w:r>
      <w:r>
        <w:rPr>
          <w:spacing w:val="3"/>
        </w:rPr>
        <w:t>目前并没有直接或间接地从事任何与股份公司以及股份公司的控股子公司实际</w:t>
      </w:r>
      <w:r>
        <w:rPr>
          <w:spacing w:val="-95"/>
        </w:rPr>
        <w:t> </w:t>
      </w:r>
      <w:r>
        <w:rPr>
          <w:spacing w:val="-95"/>
        </w:rPr>
      </w:r>
      <w:r>
        <w:rPr/>
        <w:t>从事的业务存在竞争的任何业务活动。</w:t>
      </w:r>
    </w:p>
    <w:p>
      <w:pPr>
        <w:pStyle w:val="BodyText"/>
        <w:spacing w:line="357" w:lineRule="auto" w:before="190"/>
        <w:ind w:left="139" w:right="137" w:firstLine="480"/>
        <w:jc w:val="both"/>
      </w:pPr>
      <w:r>
        <w:rPr>
          <w:spacing w:val="-4"/>
        </w:rPr>
        <w:t>（2）本人及附属公司在今后的任何时间不会直接或间接地以任何方式(包括</w:t>
      </w:r>
      <w:r>
        <w:rPr>
          <w:w w:val="100"/>
        </w:rPr>
        <w:t> </w:t>
      </w:r>
      <w:r>
        <w:rPr/>
        <w:t>但不限于自营、合资或联营)参与或进行与股份公司以及股份公司的控股子公司</w:t>
      </w:r>
      <w:r>
        <w:rPr>
          <w:w w:val="100"/>
        </w:rPr>
        <w:t> </w:t>
      </w:r>
      <w:r>
        <w:rPr>
          <w:spacing w:val="-4"/>
        </w:rPr>
        <w:t>实际从事的业务存在直接或间接竞争的任何业务活动。凡本人及附属公司有任何</w:t>
      </w:r>
      <w:r>
        <w:rPr>
          <w:spacing w:val="-103"/>
        </w:rPr>
        <w:t> </w:t>
      </w:r>
      <w:r>
        <w:rPr>
          <w:spacing w:val="-103"/>
        </w:rPr>
      </w:r>
      <w:r>
        <w:rPr>
          <w:spacing w:val="-4"/>
        </w:rPr>
        <w:t>商业机会可从事、参与或入股任何可能会与股份公司以及股份公司的控股子公司</w:t>
      </w:r>
      <w:r>
        <w:rPr>
          <w:spacing w:val="-103"/>
        </w:rPr>
        <w:t> </w:t>
      </w:r>
      <w:r>
        <w:rPr>
          <w:spacing w:val="-103"/>
        </w:rPr>
      </w:r>
      <w:r>
        <w:rPr>
          <w:spacing w:val="-4"/>
        </w:rPr>
        <w:t>生产经营构成竞争的业务，本人及附属公司会将上述商业机会让予股份公司或者</w:t>
      </w:r>
      <w:r>
        <w:rPr>
          <w:spacing w:val="-103"/>
        </w:rPr>
        <w:t> </w:t>
      </w:r>
      <w:r>
        <w:rPr>
          <w:spacing w:val="-103"/>
        </w:rPr>
      </w:r>
      <w:r>
        <w:rPr/>
        <w:t>股份公司的控股子公司。</w:t>
      </w:r>
    </w:p>
    <w:p>
      <w:pPr>
        <w:pStyle w:val="BodyText"/>
        <w:spacing w:line="357" w:lineRule="auto" w:before="192"/>
        <w:ind w:left="139" w:right="137" w:firstLine="480"/>
        <w:jc w:val="both"/>
      </w:pPr>
      <w:r>
        <w:rPr/>
        <w:t>（3）本人将充分尊重股份公司的独立法人地位，严格遵守股份公司的公司</w:t>
      </w:r>
      <w:r>
        <w:rPr>
          <w:w w:val="100"/>
        </w:rPr>
        <w:t> </w:t>
      </w:r>
      <w:r>
        <w:rPr>
          <w:spacing w:val="-4"/>
        </w:rPr>
        <w:t>章程，保证股份公司独立经营、自主决策。本人将严格按照公司法以及股份公司</w:t>
      </w:r>
      <w:r>
        <w:rPr>
          <w:spacing w:val="-103"/>
        </w:rPr>
        <w:t> </w:t>
      </w:r>
      <w:r>
        <w:rPr>
          <w:spacing w:val="-103"/>
        </w:rPr>
      </w:r>
      <w:r>
        <w:rPr>
          <w:spacing w:val="-4"/>
        </w:rPr>
        <w:t>的公司章程规定，促使经本人提名的股份公司董事依法履行其应尽的诚信和勤勉</w:t>
      </w:r>
      <w:r>
        <w:rPr>
          <w:spacing w:val="-103"/>
        </w:rPr>
        <w:t> </w:t>
      </w:r>
      <w:r>
        <w:rPr>
          <w:spacing w:val="-103"/>
        </w:rPr>
      </w:r>
      <w:r>
        <w:rPr/>
        <w:t>责任。</w:t>
      </w:r>
    </w:p>
    <w:p>
      <w:pPr>
        <w:pStyle w:val="BodyText"/>
        <w:spacing w:line="240" w:lineRule="auto" w:before="192"/>
        <w:ind w:left="619" w:right="0"/>
        <w:jc w:val="left"/>
      </w:pPr>
      <w:r>
        <w:rPr/>
        <w:t>（4）本人将善意履行作为股份公司的股东和实际控制人的义务，不利用该</w:t>
      </w:r>
    </w:p>
    <w:p>
      <w:pPr>
        <w:spacing w:after="0" w:line="240" w:lineRule="auto"/>
        <w:jc w:val="left"/>
        <w:sectPr>
          <w:footerReference w:type="default" r:id="rId13"/>
          <w:pgSz w:w="11910" w:h="16840"/>
          <w:pgMar w:footer="980" w:header="878" w:top="1100" w:bottom="1180" w:left="1660" w:right="1660"/>
          <w:pgNumType w:start="30"/>
        </w:sectPr>
      </w:pPr>
    </w:p>
    <w:p>
      <w:pPr>
        <w:spacing w:line="240" w:lineRule="auto" w:before="7"/>
        <w:rPr>
          <w:rFonts w:ascii="宋体" w:hAnsi="宋体" w:cs="宋体" w:eastAsia="宋体" w:hint="default"/>
          <w:sz w:val="19"/>
          <w:szCs w:val="19"/>
        </w:rPr>
      </w:pPr>
    </w:p>
    <w:p>
      <w:pPr>
        <w:pStyle w:val="BodyText"/>
        <w:spacing w:line="357" w:lineRule="auto" w:before="26"/>
        <w:ind w:left="139" w:right="8"/>
        <w:jc w:val="left"/>
      </w:pPr>
      <w:r>
        <w:rPr>
          <w:spacing w:val="-4"/>
        </w:rPr>
        <w:t>股东地位，就股份公司与本人或附属公司相关的任何关联交易采取任何不利于股</w:t>
      </w:r>
      <w:r>
        <w:rPr>
          <w:spacing w:val="-103"/>
        </w:rPr>
        <w:t> </w:t>
      </w:r>
      <w:r>
        <w:rPr>
          <w:spacing w:val="-103"/>
        </w:rPr>
      </w:r>
      <w:r>
        <w:rPr>
          <w:spacing w:val="-4"/>
        </w:rPr>
        <w:t>份公司的行动，或故意促使股份公司的股东大会或董事会作出侵犯股份公司其他</w:t>
      </w:r>
      <w:r>
        <w:rPr>
          <w:spacing w:val="-103"/>
        </w:rPr>
        <w:t> </w:t>
      </w:r>
      <w:r>
        <w:rPr>
          <w:spacing w:val="-103"/>
        </w:rPr>
      </w:r>
      <w:r>
        <w:rPr>
          <w:spacing w:val="-1"/>
        </w:rPr>
        <w:t>股东合法权益的决议。如果股份公司必须与本人或附属公司发生任何关联交易，</w:t>
      </w:r>
      <w:r>
        <w:rPr>
          <w:spacing w:val="-115"/>
        </w:rPr>
        <w:t> </w:t>
      </w:r>
      <w:r>
        <w:rPr>
          <w:spacing w:val="-115"/>
        </w:rPr>
      </w:r>
      <w:r>
        <w:rPr>
          <w:spacing w:val="-4"/>
        </w:rPr>
        <w:t>则本人承诺将促使上述交易按照公平合理的和正常商业交易条件进行。本人及附</w:t>
      </w:r>
      <w:r>
        <w:rPr>
          <w:spacing w:val="-103"/>
        </w:rPr>
        <w:t> </w:t>
      </w:r>
      <w:r>
        <w:rPr>
          <w:spacing w:val="-103"/>
        </w:rPr>
      </w:r>
      <w:r>
        <w:rPr>
          <w:spacing w:val="3"/>
        </w:rPr>
        <w:t>属公司将不会要求或接受股份公司给予比任何一项市场公平交易中第三者更优</w:t>
      </w:r>
      <w:r>
        <w:rPr>
          <w:spacing w:val="-95"/>
        </w:rPr>
        <w:t> </w:t>
      </w:r>
      <w:r>
        <w:rPr>
          <w:spacing w:val="-95"/>
        </w:rPr>
      </w:r>
      <w:r>
        <w:rPr/>
        <w:t>惠的条件。</w:t>
      </w:r>
    </w:p>
    <w:p>
      <w:pPr>
        <w:pStyle w:val="BodyText"/>
        <w:spacing w:line="357" w:lineRule="auto" w:before="190"/>
        <w:ind w:left="139" w:right="194" w:firstLine="480"/>
        <w:jc w:val="both"/>
      </w:pPr>
      <w:r>
        <w:rPr/>
        <w:t>（5）本人及附属公司将严格和善意地履行与股份公司签订的各种关联交易</w:t>
      </w:r>
      <w:r>
        <w:rPr>
          <w:w w:val="100"/>
        </w:rPr>
        <w:t> </w:t>
      </w:r>
      <w:r>
        <w:rPr>
          <w:spacing w:val="3"/>
        </w:rPr>
        <w:t>协议。本人承诺将不会向股份公司谋求任何超出上述协议规定以外的利益或收</w:t>
      </w:r>
      <w:r>
        <w:rPr>
          <w:spacing w:val="-93"/>
        </w:rPr>
        <w:t> </w:t>
      </w:r>
      <w:r>
        <w:rPr>
          <w:spacing w:val="-93"/>
        </w:rPr>
      </w:r>
      <w:r>
        <w:rPr/>
        <w:t>益。</w:t>
      </w:r>
    </w:p>
    <w:p>
      <w:pPr>
        <w:pStyle w:val="BodyText"/>
        <w:spacing w:line="240" w:lineRule="auto" w:before="192"/>
        <w:ind w:left="619" w:right="8"/>
        <w:jc w:val="left"/>
      </w:pPr>
      <w:r>
        <w:rPr/>
        <w:t>（6）如果本人违反上述声明、保证与承诺，本人同意给予股份公司赔偿。</w:t>
      </w:r>
    </w:p>
    <w:p>
      <w:pPr>
        <w:spacing w:line="240" w:lineRule="auto" w:before="7"/>
        <w:rPr>
          <w:rFonts w:ascii="宋体" w:hAnsi="宋体" w:cs="宋体" w:eastAsia="宋体" w:hint="default"/>
          <w:sz w:val="23"/>
          <w:szCs w:val="23"/>
        </w:rPr>
      </w:pPr>
    </w:p>
    <w:p>
      <w:pPr>
        <w:pStyle w:val="BodyText"/>
        <w:spacing w:line="357" w:lineRule="auto"/>
        <w:ind w:left="139" w:right="197" w:firstLine="480"/>
        <w:jc w:val="both"/>
      </w:pPr>
      <w:r>
        <w:rPr>
          <w:spacing w:val="-2"/>
        </w:rPr>
        <w:t>（7）本声明、承诺与保证将持续有效，直至本人不再为持有股份公司的</w:t>
      </w:r>
      <w:r>
        <w:rPr>
          <w:spacing w:val="-58"/>
        </w:rPr>
        <w:t> </w:t>
      </w:r>
      <w:r>
        <w:rPr>
          <w:spacing w:val="-1"/>
        </w:rPr>
        <w:t>5%</w:t>
      </w:r>
      <w:r>
        <w:rPr>
          <w:w w:val="100"/>
        </w:rPr>
        <w:t> </w:t>
      </w:r>
      <w:r>
        <w:rPr/>
        <w:t>以上股份的股东或股份公司的实际控制人的地位为止。</w:t>
      </w:r>
    </w:p>
    <w:p>
      <w:pPr>
        <w:pStyle w:val="BodyText"/>
        <w:spacing w:line="357" w:lineRule="auto" w:before="190"/>
        <w:ind w:left="139" w:right="201" w:firstLine="480"/>
        <w:jc w:val="both"/>
      </w:pPr>
      <w:r>
        <w:rPr/>
        <w:t>（8）本声明、承诺与保证可被视为对股份公司及其他股东共同和分别作出</w:t>
      </w:r>
      <w:r>
        <w:rPr>
          <w:w w:val="100"/>
        </w:rPr>
        <w:t> </w:t>
      </w:r>
      <w:r>
        <w:rPr/>
        <w:t>的声明、承诺和保证。</w:t>
      </w:r>
    </w:p>
    <w:p>
      <w:pPr>
        <w:pStyle w:val="BodyText"/>
        <w:spacing w:line="357" w:lineRule="auto" w:before="190"/>
        <w:ind w:left="139" w:right="197" w:firstLine="480"/>
        <w:jc w:val="both"/>
      </w:pPr>
      <w:r>
        <w:rPr/>
        <w:t>（9）截至本承诺函出具之日，除投资东方国信并通过仁邦翰威和仁邦时代</w:t>
      </w:r>
      <w:r>
        <w:rPr>
          <w:w w:val="100"/>
        </w:rPr>
        <w:t> </w:t>
      </w:r>
      <w:r>
        <w:rPr>
          <w:spacing w:val="-4"/>
        </w:rPr>
        <w:t>持有东方国信股份之外，本人不存在其他直接或间接对外投资行为。但是本人在</w:t>
      </w:r>
      <w:r>
        <w:rPr>
          <w:spacing w:val="-106"/>
        </w:rPr>
        <w:t> </w:t>
      </w:r>
      <w:r>
        <w:rPr>
          <w:spacing w:val="-106"/>
        </w:rPr>
      </w:r>
      <w:r>
        <w:rPr>
          <w:spacing w:val="-4"/>
        </w:rPr>
        <w:t>此确认，上述承诺将适用于本人在未来控制(包括直接控制和间接控制)的除股份</w:t>
      </w:r>
      <w:r>
        <w:rPr>
          <w:spacing w:val="-100"/>
        </w:rPr>
        <w:t> </w:t>
      </w:r>
      <w:r>
        <w:rPr>
          <w:spacing w:val="-100"/>
        </w:rPr>
      </w:r>
      <w:r>
        <w:rPr>
          <w:spacing w:val="-8"/>
          <w:w w:val="100"/>
        </w:rPr>
        <w:t>公司及其控股子企业以外的其他子企业。”</w:t>
      </w:r>
    </w:p>
    <w:p>
      <w:pPr>
        <w:pStyle w:val="BodyText"/>
        <w:spacing w:line="240" w:lineRule="auto" w:before="192"/>
        <w:ind w:left="139" w:right="8"/>
        <w:jc w:val="left"/>
      </w:pPr>
      <w:r>
        <w:rPr/>
        <w:t>（二）股份锁定承诺</w:t>
      </w:r>
    </w:p>
    <w:p>
      <w:pPr>
        <w:spacing w:line="240" w:lineRule="auto" w:before="7"/>
        <w:rPr>
          <w:rFonts w:ascii="宋体" w:hAnsi="宋体" w:cs="宋体" w:eastAsia="宋体" w:hint="default"/>
          <w:sz w:val="23"/>
          <w:szCs w:val="23"/>
        </w:rPr>
      </w:pPr>
    </w:p>
    <w:p>
      <w:pPr>
        <w:pStyle w:val="BodyText"/>
        <w:spacing w:line="357" w:lineRule="auto"/>
        <w:ind w:left="139" w:right="197" w:firstLine="480"/>
        <w:jc w:val="both"/>
      </w:pPr>
      <w:r>
        <w:rPr>
          <w:spacing w:val="-4"/>
        </w:rPr>
        <w:t>公司共同实际控制人管连平和霍卫平承诺：自公司股票上市之日起三十六个</w:t>
      </w:r>
      <w:r>
        <w:rPr>
          <w:w w:val="100"/>
        </w:rPr>
        <w:t> </w:t>
      </w:r>
      <w:r>
        <w:rPr>
          <w:spacing w:val="-4"/>
        </w:rPr>
        <w:t>月内，不转让或者委托他人管理其直接或者间接持有的公司公开发行股票前已发</w:t>
      </w:r>
      <w:r>
        <w:rPr>
          <w:spacing w:val="-103"/>
        </w:rPr>
        <w:t> </w:t>
      </w:r>
      <w:r>
        <w:rPr>
          <w:spacing w:val="-103"/>
        </w:rPr>
      </w:r>
      <w:r>
        <w:rPr>
          <w:spacing w:val="-4"/>
        </w:rPr>
        <w:t>行的股份，也不由公司回购其直接或者间接持有的公司公开发行股票已持有的股</w:t>
      </w:r>
      <w:r>
        <w:rPr>
          <w:spacing w:val="-103"/>
        </w:rPr>
        <w:t> </w:t>
      </w:r>
      <w:r>
        <w:rPr>
          <w:spacing w:val="-103"/>
        </w:rPr>
      </w:r>
      <w:r>
        <w:rPr>
          <w:spacing w:val="-4"/>
        </w:rPr>
        <w:t>份。除前述锁定期外，本人在公司任职期间每年转让的股份不超过所持有公司股</w:t>
      </w:r>
      <w:r>
        <w:rPr>
          <w:spacing w:val="-103"/>
        </w:rPr>
        <w:t> </w:t>
      </w:r>
      <w:r>
        <w:rPr>
          <w:spacing w:val="-103"/>
        </w:rPr>
      </w:r>
      <w:r>
        <w:rPr/>
        <w:t>份总数的百分之二十五；离职后半年内，不转让所持有的公司股份。</w:t>
      </w:r>
    </w:p>
    <w:p>
      <w:pPr>
        <w:pStyle w:val="BodyText"/>
        <w:spacing w:line="357" w:lineRule="auto" w:before="192"/>
        <w:ind w:left="140" w:right="8" w:firstLine="480"/>
        <w:jc w:val="left"/>
      </w:pPr>
      <w:r>
        <w:rPr>
          <w:spacing w:val="-1"/>
        </w:rPr>
        <w:t>公司股东仁邦翰威和仁邦时代承诺：自公司股票上市之日起三十六个月内，</w:t>
      </w:r>
      <w:r>
        <w:rPr>
          <w:w w:val="100"/>
        </w:rPr>
        <w:t> </w:t>
      </w:r>
      <w:r>
        <w:rPr>
          <w:spacing w:val="3"/>
        </w:rPr>
        <w:t>不转让或者委托他人管理其直接或者间接持有的公司公开发行股票前已发行的</w:t>
      </w:r>
      <w:r>
        <w:rPr>
          <w:spacing w:val="-95"/>
        </w:rPr>
        <w:t> </w:t>
      </w:r>
      <w:r>
        <w:rPr>
          <w:spacing w:val="-95"/>
        </w:rPr>
      </w:r>
      <w:r>
        <w:rPr>
          <w:spacing w:val="3"/>
        </w:rPr>
        <w:t>股份，也不由公司回购其直接或者间接持有的公司公开发行股票前已发行的股</w:t>
      </w:r>
    </w:p>
    <w:p>
      <w:pPr>
        <w:spacing w:after="0" w:line="357"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both"/>
      </w:pPr>
      <w:r>
        <w:rPr/>
        <w:t>份。</w:t>
      </w:r>
    </w:p>
    <w:p>
      <w:pPr>
        <w:spacing w:line="240" w:lineRule="auto" w:before="9"/>
        <w:rPr>
          <w:rFonts w:ascii="宋体" w:hAnsi="宋体" w:cs="宋体" w:eastAsia="宋体" w:hint="default"/>
          <w:sz w:val="23"/>
          <w:szCs w:val="23"/>
        </w:rPr>
      </w:pPr>
    </w:p>
    <w:p>
      <w:pPr>
        <w:pStyle w:val="BodyText"/>
        <w:spacing w:line="350" w:lineRule="auto"/>
        <w:ind w:left="140" w:right="197" w:firstLine="480"/>
        <w:jc w:val="both"/>
      </w:pPr>
      <w:r>
        <w:rPr/>
        <w:t>公司股东毛自力承诺：自</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5 </w:t>
      </w:r>
      <w:r>
        <w:rPr/>
        <w:t>日起三十六个月内，且在股票上市</w:t>
      </w:r>
      <w:r>
        <w:rPr>
          <w:w w:val="100"/>
        </w:rPr>
        <w:t> </w:t>
      </w:r>
      <w:r>
        <w:rPr>
          <w:spacing w:val="-4"/>
        </w:rPr>
        <w:t>之日起十二个月内，不转让或者委托他人管理其直接或者间接持有的公司公开发</w:t>
      </w:r>
      <w:r>
        <w:rPr>
          <w:spacing w:val="-103"/>
        </w:rPr>
        <w:t> </w:t>
      </w:r>
      <w:r>
        <w:rPr>
          <w:spacing w:val="-103"/>
        </w:rPr>
      </w:r>
      <w:r>
        <w:rPr>
          <w:spacing w:val="-4"/>
        </w:rPr>
        <w:t>行股票前已发行的股份，也不由公司回购其直接或者间接持有的公司公开发行股</w:t>
      </w:r>
      <w:r>
        <w:rPr>
          <w:spacing w:val="-103"/>
        </w:rPr>
        <w:t> </w:t>
      </w:r>
      <w:r>
        <w:rPr>
          <w:spacing w:val="-103"/>
        </w:rPr>
      </w:r>
      <w:r>
        <w:rPr/>
        <w:t>票前已发行的股份。</w:t>
      </w:r>
    </w:p>
    <w:p>
      <w:pPr>
        <w:pStyle w:val="BodyText"/>
        <w:spacing w:line="240" w:lineRule="auto" w:before="199"/>
        <w:ind w:left="620" w:right="8"/>
        <w:jc w:val="left"/>
      </w:pPr>
      <w:r>
        <w:rPr/>
        <w:t>公司股东金凤和张靖承诺：自其在</w:t>
      </w:r>
      <w:r>
        <w:rPr>
          <w:spacing w:val="-60"/>
        </w:rPr>
        <w:t> </w:t>
      </w:r>
      <w:r>
        <w:rPr>
          <w:rFonts w:ascii="Times New Roman" w:hAnsi="Times New Roman" w:cs="Times New Roman" w:eastAsia="Times New Roman" w:hint="default"/>
        </w:rPr>
        <w:t>2009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23 </w:t>
      </w:r>
      <w:r>
        <w:rPr/>
        <w:t>日完成对公司增资扩股</w:t>
      </w:r>
    </w:p>
    <w:p>
      <w:pPr>
        <w:pStyle w:val="BodyText"/>
        <w:spacing w:line="240" w:lineRule="auto" w:before="133"/>
        <w:ind w:left="139" w:right="0"/>
        <w:jc w:val="both"/>
      </w:pPr>
      <w:r>
        <w:rPr/>
        <w:t>新增的股份，自</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23 </w:t>
      </w:r>
      <w:r>
        <w:rPr/>
        <w:t>日起三十六个月内，不转让或者委托他人管理</w:t>
      </w:r>
    </w:p>
    <w:p>
      <w:pPr>
        <w:pStyle w:val="BodyText"/>
        <w:spacing w:line="240" w:lineRule="auto" w:before="135"/>
        <w:ind w:left="140" w:right="0"/>
        <w:jc w:val="both"/>
      </w:pPr>
      <w:r>
        <w:rPr/>
        <w:t>该等股份，也不由公司回购该等股份；自其在</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日因公司资本公</w:t>
      </w:r>
    </w:p>
    <w:p>
      <w:pPr>
        <w:pStyle w:val="BodyText"/>
        <w:spacing w:line="348" w:lineRule="auto" w:before="133"/>
        <w:ind w:left="140" w:right="197"/>
        <w:jc w:val="both"/>
      </w:pPr>
      <w:r>
        <w:rPr/>
        <w:t>积金转增股本增加的股份，在</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日起三十六月内不转让或者委托</w:t>
      </w:r>
      <w:r>
        <w:rPr>
          <w:w w:val="100"/>
        </w:rPr>
        <w:t> </w:t>
      </w:r>
      <w:r>
        <w:rPr>
          <w:spacing w:val="-4"/>
        </w:rPr>
        <w:t>他人管理该等股份，也不由公司回购该等股份；且在东方国信上市之日起十二个</w:t>
      </w:r>
      <w:r>
        <w:rPr>
          <w:spacing w:val="-106"/>
        </w:rPr>
        <w:t> </w:t>
      </w:r>
      <w:r>
        <w:rPr>
          <w:spacing w:val="-106"/>
        </w:rPr>
      </w:r>
      <w:r>
        <w:rPr/>
        <w:t>月内，不转让或者委托他人管理前述股份，也不由公司回购前述股份。</w:t>
      </w:r>
    </w:p>
    <w:p>
      <w:pPr>
        <w:pStyle w:val="BodyText"/>
        <w:spacing w:line="357" w:lineRule="auto" w:before="202"/>
        <w:ind w:left="139" w:right="8" w:firstLine="480"/>
        <w:jc w:val="left"/>
      </w:pPr>
      <w:r>
        <w:rPr>
          <w:spacing w:val="-4"/>
        </w:rPr>
        <w:t>公司董事管连平、霍卫平、金正皓，监事胡淑瑜、朱军峰和高级管理人员王</w:t>
      </w:r>
      <w:r>
        <w:rPr>
          <w:w w:val="100"/>
        </w:rPr>
        <w:t> </w:t>
      </w:r>
      <w:r>
        <w:rPr>
          <w:spacing w:val="-4"/>
          <w:w w:val="100"/>
        </w:rPr>
        <w:t>红庆、陈桂霞分别作出承诺：“自东方国信股票上市之日起三十六个月内，不转</w:t>
      </w:r>
      <w:r>
        <w:rPr>
          <w:spacing w:val="-108"/>
          <w:w w:val="100"/>
        </w:rPr>
        <w:t> </w:t>
      </w:r>
      <w:r>
        <w:rPr>
          <w:spacing w:val="-108"/>
          <w:w w:val="100"/>
        </w:rPr>
      </w:r>
      <w:r>
        <w:rPr>
          <w:spacing w:val="-4"/>
        </w:rPr>
        <w:t>让或者委托他人管理本人所持有的北京仁邦翰威投资咨询有限公司的股权；在前</w:t>
      </w:r>
      <w:r>
        <w:rPr>
          <w:spacing w:val="-103"/>
        </w:rPr>
        <w:t> </w:t>
      </w:r>
      <w:r>
        <w:rPr>
          <w:spacing w:val="-103"/>
        </w:rPr>
      </w:r>
      <w:r>
        <w:rPr>
          <w:spacing w:val="-4"/>
        </w:rPr>
        <w:t>述限售期满后，本人在仁邦翰威间接持有的东方国信的股份在本人任职期间每年</w:t>
      </w:r>
      <w:r>
        <w:rPr>
          <w:spacing w:val="-103"/>
        </w:rPr>
        <w:t> </w:t>
      </w:r>
      <w:r>
        <w:rPr>
          <w:spacing w:val="-103"/>
        </w:rPr>
      </w:r>
      <w:r>
        <w:rPr>
          <w:spacing w:val="-1"/>
        </w:rPr>
        <w:t>转让的比例不超过所持股份总数的百分之二十五，在离职后半年内不进行转让，</w:t>
      </w:r>
      <w:r>
        <w:rPr>
          <w:spacing w:val="-115"/>
        </w:rPr>
        <w:t> </w:t>
      </w:r>
      <w:r>
        <w:rPr>
          <w:spacing w:val="-115"/>
        </w:rPr>
      </w:r>
      <w:r>
        <w:rPr>
          <w:spacing w:val="3"/>
        </w:rPr>
        <w:t>在申报离任六个月后的十二个月内通过证券交易所挂牌交易出售间接持有的东</w:t>
      </w:r>
      <w:r>
        <w:rPr>
          <w:spacing w:val="-95"/>
        </w:rPr>
        <w:t> </w:t>
      </w:r>
      <w:r>
        <w:rPr>
          <w:spacing w:val="-95"/>
        </w:rPr>
      </w:r>
      <w:r>
        <w:rPr>
          <w:spacing w:val="-5"/>
          <w:w w:val="100"/>
        </w:rPr>
        <w:t>方国信股票数量占所持东方国信股票总数的比例不超过百分之五十。”</w:t>
      </w:r>
    </w:p>
    <w:p>
      <w:pPr>
        <w:pStyle w:val="BodyText"/>
        <w:spacing w:line="357" w:lineRule="auto" w:before="192"/>
        <w:ind w:left="139" w:right="195" w:firstLine="480"/>
        <w:jc w:val="both"/>
      </w:pPr>
      <w:r>
        <w:rPr>
          <w:spacing w:val="-4"/>
        </w:rPr>
        <w:t>公司董事管连平、霍卫平，监事彭岩、冯志宏和高级管理人员赵光宇分别作</w:t>
      </w:r>
      <w:r>
        <w:rPr>
          <w:w w:val="100"/>
        </w:rPr>
        <w:t> </w:t>
      </w:r>
      <w:r>
        <w:rPr>
          <w:spacing w:val="-4"/>
          <w:w w:val="100"/>
        </w:rPr>
        <w:t>出承诺：“自东方国信股票上市之日起三十六个月内，不转让或者委托他人管理</w:t>
      </w:r>
      <w:r>
        <w:rPr>
          <w:spacing w:val="-107"/>
          <w:w w:val="100"/>
        </w:rPr>
        <w:t> </w:t>
      </w:r>
      <w:r>
        <w:rPr>
          <w:spacing w:val="-107"/>
          <w:w w:val="100"/>
        </w:rPr>
      </w:r>
      <w:r>
        <w:rPr>
          <w:spacing w:val="-4"/>
        </w:rPr>
        <w:t>本人所持有的北京仁邦时代投资咨询有限公司的股权；在前述限售期满后，本人</w:t>
      </w:r>
      <w:r>
        <w:rPr>
          <w:spacing w:val="-106"/>
        </w:rPr>
        <w:t> </w:t>
      </w:r>
      <w:r>
        <w:rPr>
          <w:spacing w:val="-106"/>
        </w:rPr>
      </w:r>
      <w:r>
        <w:rPr>
          <w:spacing w:val="3"/>
        </w:rPr>
        <w:t>在仁邦时代间接持有的东方国信的股份在本人任职期间每年转让的比例不超过</w:t>
      </w:r>
      <w:r>
        <w:rPr>
          <w:spacing w:val="-95"/>
        </w:rPr>
        <w:t> </w:t>
      </w:r>
      <w:r>
        <w:rPr>
          <w:spacing w:val="-95"/>
        </w:rPr>
      </w:r>
      <w:r>
        <w:rPr>
          <w:spacing w:val="-4"/>
        </w:rPr>
        <w:t>所持股份总数的百分之二十五，在离职后半年内不进行转让，在申报离任六个月</w:t>
      </w:r>
      <w:r>
        <w:rPr>
          <w:spacing w:val="-106"/>
        </w:rPr>
        <w:t> </w:t>
      </w:r>
      <w:r>
        <w:rPr>
          <w:spacing w:val="-106"/>
        </w:rPr>
      </w:r>
      <w:r>
        <w:rPr>
          <w:spacing w:val="3"/>
        </w:rPr>
        <w:t>后的十二个月内通过证券交易所挂牌交易出售间接持有的东方国信股票数量占</w:t>
      </w:r>
      <w:r>
        <w:rPr>
          <w:spacing w:val="-95"/>
        </w:rPr>
        <w:t> </w:t>
      </w:r>
      <w:r>
        <w:rPr>
          <w:spacing w:val="-95"/>
        </w:rPr>
      </w:r>
      <w:r>
        <w:rPr>
          <w:spacing w:val="-7"/>
          <w:w w:val="100"/>
        </w:rPr>
        <w:t>所持东方国信股票总数的比例不超过百分之五十。”</w:t>
      </w:r>
    </w:p>
    <w:p>
      <w:pPr>
        <w:pStyle w:val="BodyText"/>
        <w:spacing w:line="240" w:lineRule="auto" w:before="190"/>
        <w:ind w:left="139" w:right="0"/>
        <w:jc w:val="both"/>
      </w:pPr>
      <w:r>
        <w:rPr/>
        <w:t>十四、报告期内，聘任会计师事务所及支付报酬的情况</w:t>
      </w:r>
    </w:p>
    <w:p>
      <w:pPr>
        <w:spacing w:line="240" w:lineRule="auto" w:before="9"/>
        <w:rPr>
          <w:rFonts w:ascii="宋体" w:hAnsi="宋体" w:cs="宋体" w:eastAsia="宋体" w:hint="default"/>
          <w:sz w:val="23"/>
          <w:szCs w:val="23"/>
        </w:rPr>
      </w:pPr>
    </w:p>
    <w:p>
      <w:pPr>
        <w:pStyle w:val="BodyText"/>
        <w:spacing w:line="240" w:lineRule="auto"/>
        <w:ind w:left="619" w:right="8"/>
        <w:jc w:val="left"/>
      </w:pPr>
      <w:r>
        <w:rPr/>
        <w:t>北京兴华会计师事务所有限责任公司自</w:t>
      </w:r>
      <w:r>
        <w:rPr>
          <w:spacing w:val="-63"/>
        </w:rPr>
        <w:t> </w:t>
      </w:r>
      <w:r>
        <w:rPr>
          <w:rFonts w:ascii="Times New Roman" w:hAnsi="Times New Roman" w:cs="Times New Roman" w:eastAsia="Times New Roman" w:hint="default"/>
        </w:rPr>
        <w:t>2005 </w:t>
      </w:r>
      <w:r>
        <w:rPr/>
        <w:t>年开始为公司提供审计服务。</w:t>
      </w:r>
    </w:p>
    <w:p>
      <w:pPr>
        <w:pStyle w:val="BodyText"/>
        <w:spacing w:line="240" w:lineRule="auto" w:before="133"/>
        <w:ind w:left="139" w:right="0"/>
        <w:jc w:val="both"/>
      </w:pPr>
      <w:r>
        <w:rPr>
          <w:rFonts w:ascii="Times New Roman" w:hAnsi="Times New Roman" w:cs="Times New Roman" w:eastAsia="Times New Roman" w:hint="default"/>
          <w:spacing w:val="-1"/>
          <w:w w:val="100"/>
        </w:rPr>
        <w:t>201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rPr>
        <w:t> </w:t>
      </w:r>
      <w:r>
        <w:rPr>
          <w:spacing w:val="-1"/>
          <w:w w:val="100"/>
        </w:rPr>
        <w:t>年度公司应支付审计费用</w:t>
      </w:r>
      <w:r>
        <w:rPr>
          <w:w w:val="100"/>
        </w:rPr>
        <w:t>为</w:t>
      </w:r>
      <w:r>
        <w:rPr>
          <w:spacing w:val="-61"/>
        </w:rPr>
        <w:t> </w:t>
      </w:r>
      <w:r>
        <w:rPr>
          <w:rFonts w:ascii="Times New Roman" w:hAnsi="Times New Roman" w:cs="Times New Roman" w:eastAsia="Times New Roman" w:hint="default"/>
          <w:spacing w:val="-1"/>
          <w:w w:val="100"/>
        </w:rPr>
        <w:t>23</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rPr>
        <w:t> </w:t>
      </w:r>
      <w:r>
        <w:rPr>
          <w:spacing w:val="-1"/>
          <w:w w:val="100"/>
        </w:rPr>
        <w:t>万元（含公司发行股票的相关审计费用</w:t>
      </w:r>
      <w:r>
        <w:rPr>
          <w:spacing w:val="-121"/>
          <w:w w:val="100"/>
        </w:rPr>
        <w:t>）</w:t>
      </w:r>
      <w:r>
        <w:rPr>
          <w:w w:val="100"/>
        </w:rPr>
        <w:t>。</w:t>
      </w:r>
    </w:p>
    <w:p>
      <w:pPr>
        <w:spacing w:after="0" w:line="240" w:lineRule="auto"/>
        <w:jc w:val="both"/>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38" w:lineRule="auto" w:before="26"/>
        <w:ind w:left="140" w:right="137"/>
        <w:jc w:val="both"/>
      </w:pPr>
      <w:r>
        <w:rPr>
          <w:spacing w:val="-4"/>
        </w:rPr>
        <w:t>截至本报告期末，北京兴华会计师事务所有限责任公司已为公司连续提供</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年审</w:t>
      </w:r>
      <w:r>
        <w:rPr>
          <w:w w:val="100"/>
        </w:rPr>
        <w:t> </w:t>
      </w:r>
      <w:r>
        <w:rPr/>
        <w:t>计服务。</w:t>
      </w:r>
    </w:p>
    <w:p>
      <w:pPr>
        <w:pStyle w:val="BodyText"/>
        <w:spacing w:line="240" w:lineRule="auto" w:before="209"/>
        <w:ind w:left="140" w:right="0"/>
        <w:jc w:val="both"/>
      </w:pPr>
      <w:r>
        <w:rPr/>
        <w:t>十五、报告期内，中国证监会及其派出机构没有对公司提出整改意见。</w:t>
      </w:r>
    </w:p>
    <w:p>
      <w:pPr>
        <w:spacing w:line="240" w:lineRule="auto" w:before="9"/>
        <w:rPr>
          <w:rFonts w:ascii="宋体" w:hAnsi="宋体" w:cs="宋体" w:eastAsia="宋体" w:hint="default"/>
          <w:sz w:val="23"/>
          <w:szCs w:val="23"/>
        </w:rPr>
      </w:pPr>
    </w:p>
    <w:p>
      <w:pPr>
        <w:pStyle w:val="BodyText"/>
        <w:spacing w:line="357" w:lineRule="auto"/>
        <w:ind w:left="139" w:right="139"/>
        <w:jc w:val="both"/>
      </w:pPr>
      <w:r>
        <w:rPr>
          <w:spacing w:val="3"/>
        </w:rPr>
        <w:t>十六、报告期内，公司和子公司没有发生《证券法》第六十七条、《上市公司</w:t>
      </w:r>
      <w:r>
        <w:rPr>
          <w:spacing w:val="-98"/>
        </w:rPr>
        <w:t> </w:t>
      </w:r>
      <w:r>
        <w:rPr>
          <w:spacing w:val="-98"/>
        </w:rPr>
      </w:r>
      <w:r>
        <w:rPr>
          <w:spacing w:val="3"/>
        </w:rPr>
        <w:t>信息披露管理办法》第三十条所列的重大事件，以及董事会判为重大事件的事</w:t>
      </w:r>
      <w:r>
        <w:rPr>
          <w:spacing w:val="-98"/>
        </w:rPr>
        <w:t> </w:t>
      </w:r>
      <w:r>
        <w:rPr>
          <w:spacing w:val="-98"/>
        </w:rPr>
      </w:r>
      <w:r>
        <w:rPr/>
        <w:t>项。</w:t>
      </w:r>
    </w:p>
    <w:p>
      <w:pPr>
        <w:pStyle w:val="BodyText"/>
        <w:spacing w:line="240" w:lineRule="auto" w:before="190"/>
        <w:ind w:left="140" w:right="0"/>
        <w:jc w:val="both"/>
      </w:pPr>
      <w:r>
        <w:rPr/>
        <w:t>十七、公司内部审计机构的设置、人员安排和内部审计制度的执行情况</w:t>
      </w:r>
    </w:p>
    <w:p>
      <w:pPr>
        <w:spacing w:line="240" w:lineRule="auto" w:before="9"/>
        <w:rPr>
          <w:rFonts w:ascii="宋体" w:hAnsi="宋体" w:cs="宋体" w:eastAsia="宋体" w:hint="default"/>
          <w:sz w:val="23"/>
          <w:szCs w:val="23"/>
        </w:rPr>
      </w:pPr>
    </w:p>
    <w:p>
      <w:pPr>
        <w:pStyle w:val="BodyText"/>
        <w:spacing w:line="355" w:lineRule="auto"/>
        <w:ind w:left="140" w:right="0" w:firstLine="480"/>
        <w:jc w:val="left"/>
      </w:pPr>
      <w:r>
        <w:rPr>
          <w:spacing w:val="-4"/>
        </w:rPr>
        <w:t>公司根据制定的《内部审计工作制度》设立有独立的内部审计机构，配备了</w:t>
      </w:r>
      <w:r>
        <w:rPr>
          <w:w w:val="100"/>
        </w:rPr>
        <w:t> </w:t>
      </w:r>
      <w:r>
        <w:rPr/>
        <w:t>专职的内部审计人员，严格按制度执行，定期进行了内部审计工作。</w:t>
      </w:r>
    </w:p>
    <w:p>
      <w:pPr>
        <w:pStyle w:val="BodyText"/>
        <w:spacing w:line="475" w:lineRule="auto" w:before="194"/>
        <w:ind w:left="620" w:right="4360" w:hanging="480"/>
        <w:jc w:val="left"/>
      </w:pPr>
      <w:r>
        <w:rPr/>
        <w:t>十八、报告期内，公司公告索引</w:t>
      </w:r>
      <w:r>
        <w:rPr>
          <w:spacing w:val="-114"/>
        </w:rPr>
        <w:t> </w:t>
      </w:r>
      <w:r>
        <w:rPr>
          <w:spacing w:val="-114"/>
        </w:rPr>
      </w:r>
      <w:r>
        <w:rPr>
          <w:spacing w:val="-1"/>
        </w:rPr>
        <w:t>报告期内，公司未对外发布公告。</w:t>
      </w:r>
    </w:p>
    <w:p>
      <w:pPr>
        <w:spacing w:after="0" w:line="475" w:lineRule="auto"/>
        <w:jc w:val="left"/>
        <w:sectPr>
          <w:pgSz w:w="11910" w:h="16840"/>
          <w:pgMar w:header="878" w:footer="980" w:top="1100" w:bottom="1180" w:left="166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tabs>
          <w:tab w:pos="3475" w:val="left" w:leader="none"/>
        </w:tabs>
        <w:spacing w:line="240" w:lineRule="auto"/>
        <w:ind w:left="2216" w:right="0"/>
        <w:jc w:val="left"/>
      </w:pPr>
      <w:bookmarkStart w:name="_TOC_250001" w:id="1"/>
      <w:bookmarkEnd w:id="1"/>
      <w:r>
        <w:rPr/>
        <w:t>第五节</w:t>
        <w:tab/>
        <w:t>股本变动及股东情况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26"/>
        <w:ind w:left="140" w:right="0"/>
        <w:jc w:val="left"/>
      </w:pPr>
      <w:r>
        <w:rPr/>
        <w:t>一、股本变动情况</w:t>
      </w:r>
    </w:p>
    <w:p>
      <w:pPr>
        <w:spacing w:line="240" w:lineRule="auto" w:before="7"/>
        <w:rPr>
          <w:rFonts w:ascii="宋体" w:hAnsi="宋体" w:cs="宋体" w:eastAsia="宋体" w:hint="default"/>
          <w:sz w:val="23"/>
          <w:szCs w:val="23"/>
        </w:rPr>
      </w:pPr>
    </w:p>
    <w:p>
      <w:pPr>
        <w:pStyle w:val="BodyText"/>
        <w:spacing w:line="240" w:lineRule="auto"/>
        <w:ind w:left="139" w:right="0"/>
        <w:jc w:val="left"/>
      </w:pPr>
      <w:r>
        <w:rPr/>
        <w:t>（一）股本变动情况表</w:t>
      </w:r>
    </w:p>
    <w:p>
      <w:pPr>
        <w:spacing w:line="240" w:lineRule="auto" w:before="2"/>
        <w:rPr>
          <w:rFonts w:ascii="宋体" w:hAnsi="宋体" w:cs="宋体" w:eastAsia="宋体" w:hint="default"/>
          <w:sz w:val="9"/>
          <w:szCs w:val="9"/>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pacing w:val="-1"/>
          <w:sz w:val="18"/>
          <w:szCs w:val="18"/>
        </w:rPr>
        <w:t>单位：股</w:t>
      </w:r>
    </w:p>
    <w:p>
      <w:pPr>
        <w:spacing w:line="240" w:lineRule="auto" w:before="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94"/>
        <w:gridCol w:w="1001"/>
        <w:gridCol w:w="845"/>
        <w:gridCol w:w="670"/>
        <w:gridCol w:w="677"/>
        <w:gridCol w:w="773"/>
        <w:gridCol w:w="578"/>
        <w:gridCol w:w="682"/>
        <w:gridCol w:w="1001"/>
        <w:gridCol w:w="845"/>
      </w:tblGrid>
      <w:tr>
        <w:trPr>
          <w:trHeight w:val="473" w:hRule="exact"/>
        </w:trPr>
        <w:tc>
          <w:tcPr>
            <w:tcW w:w="129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tabs>
                <w:tab w:pos="748" w:val="left" w:leader="none"/>
              </w:tabs>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6"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left="39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379" w:type="dxa"/>
            <w:gridSpan w:val="5"/>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left="64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846"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left="39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41" w:hRule="exact"/>
        </w:trPr>
        <w:tc>
          <w:tcPr>
            <w:tcW w:w="1294" w:type="dxa"/>
            <w:vMerge/>
            <w:tcBorders>
              <w:left w:val="single" w:sz="2" w:space="0" w:color="000000"/>
              <w:bottom w:val="single" w:sz="2" w:space="0" w:color="000000"/>
              <w:right w:val="single" w:sz="2" w:space="0" w:color="000000"/>
            </w:tcBorders>
            <w:shd w:val="clear" w:color="auto" w:fill="DCDCDC"/>
          </w:tcPr>
          <w:p>
            <w:pPr/>
          </w:p>
        </w:tc>
        <w:tc>
          <w:tcPr>
            <w:tcW w:w="100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7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120" w:right="12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67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7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170" w:right="67"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57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0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26" w:right="21"/>
              <w:jc w:val="left"/>
              <w:rPr>
                <w:rFonts w:ascii="宋体" w:hAnsi="宋体" w:cs="宋体" w:eastAsia="宋体" w:hint="default"/>
                <w:sz w:val="21"/>
                <w:szCs w:val="21"/>
              </w:rPr>
            </w:pPr>
            <w:r>
              <w:rPr>
                <w:rFonts w:ascii="宋体" w:hAnsi="宋体" w:cs="宋体" w:eastAsia="宋体" w:hint="default"/>
                <w:spacing w:val="-6"/>
                <w:sz w:val="21"/>
                <w:szCs w:val="21"/>
              </w:rPr>
              <w:t>一、有限售条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件股份</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30,324,000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7"/>
              <w:jc w:val="right"/>
              <w:rPr>
                <w:rFonts w:ascii="Times New Roman" w:hAnsi="Times New Roman" w:cs="Times New Roman" w:eastAsia="Times New Roman" w:hint="default"/>
                <w:sz w:val="21"/>
                <w:szCs w:val="21"/>
              </w:rPr>
            </w:pPr>
            <w:r>
              <w:rPr>
                <w:rFonts w:ascii="Times New Roman"/>
                <w:spacing w:val="-1"/>
                <w:sz w:val="21"/>
              </w:rPr>
              <w:t>100.00%</w:t>
            </w: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30,324,000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w:t>
            </w:r>
          </w:p>
        </w:tc>
      </w:tr>
      <w:tr>
        <w:trPr>
          <w:trHeight w:val="473"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86" w:lineRule="auto" w:before="64"/>
              <w:ind w:left="26"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、国有法人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持股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86" w:lineRule="auto" w:before="64"/>
              <w:ind w:left="26"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、其他内资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持股</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30,324,000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7"/>
              <w:jc w:val="right"/>
              <w:rPr>
                <w:rFonts w:ascii="Times New Roman" w:hAnsi="Times New Roman" w:cs="Times New Roman" w:eastAsia="Times New Roman" w:hint="default"/>
                <w:sz w:val="21"/>
                <w:szCs w:val="21"/>
              </w:rPr>
            </w:pPr>
            <w:r>
              <w:rPr>
                <w:rFonts w:ascii="Times New Roman"/>
                <w:spacing w:val="-1"/>
                <w:sz w:val="21"/>
              </w:rPr>
              <w:t>100.00%</w:t>
            </w: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30,324,000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w:t>
            </w:r>
          </w:p>
        </w:tc>
      </w:tr>
      <w:tr>
        <w:trPr>
          <w:trHeight w:val="1409"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26" w:right="21"/>
              <w:jc w:val="left"/>
              <w:rPr>
                <w:rFonts w:ascii="宋体" w:hAnsi="宋体" w:cs="宋体" w:eastAsia="宋体" w:hint="default"/>
                <w:sz w:val="21"/>
                <w:szCs w:val="21"/>
              </w:rPr>
            </w:pPr>
            <w:r>
              <w:rPr>
                <w:rFonts w:ascii="宋体" w:hAnsi="宋体" w:cs="宋体" w:eastAsia="宋体" w:hint="default"/>
                <w:spacing w:val="-6"/>
                <w:sz w:val="21"/>
                <w:szCs w:val="21"/>
              </w:rPr>
              <w:t>其中：境内非</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国有法人持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7,980,000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26.32%</w:t>
            </w: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pacing w:val="-2"/>
                <w:sz w:val="21"/>
              </w:rPr>
              <w:t>7,980,000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26.32%</w:t>
            </w: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26" w:right="206"/>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22,344,000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73.68%</w:t>
            </w: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22,344,000</w:t>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73.68%</w:t>
            </w:r>
          </w:p>
        </w:tc>
      </w:tr>
      <w:tr>
        <w:trPr>
          <w:trHeight w:val="475"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6"/>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26" w:right="21"/>
              <w:jc w:val="left"/>
              <w:rPr>
                <w:rFonts w:ascii="宋体" w:hAnsi="宋体" w:cs="宋体" w:eastAsia="宋体" w:hint="default"/>
                <w:sz w:val="21"/>
                <w:szCs w:val="21"/>
              </w:rPr>
            </w:pPr>
            <w:r>
              <w:rPr>
                <w:rFonts w:ascii="宋体" w:hAnsi="宋体" w:cs="宋体" w:eastAsia="宋体" w:hint="default"/>
                <w:spacing w:val="-6"/>
                <w:sz w:val="21"/>
                <w:szCs w:val="21"/>
              </w:rPr>
              <w:t>其中：境外法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人持股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26" w:right="206"/>
              <w:jc w:val="left"/>
              <w:rPr>
                <w:rFonts w:ascii="宋体" w:hAnsi="宋体" w:cs="宋体" w:eastAsia="宋体" w:hint="default"/>
                <w:sz w:val="21"/>
                <w:szCs w:val="21"/>
              </w:rPr>
            </w:pPr>
            <w:r>
              <w:rPr>
                <w:rFonts w:ascii="宋体" w:hAnsi="宋体" w:cs="宋体" w:eastAsia="宋体" w:hint="default"/>
                <w:sz w:val="21"/>
                <w:szCs w:val="21"/>
              </w:rPr>
              <w:t>境外自然人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408" w:lineRule="auto" w:before="64"/>
              <w:ind w:left="26" w:right="21"/>
              <w:jc w:val="left"/>
              <w:rPr>
                <w:rFonts w:ascii="宋体" w:hAnsi="宋体" w:cs="宋体" w:eastAsia="宋体" w:hint="default"/>
                <w:sz w:val="21"/>
                <w:szCs w:val="21"/>
              </w:rPr>
            </w:pPr>
            <w:r>
              <w:rPr>
                <w:rFonts w:ascii="宋体" w:hAnsi="宋体" w:cs="宋体" w:eastAsia="宋体" w:hint="default"/>
                <w:spacing w:val="-6"/>
                <w:sz w:val="21"/>
                <w:szCs w:val="21"/>
              </w:rPr>
              <w:t>二、无限售条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件股份</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bl>
    <w:p>
      <w:pPr>
        <w:spacing w:after="0"/>
        <w:sectPr>
          <w:pgSz w:w="11910" w:h="16840"/>
          <w:pgMar w:header="878" w:footer="980" w:top="1100" w:bottom="1180" w:left="1660" w:right="166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294"/>
        <w:gridCol w:w="1001"/>
        <w:gridCol w:w="845"/>
        <w:gridCol w:w="670"/>
        <w:gridCol w:w="677"/>
        <w:gridCol w:w="773"/>
        <w:gridCol w:w="578"/>
        <w:gridCol w:w="682"/>
        <w:gridCol w:w="1001"/>
        <w:gridCol w:w="845"/>
      </w:tblGrid>
      <w:tr>
        <w:trPr>
          <w:trHeight w:val="473"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left="26"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86" w:lineRule="auto" w:before="64"/>
              <w:ind w:left="26"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、境内上市</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的外资股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941"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86" w:lineRule="auto" w:before="64"/>
              <w:ind w:left="26"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、境外上市</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的外资股</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29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64"/>
              <w:ind w:left="26" w:right="0"/>
              <w:jc w:val="left"/>
              <w:rPr>
                <w:rFonts w:ascii="宋体" w:hAnsi="宋体" w:cs="宋体" w:eastAsia="宋体" w:hint="default"/>
                <w:sz w:val="21"/>
                <w:szCs w:val="21"/>
              </w:rPr>
            </w:pPr>
            <w:r>
              <w:rPr>
                <w:rFonts w:ascii="宋体" w:hAnsi="宋体" w:cs="宋体" w:eastAsia="宋体" w:hint="default"/>
                <w:spacing w:val="-6"/>
                <w:sz w:val="21"/>
                <w:szCs w:val="21"/>
              </w:rPr>
              <w:t>三、股份总数</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6" w:right="0"/>
              <w:jc w:val="left"/>
              <w:rPr>
                <w:rFonts w:ascii="Times New Roman" w:hAnsi="Times New Roman" w:cs="Times New Roman" w:eastAsia="Times New Roman" w:hint="default"/>
                <w:sz w:val="21"/>
                <w:szCs w:val="21"/>
              </w:rPr>
            </w:pPr>
            <w:r>
              <w:rPr>
                <w:rFonts w:ascii="Times New Roman"/>
                <w:b/>
                <w:sz w:val="21"/>
              </w:rPr>
              <w:t>30,324,000</w:t>
            </w:r>
            <w:r>
              <w:rPr>
                <w:rFonts w:ascii="Times New Roman"/>
                <w:sz w:val="21"/>
              </w:rPr>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6"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670"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single" w:sz="2" w:space="0" w:color="000000"/>
            </w:tcBorders>
          </w:tcPr>
          <w:p>
            <w:pPr/>
          </w:p>
        </w:tc>
        <w:tc>
          <w:tcPr>
            <w:tcW w:w="773"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682"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 w:right="0"/>
              <w:jc w:val="left"/>
              <w:rPr>
                <w:rFonts w:ascii="Times New Roman" w:hAnsi="Times New Roman" w:cs="Times New Roman" w:eastAsia="Times New Roman" w:hint="default"/>
                <w:sz w:val="21"/>
                <w:szCs w:val="21"/>
              </w:rPr>
            </w:pPr>
            <w:r>
              <w:rPr>
                <w:rFonts w:ascii="Times New Roman"/>
                <w:b/>
                <w:sz w:val="21"/>
              </w:rPr>
              <w:t>30,324,000</w:t>
            </w:r>
            <w:r>
              <w:rPr>
                <w:rFonts w:ascii="Times New Roman"/>
                <w:sz w:val="21"/>
              </w:rPr>
            </w:r>
          </w:p>
        </w:tc>
        <w:tc>
          <w:tcPr>
            <w:tcW w:w="8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6"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878" w:footer="980" w:top="1100" w:bottom="118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BodyText"/>
        <w:spacing w:line="240" w:lineRule="auto" w:before="26"/>
        <w:ind w:left="140" w:right="0"/>
        <w:jc w:val="left"/>
      </w:pPr>
      <w:r>
        <w:rPr/>
        <w:t>（二）限售股份变动情况表</w:t>
      </w:r>
    </w:p>
    <w:p>
      <w:pPr>
        <w:spacing w:line="240" w:lineRule="auto" w:before="2"/>
        <w:rPr>
          <w:rFonts w:ascii="宋体" w:hAnsi="宋体" w:cs="宋体" w:eastAsia="宋体" w:hint="default"/>
          <w:sz w:val="9"/>
          <w:szCs w:val="9"/>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pacing w:val="-1"/>
          <w:sz w:val="18"/>
          <w:szCs w:val="18"/>
        </w:rPr>
        <w:t>单位：股</w:t>
      </w:r>
    </w:p>
    <w:p>
      <w:pPr>
        <w:spacing w:line="240" w:lineRule="auto" w:before="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95"/>
        <w:gridCol w:w="1198"/>
        <w:gridCol w:w="1195"/>
        <w:gridCol w:w="1195"/>
        <w:gridCol w:w="1195"/>
        <w:gridCol w:w="1193"/>
        <w:gridCol w:w="1193"/>
      </w:tblGrid>
      <w:tr>
        <w:trPr>
          <w:trHeight w:val="708" w:hRule="exact"/>
        </w:trPr>
        <w:tc>
          <w:tcPr>
            <w:tcW w:w="119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4"/>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9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before="28"/>
              <w:ind w:left="340" w:right="216" w:hanging="212"/>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股数</w:t>
            </w:r>
          </w:p>
        </w:tc>
        <w:tc>
          <w:tcPr>
            <w:tcW w:w="119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before="28"/>
              <w:ind w:left="127" w:right="216"/>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限售股数</w:t>
            </w:r>
          </w:p>
        </w:tc>
        <w:tc>
          <w:tcPr>
            <w:tcW w:w="119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before="28"/>
              <w:ind w:left="129" w:right="214"/>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限售股数</w:t>
            </w:r>
          </w:p>
        </w:tc>
        <w:tc>
          <w:tcPr>
            <w:tcW w:w="119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before="28"/>
              <w:ind w:left="338" w:right="213" w:hanging="209"/>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股数</w:t>
            </w:r>
          </w:p>
        </w:tc>
        <w:tc>
          <w:tcPr>
            <w:tcW w:w="119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6"/>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9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before="28"/>
              <w:ind w:left="336" w:right="213"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日期</w:t>
            </w:r>
          </w:p>
        </w:tc>
      </w:tr>
      <w:tr>
        <w:trPr>
          <w:trHeight w:val="362" w:hRule="exact"/>
        </w:trPr>
        <w:tc>
          <w:tcPr>
            <w:tcW w:w="1195" w:type="dxa"/>
            <w:tcBorders>
              <w:top w:val="single" w:sz="2" w:space="0" w:color="000000"/>
              <w:left w:val="single" w:sz="2" w:space="0" w:color="000000"/>
              <w:bottom w:val="nil" w:sz="6" w:space="0" w:color="auto"/>
              <w:right w:val="single" w:sz="2" w:space="0" w:color="000000"/>
            </w:tcBorders>
          </w:tcPr>
          <w:p>
            <w:pPr/>
          </w:p>
        </w:tc>
        <w:tc>
          <w:tcPr>
            <w:tcW w:w="1198"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28"/>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6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Style w:val="TableParagraph"/>
              <w:spacing w:line="256" w:lineRule="exact"/>
              <w:ind w:right="84"/>
              <w:jc w:val="center"/>
              <w:rPr>
                <w:rFonts w:ascii="宋体" w:hAnsi="宋体" w:cs="宋体" w:eastAsia="宋体" w:hint="default"/>
                <w:sz w:val="21"/>
                <w:szCs w:val="21"/>
              </w:rPr>
            </w:pPr>
            <w:r>
              <w:rPr>
                <w:rFonts w:ascii="宋体" w:hAnsi="宋体" w:cs="宋体" w:eastAsia="宋体" w:hint="default"/>
                <w:sz w:val="21"/>
                <w:szCs w:val="21"/>
              </w:rPr>
              <w:t>管连平</w:t>
            </w:r>
          </w:p>
        </w:tc>
        <w:tc>
          <w:tcPr>
            <w:tcW w:w="1198"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left="79" w:right="0"/>
              <w:jc w:val="left"/>
              <w:rPr>
                <w:rFonts w:ascii="Times New Roman" w:hAnsi="Times New Roman" w:cs="Times New Roman" w:eastAsia="Times New Roman" w:hint="default"/>
                <w:sz w:val="21"/>
                <w:szCs w:val="21"/>
              </w:rPr>
            </w:pPr>
            <w:r>
              <w:rPr>
                <w:rFonts w:ascii="Times New Roman"/>
                <w:sz w:val="21"/>
              </w:rPr>
              <w:t>10,640,000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right="163"/>
              <w:jc w:val="right"/>
              <w:rPr>
                <w:rFonts w:ascii="Times New Roman" w:hAnsi="Times New Roman" w:cs="Times New Roman" w:eastAsia="Times New Roman" w:hint="default"/>
                <w:sz w:val="21"/>
                <w:szCs w:val="21"/>
              </w:rPr>
            </w:pPr>
            <w:r>
              <w:rPr>
                <w:rFonts w:ascii="Times New Roman"/>
                <w:spacing w:val="-2"/>
                <w:sz w:val="21"/>
              </w:rPr>
              <w:t>10,640,000</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56" w:lineRule="exact"/>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w:t>
            </w:r>
          </w:p>
        </w:tc>
      </w:tr>
      <w:tr>
        <w:trPr>
          <w:trHeight w:val="349" w:hRule="exact"/>
        </w:trPr>
        <w:tc>
          <w:tcPr>
            <w:tcW w:w="1195" w:type="dxa"/>
            <w:tcBorders>
              <w:top w:val="nil" w:sz="6" w:space="0" w:color="auto"/>
              <w:left w:val="single" w:sz="2" w:space="0" w:color="000000"/>
              <w:bottom w:val="single" w:sz="2" w:space="0" w:color="000000"/>
              <w:right w:val="single" w:sz="2" w:space="0" w:color="000000"/>
            </w:tcBorders>
          </w:tcPr>
          <w:p>
            <w:pPr/>
          </w:p>
        </w:tc>
        <w:tc>
          <w:tcPr>
            <w:tcW w:w="1198"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Style w:val="TableParagraph"/>
              <w:spacing w:line="27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361" w:hRule="exact"/>
        </w:trPr>
        <w:tc>
          <w:tcPr>
            <w:tcW w:w="1195" w:type="dxa"/>
            <w:tcBorders>
              <w:top w:val="single" w:sz="2" w:space="0" w:color="000000"/>
              <w:left w:val="single" w:sz="2" w:space="0" w:color="000000"/>
              <w:bottom w:val="nil" w:sz="6" w:space="0" w:color="auto"/>
              <w:right w:val="single" w:sz="2" w:space="0" w:color="000000"/>
            </w:tcBorders>
          </w:tcPr>
          <w:p>
            <w:pPr/>
          </w:p>
        </w:tc>
        <w:tc>
          <w:tcPr>
            <w:tcW w:w="1198"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28"/>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6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p>
        </w:tc>
      </w:tr>
      <w:tr>
        <w:trPr>
          <w:trHeight w:val="311" w:hRule="exact"/>
        </w:trPr>
        <w:tc>
          <w:tcPr>
            <w:tcW w:w="1195" w:type="dxa"/>
            <w:tcBorders>
              <w:top w:val="nil" w:sz="6" w:space="0" w:color="auto"/>
              <w:left w:val="single" w:sz="2" w:space="0" w:color="000000"/>
              <w:bottom w:val="nil" w:sz="6" w:space="0" w:color="auto"/>
              <w:right w:val="single" w:sz="2" w:space="0" w:color="000000"/>
            </w:tcBorders>
          </w:tcPr>
          <w:p>
            <w:pPr>
              <w:pStyle w:val="TableParagraph"/>
              <w:spacing w:line="257" w:lineRule="exact"/>
              <w:ind w:right="84"/>
              <w:jc w:val="center"/>
              <w:rPr>
                <w:rFonts w:ascii="宋体" w:hAnsi="宋体" w:cs="宋体" w:eastAsia="宋体" w:hint="default"/>
                <w:sz w:val="21"/>
                <w:szCs w:val="21"/>
              </w:rPr>
            </w:pPr>
            <w:r>
              <w:rPr>
                <w:rFonts w:ascii="宋体" w:hAnsi="宋体" w:cs="宋体" w:eastAsia="宋体" w:hint="default"/>
                <w:sz w:val="21"/>
                <w:szCs w:val="21"/>
              </w:rPr>
              <w:t>霍卫平</w:t>
            </w:r>
          </w:p>
        </w:tc>
        <w:tc>
          <w:tcPr>
            <w:tcW w:w="1198"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132" w:right="0"/>
              <w:jc w:val="left"/>
              <w:rPr>
                <w:rFonts w:ascii="Times New Roman" w:hAnsi="Times New Roman" w:cs="Times New Roman" w:eastAsia="Times New Roman" w:hint="default"/>
                <w:sz w:val="21"/>
                <w:szCs w:val="21"/>
              </w:rPr>
            </w:pPr>
            <w:r>
              <w:rPr>
                <w:rFonts w:ascii="Times New Roman"/>
                <w:sz w:val="21"/>
              </w:rPr>
              <w:t>7,980,000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right="216"/>
              <w:jc w:val="right"/>
              <w:rPr>
                <w:rFonts w:ascii="Times New Roman" w:hAnsi="Times New Roman" w:cs="Times New Roman" w:eastAsia="Times New Roman" w:hint="default"/>
                <w:sz w:val="21"/>
                <w:szCs w:val="21"/>
              </w:rPr>
            </w:pPr>
            <w:r>
              <w:rPr>
                <w:rFonts w:ascii="Times New Roman"/>
                <w:spacing w:val="-2"/>
                <w:sz w:val="21"/>
              </w:rPr>
              <w:t>7,980,000</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57" w:lineRule="exact"/>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w:t>
            </w:r>
          </w:p>
        </w:tc>
      </w:tr>
      <w:tr>
        <w:trPr>
          <w:trHeight w:val="349" w:hRule="exact"/>
        </w:trPr>
        <w:tc>
          <w:tcPr>
            <w:tcW w:w="1195" w:type="dxa"/>
            <w:tcBorders>
              <w:top w:val="nil" w:sz="6" w:space="0" w:color="auto"/>
              <w:left w:val="single" w:sz="2" w:space="0" w:color="000000"/>
              <w:bottom w:val="single" w:sz="2" w:space="0" w:color="000000"/>
              <w:right w:val="single" w:sz="2" w:space="0" w:color="000000"/>
            </w:tcBorders>
          </w:tcPr>
          <w:p>
            <w:pPr/>
          </w:p>
        </w:tc>
        <w:tc>
          <w:tcPr>
            <w:tcW w:w="1198"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Style w:val="TableParagraph"/>
              <w:spacing w:line="27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1332" w:hRule="exact"/>
        </w:trPr>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28"/>
              <w:ind w:left="129" w:right="216"/>
              <w:jc w:val="center"/>
              <w:rPr>
                <w:rFonts w:ascii="宋体" w:hAnsi="宋体" w:cs="宋体" w:eastAsia="宋体" w:hint="default"/>
                <w:sz w:val="21"/>
                <w:szCs w:val="21"/>
              </w:rPr>
            </w:pPr>
            <w:r>
              <w:rPr>
                <w:rFonts w:ascii="宋体" w:hAnsi="宋体" w:cs="宋体" w:eastAsia="宋体" w:hint="default"/>
                <w:spacing w:val="-2"/>
                <w:sz w:val="21"/>
                <w:szCs w:val="21"/>
              </w:rPr>
              <w:t>北京仁邦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翰威投资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咨询有限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4,788,000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pacing w:val="-2"/>
                <w:sz w:val="21"/>
              </w:rPr>
              <w:t>4,788,000</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6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w:t>
            </w:r>
          </w:p>
          <w:p>
            <w:pPr>
              <w:pStyle w:val="TableParagraph"/>
              <w:spacing w:line="240" w:lineRule="auto" w:before="21"/>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1334" w:hRule="exact"/>
        </w:trPr>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71" w:lineRule="auto" w:before="30"/>
              <w:ind w:left="129" w:right="216"/>
              <w:jc w:val="center"/>
              <w:rPr>
                <w:rFonts w:ascii="宋体" w:hAnsi="宋体" w:cs="宋体" w:eastAsia="宋体" w:hint="default"/>
                <w:sz w:val="21"/>
                <w:szCs w:val="21"/>
              </w:rPr>
            </w:pPr>
            <w:r>
              <w:rPr>
                <w:rFonts w:ascii="宋体" w:hAnsi="宋体" w:cs="宋体" w:eastAsia="宋体" w:hint="default"/>
                <w:spacing w:val="-2"/>
                <w:sz w:val="21"/>
                <w:szCs w:val="21"/>
              </w:rPr>
              <w:t>北京仁邦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时代投资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咨询有限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3,192,000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pacing w:val="-2"/>
                <w:sz w:val="21"/>
              </w:rPr>
              <w:t>3,192,000</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6"/>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6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p>
          <w:p>
            <w:pPr>
              <w:pStyle w:val="TableParagraph"/>
              <w:spacing w:line="240" w:lineRule="auto" w:before="19"/>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w:t>
            </w:r>
          </w:p>
          <w:p>
            <w:pPr>
              <w:pStyle w:val="TableParagraph"/>
              <w:spacing w:line="240" w:lineRule="auto" w:before="21"/>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362" w:hRule="exact"/>
        </w:trPr>
        <w:tc>
          <w:tcPr>
            <w:tcW w:w="1195" w:type="dxa"/>
            <w:tcBorders>
              <w:top w:val="single" w:sz="2" w:space="0" w:color="000000"/>
              <w:left w:val="single" w:sz="2" w:space="0" w:color="000000"/>
              <w:bottom w:val="nil" w:sz="6" w:space="0" w:color="auto"/>
              <w:right w:val="single" w:sz="2" w:space="0" w:color="000000"/>
            </w:tcBorders>
          </w:tcPr>
          <w:p>
            <w:pPr/>
          </w:p>
        </w:tc>
        <w:tc>
          <w:tcPr>
            <w:tcW w:w="1198"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28"/>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Style w:val="TableParagraph"/>
              <w:spacing w:line="256" w:lineRule="exact"/>
              <w:ind w:right="84"/>
              <w:jc w:val="center"/>
              <w:rPr>
                <w:rFonts w:ascii="宋体" w:hAnsi="宋体" w:cs="宋体" w:eastAsia="宋体" w:hint="default"/>
                <w:sz w:val="21"/>
                <w:szCs w:val="21"/>
              </w:rPr>
            </w:pPr>
            <w:r>
              <w:rPr>
                <w:rFonts w:ascii="宋体" w:hAnsi="宋体" w:cs="宋体" w:eastAsia="宋体" w:hint="default"/>
                <w:sz w:val="21"/>
                <w:szCs w:val="21"/>
              </w:rPr>
              <w:t>毛自力</w:t>
            </w:r>
          </w:p>
        </w:tc>
        <w:tc>
          <w:tcPr>
            <w:tcW w:w="1198"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left="132" w:right="0"/>
              <w:jc w:val="left"/>
              <w:rPr>
                <w:rFonts w:ascii="Times New Roman" w:hAnsi="Times New Roman" w:cs="Times New Roman" w:eastAsia="Times New Roman" w:hint="default"/>
                <w:sz w:val="21"/>
                <w:szCs w:val="21"/>
              </w:rPr>
            </w:pPr>
            <w:r>
              <w:rPr>
                <w:rFonts w:ascii="Times New Roman"/>
                <w:sz w:val="21"/>
              </w:rPr>
              <w:t>1,396,500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right="216"/>
              <w:jc w:val="right"/>
              <w:rPr>
                <w:rFonts w:ascii="Times New Roman" w:hAnsi="Times New Roman" w:cs="Times New Roman" w:eastAsia="Times New Roman" w:hint="default"/>
                <w:sz w:val="21"/>
                <w:szCs w:val="21"/>
              </w:rPr>
            </w:pPr>
            <w:r>
              <w:rPr>
                <w:rFonts w:ascii="Times New Roman"/>
                <w:spacing w:val="-2"/>
                <w:sz w:val="21"/>
              </w:rPr>
              <w:t>1,396,500</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56" w:lineRule="exact"/>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日起</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36</w:t>
            </w:r>
          </w:p>
        </w:tc>
      </w:tr>
      <w:tr>
        <w:trPr>
          <w:trHeight w:val="346" w:hRule="exact"/>
        </w:trPr>
        <w:tc>
          <w:tcPr>
            <w:tcW w:w="1195" w:type="dxa"/>
            <w:tcBorders>
              <w:top w:val="nil" w:sz="6" w:space="0" w:color="auto"/>
              <w:left w:val="single" w:sz="2" w:space="0" w:color="000000"/>
              <w:bottom w:val="single" w:sz="2" w:space="0" w:color="000000"/>
              <w:right w:val="single" w:sz="2" w:space="0" w:color="000000"/>
            </w:tcBorders>
          </w:tcPr>
          <w:p>
            <w:pPr/>
          </w:p>
        </w:tc>
        <w:tc>
          <w:tcPr>
            <w:tcW w:w="1198"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Style w:val="TableParagraph"/>
              <w:spacing w:line="256" w:lineRule="exact"/>
              <w:ind w:left="338" w:right="0"/>
              <w:jc w:val="left"/>
              <w:rPr>
                <w:rFonts w:ascii="宋体" w:hAnsi="宋体" w:cs="宋体" w:eastAsia="宋体" w:hint="default"/>
                <w:sz w:val="21"/>
                <w:szCs w:val="21"/>
              </w:rPr>
            </w:pPr>
            <w:r>
              <w:rPr>
                <w:rFonts w:ascii="宋体" w:hAnsi="宋体" w:cs="宋体" w:eastAsia="宋体" w:hint="default"/>
                <w:sz w:val="21"/>
                <w:szCs w:val="21"/>
              </w:rPr>
              <w:t>个月</w:t>
            </w:r>
          </w:p>
        </w:tc>
      </w:tr>
      <w:tr>
        <w:trPr>
          <w:trHeight w:val="362" w:hRule="exact"/>
        </w:trPr>
        <w:tc>
          <w:tcPr>
            <w:tcW w:w="1195" w:type="dxa"/>
            <w:tcBorders>
              <w:top w:val="single" w:sz="2" w:space="0" w:color="000000"/>
              <w:left w:val="single" w:sz="2" w:space="0" w:color="000000"/>
              <w:bottom w:val="nil" w:sz="6" w:space="0" w:color="auto"/>
              <w:right w:val="single" w:sz="2" w:space="0" w:color="000000"/>
            </w:tcBorders>
          </w:tcPr>
          <w:p>
            <w:pPr/>
          </w:p>
        </w:tc>
        <w:tc>
          <w:tcPr>
            <w:tcW w:w="1198"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95 </w:t>
            </w:r>
            <w:r>
              <w:rPr>
                <w:rFonts w:ascii="宋体" w:hAnsi="宋体" w:cs="宋体" w:eastAsia="宋体" w:hint="default"/>
                <w:sz w:val="21"/>
                <w:szCs w:val="21"/>
              </w:rPr>
              <w:t>万股自</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7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7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w:t>
            </w:r>
          </w:p>
        </w:tc>
      </w:tr>
      <w:tr>
        <w:trPr>
          <w:trHeight w:val="624" w:hRule="exact"/>
        </w:trPr>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137"/>
              <w:ind w:right="84"/>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凤</w:t>
            </w:r>
          </w:p>
        </w:tc>
        <w:tc>
          <w:tcPr>
            <w:tcW w:w="1198"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1,263,500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pacing w:val="-2"/>
                <w:sz w:val="21"/>
              </w:rPr>
              <w:t>1,263,500</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40" w:lineRule="auto" w:before="137"/>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个月，</w:t>
            </w:r>
          </w:p>
          <w:p>
            <w:pPr>
              <w:pStyle w:val="TableParagraph"/>
              <w:spacing w:line="240" w:lineRule="auto" w:before="21"/>
              <w:ind w:left="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74"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r>
      <w:tr>
        <w:trPr>
          <w:trHeight w:val="349" w:hRule="exact"/>
        </w:trPr>
        <w:tc>
          <w:tcPr>
            <w:tcW w:w="1195" w:type="dxa"/>
            <w:tcBorders>
              <w:top w:val="nil" w:sz="6" w:space="0" w:color="auto"/>
              <w:left w:val="single" w:sz="2" w:space="0" w:color="000000"/>
              <w:bottom w:val="single" w:sz="2" w:space="0" w:color="000000"/>
              <w:right w:val="single" w:sz="2" w:space="0" w:color="000000"/>
            </w:tcBorders>
          </w:tcPr>
          <w:p>
            <w:pPr/>
          </w:p>
        </w:tc>
        <w:tc>
          <w:tcPr>
            <w:tcW w:w="1198"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Style w:val="TableParagraph"/>
              <w:spacing w:line="272" w:lineRule="exact"/>
              <w:ind w:left="74" w:right="0"/>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r>
      <w:tr>
        <w:trPr>
          <w:trHeight w:val="361" w:hRule="exact"/>
        </w:trPr>
        <w:tc>
          <w:tcPr>
            <w:tcW w:w="1195" w:type="dxa"/>
            <w:tcBorders>
              <w:top w:val="single" w:sz="2" w:space="0" w:color="000000"/>
              <w:left w:val="single" w:sz="2" w:space="0" w:color="000000"/>
              <w:bottom w:val="nil" w:sz="6" w:space="0" w:color="auto"/>
              <w:right w:val="single" w:sz="2" w:space="0" w:color="000000"/>
            </w:tcBorders>
          </w:tcPr>
          <w:p>
            <w:pPr/>
          </w:p>
        </w:tc>
        <w:tc>
          <w:tcPr>
            <w:tcW w:w="1198"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5"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
        </w:tc>
        <w:tc>
          <w:tcPr>
            <w:tcW w:w="1193"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 </w:t>
            </w:r>
            <w:r>
              <w:rPr>
                <w:rFonts w:ascii="宋体" w:hAnsi="宋体" w:cs="宋体" w:eastAsia="宋体" w:hint="default"/>
                <w:sz w:val="21"/>
                <w:szCs w:val="21"/>
              </w:rPr>
              <w:t>万股自</w:t>
            </w:r>
          </w:p>
        </w:tc>
      </w:tr>
      <w:tr>
        <w:trPr>
          <w:trHeight w:val="311"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0" w:lineRule="exact"/>
              <w:ind w:left="7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7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w:t>
            </w:r>
          </w:p>
        </w:tc>
      </w:tr>
      <w:tr>
        <w:trPr>
          <w:trHeight w:val="624" w:hRule="exact"/>
        </w:trPr>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139"/>
              <w:ind w:right="84"/>
              <w:jc w:val="center"/>
              <w:rPr>
                <w:rFonts w:ascii="宋体" w:hAnsi="宋体" w:cs="宋体" w:eastAsia="宋体" w:hint="default"/>
                <w:sz w:val="21"/>
                <w:szCs w:val="21"/>
              </w:rPr>
            </w:pPr>
            <w:r>
              <w:rPr>
                <w:rFonts w:ascii="宋体" w:hAnsi="宋体" w:cs="宋体" w:eastAsia="宋体" w:hint="default"/>
                <w:sz w:val="21"/>
                <w:szCs w:val="21"/>
              </w:rPr>
              <w:t>张</w:t>
            </w:r>
            <w:r>
              <w:rPr>
                <w:rFonts w:ascii="宋体" w:hAnsi="宋体" w:cs="宋体" w:eastAsia="宋体" w:hint="default"/>
                <w:spacing w:val="2"/>
                <w:sz w:val="21"/>
                <w:szCs w:val="21"/>
              </w:rPr>
              <w:t> </w:t>
            </w:r>
            <w:r>
              <w:rPr>
                <w:rFonts w:ascii="宋体" w:hAnsi="宋体" w:cs="宋体" w:eastAsia="宋体" w:hint="default"/>
                <w:sz w:val="21"/>
                <w:szCs w:val="21"/>
              </w:rPr>
              <w:t>靖</w:t>
            </w:r>
          </w:p>
        </w:tc>
        <w:tc>
          <w:tcPr>
            <w:tcW w:w="1198" w:type="dxa"/>
            <w:tcBorders>
              <w:top w:val="nil" w:sz="6" w:space="0" w:color="auto"/>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w w:val="100"/>
                <w:sz w:val="21"/>
              </w:rPr>
              <w:t>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1,064,000</w:t>
            </w:r>
          </w:p>
        </w:tc>
        <w:tc>
          <w:tcPr>
            <w:tcW w:w="1195" w:type="dxa"/>
            <w:tcBorders>
              <w:top w:val="nil" w:sz="6" w:space="0" w:color="auto"/>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6"/>
              <w:jc w:val="right"/>
              <w:rPr>
                <w:rFonts w:ascii="Times New Roman" w:hAnsi="Times New Roman" w:cs="Times New Roman" w:eastAsia="Times New Roman" w:hint="default"/>
                <w:sz w:val="21"/>
                <w:szCs w:val="21"/>
              </w:rPr>
            </w:pPr>
            <w:r>
              <w:rPr>
                <w:rFonts w:ascii="Times New Roman"/>
                <w:spacing w:val="-2"/>
                <w:sz w:val="21"/>
              </w:rPr>
              <w:t>1,064,000</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40" w:lineRule="auto" w:before="139"/>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个月，</w:t>
            </w:r>
          </w:p>
          <w:p>
            <w:pPr>
              <w:pStyle w:val="TableParagraph"/>
              <w:spacing w:line="240" w:lineRule="auto" w:before="21"/>
              <w:ind w:left="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26.40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74"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12" w:hRule="exact"/>
        </w:trPr>
        <w:tc>
          <w:tcPr>
            <w:tcW w:w="1195" w:type="dxa"/>
            <w:tcBorders>
              <w:top w:val="nil" w:sz="6" w:space="0" w:color="auto"/>
              <w:left w:val="single" w:sz="2" w:space="0" w:color="000000"/>
              <w:bottom w:val="nil" w:sz="6" w:space="0" w:color="auto"/>
              <w:right w:val="single" w:sz="2" w:space="0" w:color="000000"/>
            </w:tcBorders>
          </w:tcPr>
          <w:p>
            <w:pPr/>
          </w:p>
        </w:tc>
        <w:tc>
          <w:tcPr>
            <w:tcW w:w="1198"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5"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
        </w:tc>
        <w:tc>
          <w:tcPr>
            <w:tcW w:w="1193" w:type="dxa"/>
            <w:tcBorders>
              <w:top w:val="nil" w:sz="6" w:space="0" w:color="auto"/>
              <w:left w:val="single" w:sz="2" w:space="0" w:color="000000"/>
              <w:bottom w:val="nil" w:sz="6" w:space="0" w:color="auto"/>
              <w:right w:val="single" w:sz="2" w:space="0" w:color="000000"/>
            </w:tcBorders>
          </w:tcPr>
          <w:p>
            <w:pPr>
              <w:pStyle w:val="TableParagraph"/>
              <w:spacing w:line="272" w:lineRule="exact"/>
              <w:ind w:left="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r>
      <w:tr>
        <w:trPr>
          <w:trHeight w:val="349" w:hRule="exact"/>
        </w:trPr>
        <w:tc>
          <w:tcPr>
            <w:tcW w:w="1195" w:type="dxa"/>
            <w:tcBorders>
              <w:top w:val="nil" w:sz="6" w:space="0" w:color="auto"/>
              <w:left w:val="single" w:sz="2" w:space="0" w:color="000000"/>
              <w:bottom w:val="single" w:sz="2" w:space="0" w:color="000000"/>
              <w:right w:val="single" w:sz="2" w:space="0" w:color="000000"/>
            </w:tcBorders>
          </w:tcPr>
          <w:p>
            <w:pPr/>
          </w:p>
        </w:tc>
        <w:tc>
          <w:tcPr>
            <w:tcW w:w="1198"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5"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
        </w:tc>
        <w:tc>
          <w:tcPr>
            <w:tcW w:w="1193" w:type="dxa"/>
            <w:tcBorders>
              <w:top w:val="nil" w:sz="6" w:space="0" w:color="auto"/>
              <w:left w:val="single" w:sz="2" w:space="0" w:color="000000"/>
              <w:bottom w:val="single" w:sz="2" w:space="0" w:color="000000"/>
              <w:right w:val="single" w:sz="2" w:space="0" w:color="000000"/>
            </w:tcBorders>
          </w:tcPr>
          <w:p>
            <w:pPr>
              <w:pStyle w:val="TableParagraph"/>
              <w:spacing w:line="272" w:lineRule="exact"/>
              <w:ind w:left="74" w:right="0"/>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r>
      <w:tr>
        <w:trPr>
          <w:trHeight w:val="398" w:hRule="exact"/>
        </w:trPr>
        <w:tc>
          <w:tcPr>
            <w:tcW w:w="119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28"/>
              <w:ind w:right="89"/>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99"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96"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79" w:right="0"/>
              <w:jc w:val="left"/>
              <w:rPr>
                <w:rFonts w:ascii="Times New Roman" w:hAnsi="Times New Roman" w:cs="Times New Roman" w:eastAsia="Times New Roman" w:hint="default"/>
                <w:sz w:val="21"/>
                <w:szCs w:val="21"/>
              </w:rPr>
            </w:pPr>
            <w:r>
              <w:rPr>
                <w:rFonts w:ascii="Times New Roman"/>
                <w:b/>
                <w:sz w:val="21"/>
              </w:rPr>
              <w:t>30,324,000</w:t>
            </w:r>
            <w:r>
              <w:rPr>
                <w:rFonts w:ascii="Times New Roman"/>
                <w:sz w:val="21"/>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63"/>
              <w:jc w:val="right"/>
              <w:rPr>
                <w:rFonts w:ascii="Times New Roman" w:hAnsi="Times New Roman" w:cs="Times New Roman" w:eastAsia="Times New Roman" w:hint="default"/>
                <w:sz w:val="21"/>
                <w:szCs w:val="21"/>
              </w:rPr>
            </w:pPr>
            <w:r>
              <w:rPr>
                <w:rFonts w:ascii="Times New Roman"/>
                <w:b/>
                <w:spacing w:val="-2"/>
                <w:sz w:val="21"/>
              </w:rPr>
              <w:t>30,324,000</w:t>
            </w:r>
            <w:r>
              <w:rPr>
                <w:rFonts w:ascii="Times New Roman"/>
                <w:spacing w:val="-2"/>
                <w:sz w:val="21"/>
              </w:rPr>
            </w:r>
          </w:p>
        </w:tc>
        <w:tc>
          <w:tcPr>
            <w:tcW w:w="119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28"/>
              <w:ind w:right="9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9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28"/>
              <w:ind w:right="91"/>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center"/>
        <w:rPr>
          <w:rFonts w:ascii="宋体" w:hAnsi="宋体" w:cs="宋体" w:eastAsia="宋体" w:hint="default"/>
          <w:sz w:val="21"/>
          <w:szCs w:val="21"/>
        </w:rPr>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r>
        <w:rPr/>
        <w:pict>
          <v:shape style="position:absolute;margin-left:88.441399pt;margin-top:111.049736pt;width:418.6pt;height:657.25pt;mso-position-horizontal-relative:page;mso-position-vertical-relative:page;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2"/>
                    <w:gridCol w:w="1109"/>
                    <w:gridCol w:w="1106"/>
                    <w:gridCol w:w="1104"/>
                    <w:gridCol w:w="442"/>
                    <w:gridCol w:w="1109"/>
                    <w:gridCol w:w="1502"/>
                  </w:tblGrid>
                  <w:tr>
                    <w:trPr>
                      <w:trHeight w:val="350" w:hRule="exact"/>
                    </w:trPr>
                    <w:tc>
                      <w:tcPr>
                        <w:tcW w:w="199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372" w:type="dxa"/>
                        <w:gridSpan w:val="6"/>
                        <w:tcBorders>
                          <w:top w:val="single" w:sz="2" w:space="0" w:color="000000"/>
                          <w:left w:val="single" w:sz="2" w:space="0" w:color="000000"/>
                          <w:bottom w:val="single" w:sz="8" w:space="0" w:color="DCDCDC"/>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7</w:t>
                        </w:r>
                      </w:p>
                    </w:tc>
                  </w:tr>
                  <w:tr>
                    <w:trPr>
                      <w:trHeight w:val="331" w:hRule="exact"/>
                    </w:trPr>
                    <w:tc>
                      <w:tcPr>
                        <w:tcW w:w="8364" w:type="dxa"/>
                        <w:gridSpan w:val="7"/>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9"/>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名股东持股情况</w:t>
                        </w:r>
                      </w:p>
                    </w:tc>
                  </w:tr>
                  <w:tr>
                    <w:trPr>
                      <w:trHeight w:val="636" w:hRule="exact"/>
                    </w:trPr>
                    <w:tc>
                      <w:tcPr>
                        <w:tcW w:w="199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0"/>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0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0"/>
                          <w:ind w:left="4"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10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0"/>
                          <w:ind w:left="2"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10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50"/>
                          <w:ind w:left="4"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550"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350" w:right="31" w:hanging="317"/>
                          <w:jc w:val="left"/>
                          <w:rPr>
                            <w:rFonts w:ascii="宋体" w:hAnsi="宋体" w:cs="宋体" w:eastAsia="宋体" w:hint="default"/>
                            <w:sz w:val="21"/>
                            <w:szCs w:val="21"/>
                          </w:rPr>
                        </w:pPr>
                        <w:r>
                          <w:rPr>
                            <w:rFonts w:ascii="宋体" w:hAnsi="宋体" w:cs="宋体" w:eastAsia="宋体" w:hint="default"/>
                            <w:sz w:val="21"/>
                            <w:szCs w:val="21"/>
                          </w:rPr>
                          <w:t>持有有限售条件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股份数量</w:t>
                        </w:r>
                      </w:p>
                    </w:tc>
                    <w:tc>
                      <w:tcPr>
                        <w:tcW w:w="150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质押或冻结的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r>
                  <w:tr>
                    <w:trPr>
                      <w:trHeight w:val="346" w:hRule="exact"/>
                    </w:trPr>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管连平</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35.09%</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10,640,000</w:t>
                        </w:r>
                      </w:p>
                    </w:tc>
                    <w:tc>
                      <w:tcPr>
                        <w:tcW w:w="15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99" w:right="0"/>
                          <w:jc w:val="left"/>
                          <w:rPr>
                            <w:rFonts w:ascii="Times New Roman" w:hAnsi="Times New Roman" w:cs="Times New Roman" w:eastAsia="Times New Roman" w:hint="default"/>
                            <w:sz w:val="21"/>
                            <w:szCs w:val="21"/>
                          </w:rPr>
                        </w:pPr>
                        <w:r>
                          <w:rPr>
                            <w:rFonts w:ascii="Times New Roman"/>
                            <w:sz w:val="21"/>
                          </w:rPr>
                          <w:t>10,640,000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46" w:hRule="exact"/>
                    </w:trPr>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霍卫平</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26.32%</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7,980,000</w:t>
                        </w:r>
                      </w:p>
                    </w:tc>
                    <w:tc>
                      <w:tcPr>
                        <w:tcW w:w="15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52" w:right="0"/>
                          <w:jc w:val="left"/>
                          <w:rPr>
                            <w:rFonts w:ascii="Times New Roman" w:hAnsi="Times New Roman" w:cs="Times New Roman" w:eastAsia="Times New Roman" w:hint="default"/>
                            <w:sz w:val="21"/>
                            <w:szCs w:val="21"/>
                          </w:rPr>
                        </w:pPr>
                        <w:r>
                          <w:rPr>
                            <w:rFonts w:ascii="Times New Roman"/>
                            <w:sz w:val="21"/>
                          </w:rPr>
                          <w:t>7,980,000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629" w:hRule="exact"/>
                    </w:trPr>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467" w:right="43" w:hanging="420"/>
                          <w:jc w:val="left"/>
                          <w:rPr>
                            <w:rFonts w:ascii="宋体" w:hAnsi="宋体" w:cs="宋体" w:eastAsia="宋体" w:hint="default"/>
                            <w:sz w:val="21"/>
                            <w:szCs w:val="21"/>
                          </w:rPr>
                        </w:pPr>
                        <w:r>
                          <w:rPr>
                            <w:rFonts w:ascii="宋体" w:hAnsi="宋体" w:cs="宋体" w:eastAsia="宋体" w:hint="default"/>
                            <w:spacing w:val="-2"/>
                            <w:sz w:val="21"/>
                            <w:szCs w:val="21"/>
                          </w:rPr>
                          <w:t>北京仁邦翰威投资咨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询有限公司</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343" w:right="21" w:hanging="3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15.79%</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4,788,000</w:t>
                        </w:r>
                      </w:p>
                    </w:tc>
                    <w:tc>
                      <w:tcPr>
                        <w:tcW w:w="15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4,788,000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629" w:hRule="exact"/>
                    </w:trPr>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467" w:right="43" w:hanging="420"/>
                          <w:jc w:val="left"/>
                          <w:rPr>
                            <w:rFonts w:ascii="宋体" w:hAnsi="宋体" w:cs="宋体" w:eastAsia="宋体" w:hint="default"/>
                            <w:sz w:val="21"/>
                            <w:szCs w:val="21"/>
                          </w:rPr>
                        </w:pPr>
                        <w:r>
                          <w:rPr>
                            <w:rFonts w:ascii="宋体" w:hAnsi="宋体" w:cs="宋体" w:eastAsia="宋体" w:hint="default"/>
                            <w:spacing w:val="-2"/>
                            <w:sz w:val="21"/>
                            <w:szCs w:val="21"/>
                          </w:rPr>
                          <w:t>北京仁邦时代投资咨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询有限公司</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343" w:right="21" w:hanging="3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10.53%</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3,192,000</w:t>
                        </w:r>
                      </w:p>
                    </w:tc>
                    <w:tc>
                      <w:tcPr>
                        <w:tcW w:w="15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3,192,000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46" w:hRule="exact"/>
                    </w:trPr>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毛自力</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4.61%</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1,396,500</w:t>
                        </w:r>
                      </w:p>
                    </w:tc>
                    <w:tc>
                      <w:tcPr>
                        <w:tcW w:w="15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52" w:right="0"/>
                          <w:jc w:val="left"/>
                          <w:rPr>
                            <w:rFonts w:ascii="Times New Roman" w:hAnsi="Times New Roman" w:cs="Times New Roman" w:eastAsia="Times New Roman" w:hint="default"/>
                            <w:sz w:val="21"/>
                            <w:szCs w:val="21"/>
                          </w:rPr>
                        </w:pPr>
                        <w:r>
                          <w:rPr>
                            <w:rFonts w:ascii="Times New Roman"/>
                            <w:sz w:val="21"/>
                          </w:rPr>
                          <w:t>1,396,500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43" w:hRule="exact"/>
                    </w:trPr>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金凤</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4.17%</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1,263,500</w:t>
                        </w:r>
                      </w:p>
                    </w:tc>
                    <w:tc>
                      <w:tcPr>
                        <w:tcW w:w="15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52" w:right="0"/>
                          <w:jc w:val="left"/>
                          <w:rPr>
                            <w:rFonts w:ascii="Times New Roman" w:hAnsi="Times New Roman" w:cs="Times New Roman" w:eastAsia="Times New Roman" w:hint="default"/>
                            <w:sz w:val="21"/>
                            <w:szCs w:val="21"/>
                          </w:rPr>
                        </w:pPr>
                        <w:r>
                          <w:rPr>
                            <w:rFonts w:ascii="Times New Roman"/>
                            <w:sz w:val="21"/>
                          </w:rPr>
                          <w:t>1,263,500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53" w:hRule="exact"/>
                    </w:trPr>
                    <w:tc>
                      <w:tcPr>
                        <w:tcW w:w="1992" w:type="dxa"/>
                        <w:tcBorders>
                          <w:top w:val="single" w:sz="2" w:space="0" w:color="000000"/>
                          <w:left w:val="single" w:sz="2" w:space="0" w:color="000000"/>
                          <w:bottom w:val="single" w:sz="6" w:space="0" w:color="DCDCDC"/>
                          <w:right w:val="single" w:sz="2"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张靖</w:t>
                        </w:r>
                      </w:p>
                    </w:tc>
                    <w:tc>
                      <w:tcPr>
                        <w:tcW w:w="1109" w:type="dxa"/>
                        <w:tcBorders>
                          <w:top w:val="single" w:sz="2" w:space="0" w:color="000000"/>
                          <w:left w:val="single" w:sz="2" w:space="0" w:color="000000"/>
                          <w:bottom w:val="single" w:sz="6" w:space="0" w:color="DCDCDC"/>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06" w:type="dxa"/>
                        <w:tcBorders>
                          <w:top w:val="single" w:sz="2" w:space="0" w:color="000000"/>
                          <w:left w:val="single" w:sz="2" w:space="0" w:color="000000"/>
                          <w:bottom w:val="single" w:sz="6" w:space="0" w:color="DCDCDC"/>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3.51%</w:t>
                        </w:r>
                      </w:p>
                    </w:tc>
                    <w:tc>
                      <w:tcPr>
                        <w:tcW w:w="1104" w:type="dxa"/>
                        <w:tcBorders>
                          <w:top w:val="single" w:sz="2" w:space="0" w:color="000000"/>
                          <w:left w:val="single" w:sz="2" w:space="0" w:color="000000"/>
                          <w:bottom w:val="single" w:sz="6" w:space="0" w:color="DCDCDC"/>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1,064,000</w:t>
                        </w:r>
                      </w:p>
                    </w:tc>
                    <w:tc>
                      <w:tcPr>
                        <w:tcW w:w="1550" w:type="dxa"/>
                        <w:gridSpan w:val="2"/>
                        <w:tcBorders>
                          <w:top w:val="single" w:sz="2" w:space="0" w:color="000000"/>
                          <w:left w:val="single" w:sz="2" w:space="0" w:color="000000"/>
                          <w:bottom w:val="single" w:sz="6" w:space="0" w:color="DCDCDC"/>
                          <w:right w:val="single" w:sz="2" w:space="0" w:color="000000"/>
                        </w:tcBorders>
                      </w:tcPr>
                      <w:p>
                        <w:pPr>
                          <w:pStyle w:val="TableParagraph"/>
                          <w:spacing w:line="240" w:lineRule="auto" w:before="48"/>
                          <w:ind w:left="352" w:right="0"/>
                          <w:jc w:val="left"/>
                          <w:rPr>
                            <w:rFonts w:ascii="Times New Roman" w:hAnsi="Times New Roman" w:cs="Times New Roman" w:eastAsia="Times New Roman" w:hint="default"/>
                            <w:sz w:val="21"/>
                            <w:szCs w:val="21"/>
                          </w:rPr>
                        </w:pPr>
                        <w:r>
                          <w:rPr>
                            <w:rFonts w:ascii="Times New Roman"/>
                            <w:sz w:val="21"/>
                          </w:rPr>
                          <w:t>1,064,000</w:t>
                        </w:r>
                      </w:p>
                    </w:tc>
                    <w:tc>
                      <w:tcPr>
                        <w:tcW w:w="1502" w:type="dxa"/>
                        <w:tcBorders>
                          <w:top w:val="single" w:sz="2" w:space="0" w:color="000000"/>
                          <w:left w:val="single" w:sz="2" w:space="0" w:color="000000"/>
                          <w:bottom w:val="single" w:sz="6" w:space="0" w:color="DCDCDC"/>
                          <w:right w:val="single" w:sz="2"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31" w:hRule="exact"/>
                    </w:trPr>
                    <w:tc>
                      <w:tcPr>
                        <w:tcW w:w="8364" w:type="dxa"/>
                        <w:gridSpan w:val="7"/>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85" w:lineRule="exact"/>
                          <w:ind w:left="2649"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9"/>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名无限售条件股东持股情况</w:t>
                        </w:r>
                      </w:p>
                    </w:tc>
                  </w:tr>
                  <w:tr>
                    <w:trPr>
                      <w:trHeight w:val="346" w:hRule="exact"/>
                    </w:trPr>
                    <w:tc>
                      <w:tcPr>
                        <w:tcW w:w="3101" w:type="dxa"/>
                        <w:gridSpan w:val="2"/>
                        <w:tcBorders>
                          <w:top w:val="single" w:sz="6" w:space="0" w:color="DCDCDC"/>
                          <w:left w:val="single" w:sz="2" w:space="0" w:color="000000"/>
                          <w:bottom w:val="single" w:sz="6" w:space="0" w:color="DCDCDC"/>
                          <w:right w:val="single" w:sz="2" w:space="0" w:color="000000"/>
                        </w:tcBorders>
                      </w:tcPr>
                      <w:p>
                        <w:pPr>
                          <w:pStyle w:val="TableParagraph"/>
                          <w:tabs>
                            <w:tab w:pos="1127" w:val="left" w:leader="none"/>
                            <w:tab w:pos="3071" w:val="left" w:leader="none"/>
                          </w:tabs>
                          <w:spacing w:line="240" w:lineRule="auto" w:before="4"/>
                          <w:ind w:left="2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股东名称</w:t>
                          <w:tab/>
                        </w:r>
                        <w:r>
                          <w:rPr>
                            <w:rFonts w:ascii="宋体" w:hAnsi="宋体" w:cs="宋体" w:eastAsia="宋体" w:hint="default"/>
                            <w:sz w:val="21"/>
                            <w:szCs w:val="21"/>
                          </w:rPr>
                        </w:r>
                      </w:p>
                    </w:tc>
                    <w:tc>
                      <w:tcPr>
                        <w:tcW w:w="2652" w:type="dxa"/>
                        <w:gridSpan w:val="3"/>
                        <w:tcBorders>
                          <w:top w:val="single" w:sz="6" w:space="0" w:color="DCDCDC"/>
                          <w:left w:val="single" w:sz="2" w:space="0" w:color="000000"/>
                          <w:bottom w:val="single" w:sz="6" w:space="0" w:color="DCDCDC"/>
                          <w:right w:val="single" w:sz="2" w:space="0" w:color="000000"/>
                        </w:tcBorders>
                      </w:tcPr>
                      <w:p>
                        <w:pPr>
                          <w:pStyle w:val="TableParagraph"/>
                          <w:tabs>
                            <w:tab w:pos="2623" w:val="left" w:leader="none"/>
                          </w:tabs>
                          <w:spacing w:line="240" w:lineRule="auto" w:before="4"/>
                          <w:ind w:left="2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Times New Roman" w:hAnsi="Times New Roman" w:cs="Times New Roman" w:eastAsia="Times New Roman" w:hint="default"/>
                            <w:spacing w:val="-19"/>
                            <w:sz w:val="21"/>
                            <w:szCs w:val="21"/>
                            <w:shd w:fill="DCDCDC" w:color="auto" w:val="clear"/>
                          </w:rPr>
                          <w:t> </w:t>
                        </w:r>
                        <w:r>
                          <w:rPr>
                            <w:rFonts w:ascii="宋体" w:hAnsi="宋体" w:cs="宋体" w:eastAsia="宋体" w:hint="default"/>
                            <w:sz w:val="21"/>
                            <w:szCs w:val="21"/>
                            <w:shd w:fill="DCDCDC" w:color="auto" w:val="clear"/>
                          </w:rPr>
                          <w:t>持有无限售条件股份数量</w:t>
                          <w:tab/>
                        </w:r>
                        <w:r>
                          <w:rPr>
                            <w:rFonts w:ascii="宋体" w:hAnsi="宋体" w:cs="宋体" w:eastAsia="宋体" w:hint="default"/>
                            <w:sz w:val="21"/>
                            <w:szCs w:val="21"/>
                          </w:rPr>
                        </w:r>
                      </w:p>
                    </w:tc>
                    <w:tc>
                      <w:tcPr>
                        <w:tcW w:w="2611"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50" w:hRule="exact"/>
                    </w:trPr>
                    <w:tc>
                      <w:tcPr>
                        <w:tcW w:w="3101" w:type="dxa"/>
                        <w:gridSpan w:val="2"/>
                        <w:tcBorders>
                          <w:top w:val="single" w:sz="6" w:space="0" w:color="DCDCDC"/>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652" w:type="dxa"/>
                        <w:gridSpan w:val="3"/>
                        <w:tcBorders>
                          <w:top w:val="single" w:sz="6" w:space="0" w:color="DCDCDC"/>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261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6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805" w:hRule="exact"/>
                    </w:trPr>
                    <w:tc>
                      <w:tcPr>
                        <w:tcW w:w="199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3"/>
                          <w:ind w:left="259" w:right="43" w:hanging="212"/>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一致行动的说明</w:t>
                        </w:r>
                      </w:p>
                    </w:tc>
                    <w:tc>
                      <w:tcPr>
                        <w:tcW w:w="6372" w:type="dxa"/>
                        <w:gridSpan w:val="6"/>
                        <w:tcBorders>
                          <w:top w:val="single" w:sz="2" w:space="0" w:color="000000"/>
                          <w:left w:val="single" w:sz="2" w:space="0" w:color="000000"/>
                          <w:bottom w:val="single" w:sz="2" w:space="0" w:color="000000"/>
                          <w:right w:val="single" w:sz="2" w:space="0" w:color="000000"/>
                        </w:tcBorders>
                      </w:tcPr>
                      <w:p>
                        <w:pPr>
                          <w:pStyle w:val="TableParagraph"/>
                          <w:spacing w:line="271" w:lineRule="auto"/>
                          <w:ind w:left="26" w:right="23"/>
                          <w:jc w:val="left"/>
                          <w:rPr>
                            <w:rFonts w:ascii="宋体" w:hAnsi="宋体" w:cs="宋体" w:eastAsia="宋体" w:hint="default"/>
                            <w:sz w:val="21"/>
                            <w:szCs w:val="21"/>
                          </w:rPr>
                        </w:pPr>
                        <w:r>
                          <w:rPr>
                            <w:rFonts w:ascii="宋体" w:hAnsi="宋体" w:cs="宋体" w:eastAsia="宋体" w:hint="default"/>
                            <w:spacing w:val="-2"/>
                            <w:sz w:val="21"/>
                            <w:szCs w:val="21"/>
                          </w:rPr>
                          <w:t>管连平、霍卫平两人各自直接、间接持有公司股权的比例在公司股东</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中一直位列第一和第二位，两人合并直接、间接持有公司股权的比例</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w w:val="100"/>
                            <w:sz w:val="21"/>
                            <w:szCs w:val="21"/>
                          </w:rPr>
                          <w:t>在公司股东中一直达到绝对控股地位；在股份公司前身东方国信有限</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管连平担任执行董事，霍卫平担任总经理，股份制改造之后，管连平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担任公司董事长兼总经理，霍卫平担任董事兼副总经理等重要职务；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管连平主要负责市场销售和总体规划，霍卫平主要负责研发和技术，</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两人对公司股东大会、董事会的重大决策和公司经营活动能够产生重</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大影响；同时，根据历史上的合作关系、公司实际运作情况以及管连</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w w:val="100"/>
                            <w:sz w:val="21"/>
                            <w:szCs w:val="21"/>
                          </w:rPr>
                          <w:t>平、霍卫平两人共同签署的关于一致行动的《协议书》，认定管连平</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2"/>
                            <w:sz w:val="21"/>
                            <w:szCs w:val="21"/>
                          </w:rPr>
                          <w:t>霍卫平两人为公司的共同实际控制人，报告期内未发生变化，且在本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次发行后的可预期期限内将继续保持稳定、有效存在。为保证公司控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制权的持续、稳定，管连平、霍卫平于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日共同签署了</w:t>
                        </w:r>
                        <w:r>
                          <w:rPr>
                            <w:rFonts w:ascii="宋体" w:hAnsi="宋体" w:cs="宋体" w:eastAsia="宋体" w:hint="default"/>
                            <w:w w:val="100"/>
                            <w:sz w:val="21"/>
                            <w:szCs w:val="21"/>
                          </w:rPr>
                          <w:t> </w:t>
                        </w:r>
                        <w:r>
                          <w:rPr>
                            <w:rFonts w:ascii="宋体" w:hAnsi="宋体" w:cs="宋体" w:eastAsia="宋体" w:hint="default"/>
                            <w:spacing w:val="-8"/>
                            <w:w w:val="100"/>
                            <w:sz w:val="21"/>
                            <w:szCs w:val="21"/>
                          </w:rPr>
                          <w:t>关于一致行动的《协议书》，主要条款包括：</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①双方确认：双方为多年的合作伙伴，多年来一直保持了良好的合作</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和信任关系。</w:t>
                        </w:r>
                      </w:p>
                      <w:p>
                        <w:pPr>
                          <w:pStyle w:val="TableParagraph"/>
                          <w:spacing w:line="240" w:lineRule="auto" w:before="10"/>
                          <w:ind w:left="26" w:right="0"/>
                          <w:jc w:val="both"/>
                          <w:rPr>
                            <w:rFonts w:ascii="宋体" w:hAnsi="宋体" w:cs="宋体" w:eastAsia="宋体" w:hint="default"/>
                            <w:sz w:val="21"/>
                            <w:szCs w:val="21"/>
                          </w:rPr>
                        </w:pPr>
                        <w:r>
                          <w:rPr>
                            <w:rFonts w:ascii="宋体" w:hAnsi="宋体" w:cs="宋体" w:eastAsia="宋体" w:hint="default"/>
                            <w:spacing w:val="-2"/>
                            <w:sz w:val="21"/>
                            <w:szCs w:val="21"/>
                          </w:rPr>
                          <w:t>②双方确认：自东方国信设立以来，对所有需要提交董事会或股东会</w:t>
                        </w:r>
                      </w:p>
                      <w:p>
                        <w:pPr>
                          <w:pStyle w:val="TableParagraph"/>
                          <w:spacing w:line="273" w:lineRule="auto" w:before="37"/>
                          <w:ind w:left="26" w:right="33"/>
                          <w:jc w:val="both"/>
                          <w:rPr>
                            <w:rFonts w:ascii="宋体" w:hAnsi="宋体" w:cs="宋体" w:eastAsia="宋体" w:hint="default"/>
                            <w:sz w:val="21"/>
                            <w:szCs w:val="21"/>
                          </w:rPr>
                        </w:pPr>
                        <w:r>
                          <w:rPr>
                            <w:rFonts w:ascii="宋体" w:hAnsi="宋体" w:cs="宋体" w:eastAsia="宋体" w:hint="default"/>
                            <w:spacing w:val="-2"/>
                            <w:sz w:val="21"/>
                            <w:szCs w:val="21"/>
                          </w:rPr>
                          <w:t>（股东大会）审议的事项，双方均事先进行了充分沟通，取得一致意</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见后再根据法律法规和公司章程规定的程序做出正式决策；自东方国</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信设立以来，双方在东方国信有限或东方国信历次股东会、股东大会</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会议或董事会会议中对各项议案的表决均保持一致，均做出了相同的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表决意见。</w:t>
                        </w:r>
                      </w:p>
                      <w:p>
                        <w:pPr>
                          <w:pStyle w:val="TableParagraph"/>
                          <w:spacing w:line="273" w:lineRule="auto" w:before="7"/>
                          <w:ind w:left="26" w:right="33"/>
                          <w:jc w:val="both"/>
                          <w:rPr>
                            <w:rFonts w:ascii="宋体" w:hAnsi="宋体" w:cs="宋体" w:eastAsia="宋体" w:hint="default"/>
                            <w:sz w:val="21"/>
                            <w:szCs w:val="21"/>
                          </w:rPr>
                        </w:pPr>
                        <w:r>
                          <w:rPr>
                            <w:rFonts w:ascii="宋体" w:hAnsi="宋体" w:cs="宋体" w:eastAsia="宋体" w:hint="default"/>
                            <w:spacing w:val="-2"/>
                            <w:sz w:val="21"/>
                            <w:szCs w:val="21"/>
                          </w:rPr>
                          <w:t>③鉴于双方因多年合作而形成的信任关系，双方决定继续保持以往的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良好合作关系，相互尊重对方意见，在东方国信的经营管理和决策中</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保持一致意见，以保持东方国信经营稳定并发展壮大。</w:t>
                        </w:r>
                      </w:p>
                      <w:p>
                        <w:pPr>
                          <w:pStyle w:val="TableParagraph"/>
                          <w:spacing w:line="240" w:lineRule="auto" w:before="7"/>
                          <w:ind w:left="26" w:right="0"/>
                          <w:jc w:val="both"/>
                          <w:rPr>
                            <w:rFonts w:ascii="宋体" w:hAnsi="宋体" w:cs="宋体" w:eastAsia="宋体" w:hint="default"/>
                            <w:sz w:val="21"/>
                            <w:szCs w:val="21"/>
                          </w:rPr>
                        </w:pPr>
                        <w:r>
                          <w:rPr>
                            <w:rFonts w:ascii="宋体" w:hAnsi="宋体" w:cs="宋体" w:eastAsia="宋体" w:hint="default"/>
                            <w:spacing w:val="-2"/>
                            <w:sz w:val="21"/>
                            <w:szCs w:val="21"/>
                          </w:rPr>
                          <w:t>④自本协议生效之日起，一方拟向东方国信董事会或股东大会提出应</w:t>
                        </w:r>
                      </w:p>
                    </w:tc>
                  </w:tr>
                </w:tbl>
                <w:p>
                  <w:pPr/>
                </w:p>
              </w:txbxContent>
            </v:textbox>
            <w10:wrap type="none"/>
          </v:shape>
        </w:pict>
      </w:r>
    </w:p>
    <w:p>
      <w:pPr>
        <w:pStyle w:val="BodyText"/>
        <w:spacing w:line="240" w:lineRule="auto" w:before="26"/>
        <w:ind w:left="140" w:right="0"/>
        <w:jc w:val="left"/>
      </w:pPr>
      <w:r>
        <w:rPr/>
        <w:t>（三）前</w:t>
      </w:r>
      <w:r>
        <w:rPr>
          <w:spacing w:val="-66"/>
        </w:rPr>
        <w:t> </w:t>
      </w:r>
      <w:r>
        <w:rPr/>
        <w:t>10</w:t>
      </w:r>
      <w:r>
        <w:rPr>
          <w:spacing w:val="-66"/>
        </w:rPr>
        <w:t> </w:t>
      </w:r>
      <w:r>
        <w:rPr/>
        <w:t>名股东、前</w:t>
      </w:r>
      <w:r>
        <w:rPr>
          <w:spacing w:val="-66"/>
        </w:rPr>
        <w:t> </w:t>
      </w:r>
      <w:r>
        <w:rPr/>
        <w:t>10</w:t>
      </w:r>
      <w:r>
        <w:rPr>
          <w:spacing w:val="-66"/>
        </w:rPr>
        <w:t> </w:t>
      </w:r>
      <w:r>
        <w:rPr/>
        <w:t>名无限售流通股股东持股情况表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0" w:right="10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36"/>
        <w:ind w:left="0" w:right="121"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78" w:footer="980" w:top="11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0" w:right="109" w:firstLine="0"/>
        <w:jc w:val="right"/>
        <w:rPr>
          <w:rFonts w:ascii="宋体" w:hAnsi="宋体" w:cs="宋体" w:eastAsia="宋体" w:hint="default"/>
          <w:sz w:val="21"/>
          <w:szCs w:val="21"/>
        </w:rPr>
      </w:pPr>
      <w:r>
        <w:rPr/>
        <w:pict>
          <v:shape style="position:absolute;margin-left:88.441406pt;margin-top:-185.019226pt;width:418.6pt;height:343.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2"/>
                    <w:gridCol w:w="6372"/>
                  </w:tblGrid>
                  <w:tr>
                    <w:trPr>
                      <w:trHeight w:val="315" w:hRule="exact"/>
                    </w:trPr>
                    <w:tc>
                      <w:tcPr>
                        <w:tcW w:w="1992" w:type="dxa"/>
                        <w:vMerge w:val="restart"/>
                        <w:tcBorders>
                          <w:top w:val="single" w:sz="2" w:space="0" w:color="000000"/>
                          <w:left w:val="single" w:sz="2" w:space="0" w:color="000000"/>
                          <w:right w:val="single" w:sz="2" w:space="0" w:color="000000"/>
                        </w:tcBorders>
                        <w:shd w:val="clear" w:color="auto" w:fill="DCDCDC"/>
                      </w:tcPr>
                      <w:p>
                        <w:pPr/>
                      </w:p>
                    </w:tc>
                    <w:tc>
                      <w:tcPr>
                        <w:tcW w:w="6372" w:type="dxa"/>
                        <w:tcBorders>
                          <w:top w:val="single" w:sz="2" w:space="0" w:color="000000"/>
                          <w:left w:val="single" w:sz="2" w:space="0" w:color="000000"/>
                          <w:bottom w:val="nil" w:sz="6" w:space="0" w:color="auto"/>
                          <w:right w:val="single" w:sz="2"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由董事会或股东大会审议的议案时，应事先就议案内容与另一方进行</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充分的沟通和交流。如果另一方对议案内容有异议，在不违反法律法</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规、监管机构的规定和东方国信公司章程规定的前提下，双方均应当</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继续进行协商，对议案内容进行修改，直至双方共同认可议案的内容</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后，以其中一方的名义或双方共同的名义向东方国信董事会或股东大</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会提出相关议案，并在董事会或股东大会上对议案做出相同的表决意</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见。</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⑤自本协议生效之日起，对于非由本协议一方提出的议案，在东方国</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信董事会或股东大会召开前，双方应当就待审议的议案进行充分的沟</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通和交流，直至双方达成一致意见，并各自以自身的名义或授权其中</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一方按照形成的一致意见在东方国信董事会或股东大会会议上做出相</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同的表决意见；在确实难以达成一致意见的情况下，则在东方国信董</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
                            <w:w w:val="100"/>
                            <w:sz w:val="21"/>
                            <w:szCs w:val="21"/>
                          </w:rPr>
                          <w:t>事会</w:t>
                        </w:r>
                        <w:r>
                          <w:rPr>
                            <w:rFonts w:ascii="宋体" w:hAnsi="宋体" w:cs="宋体" w:eastAsia="宋体" w:hint="default"/>
                            <w:spacing w:val="-3"/>
                            <w:w w:val="100"/>
                            <w:sz w:val="21"/>
                            <w:szCs w:val="21"/>
                          </w:rPr>
                          <w:t>或</w:t>
                        </w:r>
                        <w:r>
                          <w:rPr>
                            <w:rFonts w:ascii="宋体" w:hAnsi="宋体" w:cs="宋体" w:eastAsia="宋体" w:hint="default"/>
                            <w:spacing w:val="-1"/>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spacing w:val="-1"/>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spacing w:val="-1"/>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上</w:t>
                        </w:r>
                        <w:r>
                          <w:rPr>
                            <w:rFonts w:ascii="宋体" w:hAnsi="宋体" w:cs="宋体" w:eastAsia="宋体" w:hint="default"/>
                            <w:spacing w:val="-3"/>
                            <w:w w:val="100"/>
                            <w:sz w:val="21"/>
                            <w:szCs w:val="21"/>
                          </w:rPr>
                          <w:t>两</w:t>
                        </w:r>
                        <w:r>
                          <w:rPr>
                            <w:rFonts w:ascii="宋体" w:hAnsi="宋体" w:cs="宋体" w:eastAsia="宋体" w:hint="default"/>
                            <w:spacing w:val="-1"/>
                            <w:w w:val="100"/>
                            <w:sz w:val="21"/>
                            <w:szCs w:val="21"/>
                          </w:rPr>
                          <w:t>人对</w:t>
                        </w:r>
                        <w:r>
                          <w:rPr>
                            <w:rFonts w:ascii="宋体" w:hAnsi="宋体" w:cs="宋体" w:eastAsia="宋体" w:hint="default"/>
                            <w:spacing w:val="-3"/>
                            <w:w w:val="100"/>
                            <w:sz w:val="21"/>
                            <w:szCs w:val="21"/>
                          </w:rPr>
                          <w:t>相</w:t>
                        </w:r>
                        <w:r>
                          <w:rPr>
                            <w:rFonts w:ascii="宋体" w:hAnsi="宋体" w:cs="宋体" w:eastAsia="宋体" w:hint="default"/>
                            <w:spacing w:val="-1"/>
                            <w:w w:val="100"/>
                            <w:sz w:val="21"/>
                            <w:szCs w:val="21"/>
                          </w:rPr>
                          <w:t>应</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spacing w:val="-3"/>
                            <w:w w:val="100"/>
                            <w:sz w:val="21"/>
                            <w:szCs w:val="21"/>
                          </w:rPr>
                          <w:t>均</w:t>
                        </w:r>
                        <w:r>
                          <w:rPr>
                            <w:rFonts w:ascii="宋体" w:hAnsi="宋体" w:cs="宋体" w:eastAsia="宋体" w:hint="default"/>
                            <w:spacing w:val="-1"/>
                            <w:w w:val="100"/>
                            <w:sz w:val="21"/>
                            <w:szCs w:val="21"/>
                          </w:rPr>
                          <w:t>应</w:t>
                        </w:r>
                        <w:r>
                          <w:rPr>
                            <w:rFonts w:ascii="宋体" w:hAnsi="宋体" w:cs="宋体" w:eastAsia="宋体" w:hint="default"/>
                            <w:spacing w:val="-3"/>
                            <w:w w:val="100"/>
                            <w:sz w:val="21"/>
                            <w:szCs w:val="21"/>
                          </w:rPr>
                          <w:t>当</w:t>
                        </w:r>
                        <w:r>
                          <w:rPr>
                            <w:rFonts w:ascii="宋体" w:hAnsi="宋体" w:cs="宋体" w:eastAsia="宋体" w:hint="default"/>
                            <w:spacing w:val="-1"/>
                            <w:w w:val="100"/>
                            <w:sz w:val="21"/>
                            <w:szCs w:val="21"/>
                          </w:rPr>
                          <w:t>投</w:t>
                        </w:r>
                        <w:r>
                          <w:rPr>
                            <w:rFonts w:ascii="宋体" w:hAnsi="宋体" w:cs="宋体" w:eastAsia="宋体" w:hint="default"/>
                            <w:spacing w:val="-3"/>
                            <w:w w:val="100"/>
                            <w:sz w:val="21"/>
                            <w:szCs w:val="21"/>
                          </w:rPr>
                          <w:t>反</w:t>
                        </w:r>
                        <w:r>
                          <w:rPr>
                            <w:rFonts w:ascii="宋体" w:hAnsi="宋体" w:cs="宋体" w:eastAsia="宋体" w:hint="default"/>
                            <w:spacing w:val="-1"/>
                            <w:w w:val="100"/>
                            <w:sz w:val="21"/>
                            <w:szCs w:val="21"/>
                          </w:rPr>
                          <w:t>对票</w:t>
                        </w:r>
                        <w:r>
                          <w:rPr>
                            <w:rFonts w:ascii="宋体" w:hAnsi="宋体" w:cs="宋体" w:eastAsia="宋体" w:hint="default"/>
                            <w:spacing w:val="-94"/>
                            <w:w w:val="100"/>
                            <w:sz w:val="21"/>
                            <w:szCs w:val="21"/>
                          </w:rPr>
                          <w:t>，</w:t>
                        </w:r>
                        <w:r>
                          <w:rPr>
                            <w:rFonts w:ascii="宋体" w:hAnsi="宋体" w:cs="宋体" w:eastAsia="宋体" w:hint="default"/>
                            <w:spacing w:val="-1"/>
                            <w:w w:val="100"/>
                            <w:sz w:val="21"/>
                            <w:szCs w:val="21"/>
                          </w:rPr>
                          <w:t>以</w:t>
                        </w:r>
                        <w:r>
                          <w:rPr>
                            <w:rFonts w:ascii="宋体" w:hAnsi="宋体" w:cs="宋体" w:eastAsia="宋体" w:hint="default"/>
                            <w:spacing w:val="-3"/>
                            <w:w w:val="100"/>
                            <w:sz w:val="21"/>
                            <w:szCs w:val="21"/>
                          </w:rPr>
                          <w:t>保</w:t>
                        </w:r>
                        <w:r>
                          <w:rPr>
                            <w:rFonts w:ascii="宋体" w:hAnsi="宋体" w:cs="宋体" w:eastAsia="宋体" w:hint="default"/>
                            <w:spacing w:val="-1"/>
                            <w:w w:val="100"/>
                            <w:sz w:val="21"/>
                            <w:szCs w:val="21"/>
                          </w:rPr>
                          <w:t>持</w:t>
                        </w:r>
                        <w:r>
                          <w:rPr>
                            <w:rFonts w:ascii="宋体" w:hAnsi="宋体" w:cs="宋体" w:eastAsia="宋体" w:hint="default"/>
                            <w:spacing w:val="-3"/>
                            <w:w w:val="100"/>
                            <w:sz w:val="21"/>
                            <w:szCs w:val="21"/>
                          </w:rPr>
                          <w:t>一</w:t>
                        </w:r>
                        <w:r>
                          <w:rPr>
                            <w:rFonts w:ascii="宋体" w:hAnsi="宋体" w:cs="宋体" w:eastAsia="宋体" w:hint="default"/>
                            <w:w w:val="100"/>
                            <w:sz w:val="21"/>
                            <w:szCs w:val="21"/>
                          </w:rPr>
                          <w:t>致</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⑥双方在保持一致的情况的同时，应当听取东方国信其他股东、董事</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以及高级管理人员、其他员工的意见和建议，不得滥用自身的控制地</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位，侵害相关方的合法权益。</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⑦为保持东方国信经营稳定性和长远发展，双方均承诺，在本协议生</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效后至东方国信股票在证券交易所上市之日的期间内以及东方国信股</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票在证券交易所上市之日起的三十六个月内，不转让或委托他人管理</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其所持有的东方国信股份，也不由东方国信回购其所持有的东方国信</w:t>
                        </w:r>
                      </w:p>
                    </w:tc>
                  </w:tr>
                  <w:tr>
                    <w:trPr>
                      <w:trHeight w:val="312" w:hRule="exact"/>
                    </w:trPr>
                    <w:tc>
                      <w:tcPr>
                        <w:tcW w:w="1992" w:type="dxa"/>
                        <w:vMerge/>
                        <w:tcBorders>
                          <w:left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股份；在上述期限过后，双方均应严格执行法律法规和监管机构关于</w:t>
                        </w:r>
                      </w:p>
                    </w:tc>
                  </w:tr>
                  <w:tr>
                    <w:trPr>
                      <w:trHeight w:val="314" w:hRule="exact"/>
                    </w:trPr>
                    <w:tc>
                      <w:tcPr>
                        <w:tcW w:w="1992" w:type="dxa"/>
                        <w:vMerge/>
                        <w:tcBorders>
                          <w:left w:val="single" w:sz="2" w:space="0" w:color="000000"/>
                          <w:bottom w:val="single" w:sz="2" w:space="0" w:color="000000"/>
                          <w:right w:val="single" w:sz="2" w:space="0" w:color="000000"/>
                        </w:tcBorders>
                        <w:shd w:val="clear" w:color="auto" w:fill="DCDCDC"/>
                      </w:tcPr>
                      <w:p>
                        <w:pPr/>
                      </w:p>
                    </w:tc>
                    <w:tc>
                      <w:tcPr>
                        <w:tcW w:w="6372" w:type="dxa"/>
                        <w:tcBorders>
                          <w:top w:val="nil" w:sz="6" w:space="0" w:color="auto"/>
                          <w:left w:val="single" w:sz="2" w:space="0" w:color="000000"/>
                          <w:bottom w:val="single" w:sz="2" w:space="0" w:color="000000"/>
                          <w:right w:val="single" w:sz="2" w:space="0" w:color="000000"/>
                        </w:tcBorders>
                      </w:tcPr>
                      <w:p>
                        <w:pPr>
                          <w:pStyle w:val="TableParagraph"/>
                          <w:spacing w:line="27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转让上市公司股票限制的相关规定。</w:t>
                        </w:r>
                        <w:r>
                          <w:rPr>
                            <w:rFonts w:ascii="Times New Roman" w:hAnsi="Times New Roman" w:cs="Times New Roman" w:eastAsia="Times New Roman" w:hint="default"/>
                            <w:sz w:val="21"/>
                            <w:szCs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26"/>
        <w:ind w:left="140" w:right="0"/>
        <w:jc w:val="both"/>
      </w:pPr>
      <w:r>
        <w:rPr/>
        <w:t>二、控股股东及实际控制人情况介绍</w:t>
      </w:r>
    </w:p>
    <w:p>
      <w:pPr>
        <w:pStyle w:val="BodyText"/>
        <w:spacing w:line="622" w:lineRule="exact" w:before="92"/>
        <w:ind w:left="619" w:right="0" w:hanging="480"/>
        <w:jc w:val="left"/>
        <w:rPr>
          <w:rFonts w:ascii="Times New Roman" w:hAnsi="Times New Roman" w:cs="Times New Roman" w:eastAsia="Times New Roman" w:hint="default"/>
        </w:rPr>
      </w:pPr>
      <w:r>
        <w:rPr/>
        <w:t>（一）控股股东及实际控制人变更情况</w:t>
      </w:r>
      <w:r>
        <w:rPr>
          <w:w w:val="100"/>
        </w:rPr>
        <w:t> </w:t>
      </w:r>
      <w:r>
        <w:rPr>
          <w:spacing w:val="-6"/>
        </w:rPr>
        <w:t>管连平、霍卫平为公司的共同实际控制人，报告期内未发生变化；截至</w:t>
      </w:r>
      <w:r>
        <w:rPr>
          <w:spacing w:val="-54"/>
        </w:rPr>
        <w:t> </w:t>
      </w:r>
      <w:r>
        <w:rPr>
          <w:rFonts w:ascii="Times New Roman" w:hAnsi="Times New Roman" w:cs="Times New Roman" w:eastAsia="Times New Roman" w:hint="default"/>
        </w:rPr>
        <w:t>2010</w:t>
      </w:r>
    </w:p>
    <w:p>
      <w:pPr>
        <w:pStyle w:val="BodyText"/>
        <w:spacing w:line="348" w:lineRule="auto" w:before="63"/>
        <w:ind w:left="140" w:right="205"/>
        <w:jc w:val="both"/>
      </w:pP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日，两人各直接持有公司</w:t>
      </w:r>
      <w:r>
        <w:rPr>
          <w:spacing w:val="-66"/>
        </w:rPr>
        <w:t> </w:t>
      </w:r>
      <w:r>
        <w:rPr>
          <w:rFonts w:ascii="Times New Roman" w:hAnsi="Times New Roman" w:cs="Times New Roman" w:eastAsia="Times New Roman" w:hint="default"/>
        </w:rPr>
        <w:t>35.09%</w:t>
      </w:r>
      <w:r>
        <w:rPr/>
        <w:t>和</w:t>
      </w:r>
      <w:r>
        <w:rPr>
          <w:spacing w:val="-66"/>
        </w:rPr>
        <w:t> </w:t>
      </w:r>
      <w:r>
        <w:rPr>
          <w:rFonts w:ascii="Times New Roman" w:hAnsi="Times New Roman" w:cs="Times New Roman" w:eastAsia="Times New Roman" w:hint="default"/>
        </w:rPr>
        <w:t>26.32%</w:t>
      </w:r>
      <w:r>
        <w:rPr/>
        <w:t>的股权，分列公司第一、</w:t>
      </w:r>
      <w:r>
        <w:rPr>
          <w:w w:val="100"/>
        </w:rPr>
        <w:t> </w:t>
      </w:r>
      <w:r>
        <w:rPr>
          <w:spacing w:val="-4"/>
        </w:rPr>
        <w:t>二大股东，两人合并直接、间接持有公司股权的比例在公司股东中一直达到绝对</w:t>
      </w:r>
      <w:r>
        <w:rPr>
          <w:spacing w:val="-106"/>
        </w:rPr>
        <w:t> </w:t>
      </w:r>
      <w:r>
        <w:rPr>
          <w:spacing w:val="-106"/>
        </w:rPr>
      </w:r>
      <w:r>
        <w:rPr/>
        <w:t>控股地位。</w:t>
      </w:r>
    </w:p>
    <w:p>
      <w:pPr>
        <w:pStyle w:val="BodyText"/>
        <w:spacing w:line="240" w:lineRule="auto" w:before="199"/>
        <w:ind w:left="140" w:right="0"/>
        <w:jc w:val="both"/>
      </w:pPr>
      <w:r>
        <w:rPr/>
        <w:t>（二）公司与实际控制人之间的产权及控制关系的方框图</w:t>
      </w:r>
    </w:p>
    <w:p>
      <w:pPr>
        <w:spacing w:line="240" w:lineRule="auto" w:before="8"/>
        <w:rPr>
          <w:rFonts w:ascii="宋体" w:hAnsi="宋体" w:cs="宋体" w:eastAsia="宋体" w:hint="default"/>
          <w:sz w:val="21"/>
          <w:szCs w:val="21"/>
        </w:rPr>
      </w:pPr>
    </w:p>
    <w:p>
      <w:pPr>
        <w:spacing w:line="2940" w:lineRule="exact"/>
        <w:ind w:left="2410"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2657856" cy="1866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657856" cy="1866900"/>
                    </a:xfrm>
                    <a:prstGeom prst="rect">
                      <a:avLst/>
                    </a:prstGeom>
                  </pic:spPr>
                </pic:pic>
              </a:graphicData>
            </a:graphic>
          </wp:inline>
        </w:drawing>
      </w:r>
      <w:r>
        <w:rPr>
          <w:rFonts w:ascii="宋体" w:hAnsi="宋体" w:cs="宋体" w:eastAsia="宋体" w:hint="default"/>
          <w:position w:val="-58"/>
          <w:sz w:val="20"/>
          <w:szCs w:val="20"/>
        </w:rPr>
      </w:r>
    </w:p>
    <w:p>
      <w:pPr>
        <w:spacing w:after="0" w:line="2940" w:lineRule="exact"/>
        <w:rPr>
          <w:rFonts w:ascii="宋体" w:hAnsi="宋体" w:cs="宋体" w:eastAsia="宋体" w:hint="default"/>
          <w:sz w:val="20"/>
          <w:szCs w:val="20"/>
        </w:rPr>
        <w:sectPr>
          <w:pgSz w:w="11910" w:h="16840"/>
          <w:pgMar w:header="878" w:footer="980" w:top="1100" w:bottom="1180" w:left="1660" w:right="158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left"/>
      </w:pPr>
      <w:r>
        <w:rPr/>
        <w:t>（三）公司控股股东及实际控制人简介</w:t>
      </w:r>
    </w:p>
    <w:p>
      <w:pPr>
        <w:spacing w:line="240" w:lineRule="auto" w:before="9"/>
        <w:rPr>
          <w:rFonts w:ascii="宋体" w:hAnsi="宋体" w:cs="宋体" w:eastAsia="宋体" w:hint="default"/>
          <w:sz w:val="23"/>
          <w:szCs w:val="23"/>
        </w:rPr>
      </w:pPr>
    </w:p>
    <w:p>
      <w:pPr>
        <w:pStyle w:val="BodyText"/>
        <w:spacing w:line="336" w:lineRule="auto"/>
        <w:ind w:left="139" w:right="137" w:firstLine="480"/>
        <w:jc w:val="both"/>
      </w:pPr>
      <w:r>
        <w:rPr>
          <w:rFonts w:ascii="Times New Roman" w:hAnsi="Times New Roman" w:cs="Times New Roman" w:eastAsia="Times New Roman" w:hint="default"/>
        </w:rPr>
        <w:t>1</w:t>
      </w:r>
      <w:r>
        <w:rPr/>
        <w:t>、管连平先生，</w:t>
      </w:r>
      <w:r>
        <w:rPr>
          <w:rFonts w:ascii="Times New Roman" w:hAnsi="Times New Roman" w:cs="Times New Roman" w:eastAsia="Times New Roman" w:hint="default"/>
        </w:rPr>
        <w:t>1966</w:t>
      </w:r>
      <w:r>
        <w:rPr/>
        <w:t>年生，中国籍，本科学历，毕业于西安理工大学，获</w:t>
      </w:r>
      <w:r>
        <w:rPr>
          <w:w w:val="100"/>
        </w:rPr>
        <w:t> </w:t>
      </w:r>
      <w:r>
        <w:rPr>
          <w:spacing w:val="-4"/>
        </w:rPr>
        <w:t>学士学位。公司主要创始人。</w:t>
      </w:r>
      <w:r>
        <w:rPr>
          <w:rFonts w:ascii="Times New Roman" w:hAnsi="Times New Roman" w:cs="Times New Roman" w:eastAsia="Times New Roman" w:hint="default"/>
          <w:spacing w:val="-4"/>
        </w:rPr>
        <w:t>1991</w:t>
      </w:r>
      <w:r>
        <w:rPr>
          <w:spacing w:val="-4"/>
        </w:rPr>
        <w:t>年至</w:t>
      </w:r>
      <w:r>
        <w:rPr>
          <w:rFonts w:ascii="Times New Roman" w:hAnsi="Times New Roman" w:cs="Times New Roman" w:eastAsia="Times New Roman" w:hint="default"/>
          <w:spacing w:val="-4"/>
        </w:rPr>
        <w:t>1997</w:t>
      </w:r>
      <w:r>
        <w:rPr>
          <w:spacing w:val="-4"/>
        </w:rPr>
        <w:t>年，曾任国营七〇〇厂设计主管和销</w:t>
      </w:r>
      <w:r>
        <w:rPr>
          <w:spacing w:val="-91"/>
        </w:rPr>
        <w:t> </w:t>
      </w:r>
      <w:r>
        <w:rPr>
          <w:spacing w:val="-91"/>
        </w:rPr>
      </w:r>
      <w:r>
        <w:rPr/>
        <w:t>售主管。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月担任东方国信有限执行董事，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月至今担</w:t>
      </w:r>
      <w:r>
        <w:rPr>
          <w:w w:val="100"/>
        </w:rPr>
        <w:t> </w:t>
      </w:r>
      <w:r>
        <w:rPr/>
        <w:t>任公司董事长及总经理。</w:t>
      </w:r>
    </w:p>
    <w:p>
      <w:pPr>
        <w:pStyle w:val="BodyText"/>
        <w:spacing w:line="343" w:lineRule="auto" w:before="214"/>
        <w:ind w:left="139" w:right="137" w:firstLine="480"/>
        <w:jc w:val="both"/>
      </w:pPr>
      <w:r>
        <w:rPr>
          <w:rFonts w:ascii="Times New Roman" w:hAnsi="Times New Roman" w:cs="Times New Roman" w:eastAsia="Times New Roman" w:hint="default"/>
        </w:rPr>
        <w:t>2</w:t>
      </w:r>
      <w:r>
        <w:rPr/>
        <w:t>、霍卫平先生，</w:t>
      </w:r>
      <w:r>
        <w:rPr>
          <w:rFonts w:ascii="Times New Roman" w:hAnsi="Times New Roman" w:cs="Times New Roman" w:eastAsia="Times New Roman" w:hint="default"/>
        </w:rPr>
        <w:t>1970</w:t>
      </w:r>
      <w:r>
        <w:rPr/>
        <w:t>年生，中国籍，本科学历，毕业于吉林大学计算机科</w:t>
      </w:r>
      <w:r>
        <w:rPr>
          <w:w w:val="100"/>
        </w:rPr>
        <w:t> </w:t>
      </w:r>
      <w:r>
        <w:rPr>
          <w:spacing w:val="-4"/>
        </w:rPr>
        <w:t>学与技术专业，获学士学位。曾任国营北京有限电总厂京信交换系统设备厂团支</w:t>
      </w:r>
      <w:r>
        <w:rPr>
          <w:spacing w:val="-106"/>
        </w:rPr>
        <w:t> </w:t>
      </w:r>
      <w:r>
        <w:rPr>
          <w:spacing w:val="-106"/>
        </w:rPr>
      </w:r>
      <w:r>
        <w:rPr>
          <w:spacing w:val="-7"/>
        </w:rPr>
        <w:t>部书记、技术室主任。</w:t>
      </w:r>
      <w:r>
        <w:rPr>
          <w:rFonts w:ascii="Times New Roman" w:hAnsi="Times New Roman" w:cs="Times New Roman" w:eastAsia="Times New Roman" w:hint="default"/>
          <w:spacing w:val="-7"/>
        </w:rPr>
        <w:t>1997</w:t>
      </w:r>
      <w:r>
        <w:rPr>
          <w:spacing w:val="-7"/>
        </w:rPr>
        <w:t>年与管连平先生共同创办东方国信，</w:t>
      </w:r>
      <w:r>
        <w:rPr>
          <w:rFonts w:ascii="Times New Roman" w:hAnsi="Times New Roman" w:cs="Times New Roman" w:eastAsia="Times New Roman" w:hint="default"/>
          <w:spacing w:val="-7"/>
        </w:rPr>
        <w:t>1997</w:t>
      </w:r>
      <w:r>
        <w:rPr>
          <w:spacing w:val="-7"/>
        </w:rPr>
        <w:t>年</w:t>
      </w:r>
      <w:r>
        <w:rPr>
          <w:rFonts w:ascii="Times New Roman" w:hAnsi="Times New Roman" w:cs="Times New Roman" w:eastAsia="Times New Roman" w:hint="default"/>
          <w:spacing w:val="-7"/>
        </w:rPr>
        <w:t>7</w:t>
      </w:r>
      <w:r>
        <w:rPr>
          <w:spacing w:val="-7"/>
        </w:rPr>
        <w:t>月至</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4"/>
        </w:rPr>
        <w:t>年</w:t>
      </w:r>
      <w:r>
        <w:rPr>
          <w:rFonts w:ascii="Times New Roman" w:hAnsi="Times New Roman" w:cs="Times New Roman" w:eastAsia="Times New Roman" w:hint="default"/>
          <w:spacing w:val="-4"/>
        </w:rPr>
        <w:t>6</w:t>
      </w:r>
      <w:r>
        <w:rPr>
          <w:spacing w:val="-4"/>
        </w:rPr>
        <w:t>月担任东方国信有限总经理，</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6</w:t>
      </w:r>
      <w:r>
        <w:rPr>
          <w:spacing w:val="-4"/>
        </w:rPr>
        <w:t>月至今任公司董事兼副总经理。现任公</w:t>
      </w:r>
      <w:r>
        <w:rPr>
          <w:spacing w:val="-97"/>
        </w:rPr>
        <w:t> </w:t>
      </w:r>
      <w:r>
        <w:rPr>
          <w:spacing w:val="-97"/>
        </w:rPr>
      </w:r>
      <w:r>
        <w:rPr/>
        <w:t>司董事、副总经理。</w:t>
      </w:r>
    </w:p>
    <w:p>
      <w:pPr>
        <w:spacing w:after="0" w:line="343" w:lineRule="auto"/>
        <w:jc w:val="both"/>
        <w:sectPr>
          <w:pgSz w:w="11910" w:h="16840"/>
          <w:pgMar w:header="878" w:footer="980" w:top="1100" w:bottom="1180" w:left="166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tabs>
          <w:tab w:pos="2362" w:val="left" w:leader="none"/>
        </w:tabs>
        <w:spacing w:line="240" w:lineRule="auto" w:before="0"/>
        <w:ind w:left="1102" w:right="0"/>
        <w:jc w:val="left"/>
      </w:pPr>
      <w:bookmarkStart w:name="_TOC_250000" w:id="2"/>
      <w:r>
        <w:rPr>
          <w:sz w:val="32"/>
          <w:szCs w:val="32"/>
        </w:rPr>
        <w:t>第六节</w:t>
        <w:tab/>
      </w:r>
      <w:bookmarkEnd w:id="2"/>
      <w:r>
        <w:rPr/>
        <w:t>董事、监事、高级管理人员和员工情况</w:t>
      </w:r>
    </w:p>
    <w:p>
      <w:pPr>
        <w:spacing w:line="240" w:lineRule="auto" w:before="8"/>
        <w:rPr>
          <w:rFonts w:ascii="宋体" w:hAnsi="宋体" w:cs="宋体" w:eastAsia="宋体" w:hint="default"/>
          <w:sz w:val="40"/>
          <w:szCs w:val="40"/>
        </w:rPr>
      </w:pPr>
    </w:p>
    <w:p>
      <w:pPr>
        <w:pStyle w:val="BodyText"/>
        <w:spacing w:line="240" w:lineRule="auto"/>
        <w:ind w:left="140" w:right="0"/>
        <w:jc w:val="left"/>
      </w:pPr>
      <w:r>
        <w:rPr/>
        <w:t>一、董事、监事、高级管理人员的情况</w:t>
      </w:r>
    </w:p>
    <w:p>
      <w:pPr>
        <w:spacing w:line="240" w:lineRule="auto" w:before="7"/>
        <w:rPr>
          <w:rFonts w:ascii="宋体" w:hAnsi="宋体" w:cs="宋体" w:eastAsia="宋体" w:hint="default"/>
          <w:sz w:val="23"/>
          <w:szCs w:val="23"/>
        </w:rPr>
      </w:pPr>
    </w:p>
    <w:p>
      <w:pPr>
        <w:pStyle w:val="BodyText"/>
        <w:spacing w:line="240" w:lineRule="auto"/>
        <w:ind w:left="140" w:right="0"/>
        <w:jc w:val="left"/>
      </w:pPr>
      <w:r>
        <w:rPr/>
        <w:t>（一）董事、监事和高级管理人员持股变动及报酬情况</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55"/>
        <w:gridCol w:w="821"/>
        <w:gridCol w:w="490"/>
        <w:gridCol w:w="434"/>
        <w:gridCol w:w="984"/>
        <w:gridCol w:w="986"/>
        <w:gridCol w:w="866"/>
        <w:gridCol w:w="866"/>
        <w:gridCol w:w="715"/>
        <w:gridCol w:w="869"/>
        <w:gridCol w:w="677"/>
      </w:tblGrid>
      <w:tr>
        <w:trPr>
          <w:trHeight w:val="1956" w:hRule="exact"/>
        </w:trPr>
        <w:tc>
          <w:tcPr>
            <w:tcW w:w="65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41"/>
              <w:jc w:val="right"/>
              <w:rPr>
                <w:rFonts w:ascii="宋体" w:hAnsi="宋体" w:cs="宋体" w:eastAsia="宋体" w:hint="default"/>
                <w:sz w:val="18"/>
                <w:szCs w:val="18"/>
              </w:rPr>
            </w:pPr>
            <w:r>
              <w:rPr>
                <w:rFonts w:ascii="宋体" w:hAnsi="宋体" w:cs="宋体" w:eastAsia="宋体" w:hint="default"/>
                <w:sz w:val="18"/>
                <w:szCs w:val="18"/>
              </w:rPr>
              <w:t>姓名</w:t>
            </w:r>
          </w:p>
        </w:tc>
        <w:tc>
          <w:tcPr>
            <w:tcW w:w="8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9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3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3"/>
              <w:jc w:val="right"/>
              <w:rPr>
                <w:rFonts w:ascii="宋体" w:hAnsi="宋体" w:cs="宋体" w:eastAsia="宋体" w:hint="default"/>
                <w:sz w:val="18"/>
                <w:szCs w:val="18"/>
              </w:rPr>
            </w:pPr>
            <w:r>
              <w:rPr>
                <w:rFonts w:ascii="宋体" w:hAnsi="宋体" w:cs="宋体" w:eastAsia="宋体" w:hint="default"/>
                <w:sz w:val="18"/>
                <w:szCs w:val="18"/>
              </w:rPr>
              <w:t>年龄</w:t>
            </w:r>
          </w:p>
        </w:tc>
        <w:tc>
          <w:tcPr>
            <w:tcW w:w="98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307" w:right="127" w:hanging="180"/>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w w:val="100"/>
                <w:sz w:val="18"/>
                <w:szCs w:val="18"/>
              </w:rPr>
              <w:t> </w:t>
            </w:r>
            <w:r>
              <w:rPr>
                <w:rFonts w:ascii="宋体" w:hAnsi="宋体" w:cs="宋体" w:eastAsia="宋体" w:hint="default"/>
                <w:sz w:val="18"/>
                <w:szCs w:val="18"/>
              </w:rPr>
              <w:t>日期</w:t>
            </w:r>
          </w:p>
        </w:tc>
        <w:tc>
          <w:tcPr>
            <w:tcW w:w="98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w w:val="100"/>
                <w:sz w:val="18"/>
                <w:szCs w:val="18"/>
              </w:rPr>
              <w:t> </w:t>
            </w:r>
            <w:r>
              <w:rPr>
                <w:rFonts w:ascii="宋体" w:hAnsi="宋体" w:cs="宋体" w:eastAsia="宋体" w:hint="default"/>
                <w:sz w:val="18"/>
                <w:szCs w:val="18"/>
              </w:rPr>
              <w:t>日期</w:t>
            </w:r>
          </w:p>
        </w:tc>
        <w:tc>
          <w:tcPr>
            <w:tcW w:w="86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49" w:right="156" w:hanging="89"/>
              <w:jc w:val="left"/>
              <w:rPr>
                <w:rFonts w:ascii="宋体" w:hAnsi="宋体" w:cs="宋体" w:eastAsia="宋体" w:hint="default"/>
                <w:sz w:val="18"/>
                <w:szCs w:val="18"/>
              </w:rPr>
            </w:pPr>
            <w:r>
              <w:rPr>
                <w:rFonts w:ascii="宋体" w:hAnsi="宋体" w:cs="宋体" w:eastAsia="宋体" w:hint="default"/>
                <w:sz w:val="18"/>
                <w:szCs w:val="18"/>
              </w:rPr>
              <w:t>年初持</w:t>
            </w:r>
            <w:r>
              <w:rPr>
                <w:rFonts w:ascii="宋体" w:hAnsi="宋体" w:cs="宋体" w:eastAsia="宋体" w:hint="default"/>
                <w:w w:val="100"/>
                <w:sz w:val="18"/>
                <w:szCs w:val="18"/>
              </w:rPr>
              <w:t> </w:t>
            </w:r>
            <w:r>
              <w:rPr>
                <w:rFonts w:ascii="宋体" w:hAnsi="宋体" w:cs="宋体" w:eastAsia="宋体" w:hint="default"/>
                <w:sz w:val="18"/>
                <w:szCs w:val="18"/>
              </w:rPr>
              <w:t>股数</w:t>
            </w:r>
          </w:p>
        </w:tc>
        <w:tc>
          <w:tcPr>
            <w:tcW w:w="86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49" w:right="156" w:hanging="89"/>
              <w:jc w:val="left"/>
              <w:rPr>
                <w:rFonts w:ascii="宋体" w:hAnsi="宋体" w:cs="宋体" w:eastAsia="宋体" w:hint="default"/>
                <w:sz w:val="18"/>
                <w:szCs w:val="18"/>
              </w:rPr>
            </w:pPr>
            <w:r>
              <w:rPr>
                <w:rFonts w:ascii="宋体" w:hAnsi="宋体" w:cs="宋体" w:eastAsia="宋体" w:hint="default"/>
                <w:sz w:val="18"/>
                <w:szCs w:val="18"/>
              </w:rPr>
              <w:t>年末持</w:t>
            </w:r>
            <w:r>
              <w:rPr>
                <w:rFonts w:ascii="宋体" w:hAnsi="宋体" w:cs="宋体" w:eastAsia="宋体" w:hint="default"/>
                <w:w w:val="100"/>
                <w:sz w:val="18"/>
                <w:szCs w:val="18"/>
              </w:rPr>
              <w:t> </w:t>
            </w:r>
            <w:r>
              <w:rPr>
                <w:rFonts w:ascii="宋体" w:hAnsi="宋体" w:cs="宋体" w:eastAsia="宋体" w:hint="default"/>
                <w:sz w:val="18"/>
                <w:szCs w:val="18"/>
              </w:rPr>
              <w:t>股数</w:t>
            </w:r>
          </w:p>
        </w:tc>
        <w:tc>
          <w:tcPr>
            <w:tcW w:w="71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175" w:right="17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原因</w:t>
            </w:r>
          </w:p>
        </w:tc>
        <w:tc>
          <w:tcPr>
            <w:tcW w:w="86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16" w:lineRule="auto" w:before="49"/>
              <w:ind w:left="71" w:right="67"/>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0"/>
                <w:sz w:val="18"/>
                <w:szCs w:val="18"/>
              </w:rPr>
              <w:t> </w:t>
            </w:r>
            <w:r>
              <w:rPr>
                <w:rFonts w:ascii="宋体" w:hAnsi="宋体" w:cs="宋体" w:eastAsia="宋体" w:hint="default"/>
                <w:sz w:val="18"/>
                <w:szCs w:val="18"/>
              </w:rPr>
              <w:t>从公司领</w:t>
            </w:r>
            <w:r>
              <w:rPr>
                <w:rFonts w:ascii="宋体" w:hAnsi="宋体" w:cs="宋体" w:eastAsia="宋体" w:hint="default"/>
                <w:w w:val="100"/>
                <w:sz w:val="18"/>
                <w:szCs w:val="18"/>
              </w:rPr>
              <w:t> </w:t>
            </w:r>
            <w:r>
              <w:rPr>
                <w:rFonts w:ascii="宋体" w:hAnsi="宋体" w:cs="宋体" w:eastAsia="宋体" w:hint="default"/>
                <w:sz w:val="18"/>
                <w:szCs w:val="18"/>
              </w:rPr>
              <w:t>取的报酬</w:t>
            </w:r>
            <w:r>
              <w:rPr>
                <w:rFonts w:ascii="宋体" w:hAnsi="宋体" w:cs="宋体" w:eastAsia="宋体" w:hint="default"/>
                <w:w w:val="100"/>
                <w:sz w:val="18"/>
                <w:szCs w:val="18"/>
              </w:rPr>
              <w:t> </w:t>
            </w:r>
            <w:r>
              <w:rPr>
                <w:rFonts w:ascii="宋体" w:hAnsi="宋体" w:cs="宋体" w:eastAsia="宋体" w:hint="default"/>
                <w:sz w:val="18"/>
                <w:szCs w:val="18"/>
              </w:rPr>
              <w:t>总额（万</w:t>
            </w:r>
            <w:r>
              <w:rPr>
                <w:rFonts w:ascii="宋体" w:hAnsi="宋体" w:cs="宋体" w:eastAsia="宋体" w:hint="default"/>
                <w:w w:val="100"/>
                <w:sz w:val="18"/>
                <w:szCs w:val="18"/>
              </w:rPr>
              <w:t> </w:t>
            </w:r>
            <w:r>
              <w:rPr>
                <w:rFonts w:ascii="宋体" w:hAnsi="宋体" w:cs="宋体" w:eastAsia="宋体" w:hint="default"/>
                <w:spacing w:val="-22"/>
                <w:w w:val="100"/>
                <w:sz w:val="18"/>
                <w:szCs w:val="18"/>
              </w:rPr>
              <w:t>元）（税</w:t>
            </w:r>
            <w:r>
              <w:rPr>
                <w:rFonts w:ascii="宋体" w:hAnsi="宋体" w:cs="宋体" w:eastAsia="宋体" w:hint="default"/>
                <w:w w:val="100"/>
                <w:sz w:val="18"/>
                <w:szCs w:val="18"/>
              </w:rPr>
              <w:t> </w:t>
            </w:r>
            <w:r>
              <w:rPr>
                <w:rFonts w:ascii="宋体" w:hAnsi="宋体" w:cs="宋体" w:eastAsia="宋体" w:hint="default"/>
                <w:sz w:val="18"/>
                <w:szCs w:val="18"/>
              </w:rPr>
              <w:t>前）</w:t>
            </w:r>
          </w:p>
        </w:tc>
        <w:tc>
          <w:tcPr>
            <w:tcW w:w="67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16" w:lineRule="auto" w:before="49"/>
              <w:ind w:left="64" w:right="62"/>
              <w:jc w:val="both"/>
              <w:rPr>
                <w:rFonts w:ascii="宋体" w:hAnsi="宋体" w:cs="宋体" w:eastAsia="宋体" w:hint="default"/>
                <w:sz w:val="18"/>
                <w:szCs w:val="18"/>
              </w:rPr>
            </w:pPr>
            <w:r>
              <w:rPr>
                <w:rFonts w:ascii="宋体" w:hAnsi="宋体" w:cs="宋体" w:eastAsia="宋体" w:hint="default"/>
                <w:sz w:val="18"/>
                <w:szCs w:val="18"/>
              </w:rPr>
              <w:t>是否在</w:t>
            </w:r>
            <w:r>
              <w:rPr>
                <w:rFonts w:ascii="宋体" w:hAnsi="宋体" w:cs="宋体" w:eastAsia="宋体" w:hint="default"/>
                <w:w w:val="100"/>
                <w:sz w:val="18"/>
                <w:szCs w:val="18"/>
              </w:rPr>
              <w:t> </w:t>
            </w:r>
            <w:r>
              <w:rPr>
                <w:rFonts w:ascii="宋体" w:hAnsi="宋体" w:cs="宋体" w:eastAsia="宋体" w:hint="default"/>
                <w:sz w:val="18"/>
                <w:szCs w:val="18"/>
              </w:rPr>
              <w:t>股东单</w:t>
            </w:r>
            <w:r>
              <w:rPr>
                <w:rFonts w:ascii="宋体" w:hAnsi="宋体" w:cs="宋体" w:eastAsia="宋体" w:hint="default"/>
                <w:w w:val="100"/>
                <w:sz w:val="18"/>
                <w:szCs w:val="18"/>
              </w:rPr>
              <w:t> </w:t>
            </w:r>
            <w:r>
              <w:rPr>
                <w:rFonts w:ascii="宋体" w:hAnsi="宋体" w:cs="宋体" w:eastAsia="宋体" w:hint="default"/>
                <w:sz w:val="18"/>
                <w:szCs w:val="18"/>
              </w:rPr>
              <w:t>位或其</w:t>
            </w:r>
            <w:r>
              <w:rPr>
                <w:rFonts w:ascii="宋体" w:hAnsi="宋体" w:cs="宋体" w:eastAsia="宋体" w:hint="default"/>
                <w:w w:val="100"/>
                <w:sz w:val="18"/>
                <w:szCs w:val="18"/>
              </w:rPr>
              <w:t> </w:t>
            </w:r>
            <w:r>
              <w:rPr>
                <w:rFonts w:ascii="宋体" w:hAnsi="宋体" w:cs="宋体" w:eastAsia="宋体" w:hint="default"/>
                <w:sz w:val="18"/>
                <w:szCs w:val="18"/>
              </w:rPr>
              <w:t>他关联</w:t>
            </w:r>
            <w:r>
              <w:rPr>
                <w:rFonts w:ascii="宋体" w:hAnsi="宋体" w:cs="宋体" w:eastAsia="宋体" w:hint="default"/>
                <w:w w:val="100"/>
                <w:sz w:val="18"/>
                <w:szCs w:val="18"/>
              </w:rPr>
              <w:t> </w:t>
            </w:r>
            <w:r>
              <w:rPr>
                <w:rFonts w:ascii="宋体" w:hAnsi="宋体" w:cs="宋体" w:eastAsia="宋体" w:hint="default"/>
                <w:sz w:val="18"/>
                <w:szCs w:val="18"/>
              </w:rPr>
              <w:t>单位领</w:t>
            </w:r>
            <w:r>
              <w:rPr>
                <w:rFonts w:ascii="宋体" w:hAnsi="宋体" w:cs="宋体" w:eastAsia="宋体" w:hint="default"/>
                <w:w w:val="100"/>
                <w:sz w:val="18"/>
                <w:szCs w:val="18"/>
              </w:rPr>
              <w:t> </w:t>
            </w:r>
            <w:r>
              <w:rPr>
                <w:rFonts w:ascii="宋体" w:hAnsi="宋体" w:cs="宋体" w:eastAsia="宋体" w:hint="default"/>
                <w:sz w:val="18"/>
                <w:szCs w:val="18"/>
              </w:rPr>
              <w:t>取薪酬</w:t>
            </w:r>
          </w:p>
        </w:tc>
      </w:tr>
      <w:tr>
        <w:trPr>
          <w:trHeight w:val="710"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44</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10,828,914</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10,828,914</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08"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40</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8,120,980</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8,120,980</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08"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39</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499,405</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499,405</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0"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62</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0"/>
                <w:sz w:val="18"/>
              </w:rPr>
              <w:t>0</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0"/>
                <w:sz w:val="18"/>
              </w:rPr>
              <w:t>0</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08"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67</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0"/>
                <w:sz w:val="18"/>
              </w:rPr>
              <w:t>0</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0"/>
                <w:sz w:val="18"/>
              </w:rPr>
              <w:t>0</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0"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43</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0"/>
                <w:sz w:val="18"/>
              </w:rPr>
              <w:t>0</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0"/>
                <w:sz w:val="18"/>
              </w:rPr>
              <w:t>0</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08"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40</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401,234</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401,234</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0"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胡淑瑜</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35</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442,905</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442,905</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08"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32</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248,984</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248,984</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08"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35</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504,336</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504,336</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27.34</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0"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39</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511,375</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511,375</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08"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33</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492,845</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492,845</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0" w:hRule="exact"/>
        </w:trPr>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pacing w:val="9"/>
                <w:sz w:val="18"/>
                <w:szCs w:val="18"/>
              </w:rPr>
              <w:t>董事会秘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书</w:t>
            </w:r>
          </w:p>
        </w:tc>
        <w:tc>
          <w:tcPr>
            <w:tcW w:w="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54</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301,654</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301,654</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无</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96" w:hRule="exact"/>
        </w:trPr>
        <w:tc>
          <w:tcPr>
            <w:tcW w:w="65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49"/>
              <w:ind w:right="141"/>
              <w:jc w:val="right"/>
              <w:rPr>
                <w:rFonts w:ascii="宋体" w:hAnsi="宋体" w:cs="宋体" w:eastAsia="宋体" w:hint="default"/>
                <w:sz w:val="18"/>
                <w:szCs w:val="18"/>
              </w:rPr>
            </w:pPr>
            <w:r>
              <w:rPr>
                <w:rFonts w:ascii="宋体" w:hAnsi="宋体" w:cs="宋体" w:eastAsia="宋体" w:hint="default"/>
                <w:sz w:val="18"/>
                <w:szCs w:val="18"/>
              </w:rPr>
              <w:t>合计</w:t>
            </w:r>
          </w:p>
        </w:tc>
        <w:tc>
          <w:tcPr>
            <w:tcW w:w="821"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490"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434"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984"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98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86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1"/>
                <w:sz w:val="18"/>
              </w:rPr>
              <w:t>22,352,632</w:t>
            </w:r>
            <w:r>
              <w:rPr>
                <w:rFonts w:ascii="Times New Roman"/>
                <w:spacing w:val="-1"/>
                <w:sz w:val="18"/>
              </w:rPr>
            </w:r>
          </w:p>
        </w:tc>
        <w:tc>
          <w:tcPr>
            <w:tcW w:w="866"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1"/>
                <w:sz w:val="18"/>
              </w:rPr>
              <w:t>22,352,632</w:t>
            </w:r>
            <w:r>
              <w:rPr>
                <w:rFonts w:ascii="Times New Roman"/>
                <w:spacing w:val="-1"/>
                <w:sz w:val="18"/>
              </w:rPr>
            </w:r>
          </w:p>
        </w:tc>
        <w:tc>
          <w:tcPr>
            <w:tcW w:w="715"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869"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left="184" w:right="0"/>
              <w:jc w:val="left"/>
              <w:rPr>
                <w:rFonts w:ascii="Times New Roman" w:hAnsi="Times New Roman" w:cs="Times New Roman" w:eastAsia="Times New Roman" w:hint="default"/>
                <w:sz w:val="18"/>
                <w:szCs w:val="18"/>
              </w:rPr>
            </w:pPr>
            <w:r>
              <w:rPr>
                <w:rFonts w:ascii="Times New Roman"/>
                <w:b/>
                <w:sz w:val="18"/>
              </w:rPr>
              <w:t>333.94</w:t>
            </w:r>
            <w:r>
              <w:rPr>
                <w:rFonts w:ascii="Times New Roman"/>
                <w:sz w:val="18"/>
              </w:rPr>
            </w:r>
          </w:p>
        </w:tc>
        <w:tc>
          <w:tcPr>
            <w:tcW w:w="677" w:type="dxa"/>
            <w:tcBorders>
              <w:top w:val="single" w:sz="2" w:space="0" w:color="000000"/>
              <w:left w:val="single" w:sz="2" w:space="0" w:color="000000"/>
              <w:bottom w:val="single" w:sz="2" w:space="0" w:color="000000"/>
              <w:right w:val="single" w:sz="2" w:space="0" w:color="000000"/>
            </w:tcBorders>
            <w:shd w:val="clear" w:color="auto" w:fill="DDDDDD"/>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r>
    </w:tbl>
    <w:p>
      <w:pPr>
        <w:spacing w:after="0" w:line="240" w:lineRule="auto"/>
        <w:jc w:val="center"/>
        <w:rPr>
          <w:rFonts w:ascii="Times New Roman" w:hAnsi="Times New Roman" w:cs="Times New Roman" w:eastAsia="Times New Roman" w:hint="default"/>
          <w:sz w:val="18"/>
          <w:szCs w:val="18"/>
        </w:rPr>
        <w:sectPr>
          <w:footerReference w:type="default" r:id="rId15"/>
          <w:pgSz w:w="11910" w:h="16840"/>
          <w:pgMar w:footer="980" w:header="878" w:top="1100" w:bottom="1180" w:left="1660" w:right="1660"/>
          <w:pgNumType w:start="4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left"/>
      </w:pPr>
      <w:r>
        <w:rPr/>
        <w:t>（二）现任董事、监事、高级管理人员主要工作经历</w:t>
      </w:r>
    </w:p>
    <w:p>
      <w:pPr>
        <w:spacing w:line="240" w:lineRule="auto" w:before="9"/>
        <w:rPr>
          <w:rFonts w:ascii="宋体" w:hAnsi="宋体" w:cs="宋体" w:eastAsia="宋体" w:hint="default"/>
          <w:sz w:val="23"/>
          <w:szCs w:val="23"/>
        </w:rPr>
      </w:pPr>
    </w:p>
    <w:p>
      <w:pPr>
        <w:pStyle w:val="BodyText"/>
        <w:spacing w:line="240" w:lineRule="auto"/>
        <w:ind w:left="620" w:right="0"/>
        <w:jc w:val="left"/>
      </w:pPr>
      <w:r>
        <w:rPr>
          <w:rFonts w:ascii="Times New Roman" w:hAnsi="Times New Roman" w:cs="Times New Roman" w:eastAsia="Times New Roman" w:hint="default"/>
        </w:rPr>
        <w:t>1</w:t>
      </w:r>
      <w:r>
        <w:rPr/>
        <w:t>、董事</w:t>
      </w:r>
    </w:p>
    <w:p>
      <w:pPr>
        <w:spacing w:line="240" w:lineRule="auto" w:before="2"/>
        <w:rPr>
          <w:rFonts w:ascii="宋体" w:hAnsi="宋体" w:cs="宋体" w:eastAsia="宋体" w:hint="default"/>
          <w:sz w:val="22"/>
          <w:szCs w:val="22"/>
        </w:rPr>
      </w:pPr>
    </w:p>
    <w:p>
      <w:pPr>
        <w:pStyle w:val="BodyText"/>
        <w:spacing w:line="357" w:lineRule="auto"/>
        <w:ind w:left="139" w:right="0" w:firstLine="480"/>
        <w:jc w:val="left"/>
      </w:pPr>
      <w:r>
        <w:rPr/>
        <w:t>管连平先生简历，详见“第五节、二、(三)</w:t>
      </w:r>
      <w:r>
        <w:rPr>
          <w:spacing w:val="-1"/>
        </w:rPr>
        <w:t> </w:t>
      </w:r>
      <w:r>
        <w:rPr/>
        <w:t>公司控股股东及实际控制人简</w:t>
      </w:r>
      <w:r>
        <w:rPr>
          <w:w w:val="100"/>
        </w:rPr>
        <w:t> </w:t>
      </w:r>
      <w:r>
        <w:rPr/>
        <w:t>介”。</w:t>
      </w:r>
    </w:p>
    <w:p>
      <w:pPr>
        <w:pStyle w:val="BodyText"/>
        <w:spacing w:line="357" w:lineRule="auto" w:before="190"/>
        <w:ind w:left="139" w:right="0" w:firstLine="480"/>
        <w:jc w:val="left"/>
      </w:pPr>
      <w:r>
        <w:rPr/>
        <w:t>霍卫平先生简历，详见“第五节、二、(三)</w:t>
      </w:r>
      <w:r>
        <w:rPr>
          <w:spacing w:val="-1"/>
        </w:rPr>
        <w:t> </w:t>
      </w:r>
      <w:r>
        <w:rPr/>
        <w:t>公司控股股东及实际控制人简</w:t>
      </w:r>
      <w:r>
        <w:rPr>
          <w:w w:val="100"/>
        </w:rPr>
        <w:t> </w:t>
      </w:r>
      <w:r>
        <w:rPr/>
        <w:t>介”。</w:t>
      </w:r>
    </w:p>
    <w:p>
      <w:pPr>
        <w:pStyle w:val="BodyText"/>
        <w:spacing w:line="338" w:lineRule="auto" w:before="190"/>
        <w:ind w:left="139" w:right="237" w:firstLine="480"/>
        <w:jc w:val="both"/>
      </w:pPr>
      <w:r>
        <w:rPr>
          <w:spacing w:val="-4"/>
        </w:rPr>
        <w:t>金正皓先生，</w:t>
      </w:r>
      <w:r>
        <w:rPr>
          <w:rFonts w:ascii="Times New Roman" w:hAnsi="Times New Roman" w:cs="Times New Roman" w:eastAsia="Times New Roman" w:hint="default"/>
          <w:spacing w:val="-4"/>
        </w:rPr>
        <w:t>1971</w:t>
      </w:r>
      <w:r>
        <w:rPr>
          <w:spacing w:val="-4"/>
        </w:rPr>
        <w:t>年生，中国籍，硕士学历，毕业于中国科学院数学和系统</w:t>
      </w:r>
      <w:r>
        <w:rPr>
          <w:w w:val="100"/>
        </w:rPr>
        <w:t> </w:t>
      </w:r>
      <w:r>
        <w:rPr>
          <w:spacing w:val="-4"/>
        </w:rPr>
        <w:t>科学研究院。自</w:t>
      </w:r>
      <w:r>
        <w:rPr>
          <w:rFonts w:ascii="Times New Roman" w:hAnsi="Times New Roman" w:cs="Times New Roman" w:eastAsia="Times New Roman" w:hint="default"/>
          <w:spacing w:val="-4"/>
        </w:rPr>
        <w:t>2000</w:t>
      </w:r>
      <w:r>
        <w:rPr>
          <w:spacing w:val="-4"/>
        </w:rPr>
        <w:t>年至今历任公司开发部经理，设计中心经理，战略规划设计</w:t>
      </w:r>
      <w:r>
        <w:rPr>
          <w:spacing w:val="-97"/>
        </w:rPr>
        <w:t> </w:t>
      </w:r>
      <w:r>
        <w:rPr>
          <w:spacing w:val="-97"/>
        </w:rPr>
      </w:r>
      <w:r>
        <w:rPr/>
        <w:t>部总经理。现任公司董事。</w:t>
      </w:r>
    </w:p>
    <w:p>
      <w:pPr>
        <w:pStyle w:val="BodyText"/>
        <w:spacing w:line="348" w:lineRule="auto" w:before="106"/>
        <w:ind w:left="139" w:right="0" w:firstLine="480"/>
        <w:jc w:val="left"/>
      </w:pPr>
      <w:r>
        <w:rPr/>
        <w:t>佘元冠先生，</w:t>
      </w:r>
      <w:r>
        <w:rPr>
          <w:rFonts w:ascii="Times New Roman" w:hAnsi="Times New Roman" w:cs="Times New Roman" w:eastAsia="Times New Roman" w:hint="default"/>
        </w:rPr>
        <w:t>1948 </w:t>
      </w:r>
      <w:r>
        <w:rPr/>
        <w:t>年生，中国籍，硕士学位，教授，博士生导师。</w:t>
      </w:r>
      <w:r>
        <w:rPr>
          <w:rFonts w:ascii="Times New Roman" w:hAnsi="Times New Roman" w:cs="Times New Roman" w:eastAsia="Times New Roman" w:hint="default"/>
        </w:rPr>
        <w:t>1987</w:t>
      </w:r>
      <w:r>
        <w:rPr>
          <w:rFonts w:ascii="Times New Roman" w:hAnsi="Times New Roman" w:cs="Times New Roman" w:eastAsia="Times New Roman" w:hint="default"/>
          <w:spacing w:val="8"/>
        </w:rPr>
        <w:t> </w:t>
      </w:r>
      <w:r>
        <w:rPr/>
        <w:t>年</w:t>
      </w:r>
      <w:r>
        <w:rPr>
          <w:w w:val="100"/>
        </w:rPr>
        <w:t> </w:t>
      </w:r>
      <w:r>
        <w:rPr>
          <w:spacing w:val="14"/>
        </w:rPr>
        <w:t>获北京钢铁学院工业管理工程专业硕士学位，</w:t>
      </w:r>
      <w:r>
        <w:rPr>
          <w:rFonts w:ascii="Times New Roman" w:hAnsi="Times New Roman" w:cs="Times New Roman" w:eastAsia="Times New Roman" w:hint="default"/>
          <w:spacing w:val="14"/>
        </w:rPr>
        <w:t>1990</w:t>
      </w:r>
      <w:r>
        <w:rPr>
          <w:rFonts w:ascii="Times New Roman" w:hAnsi="Times New Roman" w:cs="Times New Roman" w:eastAsia="Times New Roman" w:hint="default"/>
          <w:spacing w:val="80"/>
        </w:rPr>
        <w:t> </w:t>
      </w:r>
      <w:r>
        <w:rPr>
          <w:spacing w:val="9"/>
        </w:rPr>
        <w:t>年至</w:t>
      </w:r>
      <w:r>
        <w:rPr>
          <w:spacing w:val="23"/>
        </w:rPr>
        <w:t> </w:t>
      </w:r>
      <w:r>
        <w:rPr>
          <w:rFonts w:ascii="Times New Roman" w:hAnsi="Times New Roman" w:cs="Times New Roman" w:eastAsia="Times New Roman" w:hint="default"/>
        </w:rPr>
        <w:t>1991</w:t>
      </w:r>
      <w:r>
        <w:rPr>
          <w:rFonts w:ascii="Times New Roman" w:hAnsi="Times New Roman" w:cs="Times New Roman" w:eastAsia="Times New Roman" w:hint="default"/>
          <w:spacing w:val="20"/>
        </w:rPr>
        <w:t> </w:t>
      </w:r>
      <w:r>
        <w:rPr>
          <w:spacing w:val="14"/>
        </w:rPr>
        <w:t>年在加拿大</w:t>
      </w:r>
      <w:r>
        <w:rPr>
          <w:spacing w:val="-116"/>
        </w:rPr>
        <w:t> </w:t>
      </w:r>
      <w:r>
        <w:rPr>
          <w:spacing w:val="-116"/>
        </w:rPr>
      </w:r>
      <w:r>
        <w:rPr>
          <w:rFonts w:ascii="Times New Roman" w:hAnsi="Times New Roman" w:cs="Times New Roman" w:eastAsia="Times New Roman" w:hint="default"/>
        </w:rPr>
        <w:t>McMaster</w:t>
      </w:r>
      <w:r>
        <w:rPr>
          <w:rFonts w:ascii="Times New Roman" w:hAnsi="Times New Roman" w:cs="Times New Roman" w:eastAsia="Times New Roman" w:hint="default"/>
          <w:spacing w:val="48"/>
        </w:rPr>
        <w:t> </w:t>
      </w:r>
      <w:r>
        <w:rPr/>
        <w:t>大学商学院任访问学者。历任北京科技大学管理学院副院长，北京科</w:t>
      </w:r>
      <w:r>
        <w:rPr>
          <w:w w:val="100"/>
        </w:rPr>
        <w:t> </w:t>
      </w:r>
      <w:r>
        <w:rPr>
          <w:spacing w:val="-4"/>
        </w:rPr>
        <w:t>技大学管庄校区院长和北京科技大学文法学院院长。佘元冠教授现任北京科技大</w:t>
      </w:r>
      <w:r>
        <w:rPr>
          <w:spacing w:val="-103"/>
        </w:rPr>
        <w:t> </w:t>
      </w:r>
      <w:r>
        <w:rPr>
          <w:spacing w:val="-103"/>
        </w:rPr>
      </w:r>
      <w:r>
        <w:rPr>
          <w:spacing w:val="-7"/>
          <w:w w:val="100"/>
        </w:rPr>
        <w:t>学经济管理学院教授、博士生导师。佘元冠教授是中国企业管理研究会常务理事；</w:t>
      </w:r>
      <w:r>
        <w:rPr>
          <w:w w:val="100"/>
        </w:rPr>
        <w:t> </w:t>
      </w:r>
      <w:r>
        <w:rPr>
          <w:spacing w:val="-4"/>
        </w:rPr>
        <w:t>国家标准化委员会全国信用标准化工作组委员；中国质量协会常务理事兼学术培</w:t>
      </w:r>
      <w:r>
        <w:rPr>
          <w:spacing w:val="-103"/>
        </w:rPr>
        <w:t> </w:t>
      </w:r>
      <w:r>
        <w:rPr>
          <w:spacing w:val="-103"/>
        </w:rPr>
      </w:r>
      <w:r>
        <w:rPr/>
        <w:t>训委员会委员；新加坡亚太管理中心兼职教授。</w:t>
      </w:r>
    </w:p>
    <w:p>
      <w:pPr>
        <w:pStyle w:val="BodyText"/>
        <w:spacing w:line="338" w:lineRule="auto" w:before="94"/>
        <w:ind w:left="140" w:right="0" w:firstLine="480"/>
        <w:jc w:val="left"/>
      </w:pPr>
      <w:r>
        <w:rPr>
          <w:spacing w:val="-4"/>
        </w:rPr>
        <w:t>韩松林先生，</w:t>
      </w:r>
      <w:r>
        <w:rPr>
          <w:rFonts w:ascii="Times New Roman" w:hAnsi="Times New Roman" w:cs="Times New Roman" w:eastAsia="Times New Roman" w:hint="default"/>
          <w:spacing w:val="-4"/>
        </w:rPr>
        <w:t>1943 </w:t>
      </w:r>
      <w:r>
        <w:rPr>
          <w:spacing w:val="-6"/>
        </w:rPr>
        <w:t>年生，中国籍，本科学历，</w:t>
      </w:r>
      <w:r>
        <w:rPr>
          <w:rFonts w:ascii="Times New Roman" w:hAnsi="Times New Roman" w:cs="Times New Roman" w:eastAsia="Times New Roman" w:hint="default"/>
          <w:spacing w:val="-6"/>
        </w:rPr>
        <w:t>1968</w:t>
      </w:r>
      <w:r>
        <w:rPr>
          <w:rFonts w:ascii="Times New Roman" w:hAnsi="Times New Roman" w:cs="Times New Roman" w:eastAsia="Times New Roman" w:hint="default"/>
          <w:spacing w:val="12"/>
        </w:rPr>
        <w:t> </w:t>
      </w:r>
      <w:r>
        <w:rPr/>
        <w:t>年毕业于南京邮电学院。</w:t>
      </w:r>
      <w:r>
        <w:rPr>
          <w:w w:val="100"/>
        </w:rPr>
        <w:t> </w:t>
      </w:r>
      <w:r>
        <w:rPr/>
        <w:t>曾任南京</w:t>
      </w:r>
      <w:r>
        <w:rPr>
          <w:spacing w:val="-56"/>
        </w:rPr>
        <w:t> </w:t>
      </w:r>
      <w:r>
        <w:rPr>
          <w:rFonts w:ascii="Times New Roman" w:hAnsi="Times New Roman" w:cs="Times New Roman" w:eastAsia="Times New Roman" w:hint="default"/>
        </w:rPr>
        <w:t>518</w:t>
      </w:r>
      <w:r>
        <w:rPr>
          <w:rFonts w:ascii="Times New Roman" w:hAnsi="Times New Roman" w:cs="Times New Roman" w:eastAsia="Times New Roman" w:hint="default"/>
          <w:spacing w:val="4"/>
        </w:rPr>
        <w:t> </w:t>
      </w:r>
      <w:r>
        <w:rPr>
          <w:spacing w:val="-5"/>
        </w:rPr>
        <w:t>厂车间负责人、邮电部电信总局处长、中国电信总局副局长、长飞</w:t>
      </w:r>
      <w:r>
        <w:rPr>
          <w:spacing w:val="-107"/>
        </w:rPr>
        <w:t> </w:t>
      </w:r>
      <w:r>
        <w:rPr>
          <w:spacing w:val="-107"/>
        </w:rPr>
      </w:r>
      <w:r>
        <w:rPr/>
        <w:t>光纤光缆有限公司董事长。韩松林先生现已退休，现任公司独立董事。</w:t>
      </w:r>
    </w:p>
    <w:p>
      <w:pPr>
        <w:pStyle w:val="BodyText"/>
        <w:spacing w:line="348" w:lineRule="auto" w:before="106"/>
        <w:ind w:left="139" w:right="237" w:firstLine="480"/>
        <w:jc w:val="both"/>
      </w:pPr>
      <w:r>
        <w:rPr/>
        <w:t>李晓慧女士，</w:t>
      </w:r>
      <w:r>
        <w:rPr>
          <w:rFonts w:ascii="Times New Roman" w:hAnsi="Times New Roman" w:cs="Times New Roman" w:eastAsia="Times New Roman" w:hint="default"/>
        </w:rPr>
        <w:t>1967</w:t>
      </w:r>
      <w:r>
        <w:rPr>
          <w:rFonts w:ascii="Times New Roman" w:hAnsi="Times New Roman" w:cs="Times New Roman" w:eastAsia="Times New Roman" w:hint="default"/>
          <w:spacing w:val="3"/>
        </w:rPr>
        <w:t> </w:t>
      </w:r>
      <w:r>
        <w:rPr/>
        <w:t>年生，中国籍，经济学博士，中国注册会计师。现任中</w:t>
      </w:r>
      <w:r>
        <w:rPr>
          <w:w w:val="100"/>
        </w:rPr>
        <w:t> </w:t>
      </w:r>
      <w:r>
        <w:rPr>
          <w:spacing w:val="-4"/>
        </w:rPr>
        <w:t>央财经大学会计学院副院长，教授，硕士生导师。李晓慧女士现担任北京国家会</w:t>
      </w:r>
      <w:r>
        <w:rPr>
          <w:spacing w:val="-103"/>
        </w:rPr>
        <w:t> </w:t>
      </w:r>
      <w:r>
        <w:rPr>
          <w:spacing w:val="-103"/>
        </w:rPr>
      </w:r>
      <w:r>
        <w:rPr>
          <w:spacing w:val="-4"/>
        </w:rPr>
        <w:t>计学院、上海国家会计学院的外聘教授；河北省注册会计师协会后续教育委员会</w:t>
      </w:r>
      <w:r>
        <w:rPr>
          <w:spacing w:val="-106"/>
        </w:rPr>
        <w:t> </w:t>
      </w:r>
      <w:r>
        <w:rPr>
          <w:spacing w:val="-106"/>
        </w:rPr>
      </w:r>
      <w:r>
        <w:rPr>
          <w:spacing w:val="-4"/>
        </w:rPr>
        <w:t>副主任委员；北京市注册会计师协会执业指导委员会委员；亚洲风险与危机管理</w:t>
      </w:r>
      <w:r>
        <w:rPr>
          <w:spacing w:val="-106"/>
        </w:rPr>
        <w:t> </w:t>
      </w:r>
      <w:r>
        <w:rPr>
          <w:spacing w:val="-106"/>
        </w:rPr>
      </w:r>
      <w:r>
        <w:rPr>
          <w:spacing w:val="-2"/>
        </w:rPr>
        <w:t>协会（</w:t>
      </w:r>
      <w:r>
        <w:rPr>
          <w:rFonts w:ascii="Times New Roman" w:hAnsi="Times New Roman" w:cs="Times New Roman" w:eastAsia="Times New Roman" w:hint="default"/>
          <w:spacing w:val="-2"/>
        </w:rPr>
        <w:t>AARCM</w:t>
      </w:r>
      <w:r>
        <w:rPr>
          <w:spacing w:val="-2"/>
        </w:rPr>
        <w:t>）</w:t>
      </w:r>
      <w:r>
        <w:rPr>
          <w:rFonts w:ascii="Times New Roman" w:hAnsi="Times New Roman" w:cs="Times New Roman" w:eastAsia="Times New Roman" w:hint="default"/>
          <w:spacing w:val="-2"/>
        </w:rPr>
        <w:t>CERM</w:t>
      </w:r>
      <w:r>
        <w:rPr>
          <w:rFonts w:ascii="Times New Roman" w:hAnsi="Times New Roman" w:cs="Times New Roman" w:eastAsia="Times New Roman" w:hint="default"/>
        </w:rPr>
        <w:t> </w:t>
      </w:r>
      <w:r>
        <w:rPr>
          <w:spacing w:val="-2"/>
        </w:rPr>
        <w:t>资格证书专家认证（中国）委员会委员；中国注册会计</w:t>
      </w:r>
      <w:r>
        <w:rPr>
          <w:spacing w:val="-107"/>
        </w:rPr>
        <w:t> </w:t>
      </w:r>
      <w:r>
        <w:rPr>
          <w:spacing w:val="-107"/>
        </w:rPr>
      </w:r>
      <w:r>
        <w:rPr/>
        <w:t>师协会专业技术咨询委员会委员。现任公司独立董事。</w:t>
      </w:r>
    </w:p>
    <w:p>
      <w:pPr>
        <w:pStyle w:val="BodyText"/>
        <w:spacing w:line="448" w:lineRule="auto" w:before="202"/>
        <w:ind w:left="620" w:right="0"/>
        <w:jc w:val="left"/>
      </w:pPr>
      <w:r>
        <w:rPr>
          <w:rFonts w:ascii="Times New Roman" w:hAnsi="Times New Roman" w:cs="Times New Roman" w:eastAsia="Times New Roman" w:hint="default"/>
        </w:rPr>
        <w:t>2</w:t>
      </w:r>
      <w:r>
        <w:rPr/>
        <w:t>、监事</w:t>
      </w:r>
      <w:r>
        <w:rPr>
          <w:w w:val="100"/>
        </w:rPr>
        <w:t> </w:t>
      </w:r>
      <w:r>
        <w:rPr>
          <w:spacing w:val="-4"/>
        </w:rPr>
        <w:t>彭岩先生，</w:t>
      </w:r>
      <w:r>
        <w:rPr>
          <w:rFonts w:ascii="Times New Roman" w:hAnsi="Times New Roman" w:cs="Times New Roman" w:eastAsia="Times New Roman" w:hint="default"/>
          <w:spacing w:val="-4"/>
        </w:rPr>
        <w:t>1970</w:t>
      </w:r>
      <w:r>
        <w:rPr>
          <w:spacing w:val="-4"/>
        </w:rPr>
        <w:t>年生，中国籍，本科学历，毕业于吉林大学计算机科学系软</w:t>
      </w:r>
    </w:p>
    <w:p>
      <w:pPr>
        <w:spacing w:after="0" w:line="448"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48" w:lineRule="auto" w:before="26"/>
        <w:ind w:left="139" w:right="0"/>
        <w:jc w:val="left"/>
      </w:pPr>
      <w:r>
        <w:rPr>
          <w:spacing w:val="-4"/>
        </w:rPr>
        <w:t>件专业，获学士学位；曾在首钢计算机公司担任工程师，长天科技集团任项目经</w:t>
      </w:r>
      <w:r>
        <w:rPr>
          <w:spacing w:val="-103"/>
        </w:rPr>
        <w:t> </w:t>
      </w:r>
      <w:r>
        <w:rPr>
          <w:spacing w:val="-103"/>
        </w:rPr>
      </w:r>
      <w:r>
        <w:rPr>
          <w:spacing w:val="-1"/>
        </w:rPr>
        <w:t>理，同天科技公司任项目经理。</w:t>
      </w:r>
      <w:r>
        <w:rPr>
          <w:rFonts w:ascii="Times New Roman" w:hAnsi="Times New Roman" w:cs="Times New Roman" w:eastAsia="Times New Roman" w:hint="default"/>
          <w:spacing w:val="-1"/>
        </w:rPr>
        <w:t>2003</w:t>
      </w:r>
      <w:r>
        <w:rPr>
          <w:spacing w:val="-1"/>
        </w:rPr>
        <w:t>年加入公司，先后担任项目服务中心经理，</w:t>
      </w:r>
      <w:r>
        <w:rPr>
          <w:spacing w:val="-115"/>
        </w:rPr>
        <w:t> </w:t>
      </w:r>
      <w:r>
        <w:rPr>
          <w:spacing w:val="-115"/>
        </w:rPr>
      </w:r>
      <w:r>
        <w:rPr/>
        <w:t>商务中心经理兼数据增值中心经理。现任公司监事会主席、商务部总经理。</w:t>
      </w:r>
    </w:p>
    <w:p>
      <w:pPr>
        <w:pStyle w:val="BodyText"/>
        <w:spacing w:line="343" w:lineRule="auto" w:before="202"/>
        <w:ind w:left="139" w:right="217" w:firstLine="480"/>
        <w:jc w:val="both"/>
      </w:pPr>
      <w:r>
        <w:rPr/>
        <w:t>朱军峰先生，</w:t>
      </w:r>
      <w:r>
        <w:rPr>
          <w:rFonts w:ascii="Times New Roman" w:hAnsi="Times New Roman" w:cs="Times New Roman" w:eastAsia="Times New Roman" w:hint="default"/>
        </w:rPr>
        <w:t>1978</w:t>
      </w:r>
      <w:r>
        <w:rPr>
          <w:rFonts w:ascii="Times New Roman" w:hAnsi="Times New Roman" w:cs="Times New Roman" w:eastAsia="Times New Roman" w:hint="default"/>
          <w:spacing w:val="3"/>
        </w:rPr>
        <w:t> </w:t>
      </w:r>
      <w:r>
        <w:rPr/>
        <w:t>年生，中国籍，硕士学历，毕业于四川大学计算机科学</w:t>
      </w:r>
      <w:r>
        <w:rPr>
          <w:w w:val="100"/>
        </w:rPr>
        <w:t> </w:t>
      </w:r>
      <w:r>
        <w:rPr>
          <w:spacing w:val="-4"/>
        </w:rPr>
        <w:t>系软件工程专业，获硕士学位。曾任成都民航光电公司软件工程师，中国科学院</w:t>
      </w:r>
      <w:r>
        <w:rPr>
          <w:spacing w:val="-103"/>
        </w:rPr>
        <w:t> </w:t>
      </w:r>
      <w:r>
        <w:rPr>
          <w:spacing w:val="-103"/>
        </w:rPr>
      </w:r>
      <w:r>
        <w:rPr>
          <w:spacing w:val="-4"/>
        </w:rPr>
        <w:t>计算技术研究所工程师。</w:t>
      </w:r>
      <w:r>
        <w:rPr>
          <w:rFonts w:ascii="Times New Roman" w:hAnsi="Times New Roman" w:cs="Times New Roman" w:eastAsia="Times New Roman" w:hint="default"/>
          <w:spacing w:val="-4"/>
        </w:rPr>
        <w:t>1999</w:t>
      </w:r>
      <w:r>
        <w:rPr>
          <w:rFonts w:ascii="Times New Roman" w:hAnsi="Times New Roman" w:cs="Times New Roman" w:eastAsia="Times New Roman" w:hint="default"/>
          <w:spacing w:val="-2"/>
        </w:rPr>
        <w:t> </w:t>
      </w:r>
      <w:r>
        <w:rPr/>
        <w:t>年至</w:t>
      </w:r>
      <w:r>
        <w:rPr>
          <w:spacing w:val="-6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年参与民航多家机场弱电显示软件部分</w:t>
      </w:r>
      <w:r>
        <w:rPr>
          <w:w w:val="100"/>
        </w:rPr>
        <w:t> </w:t>
      </w:r>
      <w:r>
        <w:rPr/>
        <w:t>设计和开发工作；</w:t>
      </w:r>
      <w:r>
        <w:rPr>
          <w:rFonts w:ascii="Times New Roman" w:hAnsi="Times New Roman" w:cs="Times New Roman" w:eastAsia="Times New Roman" w:hint="default"/>
        </w:rPr>
        <w:t>2003</w:t>
      </w:r>
      <w:r>
        <w:rPr>
          <w:rFonts w:ascii="Times New Roman" w:hAnsi="Times New Roman" w:cs="Times New Roman" w:eastAsia="Times New Roman" w:hint="default"/>
          <w:spacing w:val="57"/>
        </w:rPr>
        <w:t> </w:t>
      </w:r>
      <w:r>
        <w:rPr/>
        <w:t>年加入公司，先后担任公司软件工程师、项目经理、应</w:t>
      </w:r>
      <w:r>
        <w:rPr>
          <w:w w:val="100"/>
        </w:rPr>
        <w:t> </w:t>
      </w:r>
      <w:r>
        <w:rPr/>
        <w:t>用软件研发部副总经理。现任公司监事、应用软件研发部副总经理。</w:t>
      </w:r>
    </w:p>
    <w:p>
      <w:pPr>
        <w:pStyle w:val="BodyText"/>
        <w:spacing w:line="343" w:lineRule="auto" w:before="204"/>
        <w:ind w:left="139" w:right="217" w:firstLine="480"/>
        <w:jc w:val="both"/>
      </w:pPr>
      <w:r>
        <w:rPr/>
        <w:t>胡淑瑜先生，</w:t>
      </w:r>
      <w:r>
        <w:rPr>
          <w:rFonts w:ascii="Times New Roman" w:hAnsi="Times New Roman" w:cs="Times New Roman" w:eastAsia="Times New Roman" w:hint="default"/>
        </w:rPr>
        <w:t>1975</w:t>
      </w:r>
      <w:r>
        <w:rPr>
          <w:rFonts w:ascii="Times New Roman" w:hAnsi="Times New Roman" w:cs="Times New Roman" w:eastAsia="Times New Roman" w:hint="default"/>
          <w:spacing w:val="3"/>
        </w:rPr>
        <w:t> </w:t>
      </w:r>
      <w:r>
        <w:rPr/>
        <w:t>年生，中国籍，本科学历，毕业于重庆工商大学数学系</w:t>
      </w:r>
      <w:r>
        <w:rPr>
          <w:w w:val="100"/>
        </w:rPr>
        <w:t> </w:t>
      </w:r>
      <w:r>
        <w:rPr>
          <w:spacing w:val="-4"/>
        </w:rPr>
        <w:t>计算机应用专业。曾任重庆市科协科技咨询中心网络部工程师、重庆远望科技信</w:t>
      </w:r>
      <w:r>
        <w:rPr>
          <w:spacing w:val="-106"/>
        </w:rPr>
        <w:t> </w:t>
      </w:r>
      <w:r>
        <w:rPr>
          <w:spacing w:val="-106"/>
        </w:rPr>
      </w:r>
      <w:r>
        <w:rPr/>
        <w:t>息有限公司网络部责任工程师；</w:t>
      </w:r>
      <w:r>
        <w:rPr>
          <w:rFonts w:ascii="Times New Roman" w:hAnsi="Times New Roman" w:cs="Times New Roman" w:eastAsia="Times New Roman" w:hint="default"/>
        </w:rPr>
        <w:t>2004</w:t>
      </w:r>
      <w:r>
        <w:rPr>
          <w:rFonts w:ascii="Times New Roman" w:hAnsi="Times New Roman" w:cs="Times New Roman" w:eastAsia="Times New Roman" w:hint="default"/>
          <w:spacing w:val="57"/>
        </w:rPr>
        <w:t> </w:t>
      </w:r>
      <w:r>
        <w:rPr/>
        <w:t>年至今先后担任公司数据技术主管、项目</w:t>
      </w:r>
      <w:r>
        <w:rPr>
          <w:w w:val="100"/>
        </w:rPr>
        <w:t> </w:t>
      </w:r>
      <w:r>
        <w:rPr/>
        <w:t>经理、数据软件研发部总经理。现任公司监事、数据软件研发部总经理。</w:t>
      </w:r>
    </w:p>
    <w:p>
      <w:pPr>
        <w:pStyle w:val="BodyText"/>
        <w:spacing w:line="338" w:lineRule="auto" w:before="204"/>
        <w:ind w:left="139" w:right="217" w:firstLine="480"/>
        <w:jc w:val="both"/>
      </w:pPr>
      <w:r>
        <w:rPr/>
        <w:t>冯志宏先生，</w:t>
      </w:r>
      <w:r>
        <w:rPr>
          <w:rFonts w:ascii="Times New Roman" w:hAnsi="Times New Roman" w:cs="Times New Roman" w:eastAsia="Times New Roman" w:hint="default"/>
        </w:rPr>
        <w:t>1975</w:t>
      </w:r>
      <w:r>
        <w:rPr>
          <w:rFonts w:ascii="Times New Roman" w:hAnsi="Times New Roman" w:cs="Times New Roman" w:eastAsia="Times New Roman" w:hint="default"/>
          <w:spacing w:val="3"/>
        </w:rPr>
        <w:t> </w:t>
      </w:r>
      <w:r>
        <w:rPr/>
        <w:t>年生，中国籍，大专学历，毕业于济南大学高分子化学</w:t>
      </w:r>
      <w:r>
        <w:rPr>
          <w:w w:val="100"/>
        </w:rPr>
        <w:t> </w:t>
      </w:r>
      <w:r>
        <w:rPr/>
        <w:t>系。</w:t>
      </w:r>
      <w:r>
        <w:rPr>
          <w:rFonts w:ascii="Times New Roman" w:hAnsi="Times New Roman" w:cs="Times New Roman" w:eastAsia="Times New Roman" w:hint="default"/>
        </w:rPr>
        <w:t>1997</w:t>
      </w:r>
      <w:r>
        <w:rPr>
          <w:rFonts w:ascii="Times New Roman" w:hAnsi="Times New Roman" w:cs="Times New Roman" w:eastAsia="Times New Roman" w:hint="default"/>
          <w:spacing w:val="57"/>
        </w:rPr>
        <w:t> </w:t>
      </w:r>
      <w:r>
        <w:rPr/>
        <w:t>年加入公司，先后担任公司工程部经理、山西电信项目经理、山西联</w:t>
      </w:r>
      <w:r>
        <w:rPr>
          <w:w w:val="100"/>
        </w:rPr>
        <w:t> </w:t>
      </w:r>
      <w:r>
        <w:rPr/>
        <w:t>通项目经理。现任公司监事、高级项目经理。</w:t>
      </w:r>
    </w:p>
    <w:p>
      <w:pPr>
        <w:pStyle w:val="BodyText"/>
        <w:spacing w:line="240" w:lineRule="auto" w:before="211"/>
        <w:ind w:left="619" w:right="0"/>
        <w:jc w:val="left"/>
      </w:pPr>
      <w:r>
        <w:rPr>
          <w:rFonts w:ascii="Times New Roman" w:hAnsi="Times New Roman" w:cs="Times New Roman" w:eastAsia="Times New Roman" w:hint="default"/>
        </w:rPr>
        <w:t>3</w:t>
      </w:r>
      <w:r>
        <w:rPr/>
        <w:t>、高级管理人员</w:t>
      </w:r>
    </w:p>
    <w:p>
      <w:pPr>
        <w:spacing w:line="240" w:lineRule="auto" w:before="4"/>
        <w:rPr>
          <w:rFonts w:ascii="宋体" w:hAnsi="宋体" w:cs="宋体" w:eastAsia="宋体" w:hint="default"/>
          <w:sz w:val="22"/>
          <w:szCs w:val="22"/>
        </w:rPr>
      </w:pPr>
    </w:p>
    <w:p>
      <w:pPr>
        <w:pStyle w:val="BodyText"/>
        <w:spacing w:line="355" w:lineRule="auto"/>
        <w:ind w:left="139" w:right="221" w:firstLine="480"/>
        <w:jc w:val="both"/>
      </w:pPr>
      <w:r>
        <w:rPr/>
        <w:t>管连平先生简历，详见“第五节、二、(三)</w:t>
      </w:r>
      <w:r>
        <w:rPr>
          <w:spacing w:val="-1"/>
        </w:rPr>
        <w:t> </w:t>
      </w:r>
      <w:r>
        <w:rPr/>
        <w:t>公司控股股东及实际控制人简</w:t>
      </w:r>
      <w:r>
        <w:rPr>
          <w:w w:val="100"/>
        </w:rPr>
        <w:t> </w:t>
      </w:r>
      <w:r>
        <w:rPr/>
        <w:t>介”。</w:t>
      </w:r>
    </w:p>
    <w:p>
      <w:pPr>
        <w:pStyle w:val="BodyText"/>
        <w:spacing w:line="355" w:lineRule="auto" w:before="194"/>
        <w:ind w:left="139" w:right="221" w:firstLine="480"/>
        <w:jc w:val="both"/>
      </w:pPr>
      <w:r>
        <w:rPr/>
        <w:t>霍卫平先生简历，详见“第五节、二、(三)</w:t>
      </w:r>
      <w:r>
        <w:rPr>
          <w:spacing w:val="-1"/>
        </w:rPr>
        <w:t> </w:t>
      </w:r>
      <w:r>
        <w:rPr/>
        <w:t>公司控股股东及实际控制人简</w:t>
      </w:r>
      <w:r>
        <w:rPr>
          <w:w w:val="100"/>
        </w:rPr>
        <w:t> </w:t>
      </w:r>
      <w:r>
        <w:rPr/>
        <w:t>介”。</w:t>
      </w:r>
    </w:p>
    <w:p>
      <w:pPr>
        <w:pStyle w:val="BodyText"/>
        <w:spacing w:line="336" w:lineRule="auto" w:before="194"/>
        <w:ind w:left="139" w:right="217" w:firstLine="480"/>
        <w:jc w:val="both"/>
      </w:pPr>
      <w:r>
        <w:rPr/>
        <w:t>王红庆先生，</w:t>
      </w:r>
      <w:r>
        <w:rPr>
          <w:rFonts w:ascii="Times New Roman" w:hAnsi="Times New Roman" w:cs="Times New Roman" w:eastAsia="Times New Roman" w:hint="default"/>
        </w:rPr>
        <w:t>1971</w:t>
      </w:r>
      <w:r>
        <w:rPr>
          <w:rFonts w:ascii="Times New Roman" w:hAnsi="Times New Roman" w:cs="Times New Roman" w:eastAsia="Times New Roman" w:hint="default"/>
          <w:spacing w:val="3"/>
        </w:rPr>
        <w:t> </w:t>
      </w:r>
      <w:r>
        <w:rPr/>
        <w:t>年生，中国籍，本科学历，毕业于江西理工大学自动化</w:t>
      </w:r>
      <w:r>
        <w:rPr>
          <w:w w:val="100"/>
        </w:rPr>
        <w:t> </w:t>
      </w:r>
      <w:r>
        <w:rPr/>
        <w:t>系，获电气技术专业学士学位。曾任长岭集团股份有限公司工程师；</w:t>
      </w:r>
      <w:r>
        <w:rPr>
          <w:rFonts w:ascii="Times New Roman" w:hAnsi="Times New Roman" w:cs="Times New Roman" w:eastAsia="Times New Roman" w:hint="default"/>
        </w:rPr>
        <w:t>2000</w:t>
      </w:r>
      <w:r>
        <w:rPr>
          <w:rFonts w:ascii="Times New Roman" w:hAnsi="Times New Roman" w:cs="Times New Roman" w:eastAsia="Times New Roman" w:hint="default"/>
          <w:spacing w:val="57"/>
        </w:rPr>
        <w:t> </w:t>
      </w:r>
      <w:r>
        <w:rPr/>
        <w:t>年加</w:t>
      </w:r>
      <w:r>
        <w:rPr>
          <w:w w:val="100"/>
        </w:rPr>
        <w:t> </w:t>
      </w:r>
      <w:r>
        <w:rPr/>
        <w:t>入公司，先后担任公司</w:t>
      </w:r>
      <w:r>
        <w:rPr>
          <w:spacing w:val="-65"/>
        </w:rPr>
        <w:t> </w:t>
      </w:r>
      <w:r>
        <w:rPr>
          <w:rFonts w:ascii="Times New Roman" w:hAnsi="Times New Roman" w:cs="Times New Roman" w:eastAsia="Times New Roman" w:hint="default"/>
        </w:rPr>
        <w:t>CTI</w:t>
      </w:r>
      <w:r>
        <w:rPr>
          <w:rFonts w:ascii="Times New Roman" w:hAnsi="Times New Roman" w:cs="Times New Roman" w:eastAsia="Times New Roman" w:hint="default"/>
          <w:spacing w:val="-10"/>
        </w:rPr>
        <w:t> </w:t>
      </w:r>
      <w:r>
        <w:rPr/>
        <w:t>产品部经理、</w:t>
      </w:r>
      <w:r>
        <w:rPr>
          <w:rFonts w:ascii="Times New Roman" w:hAnsi="Times New Roman" w:cs="Times New Roman" w:eastAsia="Times New Roman" w:hint="default"/>
        </w:rPr>
        <w:t>CRM</w:t>
      </w:r>
      <w:r>
        <w:rPr>
          <w:rFonts w:ascii="Times New Roman" w:hAnsi="Times New Roman" w:cs="Times New Roman" w:eastAsia="Times New Roman" w:hint="default"/>
          <w:spacing w:val="-5"/>
        </w:rPr>
        <w:t> </w:t>
      </w:r>
      <w:r>
        <w:rPr/>
        <w:t>产品部经理、项目中心总经理、</w:t>
      </w:r>
      <w:r>
        <w:rPr>
          <w:w w:val="100"/>
        </w:rPr>
        <w:t> </w:t>
      </w:r>
      <w:r>
        <w:rPr/>
        <w:t>应用软件研发部总经理。现任公司副总经理。</w:t>
      </w:r>
    </w:p>
    <w:p>
      <w:pPr>
        <w:pStyle w:val="BodyText"/>
        <w:spacing w:line="338" w:lineRule="auto" w:before="214"/>
        <w:ind w:left="139" w:right="0" w:firstLine="480"/>
        <w:jc w:val="left"/>
      </w:pPr>
      <w:r>
        <w:rPr/>
        <w:t>赵光宇先生，</w:t>
      </w:r>
      <w:r>
        <w:rPr>
          <w:rFonts w:ascii="Times New Roman" w:hAnsi="Times New Roman" w:cs="Times New Roman" w:eastAsia="Times New Roman" w:hint="default"/>
        </w:rPr>
        <w:t>1977 </w:t>
      </w:r>
      <w:r>
        <w:rPr/>
        <w:t>年生，中国籍，</w:t>
      </w:r>
      <w:r>
        <w:rPr>
          <w:rFonts w:ascii="Times New Roman" w:hAnsi="Times New Roman" w:cs="Times New Roman" w:eastAsia="Times New Roman" w:hint="default"/>
        </w:rPr>
        <w:t>1995</w:t>
      </w:r>
      <w:r>
        <w:rPr>
          <w:rFonts w:ascii="Times New Roman" w:hAnsi="Times New Roman" w:cs="Times New Roman" w:eastAsia="Times New Roman" w:hint="default"/>
          <w:spacing w:val="-19"/>
        </w:rPr>
        <w:t> </w:t>
      </w:r>
      <w:r>
        <w:rPr/>
        <w:t>年进入清华大学工程力学系学习。</w:t>
      </w:r>
      <w:r>
        <w:rPr>
          <w:w w:val="100"/>
        </w:rPr>
        <w:t> </w:t>
      </w:r>
      <w:r>
        <w:rPr>
          <w:rFonts w:ascii="Times New Roman" w:hAnsi="Times New Roman" w:cs="Times New Roman" w:eastAsia="Times New Roman" w:hint="default"/>
        </w:rPr>
        <w:t>2004 </w:t>
      </w:r>
      <w:r>
        <w:rPr>
          <w:spacing w:val="-3"/>
        </w:rPr>
        <w:t>年加入公司，先后任公司软件工程师、项目经理、基础软件研发部总经理。</w:t>
      </w:r>
      <w:r>
        <w:rPr>
          <w:spacing w:val="-89"/>
        </w:rPr>
        <w:t> </w:t>
      </w:r>
      <w:r>
        <w:rPr>
          <w:spacing w:val="-89"/>
        </w:rPr>
      </w:r>
      <w:r>
        <w:rPr/>
        <w:t>现任公司总工程师。</w:t>
      </w:r>
    </w:p>
    <w:p>
      <w:pPr>
        <w:spacing w:after="0" w:line="338" w:lineRule="auto"/>
        <w:jc w:val="left"/>
        <w:sectPr>
          <w:pgSz w:w="11910" w:h="16840"/>
          <w:pgMar w:header="878" w:footer="980" w:top="1100" w:bottom="1180" w:left="1660" w:right="1580"/>
        </w:sectPr>
      </w:pPr>
    </w:p>
    <w:p>
      <w:pPr>
        <w:spacing w:line="240" w:lineRule="auto" w:before="7"/>
        <w:rPr>
          <w:rFonts w:ascii="宋体" w:hAnsi="宋体" w:cs="宋体" w:eastAsia="宋体" w:hint="default"/>
          <w:sz w:val="19"/>
          <w:szCs w:val="19"/>
        </w:rPr>
      </w:pPr>
    </w:p>
    <w:p>
      <w:pPr>
        <w:pStyle w:val="BodyText"/>
        <w:spacing w:line="338" w:lineRule="auto" w:before="26"/>
        <w:ind w:left="219" w:right="123" w:firstLine="480"/>
        <w:jc w:val="both"/>
      </w:pPr>
      <w:r>
        <w:rPr/>
        <w:t>陈桂霞女士，</w:t>
      </w:r>
      <w:r>
        <w:rPr>
          <w:rFonts w:ascii="Times New Roman" w:hAnsi="Times New Roman" w:cs="Times New Roman" w:eastAsia="Times New Roman" w:hint="default"/>
        </w:rPr>
        <w:t>1956 </w:t>
      </w:r>
      <w:r>
        <w:rPr>
          <w:spacing w:val="-3"/>
        </w:rPr>
        <w:t>年生，中国籍，大专毕业。</w:t>
      </w:r>
      <w:r>
        <w:rPr>
          <w:rFonts w:ascii="Times New Roman" w:hAnsi="Times New Roman" w:cs="Times New Roman" w:eastAsia="Times New Roman" w:hint="default"/>
          <w:spacing w:val="-3"/>
        </w:rPr>
        <w:t>1982 </w:t>
      </w:r>
      <w:r>
        <w:rPr/>
        <w:t>年－</w:t>
      </w:r>
      <w:r>
        <w:rPr>
          <w:rFonts w:ascii="Times New Roman" w:hAnsi="Times New Roman" w:cs="Times New Roman" w:eastAsia="Times New Roman" w:hint="default"/>
        </w:rPr>
        <w:t>1991</w:t>
      </w:r>
      <w:r>
        <w:rPr>
          <w:rFonts w:ascii="Times New Roman" w:hAnsi="Times New Roman" w:cs="Times New Roman" w:eastAsia="Times New Roman" w:hint="default"/>
          <w:spacing w:val="-8"/>
        </w:rPr>
        <w:t> </w:t>
      </w:r>
      <w:r>
        <w:rPr/>
        <w:t>年任北京市朝</w:t>
      </w:r>
      <w:r>
        <w:rPr>
          <w:w w:val="100"/>
        </w:rPr>
        <w:t> </w:t>
      </w:r>
      <w:r>
        <w:rPr/>
        <w:t>付公司下属基层店财务主管；</w:t>
      </w:r>
      <w:r>
        <w:rPr>
          <w:rFonts w:ascii="Times New Roman" w:hAnsi="Times New Roman" w:cs="Times New Roman" w:eastAsia="Times New Roman" w:hint="default"/>
        </w:rPr>
        <w:t>1992</w:t>
      </w:r>
      <w:r>
        <w:rPr/>
        <w:t>－</w:t>
      </w:r>
      <w:r>
        <w:rPr>
          <w:rFonts w:ascii="Times New Roman" w:hAnsi="Times New Roman" w:cs="Times New Roman" w:eastAsia="Times New Roman" w:hint="default"/>
        </w:rPr>
        <w:t>1995 </w:t>
      </w:r>
      <w:r>
        <w:rPr/>
        <w:t>年在北内集团三产任财务经理；</w:t>
      </w:r>
      <w:r>
        <w:rPr>
          <w:rFonts w:ascii="Times New Roman" w:hAnsi="Times New Roman" w:cs="Times New Roman" w:eastAsia="Times New Roman" w:hint="default"/>
        </w:rPr>
        <w:t>1996</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2001 </w:t>
      </w:r>
      <w:r>
        <w:rPr/>
        <w:t>年任北京京客隆集团下属财务经理</w:t>
      </w:r>
      <w:r>
        <w:rPr>
          <w:rFonts w:ascii="Times New Roman" w:hAnsi="Times New Roman" w:cs="Times New Roman" w:eastAsia="Times New Roman" w:hint="default"/>
        </w:rPr>
        <w:t>/</w:t>
      </w:r>
      <w:r>
        <w:rPr/>
        <w:t>总帐主管；</w:t>
      </w:r>
      <w:r>
        <w:rPr>
          <w:rFonts w:ascii="Times New Roman" w:hAnsi="Times New Roman" w:cs="Times New Roman" w:eastAsia="Times New Roman" w:hint="default"/>
        </w:rPr>
        <w:t>2002</w:t>
      </w:r>
      <w:r>
        <w:rPr>
          <w:rFonts w:ascii="Times New Roman" w:hAnsi="Times New Roman" w:cs="Times New Roman" w:eastAsia="Times New Roman" w:hint="default"/>
          <w:spacing w:val="-20"/>
        </w:rPr>
        <w:t> </w:t>
      </w:r>
      <w:r>
        <w:rPr>
          <w:spacing w:val="-4"/>
        </w:rPr>
        <w:t>年加入公司，历任</w:t>
      </w:r>
      <w:r>
        <w:rPr>
          <w:w w:val="100"/>
        </w:rPr>
        <w:t> </w:t>
      </w:r>
      <w:r>
        <w:rPr>
          <w:spacing w:val="-1"/>
        </w:rPr>
        <w:t>公司财务经理、财务负责人兼董事会秘书。现任公司财务负责人兼董事会秘书。</w:t>
      </w:r>
    </w:p>
    <w:p>
      <w:pPr>
        <w:pStyle w:val="BodyText"/>
        <w:spacing w:line="477" w:lineRule="auto" w:before="209"/>
        <w:ind w:left="699" w:right="0" w:hanging="480"/>
        <w:jc w:val="left"/>
      </w:pPr>
      <w:r>
        <w:rPr/>
        <w:t>（三）公司董事、监事、高级管理人员的变化情况</w:t>
      </w:r>
      <w:r>
        <w:rPr>
          <w:w w:val="100"/>
        </w:rPr>
        <w:t> </w:t>
      </w:r>
      <w:r>
        <w:rPr>
          <w:spacing w:val="-1"/>
        </w:rPr>
        <w:t>报告期内，公司董事、监事、高级管理人员未发生变化。</w:t>
      </w:r>
    </w:p>
    <w:p>
      <w:pPr>
        <w:pStyle w:val="BodyText"/>
        <w:spacing w:line="240" w:lineRule="auto" w:before="70"/>
        <w:ind w:left="219" w:right="0"/>
        <w:jc w:val="left"/>
      </w:pPr>
      <w:r>
        <w:rPr/>
        <w:t>二、公司员工情况</w:t>
      </w:r>
    </w:p>
    <w:p>
      <w:pPr>
        <w:spacing w:line="240" w:lineRule="auto" w:before="9"/>
        <w:rPr>
          <w:rFonts w:ascii="宋体" w:hAnsi="宋体" w:cs="宋体" w:eastAsia="宋体" w:hint="default"/>
          <w:sz w:val="23"/>
          <w:szCs w:val="23"/>
        </w:rPr>
      </w:pPr>
    </w:p>
    <w:p>
      <w:pPr>
        <w:pStyle w:val="BodyText"/>
        <w:spacing w:line="336" w:lineRule="auto"/>
        <w:ind w:left="219" w:right="219" w:firstLine="480"/>
        <w:jc w:val="both"/>
      </w:pPr>
      <w:r>
        <w:rPr/>
        <w:t>截至</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59"/>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59"/>
        </w:rPr>
        <w:t> </w:t>
      </w:r>
      <w:r>
        <w:rPr>
          <w:spacing w:val="-7"/>
        </w:rPr>
        <w:t>日，公司员工总数为</w:t>
      </w:r>
      <w:r>
        <w:rPr>
          <w:spacing w:val="-61"/>
        </w:rPr>
        <w:t> </w:t>
      </w:r>
      <w:r>
        <w:rPr>
          <w:rFonts w:ascii="Times New Roman" w:hAnsi="Times New Roman" w:cs="Times New Roman" w:eastAsia="Times New Roman" w:hint="default"/>
        </w:rPr>
        <w:t>593</w:t>
      </w:r>
      <w:r>
        <w:rPr>
          <w:rFonts w:ascii="Times New Roman" w:hAnsi="Times New Roman" w:cs="Times New Roman" w:eastAsia="Times New Roman" w:hint="default"/>
          <w:spacing w:val="-1"/>
        </w:rPr>
        <w:t> </w:t>
      </w:r>
      <w:r>
        <w:rPr>
          <w:spacing w:val="-5"/>
        </w:rPr>
        <w:t>人，没有需要承担费用的离</w:t>
      </w:r>
      <w:r>
        <w:rPr>
          <w:w w:val="100"/>
        </w:rPr>
        <w:t> </w:t>
      </w:r>
      <w:r>
        <w:rPr/>
        <w:t>退休职工，其专业构成、教育程度以及年龄分布情况如下：</w:t>
      </w:r>
    </w:p>
    <w:p>
      <w:pPr>
        <w:pStyle w:val="BodyText"/>
        <w:spacing w:line="240" w:lineRule="auto" w:before="214"/>
        <w:ind w:left="219" w:right="0"/>
        <w:jc w:val="left"/>
      </w:pPr>
      <w:r>
        <w:rPr/>
        <w:t>（一）专业结构</w:t>
      </w: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364"/>
        <w:gridCol w:w="3197"/>
        <w:gridCol w:w="2962"/>
      </w:tblGrid>
      <w:tr>
        <w:trPr>
          <w:trHeight w:val="346" w:hRule="exact"/>
        </w:trPr>
        <w:tc>
          <w:tcPr>
            <w:tcW w:w="2364"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专业结构</w:t>
            </w:r>
          </w:p>
        </w:tc>
        <w:tc>
          <w:tcPr>
            <w:tcW w:w="3197"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2"/>
              <w:ind w:right="1382"/>
              <w:jc w:val="right"/>
              <w:rPr>
                <w:rFonts w:ascii="宋体" w:hAnsi="宋体" w:cs="宋体" w:eastAsia="宋体" w:hint="default"/>
                <w:sz w:val="21"/>
                <w:szCs w:val="21"/>
              </w:rPr>
            </w:pPr>
            <w:r>
              <w:rPr>
                <w:rFonts w:ascii="宋体" w:hAnsi="宋体" w:cs="宋体" w:eastAsia="宋体" w:hint="default"/>
                <w:spacing w:val="-1"/>
                <w:sz w:val="21"/>
                <w:szCs w:val="21"/>
              </w:rPr>
              <w:t>人数</w:t>
            </w:r>
          </w:p>
        </w:tc>
        <w:tc>
          <w:tcPr>
            <w:tcW w:w="2962"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6" w:hRule="exact"/>
        </w:trPr>
        <w:tc>
          <w:tcPr>
            <w:tcW w:w="2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3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9</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1.52%</w:t>
            </w:r>
          </w:p>
        </w:tc>
      </w:tr>
      <w:tr>
        <w:trPr>
          <w:trHeight w:val="346" w:hRule="exact"/>
        </w:trPr>
        <w:tc>
          <w:tcPr>
            <w:tcW w:w="2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行政及管理人员</w:t>
            </w:r>
          </w:p>
        </w:tc>
        <w:tc>
          <w:tcPr>
            <w:tcW w:w="3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22</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 w:right="0"/>
              <w:jc w:val="center"/>
              <w:rPr>
                <w:rFonts w:ascii="Times New Roman" w:hAnsi="Times New Roman" w:cs="Times New Roman" w:eastAsia="Times New Roman" w:hint="default"/>
                <w:sz w:val="21"/>
                <w:szCs w:val="21"/>
              </w:rPr>
            </w:pPr>
            <w:r>
              <w:rPr>
                <w:rFonts w:ascii="Times New Roman"/>
                <w:sz w:val="21"/>
              </w:rPr>
              <w:t>3.71%</w:t>
            </w:r>
          </w:p>
        </w:tc>
      </w:tr>
      <w:tr>
        <w:trPr>
          <w:trHeight w:val="343" w:hRule="exact"/>
        </w:trPr>
        <w:tc>
          <w:tcPr>
            <w:tcW w:w="2364"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3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435"/>
              <w:jc w:val="right"/>
              <w:rPr>
                <w:rFonts w:ascii="Times New Roman" w:hAnsi="Times New Roman" w:cs="Times New Roman" w:eastAsia="Times New Roman" w:hint="default"/>
                <w:sz w:val="21"/>
                <w:szCs w:val="21"/>
              </w:rPr>
            </w:pPr>
            <w:r>
              <w:rPr>
                <w:rFonts w:ascii="Times New Roman"/>
                <w:spacing w:val="-1"/>
                <w:sz w:val="21"/>
              </w:rPr>
              <w:t>180</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30.35%</w:t>
            </w:r>
          </w:p>
        </w:tc>
      </w:tr>
      <w:tr>
        <w:trPr>
          <w:trHeight w:val="346" w:hRule="exact"/>
        </w:trPr>
        <w:tc>
          <w:tcPr>
            <w:tcW w:w="2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435"/>
              <w:jc w:val="right"/>
              <w:rPr>
                <w:rFonts w:ascii="Times New Roman" w:hAnsi="Times New Roman" w:cs="Times New Roman" w:eastAsia="Times New Roman" w:hint="default"/>
                <w:sz w:val="21"/>
                <w:szCs w:val="21"/>
              </w:rPr>
            </w:pPr>
            <w:r>
              <w:rPr>
                <w:rFonts w:ascii="Times New Roman"/>
                <w:spacing w:val="-1"/>
                <w:sz w:val="21"/>
              </w:rPr>
              <w:t>382</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64.42%</w:t>
            </w:r>
          </w:p>
        </w:tc>
      </w:tr>
      <w:tr>
        <w:trPr>
          <w:trHeight w:val="346" w:hRule="exact"/>
        </w:trPr>
        <w:tc>
          <w:tcPr>
            <w:tcW w:w="2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435"/>
              <w:jc w:val="right"/>
              <w:rPr>
                <w:rFonts w:ascii="Times New Roman" w:hAnsi="Times New Roman" w:cs="Times New Roman" w:eastAsia="Times New Roman" w:hint="default"/>
                <w:sz w:val="21"/>
                <w:szCs w:val="21"/>
              </w:rPr>
            </w:pPr>
            <w:r>
              <w:rPr>
                <w:rFonts w:ascii="Times New Roman"/>
                <w:b/>
                <w:spacing w:val="-1"/>
                <w:sz w:val="21"/>
              </w:rPr>
              <w:t>593</w:t>
            </w:r>
            <w:r>
              <w:rPr>
                <w:rFonts w:ascii="Times New Roman"/>
                <w:spacing w:val="-1"/>
                <w:sz w:val="21"/>
              </w:rPr>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220" w:right="0"/>
        <w:jc w:val="left"/>
      </w:pPr>
      <w:r>
        <w:rPr/>
        <w:t>（二）学历结构</w:t>
      </w:r>
    </w:p>
    <w:p>
      <w:pPr>
        <w:spacing w:line="240" w:lineRule="auto" w:before="10"/>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362"/>
        <w:gridCol w:w="3199"/>
        <w:gridCol w:w="2962"/>
      </w:tblGrid>
      <w:tr>
        <w:trPr>
          <w:trHeight w:val="344" w:hRule="exact"/>
        </w:trPr>
        <w:tc>
          <w:tcPr>
            <w:tcW w:w="2362"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学历结构</w:t>
            </w:r>
          </w:p>
        </w:tc>
        <w:tc>
          <w:tcPr>
            <w:tcW w:w="3199"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ind w:right="1385"/>
              <w:jc w:val="right"/>
              <w:rPr>
                <w:rFonts w:ascii="宋体" w:hAnsi="宋体" w:cs="宋体" w:eastAsia="宋体" w:hint="default"/>
                <w:sz w:val="21"/>
                <w:szCs w:val="21"/>
              </w:rPr>
            </w:pPr>
            <w:r>
              <w:rPr>
                <w:rFonts w:ascii="宋体" w:hAnsi="宋体" w:cs="宋体" w:eastAsia="宋体" w:hint="default"/>
                <w:spacing w:val="-1"/>
                <w:sz w:val="21"/>
                <w:szCs w:val="21"/>
              </w:rPr>
              <w:t>人数</w:t>
            </w:r>
          </w:p>
        </w:tc>
        <w:tc>
          <w:tcPr>
            <w:tcW w:w="2962"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6" w:hRule="exact"/>
        </w:trPr>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3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5</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0.84%</w:t>
            </w:r>
          </w:p>
        </w:tc>
      </w:tr>
      <w:tr>
        <w:trPr>
          <w:trHeight w:val="346" w:hRule="exact"/>
        </w:trPr>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435"/>
              <w:jc w:val="right"/>
              <w:rPr>
                <w:rFonts w:ascii="Times New Roman" w:hAnsi="Times New Roman" w:cs="Times New Roman" w:eastAsia="Times New Roman" w:hint="default"/>
                <w:sz w:val="21"/>
                <w:szCs w:val="21"/>
              </w:rPr>
            </w:pPr>
            <w:r>
              <w:rPr>
                <w:rFonts w:ascii="Times New Roman"/>
                <w:spacing w:val="-1"/>
                <w:sz w:val="21"/>
              </w:rPr>
              <w:t>171</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28.84%</w:t>
            </w:r>
          </w:p>
        </w:tc>
      </w:tr>
      <w:tr>
        <w:trPr>
          <w:trHeight w:val="343" w:hRule="exact"/>
        </w:trPr>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435"/>
              <w:jc w:val="right"/>
              <w:rPr>
                <w:rFonts w:ascii="Times New Roman" w:hAnsi="Times New Roman" w:cs="Times New Roman" w:eastAsia="Times New Roman" w:hint="default"/>
                <w:sz w:val="21"/>
                <w:szCs w:val="21"/>
              </w:rPr>
            </w:pPr>
            <w:r>
              <w:rPr>
                <w:rFonts w:ascii="Times New Roman"/>
                <w:spacing w:val="-1"/>
                <w:sz w:val="21"/>
              </w:rPr>
              <w:t>399</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67.28%</w:t>
            </w:r>
          </w:p>
        </w:tc>
      </w:tr>
      <w:tr>
        <w:trPr>
          <w:trHeight w:val="346" w:hRule="exact"/>
        </w:trPr>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3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18</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 w:right="0"/>
              <w:jc w:val="center"/>
              <w:rPr>
                <w:rFonts w:ascii="Times New Roman" w:hAnsi="Times New Roman" w:cs="Times New Roman" w:eastAsia="Times New Roman" w:hint="default"/>
                <w:sz w:val="21"/>
                <w:szCs w:val="21"/>
              </w:rPr>
            </w:pPr>
            <w:r>
              <w:rPr>
                <w:rFonts w:ascii="Times New Roman"/>
                <w:sz w:val="21"/>
              </w:rPr>
              <w:t>3.04%</w:t>
            </w:r>
          </w:p>
        </w:tc>
      </w:tr>
      <w:tr>
        <w:trPr>
          <w:trHeight w:val="346" w:hRule="exact"/>
        </w:trPr>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435"/>
              <w:jc w:val="right"/>
              <w:rPr>
                <w:rFonts w:ascii="Times New Roman" w:hAnsi="Times New Roman" w:cs="Times New Roman" w:eastAsia="Times New Roman" w:hint="default"/>
                <w:sz w:val="21"/>
                <w:szCs w:val="21"/>
              </w:rPr>
            </w:pPr>
            <w:r>
              <w:rPr>
                <w:rFonts w:ascii="Times New Roman"/>
                <w:b/>
                <w:spacing w:val="-1"/>
                <w:sz w:val="21"/>
              </w:rPr>
              <w:t>593</w:t>
            </w:r>
            <w:r>
              <w:rPr>
                <w:rFonts w:ascii="Times New Roman"/>
                <w:spacing w:val="-1"/>
                <w:sz w:val="21"/>
              </w:rPr>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220" w:right="0"/>
        <w:jc w:val="left"/>
      </w:pPr>
      <w:r>
        <w:rPr/>
        <w:t>（三）年龄结构</w:t>
      </w:r>
    </w:p>
    <w:p>
      <w:pPr>
        <w:spacing w:line="240" w:lineRule="auto" w:before="1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458"/>
        <w:gridCol w:w="3149"/>
        <w:gridCol w:w="2916"/>
      </w:tblGrid>
      <w:tr>
        <w:trPr>
          <w:trHeight w:val="343" w:hRule="exact"/>
        </w:trPr>
        <w:tc>
          <w:tcPr>
            <w:tcW w:w="245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年龄结构</w:t>
            </w:r>
          </w:p>
        </w:tc>
        <w:tc>
          <w:tcPr>
            <w:tcW w:w="3149"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916"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6" w:hRule="exact"/>
        </w:trPr>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岁</w:t>
            </w:r>
          </w:p>
        </w:tc>
        <w:tc>
          <w:tcPr>
            <w:tcW w:w="3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437</w:t>
            </w:r>
          </w:p>
        </w:tc>
        <w:tc>
          <w:tcPr>
            <w:tcW w:w="2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73.69%</w:t>
            </w:r>
          </w:p>
        </w:tc>
      </w:tr>
      <w:tr>
        <w:trPr>
          <w:trHeight w:val="346" w:hRule="exact"/>
        </w:trPr>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岁</w:t>
            </w:r>
          </w:p>
        </w:tc>
        <w:tc>
          <w:tcPr>
            <w:tcW w:w="3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139</w:t>
            </w:r>
          </w:p>
        </w:tc>
        <w:tc>
          <w:tcPr>
            <w:tcW w:w="2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23.44%</w:t>
            </w:r>
          </w:p>
        </w:tc>
      </w:tr>
      <w:tr>
        <w:trPr>
          <w:trHeight w:val="346" w:hRule="exact"/>
        </w:trPr>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宋体" w:hAnsi="宋体" w:cs="宋体" w:eastAsia="宋体" w:hint="default"/>
                <w:sz w:val="21"/>
                <w:szCs w:val="21"/>
              </w:rPr>
              <w:t>－</w:t>
            </w:r>
            <w:r>
              <w:rPr>
                <w:rFonts w:ascii="Times New Roman" w:hAnsi="Times New Roman" w:cs="Times New Roman" w:eastAsia="Times New Roman" w:hint="default"/>
                <w:sz w:val="21"/>
                <w:szCs w:val="21"/>
              </w:rPr>
              <w:t>50  </w:t>
            </w:r>
            <w:r>
              <w:rPr>
                <w:rFonts w:ascii="宋体" w:hAnsi="宋体" w:cs="宋体" w:eastAsia="宋体" w:hint="default"/>
                <w:sz w:val="21"/>
                <w:szCs w:val="21"/>
              </w:rPr>
              <w:t>岁</w:t>
            </w:r>
          </w:p>
        </w:tc>
        <w:tc>
          <w:tcPr>
            <w:tcW w:w="3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12</w:t>
            </w:r>
          </w:p>
        </w:tc>
        <w:tc>
          <w:tcPr>
            <w:tcW w:w="2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2.02%</w:t>
            </w:r>
          </w:p>
        </w:tc>
      </w:tr>
      <w:tr>
        <w:trPr>
          <w:trHeight w:val="343" w:hRule="exact"/>
        </w:trPr>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岁以上</w:t>
            </w:r>
          </w:p>
        </w:tc>
        <w:tc>
          <w:tcPr>
            <w:tcW w:w="3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5</w:t>
            </w:r>
          </w:p>
        </w:tc>
        <w:tc>
          <w:tcPr>
            <w:tcW w:w="2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0.84%</w:t>
            </w:r>
          </w:p>
        </w:tc>
      </w:tr>
      <w:tr>
        <w:trPr>
          <w:trHeight w:val="346" w:hRule="exact"/>
        </w:trPr>
        <w:tc>
          <w:tcPr>
            <w:tcW w:w="2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1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593</w:t>
            </w:r>
            <w:r>
              <w:rPr>
                <w:rFonts w:ascii="Times New Roman"/>
                <w:sz w:val="21"/>
              </w:rPr>
            </w:r>
          </w:p>
        </w:tc>
        <w:tc>
          <w:tcPr>
            <w:tcW w:w="2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878" w:footer="980" w:top="1100" w:bottom="1180" w:left="1580" w:right="15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tabs>
          <w:tab w:pos="4018" w:val="left" w:leader="none"/>
        </w:tabs>
        <w:spacing w:before="0"/>
        <w:ind w:left="2758" w:right="8" w:firstLine="0"/>
        <w:jc w:val="left"/>
        <w:rPr>
          <w:rFonts w:ascii="宋体" w:hAnsi="宋体" w:cs="宋体" w:eastAsia="宋体" w:hint="default"/>
          <w:sz w:val="30"/>
          <w:szCs w:val="30"/>
        </w:rPr>
      </w:pPr>
      <w:r>
        <w:rPr>
          <w:rFonts w:ascii="宋体" w:hAnsi="宋体" w:cs="宋体" w:eastAsia="宋体" w:hint="default"/>
          <w:sz w:val="32"/>
          <w:szCs w:val="32"/>
        </w:rPr>
        <w:t>第七节</w:t>
        <w:tab/>
      </w:r>
      <w:r>
        <w:rPr>
          <w:rFonts w:ascii="宋体" w:hAnsi="宋体" w:cs="宋体" w:eastAsia="宋体" w:hint="default"/>
          <w:sz w:val="30"/>
          <w:szCs w:val="30"/>
        </w:rPr>
        <w:t>公司治理结构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26"/>
        <w:ind w:left="140" w:right="8"/>
        <w:jc w:val="left"/>
      </w:pPr>
      <w:r>
        <w:rPr/>
        <w:t>一、公司治理情况</w:t>
      </w:r>
    </w:p>
    <w:p>
      <w:pPr>
        <w:spacing w:line="240" w:lineRule="auto" w:before="7"/>
        <w:rPr>
          <w:rFonts w:ascii="宋体" w:hAnsi="宋体" w:cs="宋体" w:eastAsia="宋体" w:hint="default"/>
          <w:sz w:val="23"/>
          <w:szCs w:val="23"/>
        </w:rPr>
      </w:pPr>
    </w:p>
    <w:p>
      <w:pPr>
        <w:pStyle w:val="BodyText"/>
        <w:spacing w:line="357" w:lineRule="auto"/>
        <w:ind w:left="139" w:right="197" w:firstLine="480"/>
        <w:jc w:val="both"/>
      </w:pPr>
      <w:r>
        <w:rPr>
          <w:spacing w:val="-24"/>
          <w:w w:val="100"/>
        </w:rPr>
        <w:t>报告期内，公司严格按照《公司法》、《证券法》、《上市公司治理准则》、《深</w:t>
      </w:r>
      <w:r>
        <w:rPr>
          <w:w w:val="100"/>
        </w:rPr>
        <w:t> </w:t>
      </w:r>
      <w:r>
        <w:rPr>
          <w:spacing w:val="-11"/>
          <w:w w:val="100"/>
        </w:rPr>
        <w:t>圳证券交易所创业板股票上市规则》、《深圳证券交易所创业板上市公司规范运作</w:t>
      </w:r>
      <w:r>
        <w:rPr>
          <w:spacing w:val="-92"/>
          <w:w w:val="100"/>
        </w:rPr>
        <w:t> </w:t>
      </w:r>
      <w:r>
        <w:rPr>
          <w:spacing w:val="-92"/>
          <w:w w:val="100"/>
        </w:rPr>
      </w:r>
      <w:r>
        <w:rPr>
          <w:spacing w:val="-4"/>
        </w:rPr>
        <w:t>指引》等法律、法规和中国证监会有关法律法规的要求，确立了股东大会、董事</w:t>
      </w:r>
      <w:r>
        <w:rPr>
          <w:spacing w:val="-106"/>
        </w:rPr>
        <w:t> </w:t>
      </w:r>
      <w:r>
        <w:rPr>
          <w:spacing w:val="-106"/>
        </w:rPr>
      </w:r>
      <w:r>
        <w:rPr>
          <w:spacing w:val="-4"/>
        </w:rPr>
        <w:t>会、监事会及经营管理层的分层治理结构，不断完善公司法人治理结构，进一步</w:t>
      </w:r>
      <w:r>
        <w:rPr>
          <w:spacing w:val="-103"/>
        </w:rPr>
        <w:t> </w:t>
      </w:r>
      <w:r>
        <w:rPr>
          <w:spacing w:val="-103"/>
        </w:rPr>
      </w:r>
      <w:r>
        <w:rPr>
          <w:spacing w:val="-4"/>
        </w:rPr>
        <w:t>规范公司运作，提高公司治理水平。截至报告期末，公司治理情况符合《上市公</w:t>
      </w:r>
      <w:r>
        <w:rPr>
          <w:spacing w:val="-106"/>
        </w:rPr>
        <w:t> </w:t>
      </w:r>
      <w:r>
        <w:rPr>
          <w:spacing w:val="-106"/>
        </w:rPr>
      </w:r>
      <w:r>
        <w:rPr/>
        <w:t>司治理准则》和《深圳证券交易所创业板上市公司规范运作指引》的要求。</w:t>
      </w:r>
    </w:p>
    <w:p>
      <w:pPr>
        <w:pStyle w:val="BodyText"/>
        <w:spacing w:line="240" w:lineRule="auto" w:before="190"/>
        <w:ind w:left="140" w:right="8"/>
        <w:jc w:val="left"/>
      </w:pPr>
      <w:r>
        <w:rPr/>
        <w:t>（一）股东与股东大会</w:t>
      </w:r>
    </w:p>
    <w:p>
      <w:pPr>
        <w:spacing w:line="240" w:lineRule="auto" w:before="9"/>
        <w:rPr>
          <w:rFonts w:ascii="宋体" w:hAnsi="宋体" w:cs="宋体" w:eastAsia="宋体" w:hint="default"/>
          <w:sz w:val="23"/>
          <w:szCs w:val="23"/>
        </w:rPr>
      </w:pPr>
    </w:p>
    <w:p>
      <w:pPr>
        <w:pStyle w:val="BodyText"/>
        <w:spacing w:line="357" w:lineRule="auto"/>
        <w:ind w:left="140" w:right="199" w:firstLine="480"/>
        <w:jc w:val="both"/>
      </w:pPr>
      <w:r>
        <w:rPr>
          <w:spacing w:val="-11"/>
          <w:w w:val="100"/>
        </w:rPr>
        <w:t>报告期内公司各次股东大会均严格按照《上市公司股东大会规则》、《公司章</w:t>
      </w:r>
      <w:r>
        <w:rPr>
          <w:w w:val="100"/>
        </w:rPr>
        <w:t> </w:t>
      </w:r>
      <w:r>
        <w:rPr>
          <w:spacing w:val="-11"/>
          <w:w w:val="100"/>
        </w:rPr>
        <w:t>程》、《股东大会议事规则》等规定召集、召开，对公司各事项作出相关决议，确</w:t>
      </w:r>
      <w:r>
        <w:rPr>
          <w:spacing w:val="-94"/>
          <w:w w:val="100"/>
        </w:rPr>
        <w:t> </w:t>
      </w:r>
      <w:r>
        <w:rPr>
          <w:spacing w:val="-94"/>
          <w:w w:val="100"/>
        </w:rPr>
      </w:r>
      <w:r>
        <w:rPr/>
        <w:t>保所有股东、特别是公众股东的平等地位，充分行使自己的权利。</w:t>
      </w:r>
    </w:p>
    <w:p>
      <w:pPr>
        <w:pStyle w:val="BodyText"/>
        <w:spacing w:line="240" w:lineRule="auto" w:before="192"/>
        <w:ind w:left="139" w:right="8"/>
        <w:jc w:val="left"/>
      </w:pPr>
      <w:r>
        <w:rPr/>
        <w:t>（二）控股股东与上市公司</w:t>
      </w:r>
    </w:p>
    <w:p>
      <w:pPr>
        <w:spacing w:line="240" w:lineRule="auto" w:before="7"/>
        <w:rPr>
          <w:rFonts w:ascii="宋体" w:hAnsi="宋体" w:cs="宋体" w:eastAsia="宋体" w:hint="default"/>
          <w:sz w:val="23"/>
          <w:szCs w:val="23"/>
        </w:rPr>
      </w:pPr>
    </w:p>
    <w:p>
      <w:pPr>
        <w:pStyle w:val="BodyText"/>
        <w:spacing w:line="357" w:lineRule="auto"/>
        <w:ind w:left="139" w:right="194" w:firstLine="480"/>
        <w:jc w:val="both"/>
      </w:pPr>
      <w:r>
        <w:rPr>
          <w:spacing w:val="-18"/>
          <w:w w:val="100"/>
        </w:rPr>
        <w:t>公司严格按照《公司法》、《证券法》、《公司章程》及证券监管部门的有关规</w:t>
      </w:r>
      <w:r>
        <w:rPr>
          <w:w w:val="100"/>
        </w:rPr>
        <w:t> </w:t>
      </w:r>
      <w:r>
        <w:rPr>
          <w:spacing w:val="-4"/>
        </w:rPr>
        <w:t>定正确处理与控股股东的关系。公司控股股东严格规范自身行为，依法行使其权</w:t>
      </w:r>
      <w:r>
        <w:rPr>
          <w:spacing w:val="-106"/>
        </w:rPr>
        <w:t> </w:t>
      </w:r>
      <w:r>
        <w:rPr>
          <w:spacing w:val="-106"/>
        </w:rPr>
      </w:r>
      <w:r>
        <w:rPr>
          <w:spacing w:val="3"/>
        </w:rPr>
        <w:t>利并承担相应义务，没有超越股东大会直接或间接干预本公司的决策和经营活</w:t>
      </w:r>
      <w:r>
        <w:rPr>
          <w:spacing w:val="-93"/>
        </w:rPr>
        <w:t> </w:t>
      </w:r>
      <w:r>
        <w:rPr>
          <w:spacing w:val="-93"/>
        </w:rPr>
      </w:r>
      <w:r>
        <w:rPr>
          <w:spacing w:val="-4"/>
        </w:rPr>
        <w:t>动。公司拥有独立完整的业务和自主经营能力，董事会、监事会和其他内部机构</w:t>
      </w:r>
      <w:r>
        <w:rPr>
          <w:spacing w:val="-103"/>
        </w:rPr>
        <w:t> </w:t>
      </w:r>
      <w:r>
        <w:rPr>
          <w:spacing w:val="-103"/>
        </w:rPr>
      </w:r>
      <w:r>
        <w:rPr/>
        <w:t>独立运作。</w:t>
      </w:r>
    </w:p>
    <w:p>
      <w:pPr>
        <w:pStyle w:val="BodyText"/>
        <w:spacing w:line="240" w:lineRule="auto" w:before="192"/>
        <w:ind w:left="139" w:right="8"/>
        <w:jc w:val="left"/>
      </w:pPr>
      <w:r>
        <w:rPr/>
        <w:t>（三）董事和董事会</w:t>
      </w:r>
    </w:p>
    <w:p>
      <w:pPr>
        <w:spacing w:line="240" w:lineRule="auto" w:before="7"/>
        <w:rPr>
          <w:rFonts w:ascii="宋体" w:hAnsi="宋体" w:cs="宋体" w:eastAsia="宋体" w:hint="default"/>
          <w:sz w:val="23"/>
          <w:szCs w:val="23"/>
        </w:rPr>
      </w:pPr>
    </w:p>
    <w:p>
      <w:pPr>
        <w:pStyle w:val="BodyText"/>
        <w:spacing w:line="240" w:lineRule="auto"/>
        <w:ind w:left="619" w:right="8"/>
        <w:jc w:val="left"/>
      </w:pPr>
      <w:r>
        <w:rPr>
          <w:spacing w:val="-5"/>
        </w:rPr>
        <w:t>根据《公司章程》及《董事会议事规则》的规定，公司董事会由 </w:t>
      </w:r>
      <w:r>
        <w:rPr>
          <w:rFonts w:ascii="Times New Roman" w:hAnsi="Times New Roman" w:cs="Times New Roman" w:eastAsia="Times New Roman" w:hint="default"/>
        </w:rPr>
        <w:t>6</w:t>
      </w:r>
      <w:r>
        <w:rPr>
          <w:rFonts w:ascii="Times New Roman" w:hAnsi="Times New Roman" w:cs="Times New Roman" w:eastAsia="Times New Roman" w:hint="default"/>
          <w:spacing w:val="-35"/>
        </w:rPr>
        <w:t> </w:t>
      </w:r>
      <w:r>
        <w:rPr/>
        <w:t>名董事组</w:t>
      </w:r>
    </w:p>
    <w:p>
      <w:pPr>
        <w:pStyle w:val="BodyText"/>
        <w:spacing w:line="352" w:lineRule="auto" w:before="135"/>
        <w:ind w:left="139" w:right="8"/>
        <w:jc w:val="left"/>
      </w:pPr>
      <w:r>
        <w:rPr/>
        <w:t>成，其中独立董事</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名。公司选聘董事，董事会人数、构成及资格均符合法律、</w:t>
      </w:r>
      <w:r>
        <w:rPr>
          <w:w w:val="100"/>
        </w:rPr>
        <w:t> </w:t>
      </w:r>
      <w:r>
        <w:rPr>
          <w:spacing w:val="-4"/>
        </w:rPr>
        <w:t>法规和公司规章的规定。报告期内公司董事会均严格按照《公司章程》及《董事</w:t>
      </w:r>
      <w:r>
        <w:rPr>
          <w:spacing w:val="-106"/>
        </w:rPr>
        <w:t> </w:t>
      </w:r>
      <w:r>
        <w:rPr>
          <w:spacing w:val="-106"/>
        </w:rPr>
      </w:r>
      <w:r>
        <w:rPr>
          <w:spacing w:val="-11"/>
          <w:w w:val="100"/>
        </w:rPr>
        <w:t>会议事规则》的程序召集、召开。公司董事能够依据《董事会议事规则》、《独立</w:t>
      </w:r>
      <w:r>
        <w:rPr>
          <w:spacing w:val="-94"/>
          <w:w w:val="100"/>
        </w:rPr>
        <w:t> </w:t>
      </w:r>
      <w:r>
        <w:rPr>
          <w:spacing w:val="-94"/>
          <w:w w:val="100"/>
        </w:rPr>
      </w:r>
      <w:r>
        <w:rPr>
          <w:spacing w:val="-8"/>
          <w:w w:val="100"/>
        </w:rPr>
        <w:t>董事工作制度》、《深圳证券交易所创业板上市公司规范运作指引》等开展工作，</w:t>
      </w:r>
      <w:r>
        <w:rPr>
          <w:spacing w:val="-107"/>
          <w:w w:val="100"/>
        </w:rPr>
        <w:t> </w:t>
      </w:r>
      <w:r>
        <w:rPr>
          <w:spacing w:val="-107"/>
          <w:w w:val="100"/>
        </w:rPr>
      </w:r>
      <w:r>
        <w:rPr>
          <w:spacing w:val="-4"/>
        </w:rPr>
        <w:t>出席董事会和股东大会，依法行使职权，勤勉尽责地履行职责和义务，同时积极</w:t>
      </w:r>
      <w:r>
        <w:rPr>
          <w:spacing w:val="-103"/>
        </w:rPr>
        <w:t> </w:t>
      </w:r>
      <w:r>
        <w:rPr>
          <w:spacing w:val="-103"/>
        </w:rPr>
      </w:r>
      <w:r>
        <w:rPr/>
        <w:t>参加相关培训，熟悉相关法律法规。</w:t>
      </w:r>
    </w:p>
    <w:p>
      <w:pPr>
        <w:spacing w:after="0" w:line="352"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left="139" w:right="197" w:firstLine="480"/>
        <w:jc w:val="both"/>
      </w:pPr>
      <w:r>
        <w:rPr>
          <w:spacing w:val="-4"/>
        </w:rPr>
        <w:t>董事会下设薪酬与考核委员会、战略委员会、提名委员会和审计委员会，提</w:t>
      </w:r>
      <w:r>
        <w:rPr>
          <w:w w:val="100"/>
        </w:rPr>
        <w:t> </w:t>
      </w:r>
      <w:r>
        <w:rPr/>
        <w:t>高了董事会职能和专业化程度，保障了董事会决策的科学性和程序性。</w:t>
      </w:r>
    </w:p>
    <w:p>
      <w:pPr>
        <w:pStyle w:val="BodyText"/>
        <w:spacing w:line="240" w:lineRule="auto" w:before="190"/>
        <w:ind w:left="139" w:right="8"/>
        <w:jc w:val="left"/>
      </w:pPr>
      <w:r>
        <w:rPr/>
        <w:t>（三）监事和监事会</w:t>
      </w:r>
    </w:p>
    <w:p>
      <w:pPr>
        <w:spacing w:line="240" w:lineRule="auto" w:before="9"/>
        <w:rPr>
          <w:rFonts w:ascii="宋体" w:hAnsi="宋体" w:cs="宋体" w:eastAsia="宋体" w:hint="default"/>
          <w:sz w:val="23"/>
          <w:szCs w:val="23"/>
        </w:rPr>
      </w:pPr>
    </w:p>
    <w:p>
      <w:pPr>
        <w:pStyle w:val="BodyText"/>
        <w:spacing w:line="352" w:lineRule="auto"/>
        <w:ind w:left="139" w:right="197" w:firstLine="480"/>
        <w:jc w:val="both"/>
      </w:pPr>
      <w:r>
        <w:rPr>
          <w:spacing w:val="-4"/>
        </w:rPr>
        <w:t>根据《公司章程》及《监事会议事规则》的规定，公司监事会由三名监事组</w:t>
      </w:r>
      <w:r>
        <w:rPr>
          <w:w w:val="100"/>
        </w:rPr>
        <w:t> </w:t>
      </w:r>
      <w:r>
        <w:rPr>
          <w:spacing w:val="-4"/>
        </w:rPr>
        <w:t>成，其中股东代表两名，职工代表一名。报告期内公司共召开</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5"/>
        </w:rPr>
        <w:t>次监事会，均按</w:t>
      </w:r>
      <w:r>
        <w:rPr>
          <w:spacing w:val="-116"/>
        </w:rPr>
        <w:t> </w:t>
      </w:r>
      <w:r>
        <w:rPr>
          <w:spacing w:val="-116"/>
        </w:rPr>
      </w:r>
      <w:r>
        <w:rPr>
          <w:spacing w:val="-4"/>
        </w:rPr>
        <w:t>照《公司章程》及《监事会议事规则》的程序召集、召开。公司监事会除审议日</w:t>
      </w:r>
      <w:r>
        <w:rPr>
          <w:spacing w:val="-97"/>
        </w:rPr>
        <w:t> </w:t>
      </w:r>
      <w:r>
        <w:rPr>
          <w:spacing w:val="-97"/>
        </w:rPr>
      </w:r>
      <w:r>
        <w:rPr>
          <w:spacing w:val="-4"/>
        </w:rPr>
        <w:t>常事项外，在检查公司的财务、对董事、高级管理人员执行公司职务的行为进行</w:t>
      </w:r>
      <w:r>
        <w:rPr>
          <w:spacing w:val="-103"/>
        </w:rPr>
        <w:t> </w:t>
      </w:r>
      <w:r>
        <w:rPr>
          <w:spacing w:val="-103"/>
        </w:rPr>
      </w:r>
      <w:r>
        <w:rPr/>
        <w:t>监督等方面发挥了重要作用。</w:t>
      </w:r>
    </w:p>
    <w:p>
      <w:pPr>
        <w:pStyle w:val="BodyText"/>
        <w:spacing w:line="240" w:lineRule="auto" w:before="194"/>
        <w:ind w:left="139" w:right="8"/>
        <w:jc w:val="left"/>
      </w:pPr>
      <w:r>
        <w:rPr/>
        <w:t>（四）关于绩效评价与激励约束机制</w:t>
      </w:r>
    </w:p>
    <w:p>
      <w:pPr>
        <w:spacing w:line="240" w:lineRule="auto" w:before="9"/>
        <w:rPr>
          <w:rFonts w:ascii="宋体" w:hAnsi="宋体" w:cs="宋体" w:eastAsia="宋体" w:hint="default"/>
          <w:sz w:val="23"/>
          <w:szCs w:val="23"/>
        </w:rPr>
      </w:pPr>
    </w:p>
    <w:p>
      <w:pPr>
        <w:pStyle w:val="BodyText"/>
        <w:spacing w:line="355" w:lineRule="auto"/>
        <w:ind w:left="139" w:right="103" w:firstLine="480"/>
        <w:jc w:val="both"/>
      </w:pPr>
      <w:r>
        <w:rPr>
          <w:spacing w:val="-4"/>
        </w:rPr>
        <w:t>公司已建立企业绩效激励与评价体系，并不断完善。公司董事、监事和高级</w:t>
      </w:r>
      <w:r>
        <w:rPr>
          <w:w w:val="100"/>
        </w:rPr>
        <w:t> </w:t>
      </w:r>
      <w:r>
        <w:rPr>
          <w:spacing w:val="-1"/>
        </w:rPr>
        <w:t>管理人员的绩效评价标准和激励约束机制公开、透明，符合法律、法规的规定。</w:t>
      </w:r>
    </w:p>
    <w:p>
      <w:pPr>
        <w:pStyle w:val="BodyText"/>
        <w:spacing w:line="357" w:lineRule="auto" w:before="194"/>
        <w:ind w:left="139" w:right="8" w:firstLine="480"/>
        <w:jc w:val="left"/>
      </w:pPr>
      <w:r>
        <w:rPr>
          <w:spacing w:val="-1"/>
        </w:rPr>
        <w:t>公司董事会设立了薪酬与考核委员会，负责薪酬政策及方案的制定与审定。</w:t>
      </w:r>
      <w:r>
        <w:rPr>
          <w:w w:val="100"/>
        </w:rPr>
        <w:t> </w:t>
      </w:r>
      <w:r>
        <w:rPr>
          <w:spacing w:val="-4"/>
        </w:rPr>
        <w:t>报告期内，本公司高级管理人员经考核，均认真履行了工作职责，较好地完成了</w:t>
      </w:r>
      <w:r>
        <w:rPr>
          <w:spacing w:val="-103"/>
        </w:rPr>
        <w:t> </w:t>
      </w:r>
      <w:r>
        <w:rPr>
          <w:spacing w:val="-103"/>
        </w:rPr>
      </w:r>
      <w:r>
        <w:rPr/>
        <w:t>年初董事会制定的经营管理任务。</w:t>
      </w:r>
    </w:p>
    <w:p>
      <w:pPr>
        <w:pStyle w:val="BodyText"/>
        <w:spacing w:line="240" w:lineRule="auto" w:before="190"/>
        <w:ind w:left="139" w:right="8"/>
        <w:jc w:val="left"/>
      </w:pPr>
      <w:r>
        <w:rPr/>
        <w:t>（五）关于信息披露与透明度</w:t>
      </w:r>
    </w:p>
    <w:p>
      <w:pPr>
        <w:spacing w:line="240" w:lineRule="auto" w:before="9"/>
        <w:rPr>
          <w:rFonts w:ascii="宋体" w:hAnsi="宋体" w:cs="宋体" w:eastAsia="宋体" w:hint="default"/>
          <w:sz w:val="23"/>
          <w:szCs w:val="23"/>
        </w:rPr>
      </w:pPr>
    </w:p>
    <w:p>
      <w:pPr>
        <w:pStyle w:val="BodyText"/>
        <w:spacing w:line="357" w:lineRule="auto"/>
        <w:ind w:left="139" w:right="197" w:firstLine="480"/>
        <w:jc w:val="both"/>
      </w:pPr>
      <w:r>
        <w:rPr>
          <w:spacing w:val="-11"/>
          <w:w w:val="100"/>
        </w:rPr>
        <w:t>公司严格按照有关法律法规以及《信息披露管理制度》、《投资者关系管理制</w:t>
      </w:r>
      <w:r>
        <w:rPr>
          <w:w w:val="100"/>
        </w:rPr>
        <w:t> </w:t>
      </w:r>
      <w:r>
        <w:rPr>
          <w:spacing w:val="-4"/>
        </w:rPr>
        <w:t>度》等的要求，真实、准确、及时、公平、完整地披露有关信息；并指定公司董</w:t>
      </w:r>
      <w:r>
        <w:rPr>
          <w:spacing w:val="-103"/>
        </w:rPr>
        <w:t> </w:t>
      </w:r>
      <w:r>
        <w:rPr>
          <w:spacing w:val="-103"/>
        </w:rPr>
      </w:r>
      <w:r>
        <w:rPr>
          <w:spacing w:val="-4"/>
        </w:rPr>
        <w:t>事会秘书负责信息披露工作，协调公司与投资者的关系，接待股东来访，回答投</w:t>
      </w:r>
      <w:r>
        <w:rPr>
          <w:spacing w:val="-103"/>
        </w:rPr>
        <w:t> </w:t>
      </w:r>
      <w:r>
        <w:rPr>
          <w:spacing w:val="-103"/>
        </w:rPr>
      </w:r>
      <w:r>
        <w:rPr>
          <w:spacing w:val="-4"/>
        </w:rPr>
        <w:t>资者咨询，向投资者提供公司已披露的资料；并指定巨潮资讯网为公司信息披露</w:t>
      </w:r>
      <w:r>
        <w:rPr>
          <w:spacing w:val="-106"/>
        </w:rPr>
        <w:t> </w:t>
      </w:r>
      <w:r>
        <w:rPr>
          <w:spacing w:val="-106"/>
        </w:rPr>
      </w:r>
      <w:r>
        <w:rPr/>
        <w:t>的指定网站，确保公司所有股东能够以平等的机会获得信息。</w:t>
      </w:r>
    </w:p>
    <w:p>
      <w:pPr>
        <w:pStyle w:val="BodyText"/>
        <w:spacing w:line="240" w:lineRule="auto" w:before="192"/>
        <w:ind w:left="139" w:right="8"/>
        <w:jc w:val="left"/>
      </w:pPr>
      <w:r>
        <w:rPr/>
        <w:t>（六）关于相关利益者</w:t>
      </w:r>
    </w:p>
    <w:p>
      <w:pPr>
        <w:spacing w:line="240" w:lineRule="auto" w:before="7"/>
        <w:rPr>
          <w:rFonts w:ascii="宋体" w:hAnsi="宋体" w:cs="宋体" w:eastAsia="宋体" w:hint="default"/>
          <w:sz w:val="23"/>
          <w:szCs w:val="23"/>
        </w:rPr>
      </w:pPr>
    </w:p>
    <w:p>
      <w:pPr>
        <w:pStyle w:val="BodyText"/>
        <w:spacing w:line="357" w:lineRule="auto"/>
        <w:ind w:left="139" w:right="199" w:firstLine="480"/>
        <w:jc w:val="both"/>
      </w:pPr>
      <w:r>
        <w:rPr>
          <w:spacing w:val="-4"/>
        </w:rPr>
        <w:t>公司充分尊重和维护相关利益者的合法权益，积极与相关利益者合作，加强</w:t>
      </w:r>
      <w:r>
        <w:rPr>
          <w:w w:val="100"/>
        </w:rPr>
        <w:t> </w:t>
      </w:r>
      <w:r>
        <w:rPr>
          <w:spacing w:val="-4"/>
        </w:rPr>
        <w:t>与各方的沟通和交流，实现股东、员工、社会等各方利益的协调平衡，共同推动</w:t>
      </w:r>
      <w:r>
        <w:rPr>
          <w:spacing w:val="-106"/>
        </w:rPr>
        <w:t> </w:t>
      </w:r>
      <w:r>
        <w:rPr>
          <w:spacing w:val="-106"/>
        </w:rPr>
      </w:r>
      <w:r>
        <w:rPr/>
        <w:t>公司持续、健康的发展。</w:t>
      </w:r>
    </w:p>
    <w:p>
      <w:pPr>
        <w:spacing w:after="0" w:line="357" w:lineRule="auto"/>
        <w:jc w:val="both"/>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140" w:right="0"/>
        <w:jc w:val="both"/>
      </w:pPr>
      <w:r>
        <w:rPr/>
        <w:t>二、报告期内股东大会、董事会召开情况</w:t>
      </w:r>
    </w:p>
    <w:p>
      <w:pPr>
        <w:spacing w:line="240" w:lineRule="auto" w:before="9"/>
        <w:rPr>
          <w:rFonts w:ascii="宋体" w:hAnsi="宋体" w:cs="宋体" w:eastAsia="宋体" w:hint="default"/>
          <w:sz w:val="23"/>
          <w:szCs w:val="23"/>
        </w:rPr>
      </w:pPr>
    </w:p>
    <w:p>
      <w:pPr>
        <w:pStyle w:val="BodyText"/>
        <w:spacing w:line="240" w:lineRule="auto"/>
        <w:ind w:left="139" w:right="0"/>
        <w:jc w:val="both"/>
      </w:pPr>
      <w:r>
        <w:rPr/>
        <w:t>（一）股东大会运行情况</w:t>
      </w:r>
    </w:p>
    <w:p>
      <w:pPr>
        <w:spacing w:line="240" w:lineRule="auto" w:before="7"/>
        <w:rPr>
          <w:rFonts w:ascii="宋体" w:hAnsi="宋体" w:cs="宋体" w:eastAsia="宋体" w:hint="default"/>
          <w:sz w:val="23"/>
          <w:szCs w:val="23"/>
        </w:rPr>
      </w:pPr>
    </w:p>
    <w:p>
      <w:pPr>
        <w:pStyle w:val="BodyText"/>
        <w:spacing w:line="240" w:lineRule="auto"/>
        <w:ind w:left="619" w:right="0"/>
        <w:jc w:val="left"/>
      </w:pPr>
      <w:r>
        <w:rPr>
          <w:spacing w:val="-1"/>
          <w:w w:val="100"/>
        </w:rPr>
        <w:t>报告期内</w:t>
      </w:r>
      <w:r>
        <w:rPr>
          <w:spacing w:val="-111"/>
          <w:w w:val="100"/>
        </w:rPr>
        <w:t>，</w:t>
      </w:r>
      <w:r>
        <w:rPr>
          <w:spacing w:val="-1"/>
          <w:w w:val="100"/>
        </w:rPr>
        <w:t>公司共召开</w:t>
      </w:r>
      <w:r>
        <w:rPr>
          <w:w w:val="100"/>
        </w:rPr>
        <w:t>了</w:t>
      </w:r>
      <w:r>
        <w:rPr>
          <w:spacing w:val="-61"/>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rPr>
        <w:t> </w:t>
      </w:r>
      <w:r>
        <w:rPr>
          <w:spacing w:val="-1"/>
          <w:w w:val="100"/>
        </w:rPr>
        <w:t>次股东大会</w:t>
      </w:r>
      <w:r>
        <w:rPr>
          <w:spacing w:val="-111"/>
          <w:w w:val="100"/>
        </w:rPr>
        <w:t>。</w:t>
      </w:r>
      <w:r>
        <w:rPr>
          <w:spacing w:val="-1"/>
          <w:w w:val="100"/>
        </w:rPr>
        <w:t>公司股东大会严格按</w:t>
      </w:r>
      <w:r>
        <w:rPr>
          <w:spacing w:val="-111"/>
          <w:w w:val="100"/>
        </w:rPr>
        <w:t>照</w:t>
      </w:r>
      <w:r>
        <w:rPr>
          <w:spacing w:val="-1"/>
          <w:w w:val="100"/>
        </w:rPr>
        <w:t>《公司章程</w:t>
      </w:r>
      <w:r>
        <w:rPr>
          <w:spacing w:val="-121"/>
          <w:w w:val="100"/>
        </w:rPr>
        <w:t>》</w:t>
      </w:r>
      <w:r>
        <w:rPr>
          <w:w w:val="100"/>
        </w:rPr>
        <w:t>、</w:t>
      </w:r>
    </w:p>
    <w:p>
      <w:pPr>
        <w:pStyle w:val="BodyText"/>
        <w:spacing w:line="355" w:lineRule="auto" w:before="135"/>
        <w:ind w:left="139" w:right="0"/>
        <w:jc w:val="left"/>
      </w:pPr>
      <w:r>
        <w:rPr>
          <w:spacing w:val="-7"/>
        </w:rPr>
        <w:t>《股东大会议事规则》等文件的要求，对公司的相关事项做出了决策，程序规范，</w:t>
      </w:r>
      <w:r>
        <w:rPr>
          <w:spacing w:val="-115"/>
        </w:rPr>
        <w:t> </w:t>
      </w:r>
      <w:r>
        <w:rPr>
          <w:spacing w:val="-115"/>
        </w:rPr>
      </w:r>
      <w:r>
        <w:rPr/>
        <w:t>决策科学，效果良好。具体情况如下：</w:t>
      </w:r>
    </w:p>
    <w:p>
      <w:pPr>
        <w:pStyle w:val="BodyText"/>
        <w:spacing w:line="240" w:lineRule="auto" w:before="194"/>
        <w:ind w:left="619"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50"/>
        </w:rPr>
        <w:t> </w:t>
      </w:r>
      <w:r>
        <w:rPr/>
        <w:t>年度股东大会</w:t>
      </w:r>
    </w:p>
    <w:p>
      <w:pPr>
        <w:spacing w:line="240" w:lineRule="auto" w:before="1"/>
        <w:rPr>
          <w:rFonts w:ascii="宋体" w:hAnsi="宋体" w:cs="宋体" w:eastAsia="宋体" w:hint="default"/>
          <w:sz w:val="22"/>
          <w:szCs w:val="22"/>
        </w:rPr>
      </w:pPr>
    </w:p>
    <w:p>
      <w:pPr>
        <w:pStyle w:val="BodyText"/>
        <w:spacing w:line="343" w:lineRule="auto"/>
        <w:ind w:left="139" w:right="237"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日，在公司会议室召开了</w:t>
      </w:r>
      <w:r>
        <w:rPr>
          <w:spacing w:val="-60"/>
        </w:rPr>
        <w:t> </w:t>
      </w:r>
      <w:r>
        <w:rPr>
          <w:rFonts w:ascii="Times New Roman" w:hAnsi="Times New Roman" w:cs="Times New Roman" w:eastAsia="Times New Roman" w:hint="default"/>
        </w:rPr>
        <w:t>2009 </w:t>
      </w:r>
      <w:r>
        <w:rPr>
          <w:spacing w:val="-3"/>
        </w:rPr>
        <w:t>年度股东大会，全体股东出</w:t>
      </w:r>
      <w:r>
        <w:rPr>
          <w:w w:val="100"/>
        </w:rPr>
        <w:t> </w:t>
      </w:r>
      <w:r>
        <w:rPr/>
        <w:t>席了会议，合计代表股份</w:t>
      </w:r>
      <w:r>
        <w:rPr>
          <w:spacing w:val="-67"/>
        </w:rPr>
        <w:t> </w:t>
      </w:r>
      <w:r>
        <w:rPr>
          <w:rFonts w:ascii="Times New Roman" w:hAnsi="Times New Roman" w:cs="Times New Roman" w:eastAsia="Times New Roman" w:hint="default"/>
        </w:rPr>
        <w:t>3,032.40</w:t>
      </w:r>
      <w:r>
        <w:rPr>
          <w:rFonts w:ascii="Times New Roman" w:hAnsi="Times New Roman" w:cs="Times New Roman" w:eastAsia="Times New Roman" w:hint="default"/>
          <w:spacing w:val="-7"/>
        </w:rPr>
        <w:t> </w:t>
      </w:r>
      <w:r>
        <w:rPr/>
        <w:t>万股，占有表决权股份总数</w:t>
      </w:r>
      <w:r>
        <w:rPr>
          <w:spacing w:val="-67"/>
        </w:rPr>
        <w:t> </w:t>
      </w:r>
      <w:r>
        <w:rPr>
          <w:rFonts w:ascii="Times New Roman" w:hAnsi="Times New Roman" w:cs="Times New Roman" w:eastAsia="Times New Roman" w:hint="default"/>
        </w:rPr>
        <w:t>100%</w:t>
      </w:r>
      <w:r>
        <w:rPr/>
        <w:t>。大会以现</w:t>
      </w:r>
      <w:r>
        <w:rPr>
          <w:w w:val="100"/>
        </w:rPr>
        <w:t> </w:t>
      </w:r>
      <w:r>
        <w:rPr>
          <w:spacing w:val="-2"/>
          <w:w w:val="100"/>
        </w:rPr>
        <w:t>场会议逐项表决的方式审议通过了《</w:t>
      </w:r>
      <w:r>
        <w:rPr>
          <w:rFonts w:ascii="Times New Roman" w:hAnsi="Times New Roman" w:cs="Times New Roman" w:eastAsia="Times New Roman" w:hint="default"/>
          <w:spacing w:val="-2"/>
          <w:w w:val="100"/>
        </w:rPr>
        <w:t>2009</w:t>
      </w:r>
      <w:r>
        <w:rPr>
          <w:rFonts w:ascii="Times New Roman" w:hAnsi="Times New Roman" w:cs="Times New Roman" w:eastAsia="Times New Roman" w:hint="default"/>
          <w:w w:val="100"/>
        </w:rPr>
        <w:t> </w:t>
      </w:r>
      <w:r>
        <w:rPr>
          <w:spacing w:val="-17"/>
          <w:w w:val="100"/>
        </w:rPr>
        <w:t>年度董事会工作报告》、《</w:t>
      </w:r>
      <w:r>
        <w:rPr>
          <w:rFonts w:ascii="Times New Roman" w:hAnsi="Times New Roman" w:cs="Times New Roman" w:eastAsia="Times New Roman" w:hint="default"/>
          <w:spacing w:val="-17"/>
          <w:w w:val="100"/>
        </w:rPr>
        <w:t>2009</w:t>
      </w:r>
      <w:r>
        <w:rPr>
          <w:rFonts w:ascii="Times New Roman" w:hAnsi="Times New Roman" w:cs="Times New Roman" w:eastAsia="Times New Roman" w:hint="default"/>
          <w:spacing w:val="3"/>
          <w:w w:val="100"/>
        </w:rPr>
        <w:t> </w:t>
      </w:r>
      <w:r>
        <w:rPr>
          <w:spacing w:val="-1"/>
          <w:w w:val="100"/>
        </w:rPr>
        <w:t>年度监</w:t>
      </w:r>
      <w:r>
        <w:rPr>
          <w:w w:val="100"/>
        </w:rPr>
        <w:t> </w:t>
      </w:r>
      <w:r>
        <w:rPr>
          <w:spacing w:val="-21"/>
          <w:w w:val="100"/>
        </w:rPr>
        <w:t>事会工作报告》、《</w:t>
      </w:r>
      <w:r>
        <w:rPr>
          <w:rFonts w:ascii="Times New Roman" w:hAnsi="Times New Roman" w:cs="Times New Roman" w:eastAsia="Times New Roman" w:hint="default"/>
          <w:spacing w:val="-21"/>
          <w:w w:val="100"/>
        </w:rPr>
        <w:t>2009</w:t>
      </w:r>
      <w:r>
        <w:rPr>
          <w:rFonts w:ascii="Times New Roman" w:hAnsi="Times New Roman" w:cs="Times New Roman" w:eastAsia="Times New Roman" w:hint="default"/>
          <w:spacing w:val="4"/>
          <w:w w:val="100"/>
        </w:rPr>
        <w:t> </w:t>
      </w:r>
      <w:r>
        <w:rPr>
          <w:spacing w:val="-21"/>
          <w:w w:val="100"/>
        </w:rPr>
        <w:t>年度财务报告》、《</w:t>
      </w:r>
      <w:r>
        <w:rPr>
          <w:rFonts w:ascii="Times New Roman" w:hAnsi="Times New Roman" w:cs="Times New Roman" w:eastAsia="Times New Roman" w:hint="default"/>
          <w:spacing w:val="-21"/>
          <w:w w:val="100"/>
        </w:rPr>
        <w:t>2009</w:t>
      </w:r>
      <w:r>
        <w:rPr>
          <w:rFonts w:ascii="Times New Roman" w:hAnsi="Times New Roman" w:cs="Times New Roman" w:eastAsia="Times New Roman" w:hint="default"/>
          <w:spacing w:val="10"/>
          <w:w w:val="100"/>
        </w:rPr>
        <w:t> </w:t>
      </w:r>
      <w:r>
        <w:rPr>
          <w:spacing w:val="-18"/>
          <w:w w:val="100"/>
        </w:rPr>
        <w:t>年度财务决算报告》、《公司董事</w:t>
      </w:r>
      <w:r>
        <w:rPr>
          <w:spacing w:val="-116"/>
          <w:w w:val="100"/>
        </w:rPr>
        <w:t> </w:t>
      </w:r>
      <w:r>
        <w:rPr>
          <w:spacing w:val="-116"/>
          <w:w w:val="100"/>
        </w:rPr>
      </w:r>
      <w:r>
        <w:rPr>
          <w:spacing w:val="-11"/>
          <w:w w:val="100"/>
        </w:rPr>
        <w:t>会对内部控制完整性、合理性及有效性的自我评估意见》、《关于续聘“北京兴华</w:t>
      </w:r>
      <w:r>
        <w:rPr>
          <w:spacing w:val="-92"/>
          <w:w w:val="100"/>
        </w:rPr>
        <w:t> </w:t>
      </w:r>
      <w:r>
        <w:rPr>
          <w:spacing w:val="-92"/>
          <w:w w:val="100"/>
        </w:rPr>
      </w:r>
      <w:r>
        <w:rPr>
          <w:spacing w:val="-1"/>
          <w:w w:val="100"/>
        </w:rPr>
        <w:t>会计师事务所有限责任公司”为公司</w:t>
      </w:r>
      <w:r>
        <w:rPr>
          <w:w w:val="100"/>
        </w:rPr>
        <w:t> </w:t>
      </w:r>
      <w:r>
        <w:rPr>
          <w:spacing w:val="-1"/>
          <w:w w:val="100"/>
        </w:rPr>
        <w:t>2010</w:t>
      </w:r>
      <w:r>
        <w:rPr>
          <w:spacing w:val="-95"/>
          <w:w w:val="100"/>
        </w:rPr>
        <w:t> </w:t>
      </w:r>
      <w:r>
        <w:rPr>
          <w:spacing w:val="-15"/>
          <w:w w:val="100"/>
        </w:rPr>
        <w:t>年度审计机构》、《公司三年发展规划</w:t>
      </w:r>
      <w:r>
        <w:rPr>
          <w:w w:val="100"/>
        </w:rPr>
        <w:t> </w:t>
      </w:r>
      <w:r>
        <w:rPr/>
        <w:t>(2010-2012)》五项议案。</w:t>
      </w:r>
    </w:p>
    <w:p>
      <w:pPr>
        <w:pStyle w:val="BodyText"/>
        <w:spacing w:line="240" w:lineRule="auto" w:before="206"/>
        <w:ind w:left="62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6"/>
        </w:rPr>
        <w:t> </w:t>
      </w:r>
      <w:r>
        <w:rPr/>
        <w:t>年第一次临时股东大会</w:t>
      </w:r>
    </w:p>
    <w:p>
      <w:pPr>
        <w:spacing w:line="240" w:lineRule="auto" w:before="1"/>
        <w:rPr>
          <w:rFonts w:ascii="宋体" w:hAnsi="宋体" w:cs="宋体" w:eastAsia="宋体" w:hint="default"/>
          <w:sz w:val="22"/>
          <w:szCs w:val="22"/>
        </w:rPr>
      </w:pPr>
    </w:p>
    <w:p>
      <w:pPr>
        <w:pStyle w:val="BodyText"/>
        <w:spacing w:line="240" w:lineRule="auto"/>
        <w:ind w:left="619"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14  </w:t>
      </w:r>
      <w:r>
        <w:rPr/>
        <w:t>日，在公司会议室召开了公司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年第一次临时股东大</w:t>
      </w:r>
    </w:p>
    <w:p>
      <w:pPr>
        <w:pStyle w:val="BodyText"/>
        <w:spacing w:line="352" w:lineRule="auto" w:before="136"/>
        <w:ind w:left="139" w:right="234"/>
        <w:jc w:val="both"/>
      </w:pPr>
      <w:r>
        <w:rPr/>
        <w:t>会，全体股东出席了会议，合计代表股份 </w:t>
      </w:r>
      <w:r>
        <w:rPr>
          <w:rFonts w:ascii="Times New Roman" w:hAnsi="Times New Roman" w:cs="Times New Roman" w:eastAsia="Times New Roman" w:hint="default"/>
        </w:rPr>
        <w:t>3,032.40</w:t>
      </w:r>
      <w:r>
        <w:rPr>
          <w:rFonts w:ascii="Times New Roman" w:hAnsi="Times New Roman" w:cs="Times New Roman" w:eastAsia="Times New Roman" w:hint="default"/>
          <w:spacing w:val="57"/>
        </w:rPr>
        <w:t> </w:t>
      </w:r>
      <w:r>
        <w:rPr/>
        <w:t>万股，占有表决权股份总数</w:t>
      </w:r>
      <w:r>
        <w:rPr>
          <w:w w:val="100"/>
        </w:rPr>
        <w:t> </w:t>
      </w:r>
      <w:r>
        <w:rPr>
          <w:rFonts w:ascii="Times New Roman" w:hAnsi="Times New Roman" w:cs="Times New Roman" w:eastAsia="Times New Roman" w:hint="default"/>
        </w:rPr>
        <w:t>100%</w:t>
      </w:r>
      <w:r>
        <w:rPr/>
        <w:t>。大会以现场会议逐项表决的方式审议通过了《首次公开发行股票并在创</w:t>
      </w:r>
      <w:r>
        <w:rPr>
          <w:spacing w:val="-66"/>
        </w:rPr>
        <w:t> </w:t>
      </w:r>
      <w:r>
        <w:rPr>
          <w:spacing w:val="-66"/>
        </w:rPr>
      </w:r>
      <w:r>
        <w:rPr>
          <w:spacing w:val="-17"/>
          <w:w w:val="100"/>
        </w:rPr>
        <w:t>业板上市的方案》、《关于首次公开发行股票募集资金运用》、《授权董事会办理首</w:t>
      </w:r>
      <w:r>
        <w:rPr>
          <w:spacing w:val="-103"/>
          <w:w w:val="100"/>
        </w:rPr>
        <w:t> </w:t>
      </w:r>
      <w:r>
        <w:rPr>
          <w:spacing w:val="-103"/>
          <w:w w:val="100"/>
        </w:rPr>
      </w:r>
      <w:r>
        <w:rPr>
          <w:spacing w:val="-11"/>
          <w:w w:val="100"/>
        </w:rPr>
        <w:t>次公开发行股票并在创业板上市有关事宜》、《关于公司公开发行股票前滚存利润</w:t>
      </w:r>
      <w:r>
        <w:rPr>
          <w:spacing w:val="-92"/>
          <w:w w:val="100"/>
        </w:rPr>
        <w:t> </w:t>
      </w:r>
      <w:r>
        <w:rPr>
          <w:spacing w:val="-92"/>
          <w:w w:val="100"/>
        </w:rPr>
      </w:r>
      <w:r>
        <w:rPr>
          <w:spacing w:val="-28"/>
          <w:w w:val="100"/>
        </w:rPr>
        <w:t>分配方案》、《公司章程（草案）》、《股东大会议事规则（草案）》、《董事会议事规</w:t>
      </w:r>
      <w:r>
        <w:rPr>
          <w:w w:val="100"/>
        </w:rPr>
        <w:t> </w:t>
      </w:r>
      <w:r>
        <w:rPr>
          <w:spacing w:val="-28"/>
          <w:w w:val="100"/>
        </w:rPr>
        <w:t>则（草案）》、《监事会议事规则（草案）》、《对外担保管理制度（草案）》、《关联</w:t>
      </w:r>
      <w:r>
        <w:rPr>
          <w:spacing w:val="-116"/>
          <w:w w:val="100"/>
        </w:rPr>
        <w:t> </w:t>
      </w:r>
      <w:r>
        <w:rPr>
          <w:spacing w:val="-116"/>
          <w:w w:val="100"/>
        </w:rPr>
      </w:r>
      <w:r>
        <w:rPr>
          <w:spacing w:val="-23"/>
          <w:w w:val="100"/>
        </w:rPr>
        <w:t>交易决策制度（草案）》、《独立董事工作制度（草案）》、《对外投资管理制度（草</w:t>
      </w:r>
      <w:r>
        <w:rPr>
          <w:spacing w:val="-98"/>
          <w:w w:val="100"/>
        </w:rPr>
        <w:t> </w:t>
      </w:r>
      <w:r>
        <w:rPr>
          <w:spacing w:val="-98"/>
          <w:w w:val="100"/>
        </w:rPr>
      </w:r>
      <w:r>
        <w:rPr>
          <w:spacing w:val="-23"/>
          <w:w w:val="100"/>
        </w:rPr>
        <w:t>案）》、《募集资金管理制度（草案）》、《累积投票制度实施细则（草案）》十四项</w:t>
      </w:r>
      <w:r>
        <w:rPr>
          <w:spacing w:val="-93"/>
          <w:w w:val="100"/>
        </w:rPr>
        <w:t> </w:t>
      </w:r>
      <w:r>
        <w:rPr>
          <w:spacing w:val="-93"/>
          <w:w w:val="100"/>
        </w:rPr>
      </w:r>
      <w:r>
        <w:rPr/>
        <w:t>议案。</w:t>
      </w:r>
    </w:p>
    <w:p>
      <w:pPr>
        <w:pStyle w:val="BodyText"/>
        <w:spacing w:line="240" w:lineRule="auto" w:before="197"/>
        <w:ind w:left="62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6"/>
        </w:rPr>
        <w:t> </w:t>
      </w:r>
      <w:r>
        <w:rPr/>
        <w:t>年第二次临时股东大会</w:t>
      </w:r>
    </w:p>
    <w:p>
      <w:pPr>
        <w:spacing w:line="240" w:lineRule="auto" w:before="2"/>
        <w:rPr>
          <w:rFonts w:ascii="宋体" w:hAnsi="宋体" w:cs="宋体" w:eastAsia="宋体" w:hint="default"/>
          <w:sz w:val="22"/>
          <w:szCs w:val="22"/>
        </w:rPr>
      </w:pPr>
    </w:p>
    <w:p>
      <w:pPr>
        <w:pStyle w:val="BodyText"/>
        <w:spacing w:line="240" w:lineRule="auto"/>
        <w:ind w:left="619"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14  </w:t>
      </w:r>
      <w:r>
        <w:rPr/>
        <w:t>日，在公司会议室召开了公司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年第二次临时股东大</w:t>
      </w:r>
    </w:p>
    <w:p>
      <w:pPr>
        <w:pStyle w:val="BodyText"/>
        <w:spacing w:line="240" w:lineRule="auto" w:before="135"/>
        <w:ind w:left="140" w:right="0"/>
        <w:jc w:val="both"/>
      </w:pPr>
      <w:r>
        <w:rPr/>
        <w:t>会，全体股东出席了会议，合计代表股份 </w:t>
      </w:r>
      <w:r>
        <w:rPr>
          <w:rFonts w:ascii="Times New Roman" w:hAnsi="Times New Roman" w:cs="Times New Roman" w:eastAsia="Times New Roman" w:hint="default"/>
        </w:rPr>
        <w:t>3,032.40</w:t>
      </w:r>
      <w:r>
        <w:rPr>
          <w:rFonts w:ascii="Times New Roman" w:hAnsi="Times New Roman" w:cs="Times New Roman" w:eastAsia="Times New Roman" w:hint="default"/>
          <w:spacing w:val="57"/>
        </w:rPr>
        <w:t> </w:t>
      </w:r>
      <w:r>
        <w:rPr/>
        <w:t>万股，占有表决权股份总数</w:t>
      </w:r>
    </w:p>
    <w:p>
      <w:pPr>
        <w:spacing w:after="0" w:line="240" w:lineRule="auto"/>
        <w:jc w:val="both"/>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48" w:lineRule="auto" w:before="26"/>
        <w:ind w:left="139" w:right="214"/>
        <w:jc w:val="both"/>
      </w:pPr>
      <w:r>
        <w:rPr>
          <w:rFonts w:ascii="Times New Roman" w:hAnsi="Times New Roman" w:cs="Times New Roman" w:eastAsia="Times New Roman" w:hint="default"/>
        </w:rPr>
        <w:t>100%</w:t>
      </w:r>
      <w:r>
        <w:rPr/>
        <w:t>。大会以现场会议逐项表决的方式审议通过了《关于王春卿将其持有的北</w:t>
      </w:r>
      <w:r>
        <w:rPr>
          <w:spacing w:val="-66"/>
        </w:rPr>
        <w:t> </w:t>
      </w:r>
      <w:r>
        <w:rPr>
          <w:spacing w:val="-66"/>
        </w:rPr>
      </w:r>
      <w:r>
        <w:rPr>
          <w:spacing w:val="-1"/>
          <w:w w:val="100"/>
        </w:rPr>
        <w:t>京东方国信科技股份有限公司</w:t>
      </w:r>
      <w:r>
        <w:rPr>
          <w:spacing w:val="11"/>
          <w:w w:val="100"/>
        </w:rPr>
        <w:t> </w:t>
      </w:r>
      <w:r>
        <w:rPr>
          <w:spacing w:val="-10"/>
          <w:w w:val="100"/>
        </w:rPr>
        <w:t>4.61%的股份转让给毛自力的议案》、《修订&lt;公司</w:t>
      </w:r>
      <w:r>
        <w:rPr>
          <w:spacing w:val="-116"/>
          <w:w w:val="100"/>
        </w:rPr>
        <w:t> </w:t>
      </w:r>
      <w:r>
        <w:rPr>
          <w:spacing w:val="-116"/>
          <w:w w:val="100"/>
        </w:rPr>
      </w:r>
      <w:r>
        <w:rPr/>
        <w:t>章程&gt;的议案》两项议案。</w:t>
      </w:r>
    </w:p>
    <w:p>
      <w:pPr>
        <w:pStyle w:val="BodyText"/>
        <w:spacing w:line="240" w:lineRule="auto" w:before="202"/>
        <w:ind w:left="619"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6"/>
        </w:rPr>
        <w:t> </w:t>
      </w:r>
      <w:r>
        <w:rPr/>
        <w:t>年第三次临时股东大会</w:t>
      </w:r>
    </w:p>
    <w:p>
      <w:pPr>
        <w:spacing w:line="240" w:lineRule="auto" w:before="2"/>
        <w:rPr>
          <w:rFonts w:ascii="宋体" w:hAnsi="宋体" w:cs="宋体" w:eastAsia="宋体" w:hint="default"/>
          <w:sz w:val="22"/>
          <w:szCs w:val="22"/>
        </w:rPr>
      </w:pPr>
    </w:p>
    <w:p>
      <w:pPr>
        <w:pStyle w:val="BodyText"/>
        <w:spacing w:line="240" w:lineRule="auto"/>
        <w:ind w:left="619"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 </w:t>
      </w:r>
      <w:r>
        <w:rPr/>
        <w:t>日，在公司会议室召开了公司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56"/>
        </w:rPr>
        <w:t> </w:t>
      </w:r>
      <w:r>
        <w:rPr/>
        <w:t>年第三次临时股东大</w:t>
      </w:r>
    </w:p>
    <w:p>
      <w:pPr>
        <w:pStyle w:val="BodyText"/>
        <w:spacing w:line="348" w:lineRule="auto" w:before="135"/>
        <w:ind w:left="139" w:right="214"/>
        <w:jc w:val="both"/>
      </w:pPr>
      <w:r>
        <w:rPr/>
        <w:t>会，全体股东出席了会议，合计代表股份 </w:t>
      </w:r>
      <w:r>
        <w:rPr>
          <w:rFonts w:ascii="Times New Roman" w:hAnsi="Times New Roman" w:cs="Times New Roman" w:eastAsia="Times New Roman" w:hint="default"/>
        </w:rPr>
        <w:t>3,032.40</w:t>
      </w:r>
      <w:r>
        <w:rPr>
          <w:rFonts w:ascii="Times New Roman" w:hAnsi="Times New Roman" w:cs="Times New Roman" w:eastAsia="Times New Roman" w:hint="default"/>
          <w:spacing w:val="57"/>
        </w:rPr>
        <w:t> </w:t>
      </w:r>
      <w:r>
        <w:rPr/>
        <w:t>万股，占有表决权股份总数</w:t>
      </w:r>
      <w:r>
        <w:rPr>
          <w:w w:val="100"/>
        </w:rPr>
        <w:t> </w:t>
      </w:r>
      <w:r>
        <w:rPr>
          <w:rFonts w:ascii="Times New Roman" w:hAnsi="Times New Roman" w:cs="Times New Roman" w:eastAsia="Times New Roman" w:hint="default"/>
        </w:rPr>
        <w:t>100%</w:t>
      </w:r>
      <w:r>
        <w:rPr/>
        <w:t>。大会以现场会议逐项表决的方式审议通过了《关于延长公司首次公开发</w:t>
      </w:r>
      <w:r>
        <w:rPr>
          <w:spacing w:val="-66"/>
        </w:rPr>
        <w:t> </w:t>
      </w:r>
      <w:r>
        <w:rPr>
          <w:spacing w:val="-66"/>
        </w:rPr>
      </w:r>
      <w:r>
        <w:rPr>
          <w:spacing w:val="-11"/>
          <w:w w:val="100"/>
        </w:rPr>
        <w:t>行股票并在创业板上市方案等相关决议有效期》、《关于公司公开发行股票前滚存</w:t>
      </w:r>
      <w:r>
        <w:rPr>
          <w:spacing w:val="-92"/>
          <w:w w:val="100"/>
        </w:rPr>
        <w:t> </w:t>
      </w:r>
      <w:r>
        <w:rPr>
          <w:spacing w:val="-92"/>
          <w:w w:val="100"/>
        </w:rPr>
      </w:r>
      <w:r>
        <w:rPr>
          <w:spacing w:val="-11"/>
          <w:w w:val="100"/>
        </w:rPr>
        <w:t>利润分配方案》、《关于延长股东大会授权董事会办理与公开发行股票并在创业板</w:t>
      </w:r>
      <w:r>
        <w:rPr>
          <w:spacing w:val="-92"/>
          <w:w w:val="100"/>
        </w:rPr>
        <w:t> </w:t>
      </w:r>
      <w:r>
        <w:rPr>
          <w:spacing w:val="-92"/>
          <w:w w:val="100"/>
        </w:rPr>
      </w:r>
      <w:r>
        <w:rPr>
          <w:spacing w:val="-17"/>
          <w:w w:val="100"/>
        </w:rPr>
        <w:t>上市有关事宜有效期》、《关于吕廷杰先生辞去公司独立董事》、《关于选举佘元冠</w:t>
      </w:r>
      <w:r>
        <w:rPr>
          <w:spacing w:val="-103"/>
          <w:w w:val="100"/>
        </w:rPr>
        <w:t> </w:t>
      </w:r>
      <w:r>
        <w:rPr>
          <w:spacing w:val="-103"/>
          <w:w w:val="100"/>
        </w:rPr>
      </w:r>
      <w:r>
        <w:rPr/>
        <w:t>先生为公司独立董事》五项议案。</w:t>
      </w:r>
    </w:p>
    <w:p>
      <w:pPr>
        <w:pStyle w:val="BodyText"/>
        <w:spacing w:line="240" w:lineRule="auto" w:before="202"/>
        <w:ind w:left="139" w:right="0"/>
        <w:jc w:val="both"/>
      </w:pPr>
      <w:r>
        <w:rPr/>
        <w:t>（二）董事会召开情况</w:t>
      </w:r>
    </w:p>
    <w:p>
      <w:pPr>
        <w:spacing w:line="240" w:lineRule="auto" w:before="7"/>
        <w:rPr>
          <w:rFonts w:ascii="宋体" w:hAnsi="宋体" w:cs="宋体" w:eastAsia="宋体" w:hint="default"/>
          <w:sz w:val="23"/>
          <w:szCs w:val="23"/>
        </w:rPr>
      </w:pPr>
    </w:p>
    <w:p>
      <w:pPr>
        <w:pStyle w:val="BodyText"/>
        <w:spacing w:line="357" w:lineRule="auto"/>
        <w:ind w:left="139" w:right="217" w:firstLine="480"/>
        <w:jc w:val="both"/>
      </w:pPr>
      <w:r>
        <w:rPr>
          <w:spacing w:val="-5"/>
        </w:rPr>
        <w:t>报告期内，董事会运行情况详见“第三节 </w:t>
      </w:r>
      <w:r>
        <w:rPr/>
        <w:t>董事会报告</w:t>
      </w:r>
      <w:r>
        <w:rPr>
          <w:spacing w:val="18"/>
        </w:rPr>
        <w:t> </w:t>
      </w:r>
      <w:r>
        <w:rPr>
          <w:spacing w:val="-5"/>
        </w:rPr>
        <w:t>五、报告期内董事会</w:t>
      </w:r>
      <w:r>
        <w:rPr>
          <w:w w:val="100"/>
        </w:rPr>
        <w:t> </w:t>
      </w:r>
      <w:r>
        <w:rPr>
          <w:spacing w:val="-16"/>
          <w:w w:val="100"/>
        </w:rPr>
        <w:t>日常工作情况”。</w:t>
      </w:r>
    </w:p>
    <w:p>
      <w:pPr>
        <w:pStyle w:val="BodyText"/>
        <w:spacing w:line="240" w:lineRule="auto" w:before="190"/>
        <w:ind w:left="139" w:right="0"/>
        <w:jc w:val="both"/>
      </w:pPr>
      <w:r>
        <w:rPr/>
        <w:t>三、公司董事长、独立董事及其他董事履行职责情况</w:t>
      </w:r>
    </w:p>
    <w:p>
      <w:pPr>
        <w:spacing w:line="240" w:lineRule="auto" w:before="9"/>
        <w:rPr>
          <w:rFonts w:ascii="宋体" w:hAnsi="宋体" w:cs="宋体" w:eastAsia="宋体" w:hint="default"/>
          <w:sz w:val="23"/>
          <w:szCs w:val="23"/>
        </w:rPr>
      </w:pPr>
    </w:p>
    <w:p>
      <w:pPr>
        <w:pStyle w:val="BodyText"/>
        <w:spacing w:line="338" w:lineRule="auto"/>
        <w:ind w:left="139" w:right="217" w:firstLine="480"/>
        <w:jc w:val="both"/>
      </w:pPr>
      <w:r>
        <w:rPr>
          <w:rFonts w:ascii="Times New Roman" w:hAnsi="Times New Roman" w:cs="Times New Roman" w:eastAsia="Times New Roman" w:hint="default"/>
          <w:spacing w:val="-1"/>
          <w:w w:val="100"/>
        </w:rPr>
        <w:t>1</w:t>
      </w:r>
      <w:r>
        <w:rPr>
          <w:spacing w:val="-1"/>
          <w:w w:val="100"/>
        </w:rPr>
        <w:t>、报</w:t>
      </w:r>
      <w:r>
        <w:rPr>
          <w:spacing w:val="2"/>
          <w:w w:val="100"/>
        </w:rPr>
        <w:t>告</w:t>
      </w:r>
      <w:r>
        <w:rPr>
          <w:spacing w:val="-1"/>
          <w:w w:val="100"/>
        </w:rPr>
        <w:t>期内</w:t>
      </w:r>
      <w:r>
        <w:rPr>
          <w:spacing w:val="2"/>
          <w:w w:val="100"/>
        </w:rPr>
        <w:t>，</w:t>
      </w:r>
      <w:r>
        <w:rPr>
          <w:spacing w:val="-1"/>
          <w:w w:val="100"/>
        </w:rPr>
        <w:t>公司</w:t>
      </w:r>
      <w:r>
        <w:rPr>
          <w:spacing w:val="2"/>
          <w:w w:val="100"/>
        </w:rPr>
        <w:t>全</w:t>
      </w:r>
      <w:r>
        <w:rPr>
          <w:spacing w:val="-1"/>
          <w:w w:val="100"/>
        </w:rPr>
        <w:t>体董事</w:t>
      </w:r>
      <w:r>
        <w:rPr>
          <w:spacing w:val="2"/>
          <w:w w:val="100"/>
        </w:rPr>
        <w:t>严</w:t>
      </w:r>
      <w:r>
        <w:rPr>
          <w:spacing w:val="-1"/>
          <w:w w:val="100"/>
        </w:rPr>
        <w:t>格按</w:t>
      </w:r>
      <w:r>
        <w:rPr>
          <w:spacing w:val="2"/>
          <w:w w:val="100"/>
        </w:rPr>
        <w:t>照</w:t>
      </w:r>
      <w:r>
        <w:rPr>
          <w:spacing w:val="-1"/>
          <w:w w:val="100"/>
        </w:rPr>
        <w:t>《公</w:t>
      </w:r>
      <w:r>
        <w:rPr>
          <w:spacing w:val="2"/>
          <w:w w:val="100"/>
        </w:rPr>
        <w:t>司</w:t>
      </w:r>
      <w:r>
        <w:rPr>
          <w:spacing w:val="-1"/>
          <w:w w:val="100"/>
        </w:rPr>
        <w:t>法</w:t>
      </w:r>
      <w:r>
        <w:rPr>
          <w:spacing w:val="-121"/>
          <w:w w:val="100"/>
        </w:rPr>
        <w:t>》、</w:t>
      </w:r>
      <w:r>
        <w:rPr>
          <w:spacing w:val="2"/>
          <w:w w:val="100"/>
        </w:rPr>
        <w:t>《</w:t>
      </w:r>
      <w:r>
        <w:rPr>
          <w:spacing w:val="-1"/>
          <w:w w:val="100"/>
        </w:rPr>
        <w:t>证券</w:t>
      </w:r>
      <w:r>
        <w:rPr>
          <w:spacing w:val="2"/>
          <w:w w:val="100"/>
        </w:rPr>
        <w:t>法</w:t>
      </w:r>
      <w:r>
        <w:rPr>
          <w:spacing w:val="-121"/>
          <w:w w:val="100"/>
        </w:rPr>
        <w:t>》、</w:t>
      </w:r>
      <w:r>
        <w:rPr>
          <w:spacing w:val="2"/>
          <w:w w:val="100"/>
        </w:rPr>
        <w:t>《</w:t>
      </w:r>
      <w:r>
        <w:rPr>
          <w:spacing w:val="-1"/>
          <w:w w:val="100"/>
        </w:rPr>
        <w:t>上</w:t>
      </w:r>
      <w:r>
        <w:rPr>
          <w:spacing w:val="2"/>
          <w:w w:val="100"/>
        </w:rPr>
        <w:t>市</w:t>
      </w:r>
      <w:r>
        <w:rPr>
          <w:spacing w:val="-1"/>
          <w:w w:val="100"/>
        </w:rPr>
        <w:t>公司</w:t>
      </w:r>
      <w:r>
        <w:rPr>
          <w:w w:val="100"/>
        </w:rPr>
        <w:t>治</w:t>
      </w:r>
      <w:r>
        <w:rPr>
          <w:w w:val="100"/>
        </w:rPr>
        <w:t> </w:t>
      </w:r>
      <w:r>
        <w:rPr>
          <w:spacing w:val="-1"/>
          <w:w w:val="100"/>
        </w:rPr>
        <w:t>理准则</w:t>
      </w:r>
      <w:r>
        <w:rPr>
          <w:spacing w:val="-121"/>
          <w:w w:val="100"/>
        </w:rPr>
        <w:t>》</w:t>
      </w:r>
      <w:r>
        <w:rPr>
          <w:w w:val="100"/>
        </w:rPr>
        <w:t>、</w:t>
      </w:r>
      <w:r>
        <w:rPr>
          <w:spacing w:val="-63"/>
        </w:rPr>
        <w:t> </w:t>
      </w:r>
      <w:r>
        <w:rPr>
          <w:spacing w:val="-1"/>
          <w:w w:val="100"/>
        </w:rPr>
        <w:t>《深圳证券交易所创业板上市公司规范运作指引</w:t>
      </w:r>
      <w:r>
        <w:rPr>
          <w:spacing w:val="-32"/>
          <w:w w:val="100"/>
        </w:rPr>
        <w:t>》</w:t>
      </w:r>
      <w:r>
        <w:rPr>
          <w:spacing w:val="-1"/>
          <w:w w:val="100"/>
        </w:rPr>
        <w:t>等有关法律法规</w:t>
      </w:r>
      <w:r>
        <w:rPr>
          <w:w w:val="100"/>
        </w:rPr>
        <w:t>和</w:t>
      </w:r>
    </w:p>
    <w:p>
      <w:pPr>
        <w:pStyle w:val="BodyText"/>
        <w:spacing w:line="357" w:lineRule="auto" w:before="53"/>
        <w:ind w:left="139" w:right="0"/>
        <w:jc w:val="left"/>
      </w:pPr>
      <w:r>
        <w:rPr>
          <w:spacing w:val="-4"/>
        </w:rPr>
        <w:t>《公司章程》的规定，勤勉尽责地履行董事的职责，持续关注公司经营状况，遵</w:t>
      </w:r>
      <w:r>
        <w:rPr>
          <w:spacing w:val="-106"/>
        </w:rPr>
        <w:t> </w:t>
      </w:r>
      <w:r>
        <w:rPr>
          <w:spacing w:val="-106"/>
        </w:rPr>
      </w:r>
      <w:r>
        <w:rPr>
          <w:spacing w:val="-7"/>
        </w:rPr>
        <w:t>守董事行为规范，积极参加相关培训，提高规范运作水平，发挥各自的专业特长，</w:t>
      </w:r>
      <w:r>
        <w:rPr>
          <w:spacing w:val="-115"/>
        </w:rPr>
        <w:t> </w:t>
      </w:r>
      <w:r>
        <w:rPr>
          <w:spacing w:val="-115"/>
        </w:rPr>
      </w:r>
      <w:r>
        <w:rPr>
          <w:spacing w:val="-4"/>
        </w:rPr>
        <w:t>积极的履行职责。董事在董事会会议投票表决重大事项或其他对公司有重大影响</w:t>
      </w:r>
      <w:r>
        <w:rPr>
          <w:spacing w:val="-103"/>
        </w:rPr>
        <w:t> </w:t>
      </w:r>
      <w:r>
        <w:rPr>
          <w:spacing w:val="-103"/>
        </w:rPr>
      </w:r>
      <w:r>
        <w:rPr>
          <w:spacing w:val="-4"/>
        </w:rPr>
        <w:t>的事项时，严格遵循公司董事会议事规则的有关审议规定，审慎决策，切实保护</w:t>
      </w:r>
      <w:r>
        <w:rPr>
          <w:spacing w:val="-103"/>
        </w:rPr>
        <w:t> </w:t>
      </w:r>
      <w:r>
        <w:rPr>
          <w:spacing w:val="-103"/>
        </w:rPr>
      </w:r>
      <w:r>
        <w:rPr/>
        <w:t>公司和股东特别是社会公众股股东的利益。</w:t>
      </w:r>
    </w:p>
    <w:p>
      <w:pPr>
        <w:pStyle w:val="BodyText"/>
        <w:spacing w:line="352" w:lineRule="auto" w:before="192"/>
        <w:ind w:left="139" w:right="219" w:firstLine="480"/>
        <w:jc w:val="both"/>
      </w:pPr>
      <w:r>
        <w:rPr>
          <w:rFonts w:ascii="Times New Roman" w:hAnsi="Times New Roman" w:cs="Times New Roman" w:eastAsia="Times New Roman" w:hint="default"/>
        </w:rPr>
        <w:t>2</w:t>
      </w:r>
      <w:r>
        <w:rPr/>
        <w:t>、报告期内，公司董事长严格按照法律法规和《公司章程》的要求，依法</w:t>
      </w:r>
      <w:r>
        <w:rPr>
          <w:w w:val="100"/>
        </w:rPr>
        <w:t> </w:t>
      </w:r>
      <w:r>
        <w:rPr>
          <w:spacing w:val="-4"/>
        </w:rPr>
        <w:t>行使权力，履行职责。全力加强董事会建设，依法召集、主持董事会会议并督促</w:t>
      </w:r>
      <w:r>
        <w:rPr>
          <w:spacing w:val="-106"/>
        </w:rPr>
        <w:t> </w:t>
      </w:r>
      <w:r>
        <w:rPr>
          <w:spacing w:val="-106"/>
        </w:rPr>
      </w:r>
      <w:r>
        <w:rPr>
          <w:spacing w:val="-4"/>
        </w:rPr>
        <w:t>董事亲自出席，严格执行董事会集体决策机制，保证了独立董事和董事会秘书的</w:t>
      </w:r>
      <w:r>
        <w:rPr>
          <w:spacing w:val="-106"/>
        </w:rPr>
        <w:t> </w:t>
      </w:r>
      <w:r>
        <w:rPr>
          <w:spacing w:val="-106"/>
        </w:rPr>
      </w:r>
      <w:r>
        <w:rPr>
          <w:spacing w:val="-4"/>
        </w:rPr>
        <w:t>知情权，并为独立董事和董事会秘书履行职责创造良好条件。积极推动公司治理</w:t>
      </w:r>
      <w:r>
        <w:rPr>
          <w:spacing w:val="-106"/>
        </w:rPr>
        <w:t> </w:t>
      </w:r>
      <w:r>
        <w:rPr>
          <w:spacing w:val="-106"/>
        </w:rPr>
      </w:r>
      <w:r>
        <w:rPr>
          <w:spacing w:val="-4"/>
        </w:rPr>
        <w:t>工作和内控建设，督促执行股东大会和董事会各项决议，确保董事会依法正常运</w:t>
      </w:r>
    </w:p>
    <w:p>
      <w:pPr>
        <w:spacing w:after="0" w:line="352" w:lineRule="auto"/>
        <w:jc w:val="both"/>
        <w:sectPr>
          <w:pgSz w:w="11910" w:h="16840"/>
          <w:pgMar w:header="878" w:footer="980" w:top="1100" w:bottom="1180" w:left="1660" w:right="1580"/>
        </w:sectPr>
      </w:pPr>
    </w:p>
    <w:p>
      <w:pPr>
        <w:spacing w:line="240" w:lineRule="auto" w:before="7"/>
        <w:rPr>
          <w:rFonts w:ascii="宋体" w:hAnsi="宋体" w:cs="宋体" w:eastAsia="宋体" w:hint="default"/>
          <w:sz w:val="19"/>
          <w:szCs w:val="19"/>
        </w:rPr>
      </w:pPr>
    </w:p>
    <w:p>
      <w:pPr>
        <w:pStyle w:val="BodyText"/>
        <w:spacing w:line="240" w:lineRule="auto" w:before="26"/>
        <w:ind w:left="140" w:right="8"/>
        <w:jc w:val="left"/>
      </w:pPr>
      <w:r>
        <w:rPr/>
        <w:t>作。</w:t>
      </w:r>
    </w:p>
    <w:p>
      <w:pPr>
        <w:spacing w:line="240" w:lineRule="auto" w:before="9"/>
        <w:rPr>
          <w:rFonts w:ascii="宋体" w:hAnsi="宋体" w:cs="宋体" w:eastAsia="宋体" w:hint="default"/>
          <w:sz w:val="23"/>
          <w:szCs w:val="23"/>
        </w:rPr>
      </w:pPr>
    </w:p>
    <w:p>
      <w:pPr>
        <w:pStyle w:val="BodyText"/>
        <w:spacing w:line="352" w:lineRule="auto"/>
        <w:ind w:left="139" w:right="8" w:firstLine="480"/>
        <w:jc w:val="left"/>
      </w:pPr>
      <w:r>
        <w:rPr>
          <w:rFonts w:ascii="Times New Roman" w:hAnsi="Times New Roman" w:cs="Times New Roman" w:eastAsia="Times New Roman" w:hint="default"/>
          <w:spacing w:val="-14"/>
          <w:w w:val="100"/>
        </w:rPr>
        <w:t>3</w:t>
      </w:r>
      <w:r>
        <w:rPr>
          <w:spacing w:val="-14"/>
          <w:w w:val="100"/>
        </w:rPr>
        <w:t>、报告期内，公司独立董事严格按照有关法律法规、《公司章程》、《独立董</w:t>
      </w:r>
      <w:r>
        <w:rPr>
          <w:w w:val="100"/>
        </w:rPr>
        <w:t> </w:t>
      </w:r>
      <w:r>
        <w:rPr/>
        <w:t>事制度》 等规定，忠实履行职责，积极出席相关会议，认真审议各项议案，客</w:t>
      </w:r>
      <w:r>
        <w:rPr>
          <w:w w:val="100"/>
        </w:rPr>
        <w:t> </w:t>
      </w:r>
      <w:r>
        <w:rPr>
          <w:spacing w:val="-4"/>
        </w:rPr>
        <w:t>观地发表自己的看法及观点，深入了解公司运营状况、内部控制的建设及董事会</w:t>
      </w:r>
      <w:r>
        <w:rPr>
          <w:spacing w:val="-106"/>
        </w:rPr>
        <w:t> </w:t>
      </w:r>
      <w:r>
        <w:rPr>
          <w:spacing w:val="-106"/>
        </w:rPr>
      </w:r>
      <w:r>
        <w:rPr>
          <w:spacing w:val="-1"/>
        </w:rPr>
        <w:t>决议、股东会决议的执行情况，并利用自己的专业知识做出独立、公正的判断。</w:t>
      </w:r>
      <w:r>
        <w:rPr>
          <w:spacing w:val="-115"/>
        </w:rPr>
        <w:t> </w:t>
      </w:r>
      <w:r>
        <w:rPr>
          <w:spacing w:val="-115"/>
        </w:rPr>
      </w:r>
      <w:r>
        <w:rPr>
          <w:spacing w:val="-4"/>
        </w:rPr>
        <w:t>在报告期内，对公司发生的需要独立董事发表意见的事项均，独立、审慎地发表</w:t>
      </w:r>
      <w:r>
        <w:rPr>
          <w:spacing w:val="-103"/>
        </w:rPr>
        <w:t> </w:t>
      </w:r>
      <w:r>
        <w:rPr>
          <w:spacing w:val="-103"/>
        </w:rPr>
      </w:r>
      <w:r>
        <w:rPr>
          <w:spacing w:val="-4"/>
        </w:rPr>
        <w:t>了意见，不受公司和控股股东的影响，切实维护了公司的整体利益及中小股东的</w:t>
      </w:r>
      <w:r>
        <w:rPr>
          <w:spacing w:val="-106"/>
        </w:rPr>
        <w:t> </w:t>
      </w:r>
      <w:r>
        <w:rPr>
          <w:spacing w:val="-106"/>
        </w:rPr>
      </w:r>
      <w:r>
        <w:rPr>
          <w:spacing w:val="-4"/>
        </w:rPr>
        <w:t>利益。报告期内，公司独立董事对公司董事会的各项议案及其他非董事会议案事</w:t>
      </w:r>
      <w:r>
        <w:rPr>
          <w:spacing w:val="-103"/>
        </w:rPr>
        <w:t> </w:t>
      </w:r>
      <w:r>
        <w:rPr>
          <w:spacing w:val="-103"/>
        </w:rPr>
      </w:r>
      <w:r>
        <w:rPr/>
        <w:t>项均没有提出异议。</w:t>
      </w:r>
    </w:p>
    <w:p>
      <w:pPr>
        <w:pStyle w:val="BodyText"/>
        <w:spacing w:line="240" w:lineRule="auto" w:before="197"/>
        <w:ind w:left="619" w:right="8"/>
        <w:jc w:val="left"/>
      </w:pPr>
      <w:r>
        <w:rPr>
          <w:rFonts w:ascii="Times New Roman" w:hAnsi="Times New Roman" w:cs="Times New Roman" w:eastAsia="Times New Roman" w:hint="default"/>
        </w:rPr>
        <w:t>4</w:t>
      </w:r>
      <w:r>
        <w:rPr/>
        <w:t>、报告期内，公司共召开了</w:t>
      </w:r>
      <w:r>
        <w:rPr>
          <w:spacing w:val="-72"/>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次董事会，董事出席情况如下：</w:t>
      </w:r>
    </w:p>
    <w:p>
      <w:pPr>
        <w:spacing w:line="240" w:lineRule="auto" w:before="4"/>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447"/>
        <w:gridCol w:w="1135"/>
        <w:gridCol w:w="1135"/>
        <w:gridCol w:w="1135"/>
        <w:gridCol w:w="1135"/>
        <w:gridCol w:w="1138"/>
        <w:gridCol w:w="1238"/>
      </w:tblGrid>
      <w:tr>
        <w:trPr>
          <w:trHeight w:val="941" w:hRule="exact"/>
        </w:trPr>
        <w:tc>
          <w:tcPr>
            <w:tcW w:w="144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3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13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13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before="143"/>
              <w:ind w:left="352" w:right="141" w:hanging="212"/>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次数</w:t>
            </w:r>
          </w:p>
        </w:tc>
        <w:tc>
          <w:tcPr>
            <w:tcW w:w="113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before="143"/>
              <w:ind w:left="355" w:right="139" w:hanging="212"/>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次数</w:t>
            </w:r>
          </w:p>
        </w:tc>
        <w:tc>
          <w:tcPr>
            <w:tcW w:w="113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3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88" w:right="86"/>
              <w:jc w:val="center"/>
              <w:rPr>
                <w:rFonts w:ascii="宋体" w:hAnsi="宋体" w:cs="宋体" w:eastAsia="宋体" w:hint="default"/>
                <w:sz w:val="21"/>
                <w:szCs w:val="21"/>
              </w:rPr>
            </w:pPr>
            <w:r>
              <w:rPr>
                <w:rFonts w:ascii="宋体" w:hAnsi="宋体" w:cs="宋体" w:eastAsia="宋体" w:hint="default"/>
                <w:spacing w:val="-1"/>
                <w:sz w:val="21"/>
                <w:szCs w:val="21"/>
              </w:rPr>
              <w:t>是否连续两</w:t>
            </w:r>
            <w:r>
              <w:rPr>
                <w:rFonts w:ascii="宋体" w:hAnsi="宋体" w:cs="宋体" w:eastAsia="宋体" w:hint="default"/>
                <w:w w:val="100"/>
                <w:sz w:val="21"/>
                <w:szCs w:val="21"/>
              </w:rPr>
              <w:t> </w:t>
            </w:r>
            <w:r>
              <w:rPr>
                <w:rFonts w:ascii="宋体" w:hAnsi="宋体" w:cs="宋体" w:eastAsia="宋体" w:hint="default"/>
                <w:spacing w:val="-1"/>
                <w:sz w:val="21"/>
                <w:szCs w:val="21"/>
              </w:rPr>
              <w:t>次未亲自出</w:t>
            </w:r>
            <w:r>
              <w:rPr>
                <w:rFonts w:ascii="宋体" w:hAnsi="宋体" w:cs="宋体" w:eastAsia="宋体" w:hint="default"/>
                <w:w w:val="100"/>
                <w:sz w:val="21"/>
                <w:szCs w:val="21"/>
              </w:rPr>
              <w:t> </w:t>
            </w:r>
            <w:r>
              <w:rPr>
                <w:rFonts w:ascii="宋体" w:hAnsi="宋体" w:cs="宋体" w:eastAsia="宋体" w:hint="default"/>
                <w:sz w:val="21"/>
                <w:szCs w:val="21"/>
              </w:rPr>
              <w:t>席会议</w:t>
            </w:r>
          </w:p>
        </w:tc>
      </w:tr>
      <w:tr>
        <w:trPr>
          <w:trHeight w:val="346" w:hRule="exact"/>
        </w:trPr>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管连平</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11" w:right="0"/>
              <w:jc w:val="left"/>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霍卫平</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11" w:right="0"/>
              <w:jc w:val="left"/>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金正皓</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11" w:right="0"/>
              <w:jc w:val="left"/>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3" w:hRule="exact"/>
        </w:trPr>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32"/>
              <w:jc w:val="left"/>
              <w:rPr>
                <w:rFonts w:ascii="宋体" w:hAnsi="宋体" w:cs="宋体" w:eastAsia="宋体" w:hint="default"/>
                <w:sz w:val="21"/>
                <w:szCs w:val="21"/>
              </w:rPr>
            </w:pPr>
            <w:r>
              <w:rPr>
                <w:rFonts w:ascii="宋体" w:hAnsi="宋体" w:cs="宋体" w:eastAsia="宋体" w:hint="default"/>
                <w:spacing w:val="-6"/>
                <w:sz w:val="21"/>
                <w:szCs w:val="21"/>
              </w:rPr>
              <w:t>吕廷杰（离任）</w:t>
            </w:r>
            <w:r>
              <w:rPr>
                <w:rFonts w:ascii="宋体" w:hAnsi="宋体" w:cs="宋体" w:eastAsia="宋体" w:hint="default"/>
                <w:sz w:val="21"/>
                <w:szCs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3</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11" w:right="0"/>
              <w:jc w:val="left"/>
              <w:rPr>
                <w:rFonts w:ascii="Times New Roman" w:hAnsi="Times New Roman" w:cs="Times New Roman" w:eastAsia="Times New Roman" w:hint="default"/>
                <w:sz w:val="21"/>
                <w:szCs w:val="21"/>
              </w:rPr>
            </w:pPr>
            <w:r>
              <w:rPr>
                <w:rFonts w:ascii="Times New Roman"/>
                <w:w w:val="100"/>
                <w:sz w:val="21"/>
              </w:rPr>
              <w:t>3</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佘元冠</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1</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11" w:right="0"/>
              <w:jc w:val="left"/>
              <w:rPr>
                <w:rFonts w:ascii="Times New Roman" w:hAnsi="Times New Roman" w:cs="Times New Roman" w:eastAsia="Times New Roman" w:hint="default"/>
                <w:sz w:val="21"/>
                <w:szCs w:val="21"/>
              </w:rPr>
            </w:pPr>
            <w:r>
              <w:rPr>
                <w:rFonts w:ascii="Times New Roman"/>
                <w:w w:val="100"/>
                <w:sz w:val="21"/>
              </w:rPr>
              <w:t>1</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李晓慧</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11" w:right="0"/>
              <w:jc w:val="left"/>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6" w:hRule="exact"/>
        </w:trPr>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韩松林</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511" w:right="0"/>
              <w:jc w:val="left"/>
              <w:rPr>
                <w:rFonts w:ascii="Times New Roman" w:hAnsi="Times New Roman" w:cs="Times New Roman" w:eastAsia="Times New Roman" w:hint="default"/>
                <w:sz w:val="21"/>
                <w:szCs w:val="21"/>
              </w:rPr>
            </w:pPr>
            <w:r>
              <w:rPr>
                <w:rFonts w:ascii="Times New Roman"/>
                <w:w w:val="100"/>
                <w:sz w:val="21"/>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6"/>
          <w:szCs w:val="6"/>
        </w:rPr>
      </w:pPr>
    </w:p>
    <w:p>
      <w:pPr>
        <w:spacing w:line="336" w:lineRule="auto" w:before="36"/>
        <w:ind w:left="139" w:right="8" w:firstLine="420"/>
        <w:jc w:val="left"/>
        <w:rPr>
          <w:rFonts w:ascii="宋体" w:hAnsi="宋体" w:cs="宋体" w:eastAsia="宋体" w:hint="default"/>
          <w:sz w:val="21"/>
          <w:szCs w:val="21"/>
        </w:rPr>
      </w:pPr>
      <w:r>
        <w:rPr>
          <w:rFonts w:ascii="宋体" w:hAnsi="宋体" w:cs="宋体" w:eastAsia="宋体" w:hint="default"/>
          <w:sz w:val="21"/>
          <w:szCs w:val="21"/>
        </w:rPr>
        <w:t>注：佘元冠先生为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年第三次临时股东大会选举产生的独立</w:t>
      </w:r>
      <w:r>
        <w:rPr>
          <w:rFonts w:ascii="宋体" w:hAnsi="宋体" w:cs="宋体" w:eastAsia="宋体" w:hint="default"/>
          <w:w w:val="100"/>
          <w:sz w:val="21"/>
          <w:szCs w:val="21"/>
        </w:rPr>
        <w:t> </w:t>
      </w:r>
      <w:r>
        <w:rPr>
          <w:rFonts w:ascii="宋体" w:hAnsi="宋体" w:cs="宋体" w:eastAsia="宋体" w:hint="default"/>
          <w:sz w:val="21"/>
          <w:szCs w:val="21"/>
        </w:rPr>
        <w:t>董事，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年应出席董事会次数为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次。</w:t>
      </w:r>
    </w:p>
    <w:p>
      <w:pPr>
        <w:pStyle w:val="BodyText"/>
        <w:spacing w:line="240" w:lineRule="auto" w:before="174"/>
        <w:ind w:left="140" w:right="8"/>
        <w:jc w:val="left"/>
      </w:pPr>
      <w:r>
        <w:rPr/>
        <w:t>四、公司“五分开”情况及独立性</w:t>
      </w:r>
    </w:p>
    <w:p>
      <w:pPr>
        <w:spacing w:line="240" w:lineRule="auto" w:before="9"/>
        <w:rPr>
          <w:rFonts w:ascii="宋体" w:hAnsi="宋体" w:cs="宋体" w:eastAsia="宋体" w:hint="default"/>
          <w:sz w:val="23"/>
          <w:szCs w:val="23"/>
        </w:rPr>
      </w:pPr>
    </w:p>
    <w:p>
      <w:pPr>
        <w:pStyle w:val="BodyText"/>
        <w:spacing w:line="355" w:lineRule="auto"/>
        <w:ind w:left="139" w:right="8" w:firstLine="480"/>
        <w:jc w:val="left"/>
      </w:pPr>
      <w:r>
        <w:rPr>
          <w:spacing w:val="-4"/>
        </w:rPr>
        <w:t>公司拥有完整的业务体系及面向市场独立经营的能力，公司与控股股东、实</w:t>
      </w:r>
      <w:r>
        <w:rPr>
          <w:w w:val="100"/>
        </w:rPr>
        <w:t> </w:t>
      </w:r>
      <w:r>
        <w:rPr/>
        <w:t>际控制人在资产、人员、财务、机构和业务等方面完全分开。</w:t>
      </w:r>
    </w:p>
    <w:p>
      <w:pPr>
        <w:pStyle w:val="BodyText"/>
        <w:spacing w:line="448" w:lineRule="auto" w:before="194"/>
        <w:ind w:left="619" w:right="8"/>
        <w:jc w:val="left"/>
      </w:pPr>
      <w:r>
        <w:rPr>
          <w:rFonts w:ascii="Times New Roman" w:hAnsi="Times New Roman" w:cs="Times New Roman" w:eastAsia="Times New Roman" w:hint="default"/>
        </w:rPr>
        <w:t>1</w:t>
      </w:r>
      <w:r>
        <w:rPr/>
        <w:t>、业务独立情况</w:t>
      </w:r>
      <w:r>
        <w:rPr>
          <w:w w:val="100"/>
        </w:rPr>
        <w:t> </w:t>
      </w:r>
      <w:r>
        <w:rPr>
          <w:spacing w:val="-4"/>
        </w:rPr>
        <w:t>公司业务独立于公司控股股东。作为高新技术企业，公司拥有完整独立的研</w:t>
      </w:r>
    </w:p>
    <w:p>
      <w:pPr>
        <w:pStyle w:val="BodyText"/>
        <w:spacing w:line="355" w:lineRule="auto" w:before="101"/>
        <w:ind w:left="139" w:right="8" w:firstLine="480"/>
        <w:jc w:val="left"/>
      </w:pPr>
      <w:r>
        <w:rPr>
          <w:spacing w:val="-4"/>
        </w:rPr>
        <w:t>发、运营、采购和销售系统，具有独立并较完善的业务体系及面向市场独立</w:t>
      </w:r>
      <w:r>
        <w:rPr>
          <w:w w:val="100"/>
        </w:rPr>
        <w:t> </w:t>
      </w:r>
      <w:r>
        <w:rPr/>
        <w:t>经营的能力，不依赖于股东或其他任何关联方。</w:t>
      </w:r>
    </w:p>
    <w:p>
      <w:pPr>
        <w:pStyle w:val="BodyText"/>
        <w:spacing w:line="240" w:lineRule="auto" w:before="194"/>
        <w:ind w:left="619" w:right="8"/>
        <w:jc w:val="left"/>
      </w:pPr>
      <w:r>
        <w:rPr>
          <w:rFonts w:ascii="Times New Roman" w:hAnsi="Times New Roman" w:cs="Times New Roman" w:eastAsia="Times New Roman" w:hint="default"/>
        </w:rPr>
        <w:t>2</w:t>
      </w:r>
      <w:r>
        <w:rPr/>
        <w:t>、人员独立情况</w:t>
      </w:r>
    </w:p>
    <w:p>
      <w:pPr>
        <w:spacing w:after="0" w:line="240"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620" w:right="0"/>
        <w:jc w:val="left"/>
      </w:pPr>
      <w:r>
        <w:rPr>
          <w:spacing w:val="-4"/>
        </w:rPr>
        <w:t>公司人员、劳动、人事及工资完全独立。公司总经理、副总经理、董事会秘</w:t>
      </w:r>
    </w:p>
    <w:p>
      <w:pPr>
        <w:spacing w:line="240" w:lineRule="auto" w:before="9"/>
        <w:rPr>
          <w:rFonts w:ascii="宋体" w:hAnsi="宋体" w:cs="宋体" w:eastAsia="宋体" w:hint="default"/>
          <w:sz w:val="23"/>
          <w:szCs w:val="23"/>
        </w:rPr>
      </w:pPr>
    </w:p>
    <w:p>
      <w:pPr>
        <w:pStyle w:val="BodyText"/>
        <w:spacing w:line="357" w:lineRule="auto"/>
        <w:ind w:left="140" w:right="0" w:firstLine="480"/>
        <w:jc w:val="left"/>
      </w:pPr>
      <w:r>
        <w:rPr>
          <w:spacing w:val="-1"/>
        </w:rPr>
        <w:t>书、财务负责人等高级管理人员均在公司工作并领取薪酬，未在控股股东、</w:t>
      </w:r>
      <w:r>
        <w:rPr>
          <w:w w:val="100"/>
        </w:rPr>
        <w:t> </w:t>
      </w:r>
      <w:r>
        <w:rPr>
          <w:spacing w:val="-4"/>
        </w:rPr>
        <w:t>实际控制人及其控制的其他企业中担任除董事、监事的其他职务或领薪，财务人</w:t>
      </w:r>
      <w:r>
        <w:rPr>
          <w:spacing w:val="-106"/>
        </w:rPr>
        <w:t> </w:t>
      </w:r>
      <w:r>
        <w:rPr>
          <w:spacing w:val="-106"/>
        </w:rPr>
      </w:r>
      <w:r>
        <w:rPr/>
        <w:t>员没有在控股股东、实际控制人及其控制的其他企业中兼职。</w:t>
      </w:r>
    </w:p>
    <w:p>
      <w:pPr>
        <w:pStyle w:val="BodyText"/>
        <w:spacing w:line="451" w:lineRule="auto" w:before="190"/>
        <w:ind w:left="619" w:right="0"/>
        <w:jc w:val="left"/>
      </w:pPr>
      <w:r>
        <w:rPr>
          <w:rFonts w:ascii="Times New Roman" w:hAnsi="Times New Roman" w:cs="Times New Roman" w:eastAsia="Times New Roman" w:hint="default"/>
        </w:rPr>
        <w:t>3</w:t>
      </w:r>
      <w:r>
        <w:rPr/>
        <w:t>、资产独立情况</w:t>
      </w:r>
      <w:r>
        <w:rPr>
          <w:w w:val="100"/>
        </w:rPr>
        <w:t> </w:t>
      </w:r>
      <w:r>
        <w:rPr>
          <w:spacing w:val="-1"/>
        </w:rPr>
        <w:t>公司资产完整，与控股股东产权关系界定清晰。拥有独立完整的资产结构，</w:t>
      </w:r>
    </w:p>
    <w:p>
      <w:pPr>
        <w:pStyle w:val="BodyText"/>
        <w:spacing w:line="254" w:lineRule="exact"/>
        <w:ind w:left="139" w:right="0"/>
        <w:jc w:val="left"/>
      </w:pPr>
      <w:r>
        <w:rPr>
          <w:spacing w:val="-4"/>
        </w:rPr>
        <w:t>拥有独立的机器设备、非专利技术、软件著作权等资产。各种资产权属清晰、完</w:t>
      </w:r>
    </w:p>
    <w:p>
      <w:pPr>
        <w:pStyle w:val="BodyText"/>
        <w:spacing w:line="240" w:lineRule="auto" w:before="154"/>
        <w:ind w:left="140" w:right="0"/>
        <w:jc w:val="left"/>
      </w:pPr>
      <w:r>
        <w:rPr/>
        <w:t>整，没有依赖股东资产进行生产经营的情况。</w:t>
      </w:r>
    </w:p>
    <w:p>
      <w:pPr>
        <w:spacing w:line="240" w:lineRule="auto" w:before="7"/>
        <w:rPr>
          <w:rFonts w:ascii="宋体" w:hAnsi="宋体" w:cs="宋体" w:eastAsia="宋体" w:hint="default"/>
          <w:sz w:val="23"/>
          <w:szCs w:val="23"/>
        </w:rPr>
      </w:pPr>
    </w:p>
    <w:p>
      <w:pPr>
        <w:pStyle w:val="BodyText"/>
        <w:spacing w:line="451" w:lineRule="auto"/>
        <w:ind w:left="620" w:right="0"/>
        <w:jc w:val="left"/>
      </w:pPr>
      <w:r>
        <w:rPr>
          <w:rFonts w:ascii="Times New Roman" w:hAnsi="Times New Roman" w:cs="Times New Roman" w:eastAsia="Times New Roman" w:hint="default"/>
        </w:rPr>
        <w:t>4</w:t>
      </w:r>
      <w:r>
        <w:rPr/>
        <w:t>、机构独立情况</w:t>
      </w:r>
      <w:r>
        <w:rPr>
          <w:w w:val="100"/>
        </w:rPr>
        <w:t> </w:t>
      </w:r>
      <w:r>
        <w:rPr>
          <w:spacing w:val="-8"/>
          <w:w w:val="100"/>
        </w:rPr>
        <w:t>公司设立了健全的组织机构体系，董事会、监事会和其他内部机构独立运行，</w:t>
      </w:r>
    </w:p>
    <w:p>
      <w:pPr>
        <w:pStyle w:val="BodyText"/>
        <w:spacing w:line="254" w:lineRule="exact"/>
        <w:ind w:left="140" w:right="0"/>
        <w:jc w:val="left"/>
      </w:pPr>
      <w:r>
        <w:rPr>
          <w:spacing w:val="-4"/>
        </w:rPr>
        <w:t>独立行使经营管理职权，不存在与控股股东、实际控制人及其控制的其他企业存</w:t>
      </w:r>
    </w:p>
    <w:p>
      <w:pPr>
        <w:pStyle w:val="BodyText"/>
        <w:spacing w:line="240" w:lineRule="auto" w:before="154"/>
        <w:ind w:left="140" w:right="0"/>
        <w:jc w:val="left"/>
      </w:pPr>
      <w:r>
        <w:rPr/>
        <w:t>在机构混同的情形。</w:t>
      </w:r>
    </w:p>
    <w:p>
      <w:pPr>
        <w:spacing w:line="240" w:lineRule="auto" w:before="7"/>
        <w:rPr>
          <w:rFonts w:ascii="宋体" w:hAnsi="宋体" w:cs="宋体" w:eastAsia="宋体" w:hint="default"/>
          <w:sz w:val="23"/>
          <w:szCs w:val="23"/>
        </w:rPr>
      </w:pPr>
    </w:p>
    <w:p>
      <w:pPr>
        <w:pStyle w:val="BodyText"/>
        <w:spacing w:line="451" w:lineRule="auto"/>
        <w:ind w:left="620" w:right="0" w:firstLine="120"/>
        <w:jc w:val="left"/>
      </w:pPr>
      <w:r>
        <w:rPr>
          <w:rFonts w:ascii="Times New Roman" w:hAnsi="Times New Roman" w:cs="Times New Roman" w:eastAsia="Times New Roman" w:hint="default"/>
        </w:rPr>
        <w:t>5</w:t>
      </w:r>
      <w:r>
        <w:rPr/>
        <w:t>、财务独立情况</w:t>
      </w:r>
      <w:r>
        <w:rPr>
          <w:w w:val="100"/>
        </w:rPr>
        <w:t> </w:t>
      </w:r>
      <w:r>
        <w:rPr>
          <w:spacing w:val="-4"/>
        </w:rPr>
        <w:t>公司设有独立的财务部门、财务负责人和财务工作人员，建立了独立的会计</w:t>
      </w:r>
    </w:p>
    <w:p>
      <w:pPr>
        <w:pStyle w:val="BodyText"/>
        <w:spacing w:line="254" w:lineRule="exact"/>
        <w:ind w:left="140" w:right="0"/>
        <w:jc w:val="left"/>
      </w:pPr>
      <w:r>
        <w:rPr>
          <w:spacing w:val="-4"/>
        </w:rPr>
        <w:t>核算体系和财务管理制度，并按国家有关会计制度进行核算。公司独立在银行开</w:t>
      </w:r>
    </w:p>
    <w:p>
      <w:pPr>
        <w:pStyle w:val="BodyText"/>
        <w:spacing w:line="357" w:lineRule="auto" w:before="154"/>
        <w:ind w:left="140" w:right="0"/>
        <w:jc w:val="left"/>
      </w:pPr>
      <w:r>
        <w:rPr>
          <w:spacing w:val="-4"/>
        </w:rPr>
        <w:t>户，不存在与股东单位及其关联方共用银行帐户的情况。公司依法独立纳税，独</w:t>
      </w:r>
      <w:r>
        <w:rPr>
          <w:spacing w:val="-103"/>
        </w:rPr>
        <w:t> </w:t>
      </w:r>
      <w:r>
        <w:rPr>
          <w:spacing w:val="-103"/>
        </w:rPr>
      </w:r>
      <w:r>
        <w:rPr/>
        <w:t>立进行财务决策，不存在资金、资产被股东单位及其关联方非法占用的情况。</w:t>
      </w:r>
    </w:p>
    <w:p>
      <w:pPr>
        <w:pStyle w:val="BodyText"/>
        <w:spacing w:line="477" w:lineRule="auto" w:before="190"/>
        <w:ind w:left="620" w:right="0" w:hanging="480"/>
        <w:jc w:val="left"/>
      </w:pPr>
      <w:r>
        <w:rPr/>
        <w:t>五、公司内部控制制度的建立健全情况</w:t>
      </w:r>
      <w:r>
        <w:rPr>
          <w:spacing w:val="-113"/>
        </w:rPr>
        <w:t> </w:t>
      </w:r>
      <w:r>
        <w:rPr>
          <w:spacing w:val="-113"/>
        </w:rPr>
      </w:r>
      <w:r>
        <w:rPr>
          <w:spacing w:val="-21"/>
          <w:w w:val="100"/>
        </w:rPr>
        <w:t>公司严格按照《公司法》、《证券法》、《深圳证券交易所创业板股票上市规则》</w:t>
      </w:r>
    </w:p>
    <w:p>
      <w:pPr>
        <w:pStyle w:val="BodyText"/>
        <w:spacing w:line="357" w:lineRule="auto" w:before="70"/>
        <w:ind w:left="139" w:right="0" w:firstLine="199"/>
        <w:jc w:val="left"/>
      </w:pPr>
      <w:r>
        <w:rPr>
          <w:spacing w:val="-6"/>
        </w:rPr>
        <w:t>以及中国证监会有关法律法规的要求，规范运作，不断完善公司法人治理结构。</w:t>
      </w:r>
      <w:r>
        <w:rPr>
          <w:w w:val="100"/>
        </w:rPr>
        <w:t> </w:t>
      </w:r>
      <w:r>
        <w:rPr/>
        <w:t>公司致力于建立完善的内部控制体系，目前已建立起较为健全的内部控制制度，</w:t>
      </w:r>
      <w:r>
        <w:rPr>
          <w:w w:val="100"/>
        </w:rPr>
        <w:t> </w:t>
      </w:r>
      <w:r>
        <w:rPr/>
        <w:t>整套内部控制制度包括法人治理、生产经营、财务管理、行政及人力资源管理、</w:t>
      </w:r>
      <w:r>
        <w:rPr>
          <w:w w:val="100"/>
        </w:rPr>
        <w:t> </w:t>
      </w:r>
      <w:r>
        <w:rPr>
          <w:spacing w:val="-4"/>
        </w:rPr>
        <w:t>信息披露等方面，基本涵盖公司经营管理的各层面和各主要业务环节。通过对公</w:t>
      </w:r>
      <w:r>
        <w:rPr>
          <w:spacing w:val="-106"/>
        </w:rPr>
        <w:t> </w:t>
      </w:r>
      <w:r>
        <w:rPr>
          <w:spacing w:val="-106"/>
        </w:rPr>
      </w:r>
      <w:r>
        <w:rPr>
          <w:spacing w:val="-4"/>
        </w:rPr>
        <w:t>司各项治理制度的规范和落实，公司的治理水平不断提高。有效的保证了公司经</w:t>
      </w:r>
      <w:r>
        <w:rPr>
          <w:spacing w:val="-106"/>
        </w:rPr>
        <w:t> </w:t>
      </w:r>
      <w:r>
        <w:rPr>
          <w:spacing w:val="-106"/>
        </w:rPr>
      </w:r>
      <w:r>
        <w:rPr/>
        <w:t>营效益水平的不断提升和战略目标的实现。</w:t>
      </w:r>
    </w:p>
    <w:p>
      <w:pPr>
        <w:pStyle w:val="BodyText"/>
        <w:spacing w:line="240" w:lineRule="auto" w:before="190"/>
        <w:ind w:left="619" w:right="0"/>
        <w:jc w:val="left"/>
      </w:pPr>
      <w:r>
        <w:rPr>
          <w:rFonts w:ascii="Times New Roman" w:hAnsi="Times New Roman" w:cs="Times New Roman" w:eastAsia="Times New Roman" w:hint="default"/>
        </w:rPr>
        <w:t>1</w:t>
      </w:r>
      <w:r>
        <w:rPr/>
        <w:t>、法人治理方面</w:t>
      </w:r>
    </w:p>
    <w:p>
      <w:pPr>
        <w:spacing w:after="0" w:line="240"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139" w:right="197" w:firstLine="480"/>
        <w:jc w:val="both"/>
      </w:pPr>
      <w:r>
        <w:rPr>
          <w:spacing w:val="-24"/>
          <w:w w:val="100"/>
        </w:rPr>
        <w:t>公司制订了《公司章程》、《股东大会议事规则》、《董事会议事规则》、《总经</w:t>
      </w:r>
      <w:r>
        <w:rPr>
          <w:w w:val="100"/>
        </w:rPr>
        <w:t> </w:t>
      </w:r>
      <w:r>
        <w:rPr>
          <w:spacing w:val="-4"/>
        </w:rPr>
        <w:t>理工作细则》和董事会提名委员会、审计委员会、薪酬与考核委员会和战略委员</w:t>
      </w:r>
      <w:r>
        <w:rPr>
          <w:spacing w:val="-103"/>
        </w:rPr>
        <w:t> </w:t>
      </w:r>
      <w:r>
        <w:rPr>
          <w:spacing w:val="-103"/>
        </w:rPr>
      </w:r>
      <w:r>
        <w:rPr>
          <w:spacing w:val="-4"/>
        </w:rPr>
        <w:t>会的工作细则等规章制度。这些制度对完善公司治理结构，规范公司决策和运作</w:t>
      </w:r>
      <w:r>
        <w:rPr>
          <w:spacing w:val="-106"/>
        </w:rPr>
        <w:t> </w:t>
      </w:r>
      <w:r>
        <w:rPr>
          <w:spacing w:val="-106"/>
        </w:rPr>
      </w:r>
      <w:r>
        <w:rPr/>
        <w:t>发挥着重要的作用。</w:t>
      </w:r>
    </w:p>
    <w:p>
      <w:pPr>
        <w:pStyle w:val="BodyText"/>
        <w:spacing w:line="451" w:lineRule="auto" w:before="190"/>
        <w:ind w:left="619" w:right="8"/>
        <w:jc w:val="left"/>
      </w:pPr>
      <w:r>
        <w:rPr>
          <w:rFonts w:ascii="Times New Roman" w:hAnsi="Times New Roman" w:cs="Times New Roman" w:eastAsia="Times New Roman" w:hint="default"/>
        </w:rPr>
        <w:t>2</w:t>
      </w:r>
      <w:r>
        <w:rPr/>
        <w:t>、经营管理方面</w:t>
      </w:r>
      <w:r>
        <w:rPr>
          <w:w w:val="100"/>
        </w:rPr>
        <w:t> </w:t>
      </w:r>
      <w:r>
        <w:rPr>
          <w:spacing w:val="-4"/>
        </w:rPr>
        <w:t>为规范经营管理，公司各研发、运营、销售部门都制订了详细的经营管理制</w:t>
      </w:r>
    </w:p>
    <w:p>
      <w:pPr>
        <w:pStyle w:val="BodyText"/>
        <w:spacing w:line="254" w:lineRule="exact"/>
        <w:ind w:left="139" w:right="8"/>
        <w:jc w:val="left"/>
      </w:pPr>
      <w:r>
        <w:rPr>
          <w:spacing w:val="-4"/>
        </w:rPr>
        <w:t>度。在具体业务管理方面，公司也制订了一系列规范文件，保证各项业务有章可</w:t>
      </w:r>
    </w:p>
    <w:p>
      <w:pPr>
        <w:pStyle w:val="BodyText"/>
        <w:spacing w:line="240" w:lineRule="auto" w:before="154"/>
        <w:ind w:left="139" w:right="8"/>
        <w:jc w:val="left"/>
      </w:pPr>
      <w:r>
        <w:rPr/>
        <w:t>循，规范操作。</w:t>
      </w:r>
    </w:p>
    <w:p>
      <w:pPr>
        <w:spacing w:line="240" w:lineRule="auto" w:before="7"/>
        <w:rPr>
          <w:rFonts w:ascii="宋体" w:hAnsi="宋体" w:cs="宋体" w:eastAsia="宋体" w:hint="default"/>
          <w:sz w:val="23"/>
          <w:szCs w:val="23"/>
        </w:rPr>
      </w:pPr>
    </w:p>
    <w:p>
      <w:pPr>
        <w:pStyle w:val="BodyText"/>
        <w:spacing w:line="451" w:lineRule="auto"/>
        <w:ind w:left="619" w:right="8"/>
        <w:jc w:val="left"/>
      </w:pPr>
      <w:r>
        <w:rPr>
          <w:rFonts w:ascii="Times New Roman" w:hAnsi="Times New Roman" w:cs="Times New Roman" w:eastAsia="Times New Roman" w:hint="default"/>
        </w:rPr>
        <w:t>3</w:t>
      </w:r>
      <w:r>
        <w:rPr/>
        <w:t>、财务管理方面</w:t>
      </w:r>
      <w:r>
        <w:rPr>
          <w:w w:val="100"/>
        </w:rPr>
        <w:t> </w:t>
      </w:r>
      <w:r>
        <w:rPr>
          <w:spacing w:val="-4"/>
        </w:rPr>
        <w:t>公司已基本建立一套与公司财务信息相关的、符合公司实际情况的、较为合</w:t>
      </w:r>
    </w:p>
    <w:p>
      <w:pPr>
        <w:pStyle w:val="BodyText"/>
        <w:spacing w:line="254" w:lineRule="exact"/>
        <w:ind w:left="139" w:right="8"/>
        <w:jc w:val="left"/>
      </w:pPr>
      <w:r>
        <w:rPr>
          <w:spacing w:val="-4"/>
        </w:rPr>
        <w:t>理的内部控制制度，并且得到了有效的执行。在财务管理和会计审核方面均设置</w:t>
      </w:r>
    </w:p>
    <w:p>
      <w:pPr>
        <w:pStyle w:val="BodyText"/>
        <w:spacing w:line="357" w:lineRule="auto" w:before="154"/>
        <w:ind w:left="139" w:right="8"/>
        <w:jc w:val="left"/>
      </w:pPr>
      <w:r>
        <w:rPr>
          <w:spacing w:val="-1"/>
        </w:rPr>
        <w:t>了较为合理的岗位职责权限，并配备了相应的人员以保证财会工作的顺利开展，</w:t>
      </w:r>
      <w:r>
        <w:rPr>
          <w:spacing w:val="-115"/>
        </w:rPr>
        <w:t> </w:t>
      </w:r>
      <w:r>
        <w:rPr>
          <w:spacing w:val="-115"/>
        </w:rPr>
      </w:r>
      <w:r>
        <w:rPr>
          <w:spacing w:val="-1"/>
        </w:rPr>
        <w:t>财务会计机构人员分工明确，实行岗位责任制，各岗位都能相互牵制相互制衡。</w:t>
      </w:r>
      <w:r>
        <w:rPr>
          <w:spacing w:val="-115"/>
        </w:rPr>
        <w:t> </w:t>
      </w:r>
      <w:r>
        <w:rPr>
          <w:spacing w:val="-115"/>
        </w:rPr>
      </w:r>
      <w:r>
        <w:rPr>
          <w:spacing w:val="-4"/>
        </w:rPr>
        <w:t>公司的会计管理内部控制完整、合理、有效，公司各级会计人员具备了相应的专</w:t>
      </w:r>
      <w:r>
        <w:rPr>
          <w:spacing w:val="-103"/>
        </w:rPr>
        <w:t> </w:t>
      </w:r>
      <w:r>
        <w:rPr>
          <w:spacing w:val="-103"/>
        </w:rPr>
      </w:r>
      <w:r>
        <w:rPr>
          <w:spacing w:val="-4"/>
        </w:rPr>
        <w:t>业素质，不定期的参加相关业务培训，对重要会计业务和电算化操作制定和执行</w:t>
      </w:r>
      <w:r>
        <w:rPr>
          <w:spacing w:val="-106"/>
        </w:rPr>
        <w:t> </w:t>
      </w:r>
      <w:r>
        <w:rPr>
          <w:spacing w:val="-106"/>
        </w:rPr>
      </w:r>
      <w:r>
        <w:rPr>
          <w:spacing w:val="-1"/>
        </w:rPr>
        <w:t>了明确的授权规定。公司的内部控制机制较为完善，能够得到切实有效地实施。</w:t>
      </w:r>
    </w:p>
    <w:p>
      <w:pPr>
        <w:pStyle w:val="BodyText"/>
        <w:spacing w:line="448" w:lineRule="auto" w:before="192"/>
        <w:ind w:left="620" w:right="8"/>
        <w:jc w:val="left"/>
      </w:pPr>
      <w:r>
        <w:rPr>
          <w:rFonts w:ascii="Times New Roman" w:hAnsi="Times New Roman" w:cs="Times New Roman" w:eastAsia="Times New Roman" w:hint="default"/>
        </w:rPr>
        <w:t>4</w:t>
      </w:r>
      <w:r>
        <w:rPr/>
        <w:t>、信息披露方面</w:t>
      </w:r>
      <w:r>
        <w:rPr>
          <w:w w:val="100"/>
        </w:rPr>
        <w:t> </w:t>
      </w:r>
      <w:r>
        <w:rPr>
          <w:spacing w:val="-4"/>
          <w:w w:val="100"/>
        </w:rPr>
        <w:t>公司制订了《信息披露管理制度》和《投资者关系管理制度》，加强公司与</w:t>
      </w:r>
    </w:p>
    <w:p>
      <w:pPr>
        <w:pStyle w:val="BodyText"/>
        <w:spacing w:line="259" w:lineRule="exact"/>
        <w:ind w:left="139" w:right="8"/>
        <w:jc w:val="left"/>
      </w:pPr>
      <w:r>
        <w:rPr>
          <w:spacing w:val="-4"/>
        </w:rPr>
        <w:t>投资者之间的信息交流，使投资者能够全面、完整、真实、准确、及时、公平地</w:t>
      </w:r>
    </w:p>
    <w:p>
      <w:pPr>
        <w:pStyle w:val="BodyText"/>
        <w:spacing w:line="477" w:lineRule="auto" w:before="151"/>
        <w:ind w:left="139" w:right="4646"/>
        <w:jc w:val="left"/>
      </w:pPr>
      <w:r>
        <w:rPr/>
        <w:t>了解和掌握公司的经营状况。</w:t>
      </w:r>
      <w:r>
        <w:rPr>
          <w:w w:val="100"/>
        </w:rPr>
        <w:t> </w:t>
      </w:r>
      <w:r>
        <w:rPr/>
        <w:t>六、内部审计制度的建立和执行情况</w:t>
      </w:r>
    </w:p>
    <w:p>
      <w:pPr>
        <w:pStyle w:val="BodyText"/>
        <w:spacing w:line="357" w:lineRule="auto" w:before="70"/>
        <w:ind w:left="139" w:right="103" w:firstLine="480"/>
        <w:jc w:val="both"/>
      </w:pPr>
      <w:r>
        <w:rPr>
          <w:spacing w:val="-9"/>
          <w:w w:val="100"/>
        </w:rPr>
        <w:t>报告期内，公司已经建立《内部审计制度》，并严格执行《内部审计制度》，</w:t>
      </w:r>
      <w:r>
        <w:rPr>
          <w:w w:val="100"/>
        </w:rPr>
        <w:t> </w:t>
      </w:r>
      <w:r>
        <w:rPr/>
        <w:t>制度建设规范且符合公司实际情况。</w:t>
      </w:r>
    </w:p>
    <w:p>
      <w:pPr>
        <w:pStyle w:val="BodyText"/>
        <w:spacing w:line="357" w:lineRule="auto" w:before="190"/>
        <w:ind w:left="139" w:right="197" w:firstLine="480"/>
        <w:jc w:val="both"/>
      </w:pPr>
      <w:r>
        <w:rPr>
          <w:spacing w:val="-4"/>
        </w:rPr>
        <w:t>公司设独立的审计部，在公司董事会审计委员会的直接领导下依法独立开展</w:t>
      </w:r>
      <w:r>
        <w:rPr>
          <w:w w:val="100"/>
        </w:rPr>
        <w:t> </w:t>
      </w:r>
      <w:r>
        <w:rPr>
          <w:spacing w:val="-4"/>
        </w:rPr>
        <w:t>公司内部审计、督查工作。公司审计部配置一名专职人员，由公司董事会审计委</w:t>
      </w:r>
      <w:r>
        <w:rPr>
          <w:spacing w:val="-103"/>
        </w:rPr>
        <w:t> </w:t>
      </w:r>
      <w:r>
        <w:rPr>
          <w:spacing w:val="-103"/>
        </w:rPr>
      </w:r>
      <w:r>
        <w:rPr/>
        <w:t>员会提名，董事会任免，全面负责审计部的工作。</w:t>
      </w:r>
    </w:p>
    <w:p>
      <w:pPr>
        <w:spacing w:after="0" w:line="357" w:lineRule="auto"/>
        <w:jc w:val="both"/>
        <w:sectPr>
          <w:footerReference w:type="default" r:id="rId16"/>
          <w:pgSz w:w="11910" w:h="16840"/>
          <w:pgMar w:footer="980" w:header="878" w:top="1100" w:bottom="1180" w:left="1660" w:right="1600"/>
          <w:pgNumType w:start="50"/>
        </w:sectPr>
      </w:pPr>
    </w:p>
    <w:p>
      <w:pPr>
        <w:spacing w:line="240" w:lineRule="auto" w:before="7"/>
        <w:rPr>
          <w:rFonts w:ascii="宋体" w:hAnsi="宋体" w:cs="宋体" w:eastAsia="宋体" w:hint="default"/>
          <w:sz w:val="19"/>
          <w:szCs w:val="19"/>
        </w:rPr>
      </w:pPr>
    </w:p>
    <w:p>
      <w:pPr>
        <w:pStyle w:val="BodyText"/>
        <w:spacing w:line="357" w:lineRule="auto" w:before="26"/>
        <w:ind w:left="140" w:right="8" w:firstLine="480"/>
        <w:jc w:val="left"/>
      </w:pPr>
      <w:r>
        <w:rPr>
          <w:spacing w:val="-4"/>
        </w:rPr>
        <w:t>审计部的主要职责是：对公司各内部机构、控股子公司以及具有重大影响的</w:t>
      </w:r>
      <w:r>
        <w:rPr>
          <w:w w:val="100"/>
        </w:rPr>
        <w:t> </w:t>
      </w:r>
      <w:r>
        <w:rPr>
          <w:spacing w:val="-1"/>
        </w:rPr>
        <w:t>参股公司的内部控制制度的完整性、合理性及其实施的有效性进行检查和评估；</w:t>
      </w:r>
      <w:r>
        <w:rPr>
          <w:spacing w:val="-115"/>
        </w:rPr>
        <w:t> </w:t>
      </w:r>
      <w:r>
        <w:rPr>
          <w:spacing w:val="-115"/>
        </w:rPr>
      </w:r>
      <w:r>
        <w:rPr>
          <w:spacing w:val="-4"/>
        </w:rPr>
        <w:t>对公司各内部机构、控股子公司以及具有重大影响的参股公司的会计资料及其他</w:t>
      </w:r>
      <w:r>
        <w:rPr>
          <w:spacing w:val="-103"/>
        </w:rPr>
        <w:t> </w:t>
      </w:r>
      <w:r>
        <w:rPr>
          <w:spacing w:val="-103"/>
        </w:rPr>
      </w:r>
      <w:r>
        <w:rPr>
          <w:spacing w:val="-4"/>
        </w:rPr>
        <w:t>有关经济资料，以及所反映的财务收支及有关的经济活动的合法性、合规性、真</w:t>
      </w:r>
      <w:r>
        <w:rPr>
          <w:spacing w:val="-103"/>
        </w:rPr>
        <w:t> </w:t>
      </w:r>
      <w:r>
        <w:rPr>
          <w:spacing w:val="-103"/>
        </w:rPr>
      </w:r>
      <w:r>
        <w:rPr>
          <w:spacing w:val="-4"/>
        </w:rPr>
        <w:t>实性和完整性进行审计，包括但不限于财务报告、业绩快报、自愿披露的预测性</w:t>
      </w:r>
      <w:r>
        <w:rPr>
          <w:spacing w:val="-103"/>
        </w:rPr>
        <w:t> </w:t>
      </w:r>
      <w:r>
        <w:rPr>
          <w:spacing w:val="-103"/>
        </w:rPr>
      </w:r>
      <w:r>
        <w:rPr>
          <w:spacing w:val="-4"/>
        </w:rPr>
        <w:t>财务信息等；协助建立健全反舞弊机制，确定反舞弊的重点领域、关键环节和主</w:t>
      </w:r>
      <w:r>
        <w:rPr>
          <w:spacing w:val="-103"/>
        </w:rPr>
        <w:t> </w:t>
      </w:r>
      <w:r>
        <w:rPr>
          <w:spacing w:val="-103"/>
        </w:rPr>
      </w:r>
      <w:r>
        <w:rPr>
          <w:spacing w:val="-4"/>
        </w:rPr>
        <w:t>要内容，并在内部审计过程中合理关注和检查可能存在的舞弊行为；至少每季度</w:t>
      </w:r>
      <w:r>
        <w:rPr>
          <w:spacing w:val="-106"/>
        </w:rPr>
        <w:t> </w:t>
      </w:r>
      <w:r>
        <w:rPr>
          <w:spacing w:val="-106"/>
        </w:rPr>
      </w:r>
      <w:r>
        <w:rPr>
          <w:spacing w:val="-4"/>
        </w:rPr>
        <w:t>向审计委员会报告一次，内容包括但不限于内部审计计划的执行情况以及内部审</w:t>
      </w:r>
      <w:r>
        <w:rPr>
          <w:spacing w:val="-103"/>
        </w:rPr>
        <w:t> </w:t>
      </w:r>
      <w:r>
        <w:rPr>
          <w:spacing w:val="-103"/>
        </w:rPr>
      </w:r>
      <w:r>
        <w:rPr/>
        <w:t>计工作中发现的问题。</w:t>
      </w:r>
    </w:p>
    <w:p>
      <w:pPr>
        <w:pStyle w:val="BodyText"/>
        <w:spacing w:line="357" w:lineRule="auto" w:before="192"/>
        <w:ind w:left="139" w:right="197" w:firstLine="480"/>
        <w:jc w:val="both"/>
      </w:pPr>
      <w:r>
        <w:rPr>
          <w:spacing w:val="-4"/>
        </w:rPr>
        <w:t>在工作成效方面，公司审计部每季度定期对公司关联交易、对外担保、对外</w:t>
      </w:r>
      <w:r>
        <w:rPr>
          <w:w w:val="100"/>
        </w:rPr>
        <w:t> </w:t>
      </w:r>
      <w:r>
        <w:rPr>
          <w:spacing w:val="-4"/>
        </w:rPr>
        <w:t>财务资助、大股东占用公司资金等情况进行内部审计；对定期报告内部审计；对</w:t>
      </w:r>
      <w:r>
        <w:rPr>
          <w:spacing w:val="-103"/>
        </w:rPr>
        <w:t> </w:t>
      </w:r>
      <w:r>
        <w:rPr>
          <w:spacing w:val="-103"/>
        </w:rPr>
      </w:r>
      <w:r>
        <w:rPr/>
        <w:t>公司内部管理流程提出改进建议。</w:t>
      </w:r>
    </w:p>
    <w:p>
      <w:pPr>
        <w:pStyle w:val="BodyText"/>
        <w:spacing w:line="240" w:lineRule="auto" w:before="190"/>
        <w:ind w:left="139" w:right="8"/>
        <w:jc w:val="left"/>
      </w:pPr>
      <w:r>
        <w:rPr/>
        <w:t>七、公司高级管理人员的考评及激励机制</w:t>
      </w:r>
    </w:p>
    <w:p>
      <w:pPr>
        <w:spacing w:line="240" w:lineRule="auto" w:before="9"/>
        <w:rPr>
          <w:rFonts w:ascii="宋体" w:hAnsi="宋体" w:cs="宋体" w:eastAsia="宋体" w:hint="default"/>
          <w:sz w:val="23"/>
          <w:szCs w:val="23"/>
        </w:rPr>
      </w:pPr>
    </w:p>
    <w:p>
      <w:pPr>
        <w:pStyle w:val="BodyText"/>
        <w:spacing w:line="357" w:lineRule="auto"/>
        <w:ind w:left="139" w:right="197" w:firstLine="480"/>
        <w:jc w:val="both"/>
      </w:pPr>
      <w:r>
        <w:rPr>
          <w:spacing w:val="-4"/>
        </w:rPr>
        <w:t>公司建立了完善的人力资源管理体系，包括招聘体系、培训体系、薪酬福利</w:t>
      </w:r>
      <w:r>
        <w:rPr>
          <w:w w:val="100"/>
        </w:rPr>
        <w:t> </w:t>
      </w:r>
      <w:r>
        <w:rPr>
          <w:spacing w:val="-4"/>
        </w:rPr>
        <w:t>体系、绩效评估体系、晋升体系和团队管理体系。公司高级管理人员的薪酬与其</w:t>
      </w:r>
      <w:r>
        <w:rPr>
          <w:spacing w:val="-103"/>
        </w:rPr>
        <w:t> </w:t>
      </w:r>
      <w:r>
        <w:rPr>
          <w:spacing w:val="-103"/>
        </w:rPr>
      </w:r>
      <w:r>
        <w:rPr>
          <w:spacing w:val="-4"/>
        </w:rPr>
        <w:t>工作绩效及公司效益挂钩。今后，公司将建立长期的利益分享计划，通过各种可</w:t>
      </w:r>
      <w:r>
        <w:rPr>
          <w:spacing w:val="-103"/>
        </w:rPr>
        <w:t> </w:t>
      </w:r>
      <w:r>
        <w:rPr>
          <w:spacing w:val="-103"/>
        </w:rPr>
      </w:r>
      <w:r>
        <w:rPr>
          <w:spacing w:val="-4"/>
        </w:rPr>
        <w:t>能的方式建立与核心员工分享公司长期的利益计划，以促使公司高级管理人员勤</w:t>
      </w:r>
      <w:r>
        <w:rPr>
          <w:spacing w:val="-103"/>
        </w:rPr>
        <w:t> </w:t>
      </w:r>
      <w:r>
        <w:rPr>
          <w:spacing w:val="-103"/>
        </w:rPr>
      </w:r>
      <w:r>
        <w:rPr>
          <w:spacing w:val="-4"/>
        </w:rPr>
        <w:t>勉尽责、恪尽职守，努力完成和超额完成公司制定的各项任务，进而实现股东价</w:t>
      </w:r>
      <w:r>
        <w:rPr>
          <w:spacing w:val="-103"/>
        </w:rPr>
        <w:t> </w:t>
      </w:r>
      <w:r>
        <w:rPr>
          <w:spacing w:val="-103"/>
        </w:rPr>
      </w:r>
      <w:r>
        <w:rPr/>
        <w:t>值最大化。</w:t>
      </w:r>
    </w:p>
    <w:p>
      <w:pPr>
        <w:spacing w:after="0" w:line="357" w:lineRule="auto"/>
        <w:jc w:val="both"/>
        <w:sectPr>
          <w:pgSz w:w="11910" w:h="16840"/>
          <w:pgMar w:header="878" w:footer="980" w:top="1100" w:bottom="1180" w:left="1660" w:right="1600"/>
        </w:sectPr>
      </w:pPr>
    </w:p>
    <w:p>
      <w:pPr>
        <w:spacing w:line="240" w:lineRule="auto" w:before="2"/>
        <w:rPr>
          <w:rFonts w:ascii="宋体" w:hAnsi="宋体" w:cs="宋体" w:eastAsia="宋体" w:hint="default"/>
          <w:sz w:val="20"/>
          <w:szCs w:val="20"/>
        </w:rPr>
      </w:pPr>
    </w:p>
    <w:p>
      <w:pPr>
        <w:tabs>
          <w:tab w:pos="4169" w:val="left" w:leader="none"/>
        </w:tabs>
        <w:spacing w:before="0"/>
        <w:ind w:left="2909" w:right="8" w:firstLine="0"/>
        <w:jc w:val="left"/>
        <w:rPr>
          <w:rFonts w:ascii="宋体" w:hAnsi="宋体" w:cs="宋体" w:eastAsia="宋体" w:hint="default"/>
          <w:sz w:val="30"/>
          <w:szCs w:val="30"/>
        </w:rPr>
      </w:pPr>
      <w:r>
        <w:rPr>
          <w:rFonts w:ascii="宋体" w:hAnsi="宋体" w:cs="宋体" w:eastAsia="宋体" w:hint="default"/>
          <w:sz w:val="32"/>
          <w:szCs w:val="32"/>
        </w:rPr>
        <w:t>第八节</w:t>
        <w:tab/>
      </w:r>
      <w:r>
        <w:rPr>
          <w:rFonts w:ascii="宋体" w:hAnsi="宋体" w:cs="宋体" w:eastAsia="宋体" w:hint="default"/>
          <w:sz w:val="30"/>
          <w:szCs w:val="30"/>
        </w:rPr>
        <w:t>监事会报告</w:t>
      </w:r>
    </w:p>
    <w:p>
      <w:pPr>
        <w:spacing w:line="240" w:lineRule="auto" w:before="8"/>
        <w:rPr>
          <w:rFonts w:ascii="宋体" w:hAnsi="宋体" w:cs="宋体" w:eastAsia="宋体" w:hint="default"/>
          <w:sz w:val="40"/>
          <w:szCs w:val="40"/>
        </w:rPr>
      </w:pPr>
    </w:p>
    <w:p>
      <w:pPr>
        <w:pStyle w:val="BodyText"/>
        <w:spacing w:line="357" w:lineRule="auto"/>
        <w:ind w:left="139" w:right="199" w:firstLine="480"/>
        <w:jc w:val="both"/>
      </w:pPr>
      <w:r>
        <w:rPr>
          <w:spacing w:val="-11"/>
          <w:w w:val="100"/>
        </w:rPr>
        <w:t>报告期内，公司监事会全体成员按照《公司法》、《公司章程》以及相关法规</w:t>
      </w:r>
      <w:r>
        <w:rPr>
          <w:w w:val="100"/>
        </w:rPr>
        <w:t> </w:t>
      </w:r>
      <w:r>
        <w:rPr>
          <w:spacing w:val="-4"/>
        </w:rPr>
        <w:t>要求，勤勉、诚实地履行自己职能，依法独立行使职权，对公司重大事项、财务</w:t>
      </w:r>
      <w:r>
        <w:rPr>
          <w:spacing w:val="-105"/>
        </w:rPr>
        <w:t> </w:t>
      </w:r>
      <w:r>
        <w:rPr>
          <w:spacing w:val="-105"/>
        </w:rPr>
      </w:r>
      <w:r>
        <w:rPr>
          <w:spacing w:val="-4"/>
        </w:rPr>
        <w:t>状况、董事、高级管理人员履行职责情况等进行监督，以保障公司规范运作，维</w:t>
      </w:r>
      <w:r>
        <w:rPr>
          <w:spacing w:val="-106"/>
        </w:rPr>
        <w:t> </w:t>
      </w:r>
      <w:r>
        <w:rPr>
          <w:spacing w:val="-106"/>
        </w:rPr>
      </w:r>
      <w:r>
        <w:rPr/>
        <w:t>护公司和股东利益。</w:t>
      </w:r>
    </w:p>
    <w:p>
      <w:pPr>
        <w:pStyle w:val="BodyText"/>
        <w:spacing w:line="240" w:lineRule="auto" w:before="190"/>
        <w:ind w:left="140" w:right="8"/>
        <w:jc w:val="left"/>
      </w:pPr>
      <w:r>
        <w:rPr/>
        <w:t>一、报告期内监事会的工作情况</w:t>
      </w:r>
    </w:p>
    <w:p>
      <w:pPr>
        <w:spacing w:line="240" w:lineRule="auto" w:before="9"/>
        <w:rPr>
          <w:rFonts w:ascii="宋体" w:hAnsi="宋体" w:cs="宋体" w:eastAsia="宋体" w:hint="default"/>
          <w:sz w:val="23"/>
          <w:szCs w:val="23"/>
        </w:rPr>
      </w:pPr>
    </w:p>
    <w:p>
      <w:pPr>
        <w:pStyle w:val="BodyText"/>
        <w:spacing w:line="336" w:lineRule="auto"/>
        <w:ind w:left="140" w:right="199" w:firstLine="480"/>
        <w:jc w:val="both"/>
      </w:pPr>
      <w:r>
        <w:rPr>
          <w:spacing w:val="-4"/>
        </w:rPr>
        <w:t>报告期内，公司共召开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spacing w:val="-5"/>
        </w:rPr>
        <w:t>次监事会会议，会议的召集、召开程序符合《公司</w:t>
      </w:r>
      <w:r>
        <w:rPr>
          <w:w w:val="100"/>
        </w:rPr>
        <w:t> </w:t>
      </w:r>
      <w:r>
        <w:rPr>
          <w:spacing w:val="-9"/>
          <w:w w:val="100"/>
        </w:rPr>
        <w:t>法》、《公司章程》及《监事会议事规则》的有关规定，具体情况如下：</w:t>
      </w:r>
    </w:p>
    <w:p>
      <w:pPr>
        <w:pStyle w:val="BodyText"/>
        <w:spacing w:line="338" w:lineRule="auto" w:before="214"/>
        <w:ind w:left="140" w:right="197" w:firstLine="480"/>
        <w:jc w:val="both"/>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日，公司召开了第一届监事会第五次会议，会议审议</w:t>
      </w:r>
      <w:r>
        <w:rPr>
          <w:w w:val="100"/>
        </w:rPr>
        <w:t> </w:t>
      </w:r>
      <w:r>
        <w:rPr>
          <w:spacing w:val="-7"/>
          <w:w w:val="100"/>
        </w:rPr>
        <w:t>通过《公司</w:t>
      </w:r>
      <w:r>
        <w:rPr>
          <w:spacing w:val="-61"/>
          <w:w w:val="100"/>
        </w:rPr>
        <w:t> </w:t>
      </w:r>
      <w:r>
        <w:rPr>
          <w:rFonts w:ascii="Times New Roman" w:hAnsi="Times New Roman" w:cs="Times New Roman" w:eastAsia="Times New Roman" w:hint="default"/>
          <w:spacing w:val="-1"/>
          <w:w w:val="100"/>
        </w:rPr>
        <w:t>2009 </w:t>
      </w:r>
      <w:r>
        <w:rPr>
          <w:spacing w:val="-18"/>
          <w:w w:val="100"/>
        </w:rPr>
        <w:t>年度监事会工作报告》、《</w:t>
      </w:r>
      <w:r>
        <w:rPr>
          <w:rFonts w:ascii="Times New Roman" w:hAnsi="Times New Roman" w:cs="Times New Roman" w:eastAsia="Times New Roman" w:hint="default"/>
          <w:spacing w:val="-18"/>
          <w:w w:val="100"/>
        </w:rPr>
        <w:t>2009</w:t>
      </w:r>
      <w:r>
        <w:rPr>
          <w:rFonts w:ascii="Times New Roman" w:hAnsi="Times New Roman" w:cs="Times New Roman" w:eastAsia="Times New Roman" w:hint="default"/>
          <w:spacing w:val="-1"/>
          <w:w w:val="100"/>
        </w:rPr>
        <w:t> </w:t>
      </w:r>
      <w:r>
        <w:rPr>
          <w:spacing w:val="-19"/>
          <w:w w:val="100"/>
        </w:rPr>
        <w:t>年度财务决算报告》、《</w:t>
      </w:r>
      <w:r>
        <w:rPr>
          <w:rFonts w:ascii="Times New Roman" w:hAnsi="Times New Roman" w:cs="Times New Roman" w:eastAsia="Times New Roman" w:hint="default"/>
          <w:spacing w:val="-19"/>
          <w:w w:val="100"/>
        </w:rPr>
        <w:t>2009</w:t>
      </w:r>
      <w:r>
        <w:rPr>
          <w:rFonts w:ascii="Times New Roman" w:hAnsi="Times New Roman" w:cs="Times New Roman" w:eastAsia="Times New Roman" w:hint="default"/>
          <w:spacing w:val="-1"/>
          <w:w w:val="100"/>
        </w:rPr>
        <w:t> </w:t>
      </w:r>
      <w:r>
        <w:rPr>
          <w:spacing w:val="-1"/>
          <w:w w:val="100"/>
        </w:rPr>
        <w:t>年度</w:t>
      </w:r>
      <w:r>
        <w:rPr>
          <w:w w:val="100"/>
        </w:rPr>
        <w:t> </w:t>
      </w:r>
      <w:r>
        <w:rPr>
          <w:spacing w:val="-28"/>
          <w:w w:val="100"/>
        </w:rPr>
        <w:t>报告》、《</w:t>
      </w:r>
      <w:r>
        <w:rPr>
          <w:rFonts w:ascii="Times New Roman" w:hAnsi="Times New Roman" w:cs="Times New Roman" w:eastAsia="Times New Roman" w:hint="default"/>
          <w:spacing w:val="-28"/>
          <w:w w:val="100"/>
        </w:rPr>
        <w:t>2009</w:t>
      </w:r>
      <w:r>
        <w:rPr>
          <w:rFonts w:ascii="Times New Roman" w:hAnsi="Times New Roman" w:cs="Times New Roman" w:eastAsia="Times New Roman" w:hint="default"/>
          <w:spacing w:val="10"/>
          <w:w w:val="100"/>
        </w:rPr>
        <w:t> </w:t>
      </w:r>
      <w:r>
        <w:rPr>
          <w:spacing w:val="-10"/>
          <w:w w:val="100"/>
        </w:rPr>
        <w:t>年度内部控制自我评价报告》。</w:t>
      </w:r>
    </w:p>
    <w:p>
      <w:pPr>
        <w:pStyle w:val="BodyText"/>
        <w:spacing w:line="357" w:lineRule="auto" w:before="180"/>
        <w:ind w:left="140" w:right="197" w:firstLine="480"/>
        <w:jc w:val="both"/>
      </w:pPr>
      <w:r>
        <w:rPr>
          <w:spacing w:val="-4"/>
        </w:rPr>
        <w:t>报告期内，公司监事会严格按照有关法律、法规及公司章程的规定，列席了</w:t>
      </w:r>
      <w:r>
        <w:rPr>
          <w:w w:val="100"/>
        </w:rPr>
        <w:t> </w:t>
      </w:r>
      <w:r>
        <w:rPr>
          <w:spacing w:val="-4"/>
        </w:rPr>
        <w:t>历次董事会、股东大会会议，依法监督各次董事会和股东大会审议的议案和会议</w:t>
      </w:r>
      <w:r>
        <w:rPr>
          <w:spacing w:val="-106"/>
        </w:rPr>
        <w:t> </w:t>
      </w:r>
      <w:r>
        <w:rPr>
          <w:spacing w:val="-106"/>
        </w:rPr>
      </w:r>
      <w:r>
        <w:rPr>
          <w:spacing w:val="-4"/>
        </w:rPr>
        <w:t>召开程序，对公司依法运作情况、公司财务情况、关联交易等事项以及公司董事</w:t>
      </w:r>
      <w:r>
        <w:rPr>
          <w:spacing w:val="-103"/>
        </w:rPr>
        <w:t> </w:t>
      </w:r>
      <w:r>
        <w:rPr>
          <w:spacing w:val="-103"/>
        </w:rPr>
      </w:r>
      <w:r>
        <w:rPr/>
        <w:t>会和管理层职务行为进行了认真监督检查，保证了公司经营管理行为的规范。</w:t>
      </w:r>
    </w:p>
    <w:p>
      <w:pPr>
        <w:pStyle w:val="BodyText"/>
        <w:spacing w:line="240" w:lineRule="auto" w:before="192"/>
        <w:ind w:left="140" w:right="8"/>
        <w:jc w:val="left"/>
      </w:pPr>
      <w:r>
        <w:rPr/>
        <w:t>二、监事会对</w:t>
      </w:r>
      <w:r>
        <w:rPr>
          <w:spacing w:val="-55"/>
        </w:rPr>
        <w:t> </w:t>
      </w:r>
      <w:r>
        <w:rPr/>
        <w:t>2010</w:t>
      </w:r>
      <w:r>
        <w:rPr>
          <w:spacing w:val="-55"/>
        </w:rPr>
        <w:t> </w:t>
      </w:r>
      <w:r>
        <w:rPr/>
        <w:t>年度公司有关事项的独立意见</w:t>
      </w:r>
    </w:p>
    <w:p>
      <w:pPr>
        <w:spacing w:line="240" w:lineRule="auto" w:before="7"/>
        <w:rPr>
          <w:rFonts w:ascii="宋体" w:hAnsi="宋体" w:cs="宋体" w:eastAsia="宋体" w:hint="default"/>
          <w:sz w:val="23"/>
          <w:szCs w:val="23"/>
        </w:rPr>
      </w:pPr>
    </w:p>
    <w:p>
      <w:pPr>
        <w:pStyle w:val="BodyText"/>
        <w:spacing w:line="357" w:lineRule="auto"/>
        <w:ind w:left="140" w:right="8" w:firstLine="480"/>
        <w:jc w:val="left"/>
      </w:pPr>
      <w:r>
        <w:rPr>
          <w:spacing w:val="-11"/>
          <w:w w:val="100"/>
        </w:rPr>
        <w:t>报告期内，公司监事会根据《公司法》、《公司章程》的有关规定，从切实维</w:t>
      </w:r>
      <w:r>
        <w:rPr>
          <w:w w:val="100"/>
        </w:rPr>
        <w:t> </w:t>
      </w:r>
      <w:r>
        <w:rPr>
          <w:spacing w:val="-1"/>
        </w:rPr>
        <w:t>护公司利益和中小股东权益出发，认真履行监事会的职能，对公司的资产运作、</w:t>
      </w:r>
      <w:r>
        <w:rPr>
          <w:spacing w:val="-115"/>
        </w:rPr>
        <w:t> </w:t>
      </w:r>
      <w:r>
        <w:rPr>
          <w:spacing w:val="-115"/>
        </w:rPr>
      </w:r>
      <w:r>
        <w:rPr>
          <w:spacing w:val="-4"/>
        </w:rPr>
        <w:t>经营管理、财务状况以及高级管理人员的职责履行等方面进行全面监督，经认真</w:t>
      </w:r>
      <w:r>
        <w:rPr>
          <w:spacing w:val="-106"/>
        </w:rPr>
        <w:t> </w:t>
      </w:r>
      <w:r>
        <w:rPr>
          <w:spacing w:val="-106"/>
        </w:rPr>
      </w:r>
      <w:r>
        <w:rPr/>
        <w:t>审议一致认为：</w:t>
      </w:r>
    </w:p>
    <w:p>
      <w:pPr>
        <w:pStyle w:val="BodyText"/>
        <w:spacing w:line="240" w:lineRule="auto" w:before="190"/>
        <w:ind w:left="140" w:right="8"/>
        <w:jc w:val="left"/>
      </w:pPr>
      <w:r>
        <w:rPr/>
        <w:t>（一）公司依法运作情况</w:t>
      </w:r>
    </w:p>
    <w:p>
      <w:pPr>
        <w:spacing w:line="240" w:lineRule="auto" w:before="9"/>
        <w:rPr>
          <w:rFonts w:ascii="宋体" w:hAnsi="宋体" w:cs="宋体" w:eastAsia="宋体" w:hint="default"/>
          <w:sz w:val="23"/>
          <w:szCs w:val="23"/>
        </w:rPr>
      </w:pPr>
    </w:p>
    <w:p>
      <w:pPr>
        <w:pStyle w:val="BodyText"/>
        <w:spacing w:line="357" w:lineRule="auto"/>
        <w:ind w:left="140" w:right="8" w:firstLine="480"/>
        <w:jc w:val="left"/>
      </w:pPr>
      <w:r>
        <w:rPr>
          <w:spacing w:val="-11"/>
          <w:w w:val="100"/>
        </w:rPr>
        <w:t>根据《公司法》、《公司章程》等有关法律法规及公司规章赋予的职权，的规</w:t>
      </w:r>
      <w:r>
        <w:rPr>
          <w:w w:val="100"/>
        </w:rPr>
        <w:t> </w:t>
      </w:r>
      <w:r>
        <w:rPr>
          <w:spacing w:val="-1"/>
        </w:rPr>
        <w:t>定，积极列席股东大会、董事会会议，对公司报告期内依法运作情况进行监督，</w:t>
      </w:r>
      <w:r>
        <w:rPr>
          <w:spacing w:val="-115"/>
        </w:rPr>
        <w:t> </w:t>
      </w:r>
      <w:r>
        <w:rPr>
          <w:spacing w:val="-115"/>
        </w:rPr>
      </w:r>
      <w:r>
        <w:rPr>
          <w:spacing w:val="-4"/>
        </w:rPr>
        <w:t>认为：董事会建立了较为完善的公司治理结构和内部控制制度，能够按照有关法</w:t>
      </w:r>
      <w:r>
        <w:rPr>
          <w:spacing w:val="-106"/>
        </w:rPr>
        <w:t> </w:t>
      </w:r>
      <w:r>
        <w:rPr>
          <w:spacing w:val="-106"/>
        </w:rPr>
      </w:r>
      <w:r>
        <w:rPr>
          <w:spacing w:val="-4"/>
        </w:rPr>
        <w:t>律法规和内部的各项制度规范运作，决策程序合法有效；公司董事会和管理层能</w:t>
      </w:r>
      <w:r>
        <w:rPr>
          <w:spacing w:val="-106"/>
        </w:rPr>
        <w:t> </w:t>
      </w:r>
      <w:r>
        <w:rPr>
          <w:spacing w:val="-106"/>
        </w:rPr>
      </w:r>
      <w:r>
        <w:rPr>
          <w:spacing w:val="-4"/>
        </w:rPr>
        <w:t>够认真执行股东大会决议，公司董事、高级管理人员在执行公司职务时没有违反</w:t>
      </w:r>
    </w:p>
    <w:p>
      <w:pPr>
        <w:spacing w:after="0" w:line="357"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140" w:right="8"/>
        <w:jc w:val="left"/>
      </w:pPr>
      <w:r>
        <w:rPr>
          <w:spacing w:val="-1"/>
          <w:w w:val="100"/>
        </w:rPr>
        <w:t>法律、法规</w:t>
      </w:r>
      <w:r>
        <w:rPr>
          <w:spacing w:val="-121"/>
          <w:w w:val="100"/>
        </w:rPr>
        <w:t>、</w:t>
      </w:r>
      <w:r>
        <w:rPr>
          <w:spacing w:val="-1"/>
          <w:w w:val="100"/>
        </w:rPr>
        <w:t>《公司章程》或损害公司利益的行为</w:t>
      </w:r>
      <w:r>
        <w:rPr>
          <w:w w:val="100"/>
        </w:rPr>
        <w:t>。</w:t>
      </w:r>
    </w:p>
    <w:p>
      <w:pPr>
        <w:pStyle w:val="BodyText"/>
        <w:spacing w:line="620" w:lineRule="atLeast" w:before="4"/>
        <w:ind w:left="619" w:right="8" w:hanging="480"/>
        <w:jc w:val="left"/>
      </w:pPr>
      <w:r>
        <w:rPr/>
        <w:t>（二）检查公司财务的情况</w:t>
      </w:r>
      <w:r>
        <w:rPr>
          <w:w w:val="100"/>
        </w:rPr>
        <w:t> </w:t>
      </w:r>
      <w:r>
        <w:rPr>
          <w:spacing w:val="3"/>
        </w:rPr>
        <w:t>通过对报告期内公司及控股子公司的财务状况、财务管理进行了检查和审</w:t>
      </w:r>
    </w:p>
    <w:p>
      <w:pPr>
        <w:pStyle w:val="BodyText"/>
        <w:spacing w:line="357" w:lineRule="auto" w:before="154"/>
        <w:ind w:left="139" w:right="195"/>
        <w:jc w:val="both"/>
      </w:pPr>
      <w:r>
        <w:rPr>
          <w:spacing w:val="-4"/>
        </w:rPr>
        <w:t>核，认为：公司财务制度健全，财务运行稳健，财务状况良好，没有发生公司资</w:t>
      </w:r>
      <w:r>
        <w:rPr>
          <w:spacing w:val="-105"/>
        </w:rPr>
        <w:t> </w:t>
      </w:r>
      <w:r>
        <w:rPr>
          <w:spacing w:val="-105"/>
        </w:rPr>
      </w:r>
      <w:r>
        <w:rPr>
          <w:spacing w:val="3"/>
        </w:rPr>
        <w:t>产被非法侵占和资产流失情况，财务报告真实反映了公司的财务状况和经营成</w:t>
      </w:r>
      <w:r>
        <w:rPr>
          <w:spacing w:val="-93"/>
        </w:rPr>
        <w:t> </w:t>
      </w:r>
      <w:r>
        <w:rPr>
          <w:spacing w:val="-93"/>
        </w:rPr>
      </w:r>
      <w:r>
        <w:rPr/>
        <w:t>果。</w:t>
      </w:r>
    </w:p>
    <w:p>
      <w:pPr>
        <w:pStyle w:val="BodyText"/>
        <w:spacing w:line="477" w:lineRule="auto" w:before="190"/>
        <w:ind w:left="619" w:right="196" w:hanging="480"/>
        <w:jc w:val="left"/>
      </w:pPr>
      <w:r>
        <w:rPr/>
        <w:t>（三）公司收购、出售资产情况</w:t>
      </w:r>
      <w:r>
        <w:rPr>
          <w:w w:val="100"/>
        </w:rPr>
        <w:t> </w:t>
      </w:r>
      <w:r>
        <w:rPr>
          <w:spacing w:val="-1"/>
        </w:rPr>
        <w:t>报告期内，公司无重大收购和出售资产的情况。</w:t>
      </w:r>
    </w:p>
    <w:p>
      <w:pPr>
        <w:pStyle w:val="BodyText"/>
        <w:spacing w:line="240" w:lineRule="auto" w:before="70"/>
        <w:ind w:left="139" w:right="8"/>
        <w:jc w:val="left"/>
      </w:pPr>
      <w:r>
        <w:rPr/>
        <w:t>（四）公司关联交易情况</w:t>
      </w:r>
    </w:p>
    <w:p>
      <w:pPr>
        <w:spacing w:line="240" w:lineRule="auto" w:before="9"/>
        <w:rPr>
          <w:rFonts w:ascii="宋体" w:hAnsi="宋体" w:cs="宋体" w:eastAsia="宋体" w:hint="default"/>
          <w:sz w:val="23"/>
          <w:szCs w:val="23"/>
        </w:rPr>
      </w:pPr>
    </w:p>
    <w:p>
      <w:pPr>
        <w:pStyle w:val="BodyText"/>
        <w:spacing w:line="355" w:lineRule="auto"/>
        <w:ind w:left="139" w:right="8" w:firstLine="480"/>
        <w:jc w:val="left"/>
      </w:pPr>
      <w:r>
        <w:rPr>
          <w:spacing w:val="-4"/>
        </w:rPr>
        <w:t>通过对公司报告期内发生的关联交易的监督、核查，认为：报告期内，公司</w:t>
      </w:r>
      <w:r>
        <w:rPr>
          <w:w w:val="100"/>
        </w:rPr>
        <w:t> </w:t>
      </w:r>
      <w:r>
        <w:rPr>
          <w:spacing w:val="-1"/>
        </w:rPr>
        <w:t>未发生重大关联交易行为，公司发生的关联交易符合公司生产经营的实际需要，</w:t>
      </w:r>
      <w:r>
        <w:rPr>
          <w:spacing w:val="-115"/>
        </w:rPr>
        <w:t> </w:t>
      </w:r>
      <w:r>
        <w:rPr>
          <w:spacing w:val="-115"/>
        </w:rPr>
      </w:r>
      <w:r>
        <w:rPr>
          <w:spacing w:val="-4"/>
        </w:rPr>
        <w:t>关联人回避表决，交易的决策程序合法、合规，交易定价公允合理，交易遵循了</w:t>
      </w:r>
      <w:r>
        <w:rPr>
          <w:spacing w:val="-106"/>
        </w:rPr>
        <w:t> </w:t>
      </w:r>
      <w:r>
        <w:rPr>
          <w:spacing w:val="-106"/>
        </w:rPr>
      </w:r>
      <w:r>
        <w:rPr/>
        <w:t>公开、公平、公正的原则，不存在损害公司和其他非关联股东利益的情况。</w:t>
      </w:r>
    </w:p>
    <w:p>
      <w:pPr>
        <w:pStyle w:val="BodyText"/>
        <w:spacing w:line="240" w:lineRule="auto" w:before="194"/>
        <w:ind w:left="139" w:right="8"/>
        <w:jc w:val="left"/>
      </w:pPr>
      <w:r>
        <w:rPr/>
        <w:t>（五）公司对外担保及关联方占用资金的情况</w:t>
      </w:r>
    </w:p>
    <w:p>
      <w:pPr>
        <w:spacing w:line="240" w:lineRule="auto" w:before="7"/>
        <w:rPr>
          <w:rFonts w:ascii="宋体" w:hAnsi="宋体" w:cs="宋体" w:eastAsia="宋体" w:hint="default"/>
          <w:sz w:val="23"/>
          <w:szCs w:val="23"/>
        </w:rPr>
      </w:pPr>
    </w:p>
    <w:p>
      <w:pPr>
        <w:pStyle w:val="BodyText"/>
        <w:spacing w:line="357" w:lineRule="auto"/>
        <w:ind w:left="139" w:right="8" w:firstLine="480"/>
        <w:jc w:val="left"/>
      </w:pPr>
      <w:r>
        <w:rPr>
          <w:spacing w:val="-4"/>
        </w:rPr>
        <w:t>通过对公司报告期内发生的对外担保的监督、核查，认为：报告期内，公司</w:t>
      </w:r>
      <w:r>
        <w:rPr>
          <w:w w:val="100"/>
        </w:rPr>
        <w:t> </w:t>
      </w:r>
      <w:r>
        <w:rPr/>
        <w:t>未发生对外担保；也未发生控股股东及其它关联方占用公司资金的情况。</w:t>
      </w:r>
    </w:p>
    <w:p>
      <w:pPr>
        <w:pStyle w:val="BodyText"/>
        <w:spacing w:line="240" w:lineRule="auto" w:before="192"/>
        <w:ind w:left="139" w:right="8"/>
        <w:jc w:val="left"/>
      </w:pPr>
      <w:r>
        <w:rPr/>
        <w:t>（六）对内部控制自我评价报告的意见</w:t>
      </w:r>
    </w:p>
    <w:p>
      <w:pPr>
        <w:spacing w:line="240" w:lineRule="auto" w:before="7"/>
        <w:rPr>
          <w:rFonts w:ascii="宋体" w:hAnsi="宋体" w:cs="宋体" w:eastAsia="宋体" w:hint="default"/>
          <w:sz w:val="23"/>
          <w:szCs w:val="23"/>
        </w:rPr>
      </w:pPr>
    </w:p>
    <w:p>
      <w:pPr>
        <w:pStyle w:val="BodyText"/>
        <w:spacing w:line="352" w:lineRule="auto"/>
        <w:ind w:left="139" w:right="197" w:firstLine="480"/>
        <w:jc w:val="both"/>
      </w:pPr>
      <w:r>
        <w:rPr>
          <w:spacing w:val="-4"/>
        </w:rPr>
        <w:t>监事会认为：公司现已建立了较完善的内部控制体系，符合国家相关法律法</w:t>
      </w:r>
      <w:r>
        <w:rPr>
          <w:w w:val="100"/>
        </w:rPr>
        <w:t> </w:t>
      </w:r>
      <w:r>
        <w:rPr>
          <w:spacing w:val="-4"/>
        </w:rPr>
        <w:t>规要求以及公司生产经营管理实际需要，并能得到有效执行，内部控制体系的建</w:t>
      </w:r>
      <w:r>
        <w:rPr>
          <w:spacing w:val="-106"/>
        </w:rPr>
        <w:t> </w:t>
      </w:r>
      <w:r>
        <w:rPr>
          <w:spacing w:val="-106"/>
        </w:rPr>
      </w:r>
      <w:r>
        <w:rPr>
          <w:spacing w:val="-4"/>
        </w:rPr>
        <w:t>立对公司生产经营管理的各环节起到了较好的风险防范和控制作用，保证了公司</w:t>
      </w:r>
      <w:r>
        <w:rPr>
          <w:spacing w:val="-103"/>
        </w:rPr>
        <w:t> </w:t>
      </w:r>
      <w:r>
        <w:rPr>
          <w:spacing w:val="-103"/>
        </w:rPr>
      </w:r>
      <w:r>
        <w:rPr/>
        <w:t>各项业务活动的有序、有效开展，</w:t>
      </w:r>
      <w:r>
        <w:rPr>
          <w:spacing w:val="-2"/>
        </w:rPr>
        <w:t> </w:t>
      </w:r>
      <w:r>
        <w:rPr/>
        <w:t>保护了公司资产的安全、完整，维护了公司</w:t>
      </w:r>
      <w:r>
        <w:rPr>
          <w:w w:val="100"/>
        </w:rPr>
        <w:t> </w:t>
      </w:r>
      <w:r>
        <w:rPr>
          <w:spacing w:val="-16"/>
          <w:w w:val="100"/>
        </w:rPr>
        <w:t>及股东的利益。《公司</w:t>
      </w:r>
      <w:r>
        <w:rPr>
          <w:spacing w:val="-58"/>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2"/>
          <w:w w:val="100"/>
        </w:rPr>
        <w:t> </w:t>
      </w:r>
      <w:r>
        <w:rPr>
          <w:spacing w:val="-4"/>
          <w:w w:val="100"/>
        </w:rPr>
        <w:t>年度内部控制自我评价报告》真实、客观地反映了公</w:t>
      </w:r>
      <w:r>
        <w:rPr>
          <w:spacing w:val="-118"/>
          <w:w w:val="100"/>
        </w:rPr>
        <w:t> </w:t>
      </w:r>
      <w:r>
        <w:rPr>
          <w:spacing w:val="-118"/>
          <w:w w:val="100"/>
        </w:rPr>
      </w:r>
      <w:r>
        <w:rPr/>
        <w:t>司内部控制制度的建设及运行情况。</w:t>
      </w:r>
    </w:p>
    <w:p>
      <w:pPr>
        <w:pStyle w:val="BodyText"/>
        <w:spacing w:line="357" w:lineRule="auto" w:before="194"/>
        <w:ind w:left="139" w:right="8" w:firstLine="480"/>
        <w:jc w:val="left"/>
      </w:pPr>
      <w:r>
        <w:rPr>
          <w:spacing w:val="-11"/>
          <w:w w:val="100"/>
        </w:rPr>
        <w:t>本监事会将继续严格按照《公司法》、《公司章程》和国家有关法规政策的规</w:t>
      </w:r>
      <w:r>
        <w:rPr>
          <w:w w:val="100"/>
        </w:rPr>
        <w:t> </w:t>
      </w:r>
      <w:r>
        <w:rPr/>
        <w:t>定，忠实履行自己的职责，进一步促进公司的规范运作。</w:t>
      </w:r>
    </w:p>
    <w:p>
      <w:pPr>
        <w:spacing w:after="0" w:line="357" w:lineRule="auto"/>
        <w:jc w:val="left"/>
        <w:sectPr>
          <w:pgSz w:w="11910" w:h="16840"/>
          <w:pgMar w:header="878" w:footer="980" w:top="1100" w:bottom="1180" w:left="1660" w:right="1600"/>
        </w:sectPr>
      </w:pPr>
    </w:p>
    <w:p>
      <w:pPr>
        <w:spacing w:line="240" w:lineRule="auto" w:before="0"/>
        <w:rPr>
          <w:rFonts w:ascii="宋体" w:hAnsi="宋体" w:cs="宋体" w:eastAsia="宋体" w:hint="default"/>
          <w:sz w:val="20"/>
          <w:szCs w:val="20"/>
        </w:rPr>
      </w:pPr>
    </w:p>
    <w:p>
      <w:pPr>
        <w:tabs>
          <w:tab w:pos="1259" w:val="left" w:leader="none"/>
        </w:tabs>
        <w:spacing w:before="175"/>
        <w:ind w:left="0" w:right="57" w:firstLine="0"/>
        <w:jc w:val="center"/>
        <w:rPr>
          <w:rFonts w:ascii="宋体" w:hAnsi="宋体" w:cs="宋体" w:eastAsia="宋体" w:hint="default"/>
          <w:sz w:val="30"/>
          <w:szCs w:val="30"/>
        </w:rPr>
      </w:pPr>
      <w:r>
        <w:rPr>
          <w:rFonts w:ascii="宋体" w:hAnsi="宋体" w:cs="宋体" w:eastAsia="宋体" w:hint="default"/>
          <w:sz w:val="32"/>
          <w:szCs w:val="32"/>
        </w:rPr>
        <w:t>第九节</w:t>
        <w:tab/>
      </w:r>
      <w:r>
        <w:rPr>
          <w:rFonts w:ascii="宋体" w:hAnsi="宋体" w:cs="宋体" w:eastAsia="宋体" w:hint="default"/>
          <w:sz w:val="30"/>
          <w:szCs w:val="30"/>
        </w:rPr>
        <w:t>财务报告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864" w:val="left" w:leader="none"/>
        </w:tabs>
        <w:spacing w:line="240" w:lineRule="auto" w:before="26"/>
        <w:ind w:left="140" w:right="8"/>
        <w:jc w:val="left"/>
      </w:pPr>
      <w:r>
        <w:rPr/>
        <w:t>一、</w:t>
        <w:tab/>
        <w:t>审计报告</w:t>
      </w:r>
    </w:p>
    <w:p>
      <w:pPr>
        <w:spacing w:line="240" w:lineRule="auto" w:before="6"/>
        <w:rPr>
          <w:rFonts w:ascii="宋体" w:hAnsi="宋体" w:cs="宋体" w:eastAsia="宋体" w:hint="default"/>
          <w:sz w:val="13"/>
          <w:szCs w:val="13"/>
        </w:rPr>
      </w:pPr>
    </w:p>
    <w:p>
      <w:pPr>
        <w:spacing w:before="26"/>
        <w:ind w:left="5129" w:right="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b/>
          <w:bCs/>
          <w:sz w:val="24"/>
          <w:szCs w:val="24"/>
        </w:rPr>
        <w:t>2011</w:t>
      </w:r>
      <w:r>
        <w:rPr>
          <w:rFonts w:ascii="宋体" w:hAnsi="宋体" w:cs="宋体" w:eastAsia="宋体" w:hint="default"/>
          <w:sz w:val="24"/>
          <w:szCs w:val="24"/>
        </w:rPr>
        <w:t>）京会兴审字第</w:t>
      </w:r>
      <w:r>
        <w:rPr>
          <w:rFonts w:ascii="宋体" w:hAnsi="宋体" w:cs="宋体" w:eastAsia="宋体" w:hint="default"/>
          <w:spacing w:val="-69"/>
          <w:sz w:val="24"/>
          <w:szCs w:val="24"/>
        </w:rPr>
        <w:t> </w:t>
      </w:r>
      <w:r>
        <w:rPr>
          <w:rFonts w:ascii="Times New Roman" w:hAnsi="Times New Roman" w:cs="Times New Roman" w:eastAsia="Times New Roman" w:hint="default"/>
          <w:b/>
          <w:bCs/>
          <w:sz w:val="24"/>
          <w:szCs w:val="24"/>
        </w:rPr>
        <w:t>5-040</w:t>
      </w:r>
      <w:r>
        <w:rPr>
          <w:rFonts w:ascii="Times New Roman" w:hAnsi="Times New Roman" w:cs="Times New Roman" w:eastAsia="Times New Roman" w:hint="default"/>
          <w:b/>
          <w:bCs/>
          <w:spacing w:val="-9"/>
          <w:sz w:val="24"/>
          <w:szCs w:val="24"/>
        </w:rPr>
        <w:t> </w:t>
      </w:r>
      <w:r>
        <w:rPr>
          <w:rFonts w:ascii="宋体" w:hAnsi="宋体" w:cs="宋体" w:eastAsia="宋体" w:hint="default"/>
          <w:sz w:val="24"/>
          <w:szCs w:val="24"/>
        </w:rPr>
        <w:t>号</w:t>
      </w:r>
    </w:p>
    <w:p>
      <w:pPr>
        <w:spacing w:line="240" w:lineRule="auto" w:before="2"/>
        <w:rPr>
          <w:rFonts w:ascii="宋体" w:hAnsi="宋体" w:cs="宋体" w:eastAsia="宋体" w:hint="default"/>
          <w:sz w:val="20"/>
          <w:szCs w:val="20"/>
        </w:rPr>
      </w:pPr>
    </w:p>
    <w:p>
      <w:pPr>
        <w:pStyle w:val="BodyText"/>
        <w:spacing w:line="240" w:lineRule="auto" w:before="26"/>
        <w:ind w:left="139" w:right="8"/>
        <w:jc w:val="left"/>
      </w:pPr>
      <w:r>
        <w:rPr/>
        <w:t>北京东方国信科技股份有限公司全体股东：</w:t>
      </w:r>
    </w:p>
    <w:p>
      <w:pPr>
        <w:spacing w:line="240" w:lineRule="auto" w:before="9"/>
        <w:rPr>
          <w:rFonts w:ascii="宋体" w:hAnsi="宋体" w:cs="宋体" w:eastAsia="宋体" w:hint="default"/>
          <w:sz w:val="23"/>
          <w:szCs w:val="23"/>
        </w:rPr>
      </w:pPr>
    </w:p>
    <w:p>
      <w:pPr>
        <w:pStyle w:val="BodyText"/>
        <w:spacing w:line="350" w:lineRule="auto"/>
        <w:ind w:left="140" w:right="197" w:firstLine="480"/>
        <w:jc w:val="both"/>
      </w:pPr>
      <w:r>
        <w:rPr>
          <w:spacing w:val="-4"/>
        </w:rPr>
        <w:t>我们审计了后附的北京东方国信科技股份有限公司（以下简称东方国信）财</w:t>
      </w:r>
      <w:r>
        <w:rPr>
          <w:w w:val="100"/>
        </w:rPr>
        <w:t> </w:t>
      </w:r>
      <w:r>
        <w:rPr>
          <w:spacing w:val="-17"/>
        </w:rPr>
        <w:t>务报表，包括</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日的合并及母公司资产负债表以及</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年度的合</w:t>
      </w:r>
      <w:r>
        <w:rPr>
          <w:w w:val="100"/>
        </w:rPr>
        <w:t> </w:t>
      </w:r>
      <w:r>
        <w:rPr>
          <w:spacing w:val="-4"/>
        </w:rPr>
        <w:t>并及母公司利润表、合并及母公司现金流量表、合并及母公司股东权益变动表和</w:t>
      </w:r>
      <w:r>
        <w:rPr>
          <w:spacing w:val="-106"/>
        </w:rPr>
        <w:t> </w:t>
      </w:r>
      <w:r>
        <w:rPr>
          <w:spacing w:val="-106"/>
        </w:rPr>
      </w:r>
      <w:r>
        <w:rPr/>
        <w:t>财务报表附注。</w:t>
      </w:r>
    </w:p>
    <w:p>
      <w:pPr>
        <w:pStyle w:val="BodyText"/>
        <w:spacing w:line="240" w:lineRule="auto" w:before="197"/>
        <w:ind w:left="620" w:right="8"/>
        <w:jc w:val="left"/>
      </w:pPr>
      <w:r>
        <w:rPr/>
        <w:t>一、管理层对财务报表的责任</w:t>
      </w:r>
    </w:p>
    <w:p>
      <w:pPr>
        <w:spacing w:line="240" w:lineRule="auto" w:before="9"/>
        <w:rPr>
          <w:rFonts w:ascii="宋体" w:hAnsi="宋体" w:cs="宋体" w:eastAsia="宋体" w:hint="default"/>
          <w:sz w:val="23"/>
          <w:szCs w:val="23"/>
        </w:rPr>
      </w:pPr>
    </w:p>
    <w:p>
      <w:pPr>
        <w:pStyle w:val="BodyText"/>
        <w:spacing w:line="343" w:lineRule="auto"/>
        <w:ind w:left="140" w:right="8" w:firstLine="480"/>
        <w:jc w:val="left"/>
      </w:pPr>
      <w:r>
        <w:rPr>
          <w:spacing w:val="-4"/>
        </w:rPr>
        <w:t>按照企业会计准则的规定编制财务报表是东方国信管理层的责任。这种责任</w:t>
      </w:r>
      <w:r>
        <w:rPr>
          <w:w w:val="100"/>
        </w:rPr>
        <w:t> </w:t>
      </w:r>
      <w:r>
        <w:rPr>
          <w:spacing w:val="-7"/>
          <w:w w:val="100"/>
        </w:rPr>
        <w:t>包括：（</w:t>
      </w:r>
      <w:r>
        <w:rPr>
          <w:rFonts w:ascii="Times New Roman" w:hAnsi="Times New Roman" w:cs="Times New Roman" w:eastAsia="Times New Roman" w:hint="default"/>
          <w:spacing w:val="-7"/>
          <w:w w:val="100"/>
        </w:rPr>
        <w:t>1</w:t>
      </w:r>
      <w:r>
        <w:rPr>
          <w:spacing w:val="-7"/>
          <w:w w:val="100"/>
        </w:rPr>
        <w:t>）设计、实施和维护与财务报表编制相关的内部控制，以使财务报表不</w:t>
      </w:r>
      <w:r>
        <w:rPr>
          <w:spacing w:val="-116"/>
          <w:w w:val="100"/>
        </w:rPr>
        <w:t> </w:t>
      </w:r>
      <w:r>
        <w:rPr>
          <w:spacing w:val="-116"/>
          <w:w w:val="100"/>
        </w:rPr>
      </w:r>
      <w:r>
        <w:rPr>
          <w:spacing w:val="-8"/>
          <w:w w:val="100"/>
        </w:rPr>
        <w:t>存在由于舞弊或错误而导致的重大错报；（</w:t>
      </w:r>
      <w:r>
        <w:rPr>
          <w:rFonts w:ascii="Times New Roman" w:hAnsi="Times New Roman" w:cs="Times New Roman" w:eastAsia="Times New Roman" w:hint="default"/>
          <w:spacing w:val="-8"/>
          <w:w w:val="100"/>
        </w:rPr>
        <w:t>2</w:t>
      </w:r>
      <w:r>
        <w:rPr>
          <w:spacing w:val="-8"/>
          <w:w w:val="100"/>
        </w:rPr>
        <w:t>）选择和运用恰当的会计政策；（</w:t>
      </w:r>
      <w:r>
        <w:rPr>
          <w:rFonts w:ascii="Times New Roman" w:hAnsi="Times New Roman" w:cs="Times New Roman" w:eastAsia="Times New Roman" w:hint="default"/>
          <w:spacing w:val="-8"/>
          <w:w w:val="100"/>
        </w:rPr>
        <w:t>3</w:t>
      </w:r>
      <w:r>
        <w:rPr>
          <w:spacing w:val="-8"/>
          <w:w w:val="100"/>
        </w:rPr>
        <w:t>）</w:t>
      </w:r>
      <w:r>
        <w:rPr>
          <w:spacing w:val="-100"/>
          <w:w w:val="100"/>
        </w:rPr>
        <w:t> </w:t>
      </w:r>
      <w:r>
        <w:rPr/>
        <w:t>作出合理的会计估计。</w:t>
      </w:r>
    </w:p>
    <w:p>
      <w:pPr>
        <w:pStyle w:val="BodyText"/>
        <w:spacing w:line="240" w:lineRule="auto" w:before="206"/>
        <w:ind w:left="620" w:right="8"/>
        <w:jc w:val="left"/>
      </w:pPr>
      <w:r>
        <w:rPr/>
        <w:t>二、注册会计师的责任</w:t>
      </w:r>
    </w:p>
    <w:p>
      <w:pPr>
        <w:spacing w:line="240" w:lineRule="auto" w:before="7"/>
        <w:rPr>
          <w:rFonts w:ascii="宋体" w:hAnsi="宋体" w:cs="宋体" w:eastAsia="宋体" w:hint="default"/>
          <w:sz w:val="23"/>
          <w:szCs w:val="23"/>
        </w:rPr>
      </w:pPr>
    </w:p>
    <w:p>
      <w:pPr>
        <w:pStyle w:val="BodyText"/>
        <w:spacing w:line="357" w:lineRule="auto"/>
        <w:ind w:left="140" w:right="197" w:firstLine="480"/>
        <w:jc w:val="both"/>
      </w:pPr>
      <w:r>
        <w:rPr>
          <w:spacing w:val="-4"/>
        </w:rPr>
        <w:t>我们的责任是在实施审计工作的基础上对财务报表发表审计意见。我们按照</w:t>
      </w:r>
      <w:r>
        <w:rPr>
          <w:w w:val="100"/>
        </w:rPr>
        <w:t> </w:t>
      </w:r>
      <w:r>
        <w:rPr>
          <w:spacing w:val="-4"/>
        </w:rPr>
        <w:t>中国注册会计师审计准则的规定执行了审计工作。中国注册会计师审计准则要求</w:t>
      </w:r>
      <w:r>
        <w:rPr>
          <w:spacing w:val="-103"/>
        </w:rPr>
        <w:t> </w:t>
      </w:r>
      <w:r>
        <w:rPr>
          <w:spacing w:val="-103"/>
        </w:rPr>
      </w:r>
      <w:r>
        <w:rPr>
          <w:spacing w:val="-4"/>
        </w:rPr>
        <w:t>我们遵守职业道德规范，计划和实施审计工作以对财务报表是否不存在重大错报</w:t>
      </w:r>
      <w:r>
        <w:rPr>
          <w:spacing w:val="-103"/>
        </w:rPr>
        <w:t> </w:t>
      </w:r>
      <w:r>
        <w:rPr>
          <w:spacing w:val="-103"/>
        </w:rPr>
      </w:r>
      <w:r>
        <w:rPr/>
        <w:t>获取合理保证。</w:t>
      </w:r>
    </w:p>
    <w:p>
      <w:pPr>
        <w:pStyle w:val="BodyText"/>
        <w:spacing w:line="357" w:lineRule="auto" w:before="190"/>
        <w:ind w:left="140" w:right="8" w:firstLine="480"/>
        <w:jc w:val="left"/>
      </w:pPr>
      <w:r>
        <w:rPr>
          <w:spacing w:val="-1"/>
        </w:rPr>
        <w:t>审计工作涉及实施审计程序，以获取有关财务报表金额和披露的审计证据。</w:t>
      </w:r>
      <w:r>
        <w:rPr>
          <w:w w:val="100"/>
        </w:rPr>
        <w:t> </w:t>
      </w:r>
      <w:r>
        <w:rPr>
          <w:spacing w:val="-4"/>
        </w:rPr>
        <w:t>选择的审计程序取决于注册会计师的判断，包括对由于舞弊或错误导致的财务报</w:t>
      </w:r>
      <w:r>
        <w:rPr>
          <w:spacing w:val="-103"/>
        </w:rPr>
        <w:t> </w:t>
      </w:r>
      <w:r>
        <w:rPr>
          <w:spacing w:val="-103"/>
        </w:rPr>
      </w:r>
      <w:r>
        <w:rPr>
          <w:spacing w:val="-4"/>
        </w:rPr>
        <w:t>表重大错报风险的评估。在进行风险评估时，我们考虑与财务报表编制相关的内</w:t>
      </w:r>
      <w:r>
        <w:rPr>
          <w:spacing w:val="-103"/>
        </w:rPr>
        <w:t> </w:t>
      </w:r>
      <w:r>
        <w:rPr>
          <w:spacing w:val="-103"/>
        </w:rPr>
      </w:r>
      <w:r>
        <w:rPr>
          <w:spacing w:val="-4"/>
        </w:rPr>
        <w:t>部控制，以设计恰当的审计程序，但目的并非对内部控制的有效性发表意见。审</w:t>
      </w:r>
      <w:r>
        <w:rPr>
          <w:spacing w:val="-103"/>
        </w:rPr>
        <w:t> </w:t>
      </w:r>
      <w:r>
        <w:rPr>
          <w:spacing w:val="-103"/>
        </w:rPr>
      </w:r>
      <w:r>
        <w:rPr>
          <w:spacing w:val="-4"/>
        </w:rPr>
        <w:t>计工作还包括评价管理层选用会计政策的恰当性和作出会计估计的合理性，以及</w:t>
      </w:r>
      <w:r>
        <w:rPr>
          <w:spacing w:val="-103"/>
        </w:rPr>
        <w:t> </w:t>
      </w:r>
      <w:r>
        <w:rPr>
          <w:spacing w:val="-103"/>
        </w:rPr>
      </w:r>
      <w:r>
        <w:rPr/>
        <w:t>评价财务报表的总体列报。</w:t>
      </w:r>
    </w:p>
    <w:p>
      <w:pPr>
        <w:pStyle w:val="BodyText"/>
        <w:spacing w:line="355" w:lineRule="auto" w:before="192"/>
        <w:ind w:left="140" w:right="8" w:firstLine="480"/>
        <w:jc w:val="left"/>
      </w:pPr>
      <w:r>
        <w:rPr>
          <w:spacing w:val="-4"/>
        </w:rPr>
        <w:t>我们相信，我们获取的审计证据是充分、适当的，为发表审计意见提供了基</w:t>
      </w:r>
      <w:r>
        <w:rPr>
          <w:w w:val="100"/>
        </w:rPr>
        <w:t> </w:t>
      </w:r>
      <w:r>
        <w:rPr/>
        <w:t>础。</w:t>
      </w:r>
    </w:p>
    <w:p>
      <w:pPr>
        <w:spacing w:after="0" w:line="355"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620" w:right="0"/>
        <w:jc w:val="left"/>
      </w:pPr>
      <w:r>
        <w:rPr/>
        <w:t>三、审计意见</w:t>
      </w:r>
    </w:p>
    <w:p>
      <w:pPr>
        <w:spacing w:line="240" w:lineRule="auto" w:before="9"/>
        <w:rPr>
          <w:rFonts w:ascii="宋体" w:hAnsi="宋体" w:cs="宋体" w:eastAsia="宋体" w:hint="default"/>
          <w:sz w:val="23"/>
          <w:szCs w:val="23"/>
        </w:rPr>
      </w:pPr>
    </w:p>
    <w:p>
      <w:pPr>
        <w:pStyle w:val="BodyText"/>
        <w:spacing w:line="348" w:lineRule="auto"/>
        <w:ind w:left="140" w:right="137" w:firstLine="480"/>
        <w:jc w:val="both"/>
      </w:pPr>
      <w:r>
        <w:rPr>
          <w:spacing w:val="-4"/>
        </w:rPr>
        <w:t>我们认为，东方国信财务报表已经按照企业会计准则的规定编制，在所有重</w:t>
      </w:r>
      <w:r>
        <w:rPr>
          <w:w w:val="100"/>
        </w:rPr>
        <w:t> </w:t>
      </w:r>
      <w:r>
        <w:rPr/>
        <w:t>大方面公允反映了东方国信</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日的财务状况以及</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年度的经营</w:t>
      </w:r>
      <w:r>
        <w:rPr>
          <w:w w:val="100"/>
        </w:rPr>
        <w:t> </w:t>
      </w:r>
      <w:r>
        <w:rPr/>
        <w:t>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BodyText"/>
        <w:tabs>
          <w:tab w:pos="5107" w:val="left" w:leader="none"/>
        </w:tabs>
        <w:spacing w:line="240" w:lineRule="auto"/>
        <w:ind w:left="257" w:right="0"/>
        <w:jc w:val="left"/>
      </w:pPr>
      <w:r>
        <w:rPr/>
        <w:t>北京兴华会计师事务所有限责任司</w:t>
        <w:tab/>
        <w:t>中国注册会计师：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5107" w:right="0"/>
        <w:jc w:val="left"/>
      </w:pPr>
      <w:r>
        <w:rPr/>
        <w:t>中国注册会计师：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tabs>
          <w:tab w:pos="5107" w:val="left" w:leader="none"/>
        </w:tabs>
        <w:spacing w:before="0"/>
        <w:ind w:left="1104" w:right="0" w:firstLine="0"/>
        <w:jc w:val="left"/>
        <w:rPr>
          <w:rFonts w:ascii="宋体" w:hAnsi="宋体" w:cs="宋体" w:eastAsia="宋体" w:hint="default"/>
          <w:sz w:val="24"/>
          <w:szCs w:val="24"/>
        </w:rPr>
      </w:pPr>
      <w:r>
        <w:rPr>
          <w:rFonts w:ascii="宋体" w:hAnsi="宋体" w:cs="宋体" w:eastAsia="宋体" w:hint="default"/>
          <w:sz w:val="24"/>
          <w:szCs w:val="24"/>
        </w:rPr>
        <w:t>中国</w:t>
      </w:r>
      <w:r>
        <w:rPr>
          <w:rFonts w:ascii="Arial Narrow" w:hAnsi="Arial Narrow" w:cs="Arial Narrow" w:eastAsia="Arial Narrow" w:hint="default"/>
          <w:b/>
          <w:bCs/>
          <w:sz w:val="24"/>
          <w:szCs w:val="24"/>
        </w:rPr>
        <w:t></w:t>
      </w:r>
      <w:r>
        <w:rPr>
          <w:rFonts w:ascii="宋体" w:hAnsi="宋体" w:cs="宋体" w:eastAsia="宋体" w:hint="default"/>
          <w:sz w:val="24"/>
          <w:szCs w:val="24"/>
        </w:rPr>
        <w:t>北京</w:t>
        <w:tab/>
      </w:r>
      <w:r>
        <w:rPr>
          <w:rFonts w:ascii="Times New Roman" w:hAnsi="Times New Roman" w:cs="Times New Roman" w:eastAsia="Times New Roman" w:hint="default"/>
          <w:b/>
          <w:bCs/>
          <w:spacing w:val="-5"/>
          <w:sz w:val="24"/>
          <w:szCs w:val="24"/>
        </w:rPr>
        <w:t>2011</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28</w:t>
      </w:r>
      <w:r>
        <w:rPr>
          <w:rFonts w:ascii="Times New Roman" w:hAnsi="Times New Roman" w:cs="Times New Roman" w:eastAsia="Times New Roman" w:hint="default"/>
          <w:b/>
          <w:bCs/>
          <w:spacing w:val="-1"/>
          <w:sz w:val="24"/>
          <w:szCs w:val="24"/>
        </w:rPr>
        <w:t> </w:t>
      </w:r>
      <w:r>
        <w:rPr>
          <w:rFonts w:ascii="宋体" w:hAnsi="宋体" w:cs="宋体" w:eastAsia="宋体" w:hint="default"/>
          <w:sz w:val="24"/>
          <w:szCs w:val="24"/>
        </w:rPr>
        <w:t>日</w:t>
      </w:r>
    </w:p>
    <w:p>
      <w:pPr>
        <w:spacing w:after="0"/>
        <w:jc w:val="left"/>
        <w:rPr>
          <w:rFonts w:ascii="宋体" w:hAnsi="宋体" w:cs="宋体" w:eastAsia="宋体" w:hint="default"/>
          <w:sz w:val="24"/>
          <w:szCs w:val="24"/>
        </w:rPr>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tabs>
          <w:tab w:pos="884" w:val="left" w:leader="none"/>
        </w:tabs>
        <w:spacing w:line="240" w:lineRule="auto" w:before="26"/>
        <w:ind w:left="160" w:right="0"/>
        <w:jc w:val="left"/>
      </w:pPr>
      <w:r>
        <w:rPr/>
        <w:t>二、</w:t>
        <w:tab/>
        <w:t>财务报表</w:t>
      </w:r>
    </w:p>
    <w:p>
      <w:pPr>
        <w:spacing w:line="240" w:lineRule="auto" w:before="9"/>
        <w:rPr>
          <w:rFonts w:ascii="宋体" w:hAnsi="宋体" w:cs="宋体" w:eastAsia="宋体" w:hint="default"/>
          <w:sz w:val="21"/>
          <w:szCs w:val="21"/>
        </w:rPr>
      </w:pPr>
    </w:p>
    <w:p>
      <w:pPr>
        <w:pStyle w:val="BodyText"/>
        <w:spacing w:line="240" w:lineRule="auto" w:before="26"/>
        <w:ind w:left="3692" w:right="3693"/>
        <w:jc w:val="center"/>
      </w:pPr>
      <w:r>
        <w:rPr/>
        <w:t>资产负债表</w:t>
      </w:r>
    </w:p>
    <w:p>
      <w:pPr>
        <w:spacing w:line="240" w:lineRule="auto" w:before="4"/>
        <w:rPr>
          <w:rFonts w:ascii="宋体" w:hAnsi="宋体" w:cs="宋体" w:eastAsia="宋体" w:hint="default"/>
          <w:sz w:val="9"/>
          <w:szCs w:val="9"/>
        </w:rPr>
      </w:pPr>
    </w:p>
    <w:p>
      <w:pPr>
        <w:spacing w:before="36"/>
        <w:ind w:left="0" w:right="154"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p>
    <w:p>
      <w:pPr>
        <w:spacing w:line="240" w:lineRule="auto" w:before="1"/>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167"/>
        <w:gridCol w:w="1548"/>
        <w:gridCol w:w="1550"/>
        <w:gridCol w:w="1548"/>
        <w:gridCol w:w="1550"/>
      </w:tblGrid>
      <w:tr>
        <w:trPr>
          <w:trHeight w:val="353" w:hRule="exact"/>
        </w:trPr>
        <w:tc>
          <w:tcPr>
            <w:tcW w:w="2167" w:type="dxa"/>
            <w:vMerge w:val="restart"/>
            <w:tcBorders>
              <w:top w:val="single" w:sz="12" w:space="0" w:color="000000"/>
              <w:left w:val="nil" w:sz="6" w:space="0" w:color="auto"/>
              <w:right w:val="single" w:sz="2" w:space="0" w:color="000000"/>
            </w:tcBorders>
            <w:shd w:val="clear" w:color="auto" w:fill="DCDCDC"/>
          </w:tcPr>
          <w:p>
            <w:pPr>
              <w:pStyle w:val="TableParagraph"/>
              <w:tabs>
                <w:tab w:pos="422" w:val="left" w:leader="none"/>
              </w:tabs>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98" w:type="dxa"/>
            <w:gridSpan w:val="2"/>
            <w:tcBorders>
              <w:top w:val="single" w:sz="12" w:space="0" w:color="000000"/>
              <w:left w:val="single" w:sz="2" w:space="0" w:color="000000"/>
              <w:bottom w:val="single" w:sz="2" w:space="0" w:color="000000"/>
              <w:right w:val="single" w:sz="2" w:space="0" w:color="000000"/>
            </w:tcBorders>
            <w:shd w:val="clear" w:color="auto" w:fill="DCDCDC"/>
          </w:tcPr>
          <w:p>
            <w:pPr>
              <w:pStyle w:val="TableParagraph"/>
              <w:spacing w:line="285" w:lineRule="exact"/>
              <w:ind w:left="67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日</w:t>
            </w:r>
          </w:p>
        </w:tc>
        <w:tc>
          <w:tcPr>
            <w:tcW w:w="3098" w:type="dxa"/>
            <w:gridSpan w:val="2"/>
            <w:tcBorders>
              <w:top w:val="single" w:sz="12" w:space="0" w:color="000000"/>
              <w:left w:val="single" w:sz="2" w:space="0" w:color="000000"/>
              <w:bottom w:val="single" w:sz="6" w:space="0" w:color="DCDCDC"/>
              <w:right w:val="nil" w:sz="6" w:space="0" w:color="auto"/>
            </w:tcBorders>
          </w:tcPr>
          <w:p>
            <w:pPr>
              <w:pStyle w:val="TableParagraph"/>
              <w:tabs>
                <w:tab w:pos="676" w:val="left" w:leader="none"/>
                <w:tab w:pos="3067" w:val="left" w:leader="none"/>
              </w:tabs>
              <w:spacing w:line="28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b/>
                <w:bCs/>
                <w:sz w:val="21"/>
                <w:szCs w:val="21"/>
                <w:shd w:fill="DCDCDC" w:color="auto" w:val="clear"/>
              </w:rPr>
              <w:t>2009</w:t>
            </w:r>
            <w:r>
              <w:rPr>
                <w:rFonts w:ascii="Times New Roman" w:hAnsi="Times New Roman" w:cs="Times New Roman" w:eastAsia="Times New Roman" w:hint="default"/>
                <w:b/>
                <w:bCs/>
                <w:spacing w:val="-3"/>
                <w:sz w:val="21"/>
                <w:szCs w:val="21"/>
                <w:shd w:fill="DCDCDC" w:color="auto" w:val="clear"/>
              </w:rPr>
              <w:t> </w:t>
            </w:r>
            <w:r>
              <w:rPr>
                <w:rFonts w:ascii="宋体" w:hAnsi="宋体" w:cs="宋体" w:eastAsia="宋体" w:hint="default"/>
                <w:sz w:val="21"/>
                <w:szCs w:val="21"/>
                <w:shd w:fill="DCDCDC" w:color="auto" w:val="clear"/>
              </w:rPr>
              <w:t>年</w:t>
            </w:r>
            <w:r>
              <w:rPr>
                <w:rFonts w:ascii="宋体" w:hAnsi="宋体" w:cs="宋体" w:eastAsia="宋体" w:hint="default"/>
                <w:spacing w:val="-50"/>
                <w:sz w:val="21"/>
                <w:szCs w:val="21"/>
                <w:shd w:fill="DCDCDC" w:color="auto" w:val="clear"/>
              </w:rPr>
              <w:t> </w:t>
            </w:r>
            <w:r>
              <w:rPr>
                <w:rFonts w:ascii="Times New Roman" w:hAnsi="Times New Roman" w:cs="Times New Roman" w:eastAsia="Times New Roman" w:hint="default"/>
                <w:b/>
                <w:bCs/>
                <w:sz w:val="21"/>
                <w:szCs w:val="21"/>
                <w:shd w:fill="DCDCDC" w:color="auto" w:val="clear"/>
              </w:rPr>
              <w:t>12</w:t>
            </w:r>
            <w:r>
              <w:rPr>
                <w:rFonts w:ascii="Times New Roman" w:hAnsi="Times New Roman" w:cs="Times New Roman" w:eastAsia="Times New Roman" w:hint="default"/>
                <w:b/>
                <w:bCs/>
                <w:spacing w:val="-3"/>
                <w:sz w:val="21"/>
                <w:szCs w:val="21"/>
                <w:shd w:fill="DCDCDC" w:color="auto" w:val="clear"/>
              </w:rPr>
              <w:t> </w:t>
            </w:r>
            <w:r>
              <w:rPr>
                <w:rFonts w:ascii="宋体" w:hAnsi="宋体" w:cs="宋体" w:eastAsia="宋体" w:hint="default"/>
                <w:sz w:val="21"/>
                <w:szCs w:val="21"/>
                <w:shd w:fill="DCDCDC" w:color="auto" w:val="clear"/>
              </w:rPr>
              <w:t>月</w:t>
            </w:r>
            <w:r>
              <w:rPr>
                <w:rFonts w:ascii="宋体" w:hAnsi="宋体" w:cs="宋体" w:eastAsia="宋体" w:hint="default"/>
                <w:spacing w:val="-50"/>
                <w:sz w:val="21"/>
                <w:szCs w:val="21"/>
                <w:shd w:fill="DCDCDC" w:color="auto" w:val="clear"/>
              </w:rPr>
              <w:t> </w:t>
            </w:r>
            <w:r>
              <w:rPr>
                <w:rFonts w:ascii="Times New Roman" w:hAnsi="Times New Roman" w:cs="Times New Roman" w:eastAsia="Times New Roman" w:hint="default"/>
                <w:b/>
                <w:bCs/>
                <w:sz w:val="21"/>
                <w:szCs w:val="21"/>
                <w:shd w:fill="DCDCDC" w:color="auto" w:val="clear"/>
              </w:rPr>
              <w:t>31</w:t>
            </w:r>
            <w:r>
              <w:rPr>
                <w:rFonts w:ascii="Times New Roman" w:hAnsi="Times New Roman" w:cs="Times New Roman" w:eastAsia="Times New Roman" w:hint="default"/>
                <w:b/>
                <w:bCs/>
                <w:spacing w:val="-3"/>
                <w:sz w:val="21"/>
                <w:szCs w:val="21"/>
                <w:shd w:fill="DCDCDC" w:color="auto" w:val="clear"/>
              </w:rPr>
              <w:t> </w:t>
            </w:r>
            <w:r>
              <w:rPr>
                <w:rFonts w:ascii="宋体" w:hAnsi="宋体" w:cs="宋体" w:eastAsia="宋体" w:hint="default"/>
                <w:sz w:val="21"/>
                <w:szCs w:val="21"/>
                <w:shd w:fill="DCDCDC" w:color="auto" w:val="clear"/>
              </w:rPr>
              <w:t>日</w:t>
              <w:tab/>
            </w:r>
            <w:r>
              <w:rPr>
                <w:rFonts w:ascii="宋体" w:hAnsi="宋体" w:cs="宋体" w:eastAsia="宋体" w:hint="default"/>
                <w:sz w:val="21"/>
                <w:szCs w:val="21"/>
              </w:rPr>
            </w:r>
          </w:p>
        </w:tc>
      </w:tr>
      <w:tr>
        <w:trPr>
          <w:trHeight w:val="341" w:hRule="exact"/>
        </w:trPr>
        <w:tc>
          <w:tcPr>
            <w:tcW w:w="2167" w:type="dxa"/>
            <w:vMerge/>
            <w:tcBorders>
              <w:left w:val="nil" w:sz="6" w:space="0" w:color="auto"/>
              <w:bottom w:val="single" w:sz="2" w:space="0" w:color="000000"/>
              <w:right w:val="single" w:sz="2" w:space="0" w:color="000000"/>
            </w:tcBorders>
            <w:shd w:val="clear" w:color="auto" w:fill="DCDCDC"/>
          </w:tcPr>
          <w:p>
            <w:pP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50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并</w:t>
            </w:r>
          </w:p>
        </w:tc>
        <w:tc>
          <w:tcPr>
            <w:tcW w:w="155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455"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506"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并</w:t>
            </w:r>
          </w:p>
        </w:tc>
        <w:tc>
          <w:tcPr>
            <w:tcW w:w="1550" w:type="dxa"/>
            <w:tcBorders>
              <w:top w:val="single" w:sz="2" w:space="0" w:color="000000"/>
              <w:left w:val="single" w:sz="2" w:space="0" w:color="000000"/>
              <w:bottom w:val="single" w:sz="2" w:space="0" w:color="000000"/>
              <w:right w:val="nil" w:sz="6" w:space="0" w:color="auto"/>
            </w:tcBorders>
            <w:shd w:val="clear" w:color="auto" w:fill="DCDCDC"/>
          </w:tcPr>
          <w:p>
            <w:pPr>
              <w:pStyle w:val="TableParagraph"/>
              <w:spacing w:line="274" w:lineRule="exact"/>
              <w:ind w:left="456"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52,482,796.16</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52,482,796.16</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40,915,686.70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40,915,686.70</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65,718,205.62</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65,718,205.62</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29,217,356.27</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29,217,356.27</w:t>
            </w: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231,484.00</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231,484.00</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right="31"/>
              <w:jc w:val="right"/>
              <w:rPr>
                <w:rFonts w:ascii="宋体" w:hAnsi="宋体" w:cs="宋体" w:eastAsia="宋体" w:hint="default"/>
                <w:sz w:val="21"/>
                <w:szCs w:val="21"/>
              </w:rPr>
            </w:pPr>
            <w:r>
              <w:rPr>
                <w:rFonts w:ascii="宋体" w:hAnsi="宋体" w:cs="宋体" w:eastAsia="宋体" w:hint="default"/>
                <w:spacing w:val="-2"/>
                <w:sz w:val="21"/>
                <w:szCs w:val="21"/>
              </w:rPr>
              <w:t>应收分保合同准备金</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1,517,671.24</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1,517,671.24</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1,968,912.21</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1,968,912.21</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3,773,320.56</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3,773,320.56</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5,302,708.74</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5,302,708.74</w:t>
            </w:r>
          </w:p>
        </w:tc>
      </w:tr>
      <w:tr>
        <w:trPr>
          <w:trHeight w:val="631"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left="28" w:right="22" w:firstLine="211"/>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123,723,477.58</w:t>
            </w:r>
            <w:r>
              <w:rPr>
                <w:rFonts w:ascii="Times New Roman"/>
                <w:spacing w:val="-2"/>
                <w:sz w:val="21"/>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123,723,477.58</w:t>
            </w:r>
            <w:r>
              <w:rPr>
                <w:rFonts w:ascii="Times New Roman"/>
                <w:spacing w:val="-2"/>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77,404,663.92</w:t>
            </w:r>
            <w:r>
              <w:rPr>
                <w:rFonts w:ascii="Times New Roman"/>
                <w:spacing w:val="-2"/>
                <w:sz w:val="21"/>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77,404,663.92</w:t>
            </w:r>
            <w:r>
              <w:rPr>
                <w:rFonts w:ascii="Times New Roman"/>
                <w:spacing w:val="-2"/>
                <w:sz w:val="21"/>
              </w:rPr>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right="31"/>
              <w:jc w:val="right"/>
              <w:rPr>
                <w:rFonts w:ascii="宋体" w:hAnsi="宋体" w:cs="宋体" w:eastAsia="宋体" w:hint="default"/>
                <w:sz w:val="21"/>
                <w:szCs w:val="21"/>
              </w:rPr>
            </w:pPr>
            <w:r>
              <w:rPr>
                <w:rFonts w:ascii="宋体" w:hAnsi="宋体" w:cs="宋体" w:eastAsia="宋体" w:hint="default"/>
                <w:spacing w:val="-2"/>
                <w:sz w:val="21"/>
                <w:szCs w:val="21"/>
              </w:rPr>
              <w:t>发放委托贷款及垫款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3,416,891.93</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3,416,891.93</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3,226,362.30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3,226,362.30</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167"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1,990,906.03</w:t>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1,990,906.03</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1,490,939.87</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1,490,939.87</w:t>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64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167"/>
        <w:gridCol w:w="1548"/>
        <w:gridCol w:w="1550"/>
        <w:gridCol w:w="1548"/>
        <w:gridCol w:w="1550"/>
      </w:tblGrid>
      <w:tr>
        <w:trPr>
          <w:trHeight w:val="358" w:hRule="exact"/>
        </w:trPr>
        <w:tc>
          <w:tcPr>
            <w:tcW w:w="2167" w:type="dxa"/>
            <w:tcBorders>
              <w:top w:val="single" w:sz="1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48" w:type="dxa"/>
            <w:tcBorders>
              <w:top w:val="single" w:sz="12" w:space="0" w:color="000000"/>
              <w:left w:val="single" w:sz="2" w:space="0" w:color="000000"/>
              <w:bottom w:val="single" w:sz="2" w:space="0" w:color="000000"/>
              <w:right w:val="single" w:sz="2" w:space="0" w:color="000000"/>
            </w:tcBorders>
          </w:tcPr>
          <w:p>
            <w:pPr/>
          </w:p>
        </w:tc>
        <w:tc>
          <w:tcPr>
            <w:tcW w:w="1550" w:type="dxa"/>
            <w:tcBorders>
              <w:top w:val="single" w:sz="12" w:space="0" w:color="000000"/>
              <w:left w:val="single" w:sz="2" w:space="0" w:color="000000"/>
              <w:bottom w:val="single" w:sz="2" w:space="0" w:color="000000"/>
              <w:right w:val="single" w:sz="2" w:space="0" w:color="000000"/>
            </w:tcBorders>
          </w:tcPr>
          <w:p>
            <w:pP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1,100,789.58</w:t>
            </w:r>
          </w:p>
        </w:tc>
        <w:tc>
          <w:tcPr>
            <w:tcW w:w="15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1,100,789.58</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58,891.08</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58,891.08</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339,267.96</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339,267.96</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221,538.73</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221,538.73</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5,805,957.00</w:t>
            </w:r>
            <w:r>
              <w:rPr>
                <w:rFonts w:ascii="Times New Roman"/>
                <w:spacing w:val="-2"/>
                <w:sz w:val="21"/>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5,805,957.00</w:t>
            </w:r>
            <w:r>
              <w:rPr>
                <w:rFonts w:ascii="Times New Roman"/>
                <w:spacing w:val="-2"/>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3"/>
              <w:jc w:val="right"/>
              <w:rPr>
                <w:rFonts w:ascii="Times New Roman" w:hAnsi="Times New Roman" w:cs="Times New Roman" w:eastAsia="Times New Roman" w:hint="default"/>
                <w:sz w:val="21"/>
                <w:szCs w:val="21"/>
              </w:rPr>
            </w:pPr>
            <w:r>
              <w:rPr>
                <w:rFonts w:ascii="Times New Roman"/>
                <w:b/>
                <w:spacing w:val="-2"/>
                <w:sz w:val="21"/>
              </w:rPr>
              <w:t>6,039,630.48</w:t>
            </w:r>
            <w:r>
              <w:rPr>
                <w:rFonts w:ascii="Times New Roman"/>
                <w:spacing w:val="-2"/>
                <w:sz w:val="21"/>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6,039,630.48</w:t>
            </w:r>
            <w:r>
              <w:rPr>
                <w:rFonts w:ascii="Times New Roman"/>
                <w:spacing w:val="-2"/>
                <w:sz w:val="21"/>
              </w:rPr>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129,529,434.58</w:t>
            </w:r>
            <w:r>
              <w:rPr>
                <w:rFonts w:ascii="Times New Roman"/>
                <w:spacing w:val="-2"/>
                <w:sz w:val="21"/>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129,529,434.58</w:t>
            </w:r>
            <w:r>
              <w:rPr>
                <w:rFonts w:ascii="Times New Roman"/>
                <w:spacing w:val="-2"/>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83,444,294.40</w:t>
            </w:r>
            <w:r>
              <w:rPr>
                <w:rFonts w:ascii="Times New Roman"/>
                <w:spacing w:val="-2"/>
                <w:sz w:val="21"/>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83,444,294.40</w:t>
            </w:r>
            <w:r>
              <w:rPr>
                <w:rFonts w:ascii="Times New Roman"/>
                <w:spacing w:val="-2"/>
                <w:sz w:val="21"/>
              </w:rPr>
            </w: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right="31"/>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2,482,137.50</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2,482,137.50</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2,099,991.00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2,099,991.00</w:t>
            </w: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14,140.00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14,140.00</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right="31"/>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12,983,165.76</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12,983,165.76</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8,852,867.00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8,852,867.00</w:t>
            </w: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7,260,682.11</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7,260,682.11</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5,154,346.81</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5,154,346.81</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208,501.77</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208,501.77</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2,900,184.83</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2,900,184.83</w:t>
            </w: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left="28" w:right="22" w:firstLine="211"/>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22,934,487.14</w:t>
            </w:r>
            <w:r>
              <w:rPr>
                <w:rFonts w:ascii="Times New Roman"/>
                <w:spacing w:val="-2"/>
                <w:sz w:val="21"/>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22,934,487.14</w:t>
            </w:r>
            <w:r>
              <w:rPr>
                <w:rFonts w:ascii="Times New Roman"/>
                <w:spacing w:val="-2"/>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19,021,529.64</w:t>
            </w:r>
            <w:r>
              <w:rPr>
                <w:rFonts w:ascii="Times New Roman"/>
                <w:spacing w:val="-2"/>
                <w:sz w:val="21"/>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19,021,529.64</w:t>
            </w:r>
            <w:r>
              <w:rPr>
                <w:rFonts w:ascii="Times New Roman"/>
                <w:spacing w:val="-2"/>
                <w:sz w:val="21"/>
              </w:rPr>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375,500.00</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375,500.00</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375,500.00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375,500.00</w:t>
            </w: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167"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375,500.00</w:t>
            </w:r>
            <w:r>
              <w:rPr>
                <w:rFonts w:ascii="Times New Roman"/>
                <w:spacing w:val="-2"/>
                <w:sz w:val="21"/>
              </w:rPr>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375,500.00</w:t>
            </w:r>
            <w:r>
              <w:rPr>
                <w:rFonts w:ascii="Times New Roman"/>
                <w:spacing w:val="-2"/>
                <w:sz w:val="21"/>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375,500.00</w:t>
            </w:r>
            <w:r>
              <w:rPr>
                <w:rFonts w:ascii="Times New Roman"/>
                <w:spacing w:val="-2"/>
                <w:sz w:val="21"/>
              </w:rPr>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375,500.00</w:t>
            </w:r>
            <w:r>
              <w:rPr>
                <w:rFonts w:ascii="Times New Roman"/>
                <w:spacing w:val="-2"/>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64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167"/>
        <w:gridCol w:w="1548"/>
        <w:gridCol w:w="1550"/>
        <w:gridCol w:w="1548"/>
        <w:gridCol w:w="1550"/>
      </w:tblGrid>
      <w:tr>
        <w:trPr>
          <w:trHeight w:val="358" w:hRule="exact"/>
        </w:trPr>
        <w:tc>
          <w:tcPr>
            <w:tcW w:w="2167" w:type="dxa"/>
            <w:tcBorders>
              <w:top w:val="single" w:sz="1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23,309,987.14</w:t>
            </w:r>
            <w:r>
              <w:rPr>
                <w:rFonts w:ascii="Times New Roman"/>
                <w:spacing w:val="-2"/>
                <w:sz w:val="21"/>
              </w:rPr>
            </w:r>
          </w:p>
        </w:tc>
        <w:tc>
          <w:tcPr>
            <w:tcW w:w="1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23,309,987.14</w:t>
            </w:r>
            <w:r>
              <w:rPr>
                <w:rFonts w:ascii="Times New Roman"/>
                <w:spacing w:val="-2"/>
                <w:sz w:val="21"/>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19,397,029.64</w:t>
            </w:r>
            <w:r>
              <w:rPr>
                <w:rFonts w:ascii="Times New Roman"/>
                <w:spacing w:val="-2"/>
                <w:sz w:val="21"/>
              </w:rPr>
            </w:r>
          </w:p>
        </w:tc>
        <w:tc>
          <w:tcPr>
            <w:tcW w:w="15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19,397,029.64</w:t>
            </w:r>
            <w:r>
              <w:rPr>
                <w:rFonts w:ascii="Times New Roman"/>
                <w:spacing w:val="-2"/>
                <w:sz w:val="21"/>
              </w:rPr>
            </w:r>
          </w:p>
        </w:tc>
      </w:tr>
      <w:tr>
        <w:trPr>
          <w:trHeight w:val="629"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left="28" w:right="22"/>
              <w:jc w:val="left"/>
              <w:rPr>
                <w:rFonts w:ascii="宋体" w:hAnsi="宋体" w:cs="宋体" w:eastAsia="宋体" w:hint="default"/>
                <w:sz w:val="21"/>
                <w:szCs w:val="21"/>
              </w:rPr>
            </w:pPr>
            <w:r>
              <w:rPr>
                <w:rFonts w:ascii="宋体" w:hAnsi="宋体" w:cs="宋体" w:eastAsia="宋体" w:hint="default"/>
                <w:sz w:val="21"/>
                <w:szCs w:val="21"/>
              </w:rPr>
              <w:t>所有者权益（或股东权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6"/>
                <w:w w:val="100"/>
                <w:sz w:val="21"/>
                <w:szCs w:val="21"/>
              </w:rPr>
              <w:t>益）：</w:t>
            </w: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4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50"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right="31"/>
              <w:jc w:val="right"/>
              <w:rPr>
                <w:rFonts w:ascii="宋体" w:hAnsi="宋体" w:cs="宋体" w:eastAsia="宋体" w:hint="default"/>
                <w:sz w:val="21"/>
                <w:szCs w:val="21"/>
              </w:rPr>
            </w:pPr>
            <w:r>
              <w:rPr>
                <w:rFonts w:ascii="宋体" w:hAnsi="宋体" w:cs="宋体" w:eastAsia="宋体" w:hint="default"/>
                <w:spacing w:val="-2"/>
                <w:sz w:val="21"/>
                <w:szCs w:val="21"/>
              </w:rPr>
              <w:t>实收资本（或股本）</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30,324,000.00</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30,324,000.00</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30,324,000.00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30,324,000.00</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272,564.86</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272,564.86</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272,564.86</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272,564.86</w:t>
            </w: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8,010,587.77</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8,010,587.77</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spacing w:val="-2"/>
                <w:sz w:val="21"/>
              </w:rPr>
              <w:t>3,793,369.50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3,793,369.50</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67,612,294.81</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67,612,294.81</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29,657,330.40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29,657,330.40</w:t>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left="28" w:right="22"/>
              <w:jc w:val="left"/>
              <w:rPr>
                <w:rFonts w:ascii="宋体" w:hAnsi="宋体" w:cs="宋体" w:eastAsia="宋体" w:hint="default"/>
                <w:sz w:val="21"/>
                <w:szCs w:val="21"/>
              </w:rPr>
            </w:pPr>
            <w:r>
              <w:rPr>
                <w:rFonts w:ascii="宋体" w:hAnsi="宋体" w:cs="宋体" w:eastAsia="宋体" w:hint="default"/>
                <w:spacing w:val="-1"/>
                <w:sz w:val="21"/>
                <w:szCs w:val="21"/>
              </w:rPr>
              <w:t>归属于母公司所有者权</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益合计</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b/>
                <w:spacing w:val="-2"/>
                <w:sz w:val="21"/>
              </w:rPr>
              <w:t>106,219,447.44</w:t>
            </w:r>
            <w:r>
              <w:rPr>
                <w:rFonts w:ascii="Times New Roman"/>
                <w:spacing w:val="-2"/>
                <w:sz w:val="21"/>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106,219,447.44</w:t>
            </w:r>
            <w:r>
              <w:rPr>
                <w:rFonts w:ascii="Times New Roman"/>
                <w:spacing w:val="-2"/>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64,047,264.76</w:t>
            </w:r>
            <w:r>
              <w:rPr>
                <w:rFonts w:ascii="Times New Roman"/>
                <w:spacing w:val="-2"/>
                <w:sz w:val="21"/>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2"/>
                <w:sz w:val="21"/>
              </w:rPr>
              <w:t>64,047,264.76</w:t>
            </w:r>
            <w:r>
              <w:rPr>
                <w:rFonts w:ascii="Times New Roman"/>
                <w:spacing w:val="-2"/>
                <w:sz w:val="21"/>
              </w:rPr>
            </w: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67"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106,219,447.44</w:t>
            </w:r>
            <w:r>
              <w:rPr>
                <w:rFonts w:ascii="Times New Roman"/>
                <w:spacing w:val="-2"/>
                <w:sz w:val="21"/>
              </w:rPr>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106,219,447.44</w:t>
            </w:r>
            <w:r>
              <w:rPr>
                <w:rFonts w:ascii="Times New Roman"/>
                <w:spacing w:val="-2"/>
                <w:sz w:val="21"/>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64,047,264.76</w:t>
            </w:r>
            <w:r>
              <w:rPr>
                <w:rFonts w:ascii="Times New Roman"/>
                <w:spacing w:val="-2"/>
                <w:sz w:val="21"/>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64,047,264.76</w:t>
            </w:r>
            <w:r>
              <w:rPr>
                <w:rFonts w:ascii="Times New Roman"/>
                <w:spacing w:val="-2"/>
                <w:sz w:val="21"/>
              </w:rPr>
            </w:r>
          </w:p>
        </w:tc>
      </w:tr>
      <w:tr>
        <w:trPr>
          <w:trHeight w:val="358" w:hRule="exact"/>
        </w:trPr>
        <w:tc>
          <w:tcPr>
            <w:tcW w:w="2167"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40" w:lineRule="auto" w:before="2"/>
              <w:ind w:right="24"/>
              <w:jc w:val="right"/>
              <w:rPr>
                <w:rFonts w:ascii="宋体" w:hAnsi="宋体" w:cs="宋体" w:eastAsia="宋体" w:hint="default"/>
                <w:sz w:val="21"/>
                <w:szCs w:val="21"/>
              </w:rPr>
            </w:pPr>
            <w:r>
              <w:rPr>
                <w:rFonts w:ascii="宋体" w:hAnsi="宋体" w:cs="宋体" w:eastAsia="宋体" w:hint="default"/>
                <w:spacing w:val="-2"/>
                <w:sz w:val="21"/>
                <w:szCs w:val="21"/>
              </w:rPr>
              <w:t>负债和所有者权益总计</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129,529,434.58</w:t>
            </w:r>
            <w:r>
              <w:rPr>
                <w:rFonts w:ascii="Times New Roman"/>
                <w:spacing w:val="-2"/>
                <w:sz w:val="21"/>
              </w:rPr>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129,529,434.58</w:t>
            </w:r>
            <w:r>
              <w:rPr>
                <w:rFonts w:ascii="Times New Roman"/>
                <w:spacing w:val="-2"/>
                <w:sz w:val="21"/>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83,444,294.40</w:t>
            </w:r>
            <w:r>
              <w:rPr>
                <w:rFonts w:ascii="Times New Roman"/>
                <w:spacing w:val="-2"/>
                <w:sz w:val="21"/>
              </w:rPr>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83,444,294.40</w:t>
            </w:r>
            <w:r>
              <w:rPr>
                <w:rFonts w:ascii="Times New Roman"/>
                <w:spacing w:val="-2"/>
                <w:sz w:val="21"/>
              </w:rPr>
            </w:r>
          </w:p>
        </w:tc>
      </w:tr>
    </w:tbl>
    <w:p>
      <w:pPr>
        <w:spacing w:line="240" w:lineRule="auto" w:before="5"/>
        <w:rPr>
          <w:rFonts w:ascii="Times New Roman" w:hAnsi="Times New Roman" w:cs="Times New Roman" w:eastAsia="Times New Roman" w:hint="default"/>
          <w:sz w:val="7"/>
          <w:szCs w:val="7"/>
        </w:rPr>
      </w:pPr>
    </w:p>
    <w:p>
      <w:pPr>
        <w:tabs>
          <w:tab w:pos="2682" w:val="left" w:leader="none"/>
          <w:tab w:pos="5727"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tab/>
        <w:t>主管会计工作的负责人：</w:t>
        <w:tab/>
        <w:t>会计机构负责人：</w:t>
      </w:r>
    </w:p>
    <w:p>
      <w:pPr>
        <w:spacing w:after="0"/>
        <w:jc w:val="left"/>
        <w:rPr>
          <w:rFonts w:ascii="宋体" w:hAnsi="宋体" w:cs="宋体" w:eastAsia="宋体" w:hint="default"/>
          <w:sz w:val="21"/>
          <w:szCs w:val="21"/>
        </w:rPr>
        <w:sectPr>
          <w:pgSz w:w="11910" w:h="16840"/>
          <w:pgMar w:header="878" w:footer="980" w:top="1100" w:bottom="1180" w:left="1640" w:right="1640"/>
        </w:sectPr>
      </w:pPr>
    </w:p>
    <w:p>
      <w:pPr>
        <w:spacing w:line="240" w:lineRule="auto" w:before="7"/>
        <w:rPr>
          <w:rFonts w:ascii="宋体" w:hAnsi="宋体" w:cs="宋体" w:eastAsia="宋体" w:hint="default"/>
          <w:sz w:val="19"/>
          <w:szCs w:val="19"/>
        </w:rPr>
      </w:pPr>
    </w:p>
    <w:p>
      <w:pPr>
        <w:pStyle w:val="BodyText"/>
        <w:spacing w:line="240" w:lineRule="auto" w:before="26"/>
        <w:ind w:left="3692" w:right="3691"/>
        <w:jc w:val="center"/>
      </w:pPr>
      <w:r>
        <w:rPr/>
        <w:t>利润表</w:t>
      </w:r>
    </w:p>
    <w:p>
      <w:pPr>
        <w:spacing w:line="240" w:lineRule="auto" w:before="6"/>
        <w:rPr>
          <w:rFonts w:ascii="宋体" w:hAnsi="宋体" w:cs="宋体" w:eastAsia="宋体" w:hint="default"/>
          <w:sz w:val="9"/>
          <w:szCs w:val="9"/>
        </w:rPr>
      </w:pPr>
    </w:p>
    <w:p>
      <w:pPr>
        <w:spacing w:before="36"/>
        <w:ind w:left="0" w:right="154"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2580"/>
        <w:gridCol w:w="1418"/>
        <w:gridCol w:w="1560"/>
        <w:gridCol w:w="1416"/>
        <w:gridCol w:w="1390"/>
      </w:tblGrid>
      <w:tr>
        <w:trPr>
          <w:trHeight w:val="1042" w:hRule="exact"/>
        </w:trPr>
        <w:tc>
          <w:tcPr>
            <w:tcW w:w="2580" w:type="dxa"/>
            <w:tcBorders>
              <w:top w:val="nil" w:sz="6" w:space="0" w:color="auto"/>
              <w:left w:val="nil" w:sz="6" w:space="0" w:color="auto"/>
              <w:bottom w:val="single" w:sz="2" w:space="0" w:color="000000"/>
              <w:right w:val="nil" w:sz="6" w:space="0" w:color="auto"/>
            </w:tcBorders>
            <w:shd w:val="clear" w:color="auto" w:fill="DCDCDC"/>
          </w:tcPr>
          <w:p>
            <w:pPr>
              <w:pStyle w:val="TableParagraph"/>
              <w:tabs>
                <w:tab w:pos="1396" w:val="left" w:leader="none"/>
              </w:tabs>
              <w:spacing w:line="518" w:lineRule="exact" w:before="12"/>
              <w:ind w:left="28" w:right="969" w:firstLine="945"/>
              <w:jc w:val="left"/>
              <w:rPr>
                <w:rFonts w:ascii="宋体" w:hAnsi="宋体" w:cs="宋体" w:eastAsia="宋体" w:hint="default"/>
                <w:sz w:val="21"/>
                <w:szCs w:val="21"/>
              </w:rPr>
            </w:pPr>
            <w:r>
              <w:rPr>
                <w:rFonts w:ascii="宋体" w:hAnsi="宋体" w:cs="宋体" w:eastAsia="宋体" w:hint="default"/>
                <w:sz w:val="21"/>
                <w:szCs w:val="21"/>
              </w:rPr>
              <w:t>项</w:t>
              <w:tab/>
              <w:t>目</w:t>
            </w:r>
            <w:r>
              <w:rPr>
                <w:rFonts w:ascii="宋体" w:hAnsi="宋体" w:cs="宋体" w:eastAsia="宋体" w:hint="default"/>
                <w:w w:val="100"/>
                <w:sz w:val="21"/>
                <w:szCs w:val="21"/>
              </w:rPr>
              <w:t> </w:t>
            </w:r>
            <w:r>
              <w:rPr>
                <w:rFonts w:ascii="宋体" w:hAnsi="宋体" w:cs="宋体" w:eastAsia="宋体" w:hint="default"/>
                <w:sz w:val="21"/>
                <w:szCs w:val="21"/>
              </w:rPr>
              <w:t>一、营业总收入</w:t>
            </w:r>
          </w:p>
        </w:tc>
        <w:tc>
          <w:tcPr>
            <w:tcW w:w="2978"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p>
            <w:pPr>
              <w:pStyle w:val="TableParagraph"/>
              <w:tabs>
                <w:tab w:pos="1435" w:val="left" w:leader="none"/>
              </w:tabs>
              <w:spacing w:line="240" w:lineRule="auto" w:before="55"/>
              <w:ind w:right="19"/>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并</w:t>
              <w:tab/>
              <w:t>母公司</w:t>
            </w:r>
          </w:p>
          <w:p>
            <w:pPr>
              <w:pStyle w:val="TableParagraph"/>
              <w:tabs>
                <w:tab w:pos="1610" w:val="left" w:leader="none"/>
              </w:tabs>
              <w:spacing w:line="240" w:lineRule="auto" w:before="120"/>
              <w:ind w:left="50" w:right="0"/>
              <w:jc w:val="center"/>
              <w:rPr>
                <w:rFonts w:ascii="Times New Roman" w:hAnsi="Times New Roman" w:cs="Times New Roman" w:eastAsia="Times New Roman" w:hint="default"/>
                <w:sz w:val="21"/>
                <w:szCs w:val="21"/>
              </w:rPr>
            </w:pPr>
            <w:r>
              <w:rPr>
                <w:rFonts w:ascii="Times New Roman"/>
                <w:b/>
                <w:spacing w:val="-2"/>
                <w:sz w:val="21"/>
              </w:rPr>
              <w:t>121,247,207.40</w:t>
              <w:tab/>
              <w:t>121,247,207.40</w:t>
            </w:r>
            <w:r>
              <w:rPr>
                <w:rFonts w:ascii="Times New Roman"/>
                <w:spacing w:val="-2"/>
                <w:sz w:val="21"/>
              </w:rPr>
            </w:r>
          </w:p>
        </w:tc>
        <w:tc>
          <w:tcPr>
            <w:tcW w:w="1416" w:type="dxa"/>
            <w:tcBorders>
              <w:top w:val="nil" w:sz="6" w:space="0" w:color="auto"/>
              <w:left w:val="nil" w:sz="6" w:space="0" w:color="auto"/>
              <w:bottom w:val="single" w:sz="2" w:space="0" w:color="000000"/>
              <w:right w:val="nil" w:sz="6" w:space="0" w:color="auto"/>
            </w:tcBorders>
          </w:tcPr>
          <w:p>
            <w:pPr>
              <w:pStyle w:val="TableParagraph"/>
              <w:tabs>
                <w:tab w:pos="952" w:val="left" w:leader="none"/>
                <w:tab w:pos="1425" w:val="left" w:leader="none"/>
              </w:tabs>
              <w:spacing w:line="240" w:lineRule="auto" w:before="58"/>
              <w:ind w:left="26" w:right="-10"/>
              <w:jc w:val="center"/>
              <w:rPr>
                <w:rFonts w:ascii="Times New Roman" w:hAnsi="Times New Roman" w:cs="Times New Roman" w:eastAsia="Times New Roman" w:hint="default"/>
                <w:sz w:val="21"/>
                <w:szCs w:val="21"/>
              </w:rPr>
            </w:pPr>
            <w:r>
              <w:rPr>
                <w:rFonts w:ascii="Times New Roman"/>
                <w:w w:val="100"/>
                <w:sz w:val="21"/>
              </w:rPr>
            </w:r>
            <w:r>
              <w:rPr>
                <w:rFonts w:ascii="Times New Roman"/>
                <w:w w:val="100"/>
                <w:sz w:val="21"/>
                <w:shd w:fill="DCDCDC" w:color="auto" w:val="clear"/>
              </w:rPr>
              <w:t> </w:t>
            </w:r>
            <w:r>
              <w:rPr>
                <w:rFonts w:ascii="Times New Roman"/>
                <w:sz w:val="21"/>
                <w:shd w:fill="DCDCDC" w:color="auto" w:val="clear"/>
              </w:rPr>
              <w:tab/>
            </w:r>
            <w:r>
              <w:rPr>
                <w:rFonts w:ascii="Times New Roman"/>
                <w:b/>
                <w:sz w:val="21"/>
                <w:shd w:fill="DCDCDC" w:color="auto" w:val="clear"/>
              </w:rPr>
              <w:t>2009</w:t>
              <w:tab/>
            </w:r>
            <w:r>
              <w:rPr>
                <w:rFonts w:ascii="Times New Roman"/>
                <w:b/>
                <w:sz w:val="21"/>
              </w:rPr>
            </w:r>
            <w:r>
              <w:rPr>
                <w:rFonts w:ascii="Times New Roman"/>
                <w:sz w:val="21"/>
              </w:rPr>
            </w:r>
          </w:p>
          <w:p>
            <w:pPr>
              <w:pStyle w:val="TableParagraph"/>
              <w:spacing w:line="240" w:lineRule="auto" w:before="55"/>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并</w:t>
            </w:r>
          </w:p>
          <w:p>
            <w:pPr>
              <w:pStyle w:val="TableParagraph"/>
              <w:spacing w:line="240" w:lineRule="auto" w:before="120"/>
              <w:ind w:left="153" w:right="0"/>
              <w:jc w:val="center"/>
              <w:rPr>
                <w:rFonts w:ascii="Times New Roman" w:hAnsi="Times New Roman" w:cs="Times New Roman" w:eastAsia="Times New Roman" w:hint="default"/>
                <w:sz w:val="21"/>
                <w:szCs w:val="21"/>
              </w:rPr>
            </w:pPr>
            <w:r>
              <w:rPr>
                <w:rFonts w:ascii="Times New Roman"/>
                <w:b/>
                <w:sz w:val="21"/>
              </w:rPr>
              <w:t>78,985,576.98</w:t>
            </w:r>
            <w:r>
              <w:rPr>
                <w:rFonts w:ascii="Times New Roman"/>
                <w:sz w:val="21"/>
              </w:rPr>
            </w:r>
          </w:p>
        </w:tc>
        <w:tc>
          <w:tcPr>
            <w:tcW w:w="1390" w:type="dxa"/>
            <w:tcBorders>
              <w:top w:val="nil" w:sz="6" w:space="0" w:color="auto"/>
              <w:left w:val="nil" w:sz="6" w:space="0" w:color="auto"/>
              <w:bottom w:val="single" w:sz="2" w:space="0" w:color="000000"/>
              <w:right w:val="nil" w:sz="6" w:space="0" w:color="auto"/>
            </w:tcBorders>
          </w:tcPr>
          <w:p>
            <w:pPr>
              <w:pStyle w:val="TableParagraph"/>
              <w:tabs>
                <w:tab w:pos="1344" w:val="left" w:leader="none"/>
              </w:tabs>
              <w:spacing w:line="302" w:lineRule="auto" w:before="9"/>
              <w:ind w:left="9" w:right="26"/>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年度</w:t>
              <w:tab/>
            </w:r>
            <w:r>
              <w:rPr>
                <w:rFonts w:ascii="宋体" w:hAnsi="宋体" w:cs="宋体" w:eastAsia="宋体" w:hint="default"/>
                <w:w w:val="15"/>
                <w:sz w:val="21"/>
                <w:szCs w:val="21"/>
                <w:shd w:fill="DCDCDC" w:color="auto" w:val="clear"/>
              </w:rPr>
              <w:t> </w:t>
            </w:r>
            <w:r>
              <w:rPr>
                <w:rFonts w:ascii="宋体" w:hAnsi="宋体" w:cs="宋体" w:eastAsia="宋体" w:hint="default"/>
                <w:sz w:val="21"/>
                <w:szCs w:val="21"/>
                <w:shd w:fill="DCDCDC" w:color="auto" w:val="clear"/>
              </w:rPr>
            </w:r>
            <w:r>
              <w:rPr>
                <w:rFonts w:ascii="宋体" w:hAnsi="宋体" w:cs="宋体" w:eastAsia="宋体" w:hint="default"/>
                <w:sz w:val="21"/>
                <w:szCs w:val="21"/>
              </w:rPr>
            </w:r>
            <w:r>
              <w:rPr>
                <w:rFonts w:ascii="宋体" w:hAnsi="宋体" w:cs="宋体" w:eastAsia="宋体" w:hint="default"/>
                <w:sz w:val="21"/>
                <w:szCs w:val="21"/>
              </w:rPr>
              <w:t> 母公司</w:t>
            </w:r>
          </w:p>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b/>
                <w:sz w:val="21"/>
              </w:rPr>
              <w:t>78,985,576.98</w:t>
            </w:r>
            <w:r>
              <w:rPr>
                <w:rFonts w:ascii="Times New Roman"/>
                <w:sz w:val="21"/>
              </w:rPr>
            </w:r>
          </w:p>
        </w:tc>
      </w:tr>
      <w:tr>
        <w:trPr>
          <w:trHeight w:val="343"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21"/>
                <w:szCs w:val="21"/>
              </w:rPr>
            </w:pPr>
            <w:r>
              <w:rPr>
                <w:rFonts w:ascii="Times New Roman"/>
                <w:spacing w:val="-2"/>
                <w:sz w:val="21"/>
              </w:rPr>
              <w:t>121,247,207.40</w:t>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21"/>
                <w:szCs w:val="21"/>
              </w:rPr>
            </w:pPr>
            <w:r>
              <w:rPr>
                <w:rFonts w:ascii="Times New Roman"/>
                <w:spacing w:val="-2"/>
                <w:sz w:val="21"/>
              </w:rPr>
              <w:t>121,247,207.40</w:t>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21"/>
                <w:szCs w:val="21"/>
              </w:rPr>
            </w:pPr>
            <w:r>
              <w:rPr>
                <w:rFonts w:ascii="Times New Roman"/>
                <w:spacing w:val="-2"/>
                <w:sz w:val="21"/>
              </w:rPr>
              <w:t>78,985,576.98</w:t>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21"/>
                <w:szCs w:val="21"/>
              </w:rPr>
            </w:pPr>
            <w:r>
              <w:rPr>
                <w:rFonts w:ascii="Times New Roman"/>
                <w:spacing w:val="-2"/>
                <w:sz w:val="21"/>
              </w:rPr>
              <w:t>78,985,576.98</w:t>
            </w: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18" w:type="dxa"/>
            <w:tcBorders>
              <w:top w:val="single" w:sz="2" w:space="0" w:color="000000"/>
              <w:left w:val="nil" w:sz="6" w:space="0" w:color="auto"/>
              <w:bottom w:val="single" w:sz="2" w:space="0" w:color="000000"/>
              <w:right w:val="nil" w:sz="6" w:space="0" w:color="auto"/>
            </w:tcBorders>
          </w:tcPr>
          <w:p>
            <w:pPr/>
          </w:p>
        </w:tc>
        <w:tc>
          <w:tcPr>
            <w:tcW w:w="1560" w:type="dxa"/>
            <w:tcBorders>
              <w:top w:val="single" w:sz="2" w:space="0" w:color="000000"/>
              <w:left w:val="nil" w:sz="6" w:space="0" w:color="auto"/>
              <w:bottom w:val="single" w:sz="2" w:space="0" w:color="000000"/>
              <w:right w:val="nil" w:sz="6" w:space="0" w:color="auto"/>
            </w:tcBorders>
          </w:tcPr>
          <w:p>
            <w:pPr/>
          </w:p>
        </w:tc>
        <w:tc>
          <w:tcPr>
            <w:tcW w:w="1416" w:type="dxa"/>
            <w:tcBorders>
              <w:top w:val="single" w:sz="2" w:space="0" w:color="000000"/>
              <w:left w:val="nil" w:sz="6" w:space="0" w:color="auto"/>
              <w:bottom w:val="single" w:sz="2" w:space="0" w:color="000000"/>
              <w:right w:val="nil" w:sz="6" w:space="0" w:color="auto"/>
            </w:tcBorders>
          </w:tcPr>
          <w:p>
            <w:pPr/>
          </w:p>
        </w:tc>
        <w:tc>
          <w:tcPr>
            <w:tcW w:w="1390" w:type="dxa"/>
            <w:tcBorders>
              <w:top w:val="single" w:sz="2" w:space="0" w:color="000000"/>
              <w:left w:val="nil" w:sz="6" w:space="0" w:color="auto"/>
              <w:bottom w:val="single" w:sz="2" w:space="0" w:color="000000"/>
              <w:right w:val="nil" w:sz="6" w:space="0" w:color="auto"/>
            </w:tcBorders>
          </w:tcPr>
          <w:p>
            <w:pPr/>
          </w:p>
        </w:tc>
      </w:tr>
      <w:tr>
        <w:trPr>
          <w:trHeight w:val="279" w:hRule="exact"/>
        </w:trPr>
        <w:tc>
          <w:tcPr>
            <w:tcW w:w="2580" w:type="dxa"/>
            <w:tcBorders>
              <w:top w:val="single" w:sz="2" w:space="0" w:color="000000"/>
              <w:left w:val="nil" w:sz="6" w:space="0" w:color="auto"/>
              <w:bottom w:val="nil" w:sz="6" w:space="0" w:color="auto"/>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18" w:type="dxa"/>
            <w:tcBorders>
              <w:top w:val="single" w:sz="2" w:space="0" w:color="000000"/>
              <w:left w:val="nil" w:sz="6" w:space="0" w:color="auto"/>
              <w:bottom w:val="nil" w:sz="6" w:space="0" w:color="auto"/>
              <w:right w:val="nil" w:sz="6" w:space="0" w:color="auto"/>
            </w:tcBorders>
          </w:tcPr>
          <w:p>
            <w:pPr/>
          </w:p>
        </w:tc>
        <w:tc>
          <w:tcPr>
            <w:tcW w:w="1560" w:type="dxa"/>
            <w:tcBorders>
              <w:top w:val="single" w:sz="2" w:space="0" w:color="000000"/>
              <w:left w:val="nil" w:sz="6" w:space="0" w:color="auto"/>
              <w:bottom w:val="nil" w:sz="6" w:space="0" w:color="auto"/>
              <w:right w:val="nil" w:sz="6" w:space="0" w:color="auto"/>
            </w:tcBorders>
          </w:tcPr>
          <w:p>
            <w:pPr/>
          </w:p>
        </w:tc>
        <w:tc>
          <w:tcPr>
            <w:tcW w:w="1416" w:type="dxa"/>
            <w:tcBorders>
              <w:top w:val="single" w:sz="2" w:space="0" w:color="000000"/>
              <w:left w:val="nil" w:sz="6" w:space="0" w:color="auto"/>
              <w:bottom w:val="nil" w:sz="6" w:space="0" w:color="auto"/>
              <w:right w:val="nil" w:sz="6" w:space="0" w:color="auto"/>
            </w:tcBorders>
          </w:tcPr>
          <w:p>
            <w:pPr/>
          </w:p>
        </w:tc>
        <w:tc>
          <w:tcPr>
            <w:tcW w:w="1390" w:type="dxa"/>
            <w:tcBorders>
              <w:top w:val="single" w:sz="2" w:space="0" w:color="000000"/>
              <w:left w:val="nil" w:sz="6" w:space="0" w:color="auto"/>
              <w:bottom w:val="nil" w:sz="6" w:space="0" w:color="auto"/>
              <w:right w:val="nil" w:sz="6" w:space="0" w:color="auto"/>
            </w:tcBorders>
          </w:tcPr>
          <w:p>
            <w:pPr/>
          </w:p>
        </w:tc>
      </w:tr>
      <w:tr>
        <w:trPr>
          <w:trHeight w:val="412" w:hRule="exact"/>
        </w:trPr>
        <w:tc>
          <w:tcPr>
            <w:tcW w:w="258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70"/>
              <w:ind w:left="659"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1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343"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82,086,443.48</w:t>
            </w:r>
            <w:r>
              <w:rPr>
                <w:rFonts w:ascii="Times New Roman"/>
                <w:spacing w:val="-2"/>
                <w:sz w:val="21"/>
              </w:rPr>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82,086,443.48</w:t>
            </w:r>
            <w:r>
              <w:rPr>
                <w:rFonts w:ascii="Times New Roman"/>
                <w:spacing w:val="-2"/>
                <w:sz w:val="21"/>
              </w:rPr>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58,004,542.00</w:t>
            </w:r>
            <w:r>
              <w:rPr>
                <w:rFonts w:ascii="Times New Roman"/>
                <w:spacing w:val="-2"/>
                <w:sz w:val="21"/>
              </w:rPr>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58,003,093.99</w:t>
            </w:r>
            <w:r>
              <w:rPr>
                <w:rFonts w:ascii="Times New Roman"/>
                <w:spacing w:val="-2"/>
                <w:sz w:val="21"/>
              </w:rPr>
            </w: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51,869,110.32</w:t>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51,869,110.32</w:t>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37,587,550.83</w:t>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37,587,550.83</w:t>
            </w:r>
          </w:p>
        </w:tc>
      </w:tr>
      <w:tr>
        <w:trPr>
          <w:trHeight w:val="279" w:hRule="exact"/>
        </w:trPr>
        <w:tc>
          <w:tcPr>
            <w:tcW w:w="2580" w:type="dxa"/>
            <w:tcBorders>
              <w:top w:val="single" w:sz="2" w:space="0" w:color="000000"/>
              <w:left w:val="nil" w:sz="6" w:space="0" w:color="auto"/>
              <w:bottom w:val="nil" w:sz="6" w:space="0" w:color="auto"/>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18" w:type="dxa"/>
            <w:tcBorders>
              <w:top w:val="single" w:sz="2" w:space="0" w:color="000000"/>
              <w:left w:val="nil" w:sz="6" w:space="0" w:color="auto"/>
              <w:bottom w:val="nil" w:sz="6" w:space="0" w:color="auto"/>
              <w:right w:val="nil" w:sz="6" w:space="0" w:color="auto"/>
            </w:tcBorders>
          </w:tcPr>
          <w:p>
            <w:pPr/>
          </w:p>
        </w:tc>
        <w:tc>
          <w:tcPr>
            <w:tcW w:w="1560" w:type="dxa"/>
            <w:tcBorders>
              <w:top w:val="single" w:sz="2" w:space="0" w:color="000000"/>
              <w:left w:val="nil" w:sz="6" w:space="0" w:color="auto"/>
              <w:bottom w:val="nil" w:sz="6" w:space="0" w:color="auto"/>
              <w:right w:val="nil" w:sz="6" w:space="0" w:color="auto"/>
            </w:tcBorders>
          </w:tcPr>
          <w:p>
            <w:pPr/>
          </w:p>
        </w:tc>
        <w:tc>
          <w:tcPr>
            <w:tcW w:w="1416" w:type="dxa"/>
            <w:tcBorders>
              <w:top w:val="single" w:sz="2" w:space="0" w:color="000000"/>
              <w:left w:val="nil" w:sz="6" w:space="0" w:color="auto"/>
              <w:bottom w:val="nil" w:sz="6" w:space="0" w:color="auto"/>
              <w:right w:val="nil" w:sz="6" w:space="0" w:color="auto"/>
            </w:tcBorders>
          </w:tcPr>
          <w:p>
            <w:pPr/>
          </w:p>
        </w:tc>
        <w:tc>
          <w:tcPr>
            <w:tcW w:w="1390" w:type="dxa"/>
            <w:tcBorders>
              <w:top w:val="single" w:sz="2" w:space="0" w:color="000000"/>
              <w:left w:val="nil" w:sz="6" w:space="0" w:color="auto"/>
              <w:bottom w:val="nil" w:sz="6" w:space="0" w:color="auto"/>
              <w:right w:val="nil" w:sz="6" w:space="0" w:color="auto"/>
            </w:tcBorders>
          </w:tcPr>
          <w:p>
            <w:pPr/>
          </w:p>
        </w:tc>
      </w:tr>
      <w:tr>
        <w:trPr>
          <w:trHeight w:val="1730" w:hRule="exact"/>
        </w:trPr>
        <w:tc>
          <w:tcPr>
            <w:tcW w:w="258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97" w:lineRule="auto" w:before="70"/>
              <w:ind w:left="659" w:right="24"/>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w w:val="100"/>
                <w:sz w:val="21"/>
                <w:szCs w:val="21"/>
              </w:rPr>
              <w:t> </w:t>
            </w:r>
            <w:r>
              <w:rPr>
                <w:rFonts w:ascii="宋体" w:hAnsi="宋体" w:cs="宋体" w:eastAsia="宋体" w:hint="default"/>
                <w:sz w:val="21"/>
                <w:szCs w:val="21"/>
              </w:rPr>
              <w:t>退保金</w:t>
            </w:r>
            <w:r>
              <w:rPr>
                <w:rFonts w:ascii="宋体" w:hAnsi="宋体" w:cs="宋体" w:eastAsia="宋体" w:hint="default"/>
                <w:w w:val="100"/>
                <w:sz w:val="21"/>
                <w:szCs w:val="21"/>
              </w:rPr>
              <w:t> </w:t>
            </w:r>
            <w:r>
              <w:rPr>
                <w:rFonts w:ascii="宋体" w:hAnsi="宋体" w:cs="宋体" w:eastAsia="宋体" w:hint="default"/>
                <w:sz w:val="21"/>
                <w:szCs w:val="21"/>
              </w:rPr>
              <w:t>赔付支出净额</w:t>
            </w:r>
            <w:r>
              <w:rPr>
                <w:rFonts w:ascii="宋体" w:hAnsi="宋体" w:cs="宋体" w:eastAsia="宋体" w:hint="default"/>
                <w:w w:val="100"/>
                <w:sz w:val="21"/>
                <w:szCs w:val="21"/>
              </w:rPr>
              <w:t> </w:t>
            </w:r>
            <w:r>
              <w:rPr>
                <w:rFonts w:ascii="宋体" w:hAnsi="宋体" w:cs="宋体" w:eastAsia="宋体" w:hint="default"/>
                <w:spacing w:val="-2"/>
                <w:sz w:val="21"/>
                <w:szCs w:val="21"/>
              </w:rPr>
              <w:t>提取保险合同准备金</w:t>
            </w:r>
          </w:p>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1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18" w:type="dxa"/>
            <w:tcBorders>
              <w:top w:val="single" w:sz="2" w:space="0" w:color="000000"/>
              <w:left w:val="nil" w:sz="6" w:space="0" w:color="auto"/>
              <w:bottom w:val="single" w:sz="2" w:space="0" w:color="000000"/>
              <w:right w:val="nil" w:sz="6" w:space="0" w:color="auto"/>
            </w:tcBorders>
          </w:tcPr>
          <w:p>
            <w:pPr/>
          </w:p>
        </w:tc>
        <w:tc>
          <w:tcPr>
            <w:tcW w:w="1560" w:type="dxa"/>
            <w:tcBorders>
              <w:top w:val="single" w:sz="2" w:space="0" w:color="000000"/>
              <w:left w:val="nil" w:sz="6" w:space="0" w:color="auto"/>
              <w:bottom w:val="single" w:sz="2" w:space="0" w:color="000000"/>
              <w:right w:val="nil" w:sz="6" w:space="0" w:color="auto"/>
            </w:tcBorders>
          </w:tcPr>
          <w:p>
            <w:pPr/>
          </w:p>
        </w:tc>
        <w:tc>
          <w:tcPr>
            <w:tcW w:w="1416" w:type="dxa"/>
            <w:tcBorders>
              <w:top w:val="single" w:sz="2" w:space="0" w:color="000000"/>
              <w:left w:val="nil" w:sz="6" w:space="0" w:color="auto"/>
              <w:bottom w:val="single" w:sz="2" w:space="0" w:color="000000"/>
              <w:right w:val="nil" w:sz="6" w:space="0" w:color="auto"/>
            </w:tcBorders>
          </w:tcPr>
          <w:p>
            <w:pPr/>
          </w:p>
        </w:tc>
        <w:tc>
          <w:tcPr>
            <w:tcW w:w="1390" w:type="dxa"/>
            <w:tcBorders>
              <w:top w:val="single" w:sz="2" w:space="0" w:color="000000"/>
              <w:left w:val="nil" w:sz="6" w:space="0" w:color="auto"/>
              <w:bottom w:val="single" w:sz="2" w:space="0" w:color="000000"/>
              <w:right w:val="nil" w:sz="6" w:space="0" w:color="auto"/>
            </w:tcBorders>
          </w:tcPr>
          <w:p>
            <w:pP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18" w:type="dxa"/>
            <w:tcBorders>
              <w:top w:val="single" w:sz="2" w:space="0" w:color="000000"/>
              <w:left w:val="nil" w:sz="6" w:space="0" w:color="auto"/>
              <w:bottom w:val="single" w:sz="2" w:space="0" w:color="000000"/>
              <w:right w:val="nil" w:sz="6" w:space="0" w:color="auto"/>
            </w:tcBorders>
          </w:tcPr>
          <w:p>
            <w:pPr/>
          </w:p>
        </w:tc>
        <w:tc>
          <w:tcPr>
            <w:tcW w:w="1560" w:type="dxa"/>
            <w:tcBorders>
              <w:top w:val="single" w:sz="2" w:space="0" w:color="000000"/>
              <w:left w:val="nil" w:sz="6" w:space="0" w:color="auto"/>
              <w:bottom w:val="single" w:sz="2" w:space="0" w:color="000000"/>
              <w:right w:val="nil" w:sz="6" w:space="0" w:color="auto"/>
            </w:tcBorders>
          </w:tcPr>
          <w:p>
            <w:pPr/>
          </w:p>
        </w:tc>
        <w:tc>
          <w:tcPr>
            <w:tcW w:w="1416" w:type="dxa"/>
            <w:tcBorders>
              <w:top w:val="single" w:sz="2" w:space="0" w:color="000000"/>
              <w:left w:val="nil" w:sz="6" w:space="0" w:color="auto"/>
              <w:bottom w:val="single" w:sz="2" w:space="0" w:color="000000"/>
              <w:right w:val="nil" w:sz="6" w:space="0" w:color="auto"/>
            </w:tcBorders>
          </w:tcPr>
          <w:p>
            <w:pPr/>
          </w:p>
        </w:tc>
        <w:tc>
          <w:tcPr>
            <w:tcW w:w="1390" w:type="dxa"/>
            <w:tcBorders>
              <w:top w:val="single" w:sz="2" w:space="0" w:color="000000"/>
              <w:left w:val="nil" w:sz="6" w:space="0" w:color="auto"/>
              <w:bottom w:val="single" w:sz="2" w:space="0" w:color="000000"/>
              <w:right w:val="nil" w:sz="6" w:space="0" w:color="auto"/>
            </w:tcBorders>
          </w:tcPr>
          <w:p>
            <w:pP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1,985,604.22</w:t>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1,985,604.22</w:t>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1,404,044.46</w:t>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1,404,044.46</w:t>
            </w:r>
          </w:p>
        </w:tc>
      </w:tr>
      <w:tr>
        <w:trPr>
          <w:trHeight w:val="343"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74" w:lineRule="exact"/>
              <w:ind w:left="65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2"/>
                <w:sz w:val="21"/>
              </w:rPr>
              <w:t>5,207,440.30</w:t>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2"/>
                <w:sz w:val="21"/>
              </w:rPr>
              <w:t>5,207,440.30</w:t>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2"/>
                <w:sz w:val="21"/>
              </w:rPr>
              <w:t>2,951,260.97</w:t>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2"/>
                <w:sz w:val="21"/>
              </w:rPr>
              <w:t>2,951,046.52</w:t>
            </w: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22,569,535.73</w:t>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22,569,535.73</w:t>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15,983,443.24</w:t>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15,980,832.36</w:t>
            </w: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-29,697.00</w:t>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-29,697.00</w:t>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31,163.97</w:t>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32,541.29</w:t>
            </w:r>
          </w:p>
        </w:tc>
      </w:tr>
      <w:tr>
        <w:trPr>
          <w:trHeight w:val="346"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484,449.91</w:t>
            </w:r>
          </w:p>
        </w:tc>
        <w:tc>
          <w:tcPr>
            <w:tcW w:w="156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484,449.91</w:t>
            </w: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47,078.53</w:t>
            </w:r>
          </w:p>
        </w:tc>
        <w:tc>
          <w:tcPr>
            <w:tcW w:w="1390"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47,078.53</w:t>
            </w:r>
          </w:p>
        </w:tc>
      </w:tr>
      <w:tr>
        <w:trPr>
          <w:trHeight w:val="629"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73" w:lineRule="auto"/>
              <w:ind w:left="28" w:right="24" w:firstLine="211"/>
              <w:jc w:val="left"/>
              <w:rPr>
                <w:rFonts w:ascii="宋体" w:hAnsi="宋体" w:cs="宋体" w:eastAsia="宋体" w:hint="default"/>
                <w:sz w:val="21"/>
                <w:szCs w:val="21"/>
              </w:rPr>
            </w:pPr>
            <w:r>
              <w:rPr>
                <w:rFonts w:ascii="宋体" w:hAnsi="宋体" w:cs="宋体" w:eastAsia="宋体" w:hint="default"/>
                <w:spacing w:val="-19"/>
                <w:w w:val="100"/>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18" w:type="dxa"/>
            <w:tcBorders>
              <w:top w:val="single" w:sz="2" w:space="0" w:color="000000"/>
              <w:left w:val="nil" w:sz="6" w:space="0" w:color="auto"/>
              <w:bottom w:val="single" w:sz="2" w:space="0" w:color="000000"/>
              <w:right w:val="nil" w:sz="6" w:space="0" w:color="auto"/>
            </w:tcBorders>
          </w:tcPr>
          <w:p>
            <w:pPr/>
          </w:p>
        </w:tc>
        <w:tc>
          <w:tcPr>
            <w:tcW w:w="1560" w:type="dxa"/>
            <w:tcBorders>
              <w:top w:val="single" w:sz="2" w:space="0" w:color="000000"/>
              <w:left w:val="nil" w:sz="6" w:space="0" w:color="auto"/>
              <w:bottom w:val="single" w:sz="2" w:space="0" w:color="000000"/>
              <w:right w:val="nil" w:sz="6" w:space="0" w:color="auto"/>
            </w:tcBorders>
          </w:tcPr>
          <w:p>
            <w:pPr/>
          </w:p>
        </w:tc>
        <w:tc>
          <w:tcPr>
            <w:tcW w:w="1416" w:type="dxa"/>
            <w:tcBorders>
              <w:top w:val="single" w:sz="2" w:space="0" w:color="000000"/>
              <w:left w:val="nil" w:sz="6" w:space="0" w:color="auto"/>
              <w:bottom w:val="single" w:sz="2" w:space="0" w:color="000000"/>
              <w:right w:val="nil" w:sz="6" w:space="0" w:color="auto"/>
            </w:tcBorders>
          </w:tcPr>
          <w:p>
            <w:pPr/>
          </w:p>
        </w:tc>
        <w:tc>
          <w:tcPr>
            <w:tcW w:w="1390" w:type="dxa"/>
            <w:tcBorders>
              <w:top w:val="single" w:sz="2" w:space="0" w:color="000000"/>
              <w:left w:val="nil" w:sz="6" w:space="0" w:color="auto"/>
              <w:bottom w:val="single" w:sz="2" w:space="0" w:color="000000"/>
              <w:right w:val="nil" w:sz="6" w:space="0" w:color="auto"/>
            </w:tcBorders>
          </w:tcPr>
          <w:p>
            <w:pPr/>
          </w:p>
        </w:tc>
      </w:tr>
      <w:tr>
        <w:trPr>
          <w:trHeight w:val="629" w:hRule="exact"/>
        </w:trPr>
        <w:tc>
          <w:tcPr>
            <w:tcW w:w="3998" w:type="dxa"/>
            <w:gridSpan w:val="2"/>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56" w:lineRule="auto"/>
              <w:ind w:left="28" w:right="1337" w:firstLine="631"/>
              <w:jc w:val="left"/>
              <w:rPr>
                <w:rFonts w:ascii="宋体" w:hAnsi="宋体" w:cs="宋体" w:eastAsia="宋体" w:hint="default"/>
                <w:sz w:val="21"/>
                <w:szCs w:val="21"/>
              </w:rPr>
            </w:pPr>
            <w:r>
              <w:rPr>
                <w:rFonts w:ascii="宋体" w:hAnsi="宋体" w:cs="宋体" w:eastAsia="宋体" w:hint="default"/>
                <w:spacing w:val="-18"/>
                <w:w w:val="100"/>
                <w:sz w:val="21"/>
                <w:szCs w:val="21"/>
              </w:rPr>
              <w:t>投资收益（损失以“</w:t>
            </w:r>
            <w:r>
              <w:rPr>
                <w:rFonts w:ascii="Times New Roman" w:hAnsi="Times New Roman" w:cs="Times New Roman" w:eastAsia="Times New Roman" w:hint="default"/>
                <w:spacing w:val="-18"/>
                <w:w w:val="100"/>
                <w:sz w:val="21"/>
                <w:szCs w:val="21"/>
              </w:rPr>
              <w:t>-</w:t>
            </w:r>
            <w:r>
              <w:rPr>
                <w:rFonts w:ascii="宋体" w:hAnsi="宋体" w:cs="宋体" w:eastAsia="宋体" w:hint="default"/>
                <w:spacing w:val="-18"/>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560" w:type="dxa"/>
            <w:tcBorders>
              <w:top w:val="single" w:sz="2" w:space="0" w:color="000000"/>
              <w:left w:val="nil" w:sz="6" w:space="0" w:color="auto"/>
              <w:bottom w:val="single" w:sz="2" w:space="0" w:color="000000"/>
              <w:right w:val="nil" w:sz="6" w:space="0" w:color="auto"/>
            </w:tcBorders>
          </w:tcPr>
          <w:p>
            <w:pPr/>
          </w:p>
        </w:tc>
        <w:tc>
          <w:tcPr>
            <w:tcW w:w="141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20,743.21</w:t>
            </w:r>
          </w:p>
        </w:tc>
        <w:tc>
          <w:tcPr>
            <w:tcW w:w="1390" w:type="dxa"/>
            <w:tcBorders>
              <w:top w:val="single" w:sz="2" w:space="0" w:color="000000"/>
              <w:left w:val="nil" w:sz="6" w:space="0" w:color="auto"/>
              <w:bottom w:val="single" w:sz="2" w:space="0" w:color="000000"/>
              <w:right w:val="nil" w:sz="6" w:space="0" w:color="auto"/>
            </w:tcBorders>
          </w:tcPr>
          <w:p>
            <w:pPr/>
          </w:p>
        </w:tc>
      </w:tr>
      <w:tr>
        <w:trPr>
          <w:trHeight w:val="629"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73" w:lineRule="auto"/>
              <w:ind w:left="28" w:right="24" w:firstLine="842"/>
              <w:jc w:val="left"/>
              <w:rPr>
                <w:rFonts w:ascii="宋体" w:hAnsi="宋体" w:cs="宋体" w:eastAsia="宋体" w:hint="default"/>
                <w:sz w:val="21"/>
                <w:szCs w:val="21"/>
              </w:rPr>
            </w:pPr>
            <w:r>
              <w:rPr>
                <w:rFonts w:ascii="宋体" w:hAnsi="宋体" w:cs="宋体" w:eastAsia="宋体" w:hint="default"/>
                <w:spacing w:val="-2"/>
                <w:sz w:val="21"/>
                <w:szCs w:val="21"/>
              </w:rPr>
              <w:t>其中：对联营企业</w:t>
            </w:r>
            <w:r>
              <w:rPr>
                <w:rFonts w:ascii="宋体" w:hAnsi="宋体" w:cs="宋体" w:eastAsia="宋体" w:hint="default"/>
                <w:w w:val="100"/>
                <w:sz w:val="21"/>
                <w:szCs w:val="21"/>
              </w:rPr>
              <w:t> </w:t>
            </w:r>
            <w:r>
              <w:rPr>
                <w:rFonts w:ascii="宋体" w:hAnsi="宋体" w:cs="宋体" w:eastAsia="宋体" w:hint="default"/>
                <w:sz w:val="21"/>
                <w:szCs w:val="21"/>
              </w:rPr>
              <w:t>和合营企业的投资收益</w:t>
            </w:r>
          </w:p>
        </w:tc>
        <w:tc>
          <w:tcPr>
            <w:tcW w:w="1418" w:type="dxa"/>
            <w:tcBorders>
              <w:top w:val="single" w:sz="2" w:space="0" w:color="000000"/>
              <w:left w:val="nil" w:sz="6" w:space="0" w:color="auto"/>
              <w:bottom w:val="single" w:sz="2" w:space="0" w:color="000000"/>
              <w:right w:val="nil" w:sz="6" w:space="0" w:color="auto"/>
            </w:tcBorders>
          </w:tcPr>
          <w:p>
            <w:pPr/>
          </w:p>
        </w:tc>
        <w:tc>
          <w:tcPr>
            <w:tcW w:w="1560" w:type="dxa"/>
            <w:tcBorders>
              <w:top w:val="single" w:sz="2" w:space="0" w:color="000000"/>
              <w:left w:val="nil" w:sz="6" w:space="0" w:color="auto"/>
              <w:bottom w:val="single" w:sz="2" w:space="0" w:color="000000"/>
              <w:right w:val="nil" w:sz="6" w:space="0" w:color="auto"/>
            </w:tcBorders>
          </w:tcPr>
          <w:p>
            <w:pPr/>
          </w:p>
        </w:tc>
        <w:tc>
          <w:tcPr>
            <w:tcW w:w="1416" w:type="dxa"/>
            <w:tcBorders>
              <w:top w:val="single" w:sz="2" w:space="0" w:color="000000"/>
              <w:left w:val="nil" w:sz="6" w:space="0" w:color="auto"/>
              <w:bottom w:val="single" w:sz="2" w:space="0" w:color="000000"/>
              <w:right w:val="nil" w:sz="6" w:space="0" w:color="auto"/>
            </w:tcBorders>
          </w:tcPr>
          <w:p>
            <w:pPr/>
          </w:p>
        </w:tc>
        <w:tc>
          <w:tcPr>
            <w:tcW w:w="1390" w:type="dxa"/>
            <w:tcBorders>
              <w:top w:val="single" w:sz="2" w:space="0" w:color="000000"/>
              <w:left w:val="nil" w:sz="6" w:space="0" w:color="auto"/>
              <w:bottom w:val="single" w:sz="2" w:space="0" w:color="000000"/>
              <w:right w:val="nil" w:sz="6" w:space="0" w:color="auto"/>
            </w:tcBorders>
          </w:tcPr>
          <w:p>
            <w:pPr/>
          </w:p>
        </w:tc>
      </w:tr>
      <w:tr>
        <w:trPr>
          <w:trHeight w:val="629" w:hRule="exact"/>
        </w:trPr>
        <w:tc>
          <w:tcPr>
            <w:tcW w:w="258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56" w:lineRule="auto"/>
              <w:ind w:left="28" w:right="-41" w:firstLine="422"/>
              <w:jc w:val="left"/>
              <w:rPr>
                <w:rFonts w:ascii="宋体" w:hAnsi="宋体" w:cs="宋体" w:eastAsia="宋体" w:hint="default"/>
                <w:sz w:val="21"/>
                <w:szCs w:val="21"/>
              </w:rPr>
            </w:pPr>
            <w:r>
              <w:rPr>
                <w:rFonts w:ascii="宋体" w:hAnsi="宋体" w:cs="宋体" w:eastAsia="宋体" w:hint="default"/>
                <w:spacing w:val="-2"/>
                <w:sz w:val="21"/>
                <w:szCs w:val="21"/>
              </w:rPr>
              <w:t>汇兑收益（损失以“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418" w:type="dxa"/>
            <w:tcBorders>
              <w:top w:val="single" w:sz="2" w:space="0" w:color="000000"/>
              <w:left w:val="nil" w:sz="6" w:space="0" w:color="auto"/>
              <w:bottom w:val="single" w:sz="2" w:space="0" w:color="000000"/>
              <w:right w:val="nil" w:sz="6" w:space="0" w:color="auto"/>
            </w:tcBorders>
          </w:tcPr>
          <w:p>
            <w:pPr/>
          </w:p>
        </w:tc>
        <w:tc>
          <w:tcPr>
            <w:tcW w:w="1560" w:type="dxa"/>
            <w:tcBorders>
              <w:top w:val="single" w:sz="2" w:space="0" w:color="000000"/>
              <w:left w:val="nil" w:sz="6" w:space="0" w:color="auto"/>
              <w:bottom w:val="single" w:sz="2" w:space="0" w:color="000000"/>
              <w:right w:val="nil" w:sz="6" w:space="0" w:color="auto"/>
            </w:tcBorders>
          </w:tcPr>
          <w:p>
            <w:pPr/>
          </w:p>
        </w:tc>
        <w:tc>
          <w:tcPr>
            <w:tcW w:w="1416" w:type="dxa"/>
            <w:tcBorders>
              <w:top w:val="single" w:sz="2" w:space="0" w:color="000000"/>
              <w:left w:val="nil" w:sz="6" w:space="0" w:color="auto"/>
              <w:bottom w:val="single" w:sz="2" w:space="0" w:color="000000"/>
              <w:right w:val="nil" w:sz="6" w:space="0" w:color="auto"/>
            </w:tcBorders>
          </w:tcPr>
          <w:p>
            <w:pPr/>
          </w:p>
        </w:tc>
        <w:tc>
          <w:tcPr>
            <w:tcW w:w="1390" w:type="dxa"/>
            <w:tcBorders>
              <w:top w:val="single" w:sz="2" w:space="0" w:color="000000"/>
              <w:left w:val="nil" w:sz="6" w:space="0" w:color="auto"/>
              <w:bottom w:val="single" w:sz="2" w:space="0" w:color="000000"/>
              <w:right w:val="nil" w:sz="6" w:space="0" w:color="auto"/>
            </w:tcBorders>
          </w:tcPr>
          <w:p>
            <w:pPr/>
          </w:p>
        </w:tc>
      </w:tr>
    </w:tbl>
    <w:p>
      <w:pPr>
        <w:spacing w:after="0"/>
        <w:sectPr>
          <w:pgSz w:w="11910" w:h="16840"/>
          <w:pgMar w:header="878" w:footer="980" w:top="1100" w:bottom="1180" w:left="1640" w:right="1640"/>
        </w:sectPr>
      </w:pPr>
    </w:p>
    <w:p>
      <w:pPr>
        <w:spacing w:line="276" w:lineRule="exact" w:before="0"/>
        <w:ind w:left="160" w:right="0" w:firstLine="0"/>
        <w:jc w:val="left"/>
        <w:rPr>
          <w:rFonts w:ascii="宋体" w:hAnsi="宋体" w:cs="宋体" w:eastAsia="宋体" w:hint="default"/>
          <w:sz w:val="21"/>
          <w:szCs w:val="21"/>
        </w:rPr>
      </w:pPr>
      <w:r>
        <w:rPr>
          <w:rFonts w:ascii="宋体" w:hAnsi="宋体" w:cs="宋体" w:eastAsia="宋体" w:hint="default"/>
          <w:spacing w:val="-2"/>
          <w:sz w:val="21"/>
          <w:szCs w:val="21"/>
        </w:rPr>
        <w:t>三、营业利润（亏损以“</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spacing w:before="21"/>
        <w:ind w:left="160" w:right="0" w:firstLine="0"/>
        <w:jc w:val="left"/>
        <w:rPr>
          <w:rFonts w:ascii="宋体" w:hAnsi="宋体" w:cs="宋体" w:eastAsia="宋体" w:hint="default"/>
          <w:sz w:val="21"/>
          <w:szCs w:val="21"/>
        </w:rPr>
      </w:pPr>
      <w:r>
        <w:rPr>
          <w:rFonts w:ascii="宋体" w:hAnsi="宋体" w:cs="宋体" w:eastAsia="宋体" w:hint="default"/>
          <w:sz w:val="21"/>
          <w:szCs w:val="21"/>
        </w:rPr>
        <w:t>号填列）</w:t>
      </w:r>
    </w:p>
    <w:p>
      <w:pPr>
        <w:spacing w:line="240" w:lineRule="auto" w:before="7"/>
        <w:rPr>
          <w:rFonts w:ascii="宋体" w:hAnsi="宋体" w:cs="宋体" w:eastAsia="宋体" w:hint="default"/>
          <w:sz w:val="14"/>
          <w:szCs w:val="14"/>
        </w:rPr>
      </w:pPr>
      <w:r>
        <w:rPr/>
        <w:br w:type="column"/>
      </w:r>
      <w:r>
        <w:rPr>
          <w:rFonts w:ascii="宋体"/>
          <w:sz w:val="14"/>
        </w:rPr>
      </w:r>
    </w:p>
    <w:p>
      <w:pPr>
        <w:tabs>
          <w:tab w:pos="1654" w:val="left" w:leader="none"/>
          <w:tab w:pos="3070" w:val="left" w:leader="none"/>
        </w:tabs>
        <w:spacing w:before="0"/>
        <w:ind w:left="94" w:right="0" w:firstLine="0"/>
        <w:jc w:val="left"/>
        <w:rPr>
          <w:rFonts w:ascii="Times New Roman" w:hAnsi="Times New Roman" w:cs="Times New Roman" w:eastAsia="Times New Roman" w:hint="default"/>
          <w:sz w:val="21"/>
          <w:szCs w:val="21"/>
        </w:rPr>
      </w:pPr>
      <w:r>
        <w:rPr>
          <w:rFonts w:ascii="Times New Roman"/>
          <w:b/>
          <w:spacing w:val="-2"/>
          <w:sz w:val="21"/>
        </w:rPr>
        <w:t>39,160,763.92</w:t>
        <w:tab/>
        <w:t>39,160,763.92</w:t>
        <w:tab/>
        <w:t>21,001,778.19</w:t>
      </w:r>
      <w:r>
        <w:rPr>
          <w:rFonts w:ascii="Times New Roman"/>
          <w:b/>
          <w:sz w:val="21"/>
        </w:rPr>
        <w:t>   </w:t>
      </w:r>
      <w:r>
        <w:rPr>
          <w:rFonts w:ascii="Times New Roman"/>
          <w:b/>
          <w:spacing w:val="4"/>
          <w:sz w:val="21"/>
        </w:rPr>
        <w:t> </w:t>
      </w:r>
      <w:r>
        <w:rPr>
          <w:rFonts w:ascii="Times New Roman"/>
          <w:b/>
          <w:spacing w:val="-2"/>
          <w:sz w:val="21"/>
        </w:rPr>
        <w:t>20,982,482.99</w:t>
      </w:r>
      <w:r>
        <w:rPr>
          <w:rFonts w:ascii="Times New Roman"/>
          <w:spacing w:val="-2"/>
          <w:sz w:val="21"/>
        </w:rPr>
      </w:r>
    </w:p>
    <w:p>
      <w:pPr>
        <w:spacing w:after="0"/>
        <w:jc w:val="left"/>
        <w:rPr>
          <w:rFonts w:ascii="Times New Roman" w:hAnsi="Times New Roman" w:cs="Times New Roman" w:eastAsia="Times New Roman" w:hint="default"/>
          <w:sz w:val="21"/>
          <w:szCs w:val="21"/>
        </w:rPr>
        <w:sectPr>
          <w:type w:val="continuous"/>
          <w:pgSz w:w="11910" w:h="16840"/>
          <w:pgMar w:top="1580" w:bottom="280" w:left="1640" w:right="1640"/>
          <w:cols w:num="2" w:equalWidth="0">
            <w:col w:w="2760" w:space="40"/>
            <w:col w:w="5830"/>
          </w:cols>
        </w:sectPr>
      </w:pPr>
    </w:p>
    <w:p>
      <w:pPr>
        <w:spacing w:line="240" w:lineRule="auto" w:before="0"/>
        <w:rPr>
          <w:rFonts w:ascii="Times New Roman" w:hAnsi="Times New Roman" w:cs="Times New Roman" w:eastAsia="Times New Roman" w:hint="default"/>
          <w:b/>
          <w:bCs/>
          <w:sz w:val="20"/>
          <w:szCs w:val="20"/>
        </w:rPr>
      </w:pPr>
      <w:r>
        <w:rPr/>
        <w:pict>
          <v:group style="position:absolute;margin-left:87.119095pt;margin-top:109.011513pt;width:420.4pt;height:651.15pt;mso-position-horizontal-relative:page;mso-position-vertical-relative:page;z-index:-516928" coordorigin="1742,2180" coordsize="8408,13023">
            <v:group style="position:absolute;left:1771;top:2211;width:2580;height:684" coordorigin="1771,2211" coordsize="2580,684">
              <v:shape style="position:absolute;left:1771;top:2211;width:2580;height:684" coordorigin="1771,2211" coordsize="2580,684" path="m1771,2895l4351,2895,4351,2211,1771,2211,1771,2895xe" filled="true" fillcolor="#dcdcdc" stroked="false">
                <v:path arrowok="t"/>
                <v:fill type="solid"/>
              </v:shape>
            </v:group>
            <v:group style="position:absolute;left:1800;top:2396;width:2525;height:312" coordorigin="1800,2396" coordsize="2525,312">
              <v:shape style="position:absolute;left:1800;top:2396;width:2525;height:312" coordorigin="1800,2396" coordsize="2525,312" path="m1800,2708l4325,2708,4325,2396,1800,2396,1800,2708xe" filled="true" fillcolor="#dcdcdc" stroked="false">
                <v:path arrowok="t"/>
                <v:fill type="solid"/>
              </v:shape>
            </v:group>
            <v:group style="position:absolute;left:4354;top:2211;width:2974;height:13" coordorigin="4354,2211" coordsize="2974,13">
              <v:shape style="position:absolute;left:4354;top:2211;width:2974;height:13" coordorigin="4354,2211" coordsize="2974,13" path="m4354,2223l7327,2223,7327,2211,4354,2211,4354,2223xe" filled="true" fillcolor="#dcdcdc" stroked="false">
                <v:path arrowok="t"/>
                <v:fill type="solid"/>
              </v:shape>
            </v:group>
            <v:group style="position:absolute;left:4354;top:2535;width:2974;height:15" coordorigin="4354,2535" coordsize="2974,15">
              <v:shape style="position:absolute;left:4354;top:2535;width:2974;height:15" coordorigin="4354,2535" coordsize="2974,15" path="m4354,2550l7327,2550,7327,2535,4354,2535,4354,2550xe" filled="true" fillcolor="#dcdcdc" stroked="false">
                <v:path arrowok="t"/>
                <v:fill type="solid"/>
              </v:shape>
            </v:group>
            <v:group style="position:absolute;left:4380;top:2223;width:2921;height:312" coordorigin="4380,2223" coordsize="2921,312">
              <v:shape style="position:absolute;left:4380;top:2223;width:2921;height:312" coordorigin="4380,2223" coordsize="2921,312" path="m4380,2535l7301,2535,7301,2223,4380,2223,4380,2535xe" filled="true" fillcolor="#dcdcdc" stroked="false">
                <v:path arrowok="t"/>
                <v:fill type="solid"/>
              </v:shape>
            </v:group>
            <v:group style="position:absolute;left:7332;top:2211;width:2801;height:13" coordorigin="7332,2211" coordsize="2801,13">
              <v:shape style="position:absolute;left:7332;top:2211;width:2801;height:13" coordorigin="7332,2211" coordsize="2801,13" path="m7332,2223l10133,2223,10133,2211,7332,2211,7332,2223xe" filled="true" fillcolor="#dcdcdc" stroked="false">
                <v:path arrowok="t"/>
                <v:fill type="solid"/>
              </v:shape>
            </v:group>
            <v:group style="position:absolute;left:7332;top:2535;width:2801;height:15" coordorigin="7332,2535" coordsize="2801,15">
              <v:shape style="position:absolute;left:7332;top:2535;width:2801;height:15" coordorigin="7332,2535" coordsize="2801,15" path="m7332,2550l10133,2550,10133,2535,7332,2535,7332,2550xe" filled="true" fillcolor="#dcdcdc" stroked="false">
                <v:path arrowok="t"/>
                <v:fill type="solid"/>
              </v:shape>
            </v:group>
            <v:group style="position:absolute;left:1771;top:2180;width:2578;height:29" coordorigin="1771,2180" coordsize="2578,29">
              <v:shape style="position:absolute;left:1771;top:2180;width:2578;height:29" coordorigin="1771,2180" coordsize="2578,29" path="m1771,2209l4349,2209,4349,2180,1771,2180,1771,2209xe" filled="true" fillcolor="#000000" stroked="false">
                <v:path arrowok="t"/>
                <v:fill type="solid"/>
              </v:shape>
            </v:group>
            <v:group style="position:absolute;left:1771;top:2210;width:2578;height:2" coordorigin="1771,2210" coordsize="2578,2">
              <v:shape style="position:absolute;left:1771;top:2210;width:2578;height:2" coordorigin="1771,2210" coordsize="2578,0" path="m1771,2210l4349,2210e" filled="false" stroked="true" strokeweight=".121094pt" strokecolor="#dcdcdc">
                <v:path arrowok="t"/>
              </v:shape>
            </v:group>
            <v:group style="position:absolute;left:4354;top:2210;width:24;height:2" coordorigin="4354,2210" coordsize="24,2">
              <v:shape style="position:absolute;left:4354;top:2210;width:24;height:2" coordorigin="4354,2210" coordsize="24,0" path="m4354,2210l4378,2210e" filled="false" stroked="true" strokeweight=".121094pt" strokecolor="#dcdcdc">
                <v:path arrowok="t"/>
              </v:shape>
            </v:group>
            <v:group style="position:absolute;left:4349;top:2195;width:29;height:2" coordorigin="4349,2195" coordsize="29,2">
              <v:shape style="position:absolute;left:4349;top:2195;width:29;height:2" coordorigin="4349,2195" coordsize="29,0" path="m4349,2195l4378,2195e" filled="false" stroked="true" strokeweight="1.4375pt" strokecolor="#000000">
                <v:path arrowok="t"/>
              </v:shape>
            </v:group>
            <v:group style="position:absolute;left:4378;top:2195;width:2950;height:2" coordorigin="4378,2195" coordsize="2950,2">
              <v:shape style="position:absolute;left:4378;top:2195;width:2950;height:2" coordorigin="4378,2195" coordsize="2950,0" path="m4378,2195l7327,2195e" filled="false" stroked="true" strokeweight="1.4375pt" strokecolor="#000000">
                <v:path arrowok="t"/>
              </v:shape>
            </v:group>
            <v:group style="position:absolute;left:4378;top:2210;width:2950;height:2" coordorigin="4378,2210" coordsize="2950,2">
              <v:shape style="position:absolute;left:4378;top:2210;width:2950;height:2" coordorigin="4378,2210" coordsize="2950,0" path="m4378,2210l7327,2210e" filled="false" stroked="true" strokeweight=".121094pt" strokecolor="#dcdcdc">
                <v:path arrowok="t"/>
              </v:shape>
            </v:group>
            <v:group style="position:absolute;left:7332;top:2210;width:24;height:2" coordorigin="7332,2210" coordsize="24,2">
              <v:shape style="position:absolute;left:7332;top:2210;width:24;height:2" coordorigin="7332,2210" coordsize="24,0" path="m7332,2210l7356,2210e" filled="false" stroked="true" strokeweight=".121094pt" strokecolor="#dcdcdc">
                <v:path arrowok="t"/>
              </v:shape>
            </v:group>
            <v:group style="position:absolute;left:7327;top:2195;width:29;height:2" coordorigin="7327,2195" coordsize="29,2">
              <v:shape style="position:absolute;left:7327;top:2195;width:29;height:2" coordorigin="7327,2195" coordsize="29,0" path="m7327,2195l7356,2195e" filled="false" stroked="true" strokeweight="1.4375pt" strokecolor="#000000">
                <v:path arrowok="t"/>
              </v:shape>
            </v:group>
            <v:group style="position:absolute;left:7356;top:2195;width:2780;height:2" coordorigin="7356,2195" coordsize="2780,2">
              <v:shape style="position:absolute;left:7356;top:2195;width:2780;height:2" coordorigin="7356,2195" coordsize="2780,0" path="m7356,2195l10135,2195e" filled="false" stroked="true" strokeweight="1.4375pt" strokecolor="#000000">
                <v:path arrowok="t"/>
              </v:shape>
            </v:group>
            <v:group style="position:absolute;left:7356;top:2210;width:2780;height:2" coordorigin="7356,2210" coordsize="2780,2">
              <v:shape style="position:absolute;left:7356;top:2210;width:2780;height:2" coordorigin="7356,2210" coordsize="2780,0" path="m7356,2210l10135,2210e" filled="false" stroked="true" strokeweight=".121094pt" strokecolor="#dcdcdc">
                <v:path arrowok="t"/>
              </v:shape>
            </v:group>
            <v:group style="position:absolute;left:4354;top:2555;width:1414;height:341" coordorigin="4354,2555" coordsize="1414,341">
              <v:shape style="position:absolute;left:4354;top:2555;width:1414;height:341" coordorigin="4354,2555" coordsize="1414,341" path="m4354,2895l5767,2895,5767,2555,4354,2555,4354,2895xe" filled="true" fillcolor="#dcdcdc" stroked="false">
                <v:path arrowok="t"/>
                <v:fill type="solid"/>
              </v:shape>
            </v:group>
            <v:group style="position:absolute;left:4380;top:2569;width:1361;height:313" coordorigin="4380,2569" coordsize="1361,313">
              <v:shape style="position:absolute;left:4380;top:2569;width:1361;height:313" coordorigin="4380,2569" coordsize="1361,313" path="m4380,2881l5741,2881,5741,2569,4380,2569,4380,2881xe" filled="true" fillcolor="#dcdcdc" stroked="false">
                <v:path arrowok="t"/>
                <v:fill type="solid"/>
              </v:shape>
            </v:group>
            <v:group style="position:absolute;left:5772;top:2555;width:1556;height:341" coordorigin="5772,2555" coordsize="1556,341">
              <v:shape style="position:absolute;left:5772;top:2555;width:1556;height:341" coordorigin="5772,2555" coordsize="1556,341" path="m5772,2895l7327,2895,7327,2555,5772,2555,5772,2895xe" filled="true" fillcolor="#dcdcdc" stroked="false">
                <v:path arrowok="t"/>
                <v:fill type="solid"/>
              </v:shape>
            </v:group>
            <v:group style="position:absolute;left:5796;top:2569;width:1505;height:313" coordorigin="5796,2569" coordsize="1505,313">
              <v:shape style="position:absolute;left:5796;top:2569;width:1505;height:313" coordorigin="5796,2569" coordsize="1505,313" path="m5796,2881l7301,2881,7301,2569,5796,2569,5796,2881xe" filled="true" fillcolor="#dcdcdc" stroked="false">
                <v:path arrowok="t"/>
                <v:fill type="solid"/>
              </v:shape>
            </v:group>
            <v:group style="position:absolute;left:7332;top:2555;width:1412;height:341" coordorigin="7332,2555" coordsize="1412,341">
              <v:shape style="position:absolute;left:7332;top:2555;width:1412;height:341" coordorigin="7332,2555" coordsize="1412,341" path="m7332,2895l8743,2895,8743,2555,7332,2555,7332,2895xe" filled="true" fillcolor="#dcdcdc" stroked="false">
                <v:path arrowok="t"/>
                <v:fill type="solid"/>
              </v:shape>
            </v:group>
            <v:group style="position:absolute;left:7356;top:2569;width:1364;height:313" coordorigin="7356,2569" coordsize="1364,313">
              <v:shape style="position:absolute;left:7356;top:2569;width:1364;height:313" coordorigin="7356,2569" coordsize="1364,313" path="m7356,2881l8719,2881,8719,2569,7356,2569,7356,2881xe" filled="true" fillcolor="#dcdcdc" stroked="false">
                <v:path arrowok="t"/>
                <v:fill type="solid"/>
              </v:shape>
            </v:group>
            <v:group style="position:absolute;left:8748;top:2555;width:1388;height:341" coordorigin="8748,2555" coordsize="1388,341">
              <v:shape style="position:absolute;left:8748;top:2555;width:1388;height:341" coordorigin="8748,2555" coordsize="1388,341" path="m8748,2895l10135,2895,10135,2555,8748,2555,8748,2895xe" filled="true" fillcolor="#dcdcdc" stroked="false">
                <v:path arrowok="t"/>
                <v:fill type="solid"/>
              </v:shape>
            </v:group>
            <v:group style="position:absolute;left:8774;top:2569;width:1333;height:313" coordorigin="8774,2569" coordsize="1333,313">
              <v:shape style="position:absolute;left:8774;top:2569;width:1333;height:313" coordorigin="8774,2569" coordsize="1333,313" path="m8774,2881l10106,2881,10106,2569,8774,2569,8774,2881xe" filled="true" fillcolor="#dcdcdc" stroked="false">
                <v:path arrowok="t"/>
                <v:fill type="solid"/>
              </v:shape>
            </v:group>
            <v:group style="position:absolute;left:4354;top:2552;width:1414;height:2" coordorigin="4354,2552" coordsize="1414,2">
              <v:shape style="position:absolute;left:4354;top:2552;width:1414;height:2" coordorigin="4354,2552" coordsize="1414,0" path="m4354,2552l5767,2552e" filled="false" stroked="true" strokeweight=".238281pt" strokecolor="#000000">
                <v:path arrowok="t"/>
              </v:shape>
            </v:group>
            <v:group style="position:absolute;left:5772;top:2552;width:1556;height:2" coordorigin="5772,2552" coordsize="1556,2">
              <v:shape style="position:absolute;left:5772;top:2552;width:1556;height:2" coordorigin="5772,2552" coordsize="1556,0" path="m5772,2552l7327,2552e" filled="false" stroked="true" strokeweight=".238281pt" strokecolor="#000000">
                <v:path arrowok="t"/>
              </v:shape>
            </v:group>
            <v:group style="position:absolute;left:7332;top:2552;width:1412;height:2" coordorigin="7332,2552" coordsize="1412,2">
              <v:shape style="position:absolute;left:7332;top:2552;width:1412;height:2" coordorigin="7332,2552" coordsize="1412,0" path="m7332,2552l8743,2552e" filled="false" stroked="true" strokeweight=".238281pt" strokecolor="#000000">
                <v:path arrowok="t"/>
              </v:shape>
            </v:group>
            <v:group style="position:absolute;left:8748;top:2552;width:1388;height:2" coordorigin="8748,2552" coordsize="1388,2">
              <v:shape style="position:absolute;left:8748;top:2552;width:1388;height:2" coordorigin="8748,2552" coordsize="1388,0" path="m8748,2552l10135,2552e" filled="false" stroked="true" strokeweight=".238281pt" strokecolor="#000000">
                <v:path arrowok="t"/>
              </v:shape>
            </v:group>
            <v:group style="position:absolute;left:1771;top:2900;width:2580;height:341" coordorigin="1771,2900" coordsize="2580,341">
              <v:shape style="position:absolute;left:1771;top:2900;width:2580;height:341" coordorigin="1771,2900" coordsize="2580,341" path="m1771,3241l4351,3241,4351,2900,1771,2900,1771,3241xe" filled="true" fillcolor="#dcdcdc" stroked="false">
                <v:path arrowok="t"/>
                <v:fill type="solid"/>
              </v:shape>
            </v:group>
            <v:group style="position:absolute;left:1800;top:2915;width:2525;height:313" coordorigin="1800,2915" coordsize="2525,313">
              <v:shape style="position:absolute;left:1800;top:2915;width:2525;height:313" coordorigin="1800,2915" coordsize="2525,313" path="m1800,3227l4325,3227,4325,2915,1800,2915,1800,3227xe" filled="true" fillcolor="#dcdcdc" stroked="false">
                <v:path arrowok="t"/>
                <v:fill type="solid"/>
              </v:shape>
            </v:group>
            <v:group style="position:absolute;left:1771;top:2898;width:2578;height:2" coordorigin="1771,2898" coordsize="2578,2">
              <v:shape style="position:absolute;left:1771;top:2898;width:2578;height:2" coordorigin="1771,2898" coordsize="2578,0" path="m1771,2898l4349,2898e" filled="false" stroked="true" strokeweight=".242188pt" strokecolor="#000000">
                <v:path arrowok="t"/>
              </v:shape>
            </v:group>
            <v:group style="position:absolute;left:4354;top:2898;width:1414;height:2" coordorigin="4354,2898" coordsize="1414,2">
              <v:shape style="position:absolute;left:4354;top:2898;width:1414;height:2" coordorigin="4354,2898" coordsize="1414,0" path="m4354,2898l5767,2898e" filled="false" stroked="true" strokeweight=".242188pt" strokecolor="#000000">
                <v:path arrowok="t"/>
              </v:shape>
            </v:group>
            <v:group style="position:absolute;left:5772;top:2898;width:1556;height:2" coordorigin="5772,2898" coordsize="1556,2">
              <v:shape style="position:absolute;left:5772;top:2898;width:1556;height:2" coordorigin="5772,2898" coordsize="1556,0" path="m5772,2898l7327,2898e" filled="false" stroked="true" strokeweight=".242188pt" strokecolor="#000000">
                <v:path arrowok="t"/>
              </v:shape>
            </v:group>
            <v:group style="position:absolute;left:7332;top:2898;width:1412;height:2" coordorigin="7332,2898" coordsize="1412,2">
              <v:shape style="position:absolute;left:7332;top:2898;width:1412;height:2" coordorigin="7332,2898" coordsize="1412,0" path="m7332,2898l8743,2898e" filled="false" stroked="true" strokeweight=".242188pt" strokecolor="#000000">
                <v:path arrowok="t"/>
              </v:shape>
            </v:group>
            <v:group style="position:absolute;left:8748;top:2898;width:1388;height:2" coordorigin="8748,2898" coordsize="1388,2">
              <v:shape style="position:absolute;left:8748;top:2898;width:1388;height:2" coordorigin="8748,2898" coordsize="1388,0" path="m8748,2898l10135,2898e" filled="false" stroked="true" strokeweight=".242188pt" strokecolor="#000000">
                <v:path arrowok="t"/>
              </v:shape>
            </v:group>
            <v:group style="position:absolute;left:1771;top:3246;width:2580;height:339" coordorigin="1771,3246" coordsize="2580,339">
              <v:shape style="position:absolute;left:1771;top:3246;width:2580;height:339" coordorigin="1771,3246" coordsize="2580,339" path="m1771,3584l4351,3584,4351,3246,1771,3246,1771,3584xe" filled="true" fillcolor="#dcdcdc" stroked="false">
                <v:path arrowok="t"/>
                <v:fill type="solid"/>
              </v:shape>
            </v:group>
            <v:group style="position:absolute;left:1800;top:3260;width:2525;height:312" coordorigin="1800,3260" coordsize="2525,312">
              <v:shape style="position:absolute;left:1800;top:3260;width:2525;height:312" coordorigin="1800,3260" coordsize="2525,312" path="m1800,3572l4325,3572,4325,3260,1800,3260,1800,3572xe" filled="true" fillcolor="#dcdcdc" stroked="false">
                <v:path arrowok="t"/>
                <v:fill type="solid"/>
              </v:shape>
            </v:group>
            <v:group style="position:absolute;left:1771;top:3591;width:2580;height:339" coordorigin="1771,3591" coordsize="2580,339">
              <v:shape style="position:absolute;left:1771;top:3591;width:2580;height:339" coordorigin="1771,3591" coordsize="2580,339" path="m1771,3930l4351,3930,4351,3591,1771,3591,1771,3930xe" filled="true" fillcolor="#dcdcdc" stroked="false">
                <v:path arrowok="t"/>
                <v:fill type="solid"/>
              </v:shape>
            </v:group>
            <v:group style="position:absolute;left:1800;top:3603;width:2525;height:312" coordorigin="1800,3603" coordsize="2525,312">
              <v:shape style="position:absolute;left:1800;top:3603;width:2525;height:312" coordorigin="1800,3603" coordsize="2525,312" path="m1800,3915l4325,3915,4325,3603,1800,3603,1800,3915xe" filled="true" fillcolor="#dcdcdc" stroked="false">
                <v:path arrowok="t"/>
                <v:fill type="solid"/>
              </v:shape>
            </v:group>
            <v:group style="position:absolute;left:1771;top:3935;width:2580;height:341" coordorigin="1771,3935" coordsize="2580,341">
              <v:shape style="position:absolute;left:1771;top:3935;width:2580;height:341" coordorigin="1771,3935" coordsize="2580,341" path="m1771,4275l4351,4275,4351,3935,1771,3935,1771,4275xe" filled="true" fillcolor="#dcdcdc" stroked="false">
                <v:path arrowok="t"/>
                <v:fill type="solid"/>
              </v:shape>
            </v:group>
            <v:group style="position:absolute;left:1800;top:3949;width:2525;height:313" coordorigin="1800,3949" coordsize="2525,313">
              <v:shape style="position:absolute;left:1800;top:3949;width:2525;height:313" coordorigin="1800,3949" coordsize="2525,313" path="m1800,4261l4325,4261,4325,3949,1800,3949,1800,4261xe" filled="true" fillcolor="#dcdcdc" stroked="false">
                <v:path arrowok="t"/>
                <v:fill type="solid"/>
              </v:shape>
            </v:group>
            <v:group style="position:absolute;left:1771;top:4280;width:2580;height:341" coordorigin="1771,4280" coordsize="2580,341">
              <v:shape style="position:absolute;left:1771;top:4280;width:2580;height:341" coordorigin="1771,4280" coordsize="2580,341" path="m1771,4621l4351,4621,4351,4280,1771,4280,1771,4621xe" filled="true" fillcolor="#dcdcdc" stroked="false">
                <v:path arrowok="t"/>
                <v:fill type="solid"/>
              </v:shape>
            </v:group>
            <v:group style="position:absolute;left:1800;top:4295;width:2525;height:313" coordorigin="1800,4295" coordsize="2525,313">
              <v:shape style="position:absolute;left:1800;top:4295;width:2525;height:313" coordorigin="1800,4295" coordsize="2525,313" path="m1800,4607l4325,4607,4325,4295,1800,4295,1800,4607xe" filled="true" fillcolor="#dcdcdc" stroked="false">
                <v:path arrowok="t"/>
                <v:fill type="solid"/>
              </v:shape>
            </v:group>
            <v:group style="position:absolute;left:1771;top:4278;width:2578;height:2" coordorigin="1771,4278" coordsize="2578,2">
              <v:shape style="position:absolute;left:1771;top:4278;width:2578;height:2" coordorigin="1771,4278" coordsize="2578,0" path="m1771,4278l4349,4278e" filled="false" stroked="true" strokeweight=".242188pt" strokecolor="#000000">
                <v:path arrowok="t"/>
              </v:shape>
            </v:group>
            <v:group style="position:absolute;left:4354;top:4278;width:1414;height:2" coordorigin="4354,4278" coordsize="1414,2">
              <v:shape style="position:absolute;left:4354;top:4278;width:1414;height:2" coordorigin="4354,4278" coordsize="1414,0" path="m4354,4278l5767,4278e" filled="false" stroked="true" strokeweight=".242188pt" strokecolor="#000000">
                <v:path arrowok="t"/>
              </v:shape>
            </v:group>
            <v:group style="position:absolute;left:5772;top:4278;width:1556;height:2" coordorigin="5772,4278" coordsize="1556,2">
              <v:shape style="position:absolute;left:5772;top:4278;width:1556;height:2" coordorigin="5772,4278" coordsize="1556,0" path="m5772,4278l7327,4278e" filled="false" stroked="true" strokeweight=".242188pt" strokecolor="#000000">
                <v:path arrowok="t"/>
              </v:shape>
            </v:group>
            <v:group style="position:absolute;left:7332;top:4278;width:1412;height:2" coordorigin="7332,4278" coordsize="1412,2">
              <v:shape style="position:absolute;left:7332;top:4278;width:1412;height:2" coordorigin="7332,4278" coordsize="1412,0" path="m7332,4278l8743,4278e" filled="false" stroked="true" strokeweight=".242188pt" strokecolor="#000000">
                <v:path arrowok="t"/>
              </v:shape>
            </v:group>
            <v:group style="position:absolute;left:8748;top:4278;width:1388;height:2" coordorigin="8748,4278" coordsize="1388,2">
              <v:shape style="position:absolute;left:8748;top:4278;width:1388;height:2" coordorigin="8748,4278" coordsize="1388,0" path="m8748,4278l10135,4278e" filled="false" stroked="true" strokeweight=".242188pt" strokecolor="#000000">
                <v:path arrowok="t"/>
              </v:shape>
            </v:group>
            <v:group style="position:absolute;left:1771;top:4626;width:2580;height:339" coordorigin="1771,4626" coordsize="2580,339">
              <v:shape style="position:absolute;left:1771;top:4626;width:2580;height:339" coordorigin="1771,4626" coordsize="2580,339" path="m1771,4964l4351,4964,4351,4626,1771,4626,1771,4964xe" filled="true" fillcolor="#dcdcdc" stroked="false">
                <v:path arrowok="t"/>
                <v:fill type="solid"/>
              </v:shape>
            </v:group>
            <v:group style="position:absolute;left:1800;top:4640;width:2525;height:312" coordorigin="1800,4640" coordsize="2525,312">
              <v:shape style="position:absolute;left:1800;top:4640;width:2525;height:312" coordorigin="1800,4640" coordsize="2525,312" path="m1800,4952l4325,4952,4325,4640,1800,4640,1800,4952xe" filled="true" fillcolor="#dcdcdc" stroked="false">
                <v:path arrowok="t"/>
                <v:fill type="solid"/>
              </v:shape>
            </v:group>
            <v:group style="position:absolute;left:1771;top:4971;width:2580;height:339" coordorigin="1771,4971" coordsize="2580,339">
              <v:shape style="position:absolute;left:1771;top:4971;width:2580;height:339" coordorigin="1771,4971" coordsize="2580,339" path="m1771,5310l4351,5310,4351,4971,1771,4971,1771,5310xe" filled="true" fillcolor="#dcdcdc" stroked="false">
                <v:path arrowok="t"/>
                <v:fill type="solid"/>
              </v:shape>
            </v:group>
            <v:group style="position:absolute;left:1800;top:4983;width:2525;height:312" coordorigin="1800,4983" coordsize="2525,312">
              <v:shape style="position:absolute;left:1800;top:4983;width:2525;height:312" coordorigin="1800,4983" coordsize="2525,312" path="m1800,5295l4325,5295,4325,4983,1800,4983,1800,5295xe" filled="true" fillcolor="#dcdcdc" stroked="false">
                <v:path arrowok="t"/>
                <v:fill type="solid"/>
              </v:shape>
            </v:group>
            <v:group style="position:absolute;left:1771;top:5315;width:2580;height:341" coordorigin="1771,5315" coordsize="2580,341">
              <v:shape style="position:absolute;left:1771;top:5315;width:2580;height:341" coordorigin="1771,5315" coordsize="2580,341" path="m1771,5655l4351,5655,4351,5315,1771,5315,1771,5655xe" filled="true" fillcolor="#dcdcdc" stroked="false">
                <v:path arrowok="t"/>
                <v:fill type="solid"/>
              </v:shape>
            </v:group>
            <v:group style="position:absolute;left:1800;top:5329;width:2525;height:313" coordorigin="1800,5329" coordsize="2525,313">
              <v:shape style="position:absolute;left:1800;top:5329;width:2525;height:313" coordorigin="1800,5329" coordsize="2525,313" path="m1800,5641l4325,5641,4325,5329,1800,5329,1800,5641xe" filled="true" fillcolor="#dcdcdc" stroked="false">
                <v:path arrowok="t"/>
                <v:fill type="solid"/>
              </v:shape>
            </v:group>
            <v:group style="position:absolute;left:1771;top:5660;width:2580;height:341" coordorigin="1771,5660" coordsize="2580,341">
              <v:shape style="position:absolute;left:1771;top:5660;width:2580;height:341" coordorigin="1771,5660" coordsize="2580,341" path="m1771,6001l4351,6001,4351,5660,1771,5660,1771,6001xe" filled="true" fillcolor="#dcdcdc" stroked="false">
                <v:path arrowok="t"/>
                <v:fill type="solid"/>
              </v:shape>
            </v:group>
            <v:group style="position:absolute;left:1800;top:5675;width:2525;height:313" coordorigin="1800,5675" coordsize="2525,313">
              <v:shape style="position:absolute;left:1800;top:5675;width:2525;height:313" coordorigin="1800,5675" coordsize="2525,313" path="m1800,5987l4325,5987,4325,5675,1800,5675,1800,5987xe" filled="true" fillcolor="#dcdcdc" stroked="false">
                <v:path arrowok="t"/>
                <v:fill type="solid"/>
              </v:shape>
            </v:group>
            <v:group style="position:absolute;left:1771;top:5658;width:2578;height:2" coordorigin="1771,5658" coordsize="2578,2">
              <v:shape style="position:absolute;left:1771;top:5658;width:2578;height:2" coordorigin="1771,5658" coordsize="2578,0" path="m1771,5658l4349,5658e" filled="false" stroked="true" strokeweight=".242188pt" strokecolor="#000000">
                <v:path arrowok="t"/>
              </v:shape>
            </v:group>
            <v:group style="position:absolute;left:4354;top:5658;width:1414;height:2" coordorigin="4354,5658" coordsize="1414,2">
              <v:shape style="position:absolute;left:4354;top:5658;width:1414;height:2" coordorigin="4354,5658" coordsize="1414,0" path="m4354,5658l5767,5658e" filled="false" stroked="true" strokeweight=".242188pt" strokecolor="#000000">
                <v:path arrowok="t"/>
              </v:shape>
            </v:group>
            <v:group style="position:absolute;left:5772;top:5658;width:1556;height:2" coordorigin="5772,5658" coordsize="1556,2">
              <v:shape style="position:absolute;left:5772;top:5658;width:1556;height:2" coordorigin="5772,5658" coordsize="1556,0" path="m5772,5658l7327,5658e" filled="false" stroked="true" strokeweight=".242188pt" strokecolor="#000000">
                <v:path arrowok="t"/>
              </v:shape>
            </v:group>
            <v:group style="position:absolute;left:7332;top:5658;width:1412;height:2" coordorigin="7332,5658" coordsize="1412,2">
              <v:shape style="position:absolute;left:7332;top:5658;width:1412;height:2" coordorigin="7332,5658" coordsize="1412,0" path="m7332,5658l8743,5658e" filled="false" stroked="true" strokeweight=".242188pt" strokecolor="#000000">
                <v:path arrowok="t"/>
              </v:shape>
            </v:group>
            <v:group style="position:absolute;left:8748;top:5658;width:1388;height:2" coordorigin="8748,5658" coordsize="1388,2">
              <v:shape style="position:absolute;left:8748;top:5658;width:1388;height:2" coordorigin="8748,5658" coordsize="1388,0" path="m8748,5658l10135,5658e" filled="false" stroked="true" strokeweight=".242188pt" strokecolor="#000000">
                <v:path arrowok="t"/>
              </v:shape>
            </v:group>
            <v:group style="position:absolute;left:1771;top:6006;width:2580;height:339" coordorigin="1771,6006" coordsize="2580,339">
              <v:shape style="position:absolute;left:1771;top:6006;width:2580;height:339" coordorigin="1771,6006" coordsize="2580,339" path="m1771,6344l4351,6344,4351,6006,1771,6006,1771,6344xe" filled="true" fillcolor="#dcdcdc" stroked="false">
                <v:path arrowok="t"/>
                <v:fill type="solid"/>
              </v:shape>
            </v:group>
            <v:group style="position:absolute;left:1800;top:6020;width:2525;height:312" coordorigin="1800,6020" coordsize="2525,312">
              <v:shape style="position:absolute;left:1800;top:6020;width:2525;height:312" coordorigin="1800,6020" coordsize="2525,312" path="m1800,6332l4325,6332,4325,6020,1800,6020,1800,6332xe" filled="true" fillcolor="#dcdcdc" stroked="false">
                <v:path arrowok="t"/>
                <v:fill type="solid"/>
              </v:shape>
            </v:group>
            <v:group style="position:absolute;left:1771;top:6003;width:2578;height:2" coordorigin="1771,6003" coordsize="2578,2">
              <v:shape style="position:absolute;left:1771;top:6003;width:2578;height:2" coordorigin="1771,6003" coordsize="2578,0" path="m1771,6003l4349,6003e" filled="false" stroked="true" strokeweight=".238281pt" strokecolor="#000000">
                <v:path arrowok="t"/>
              </v:shape>
            </v:group>
            <v:group style="position:absolute;left:4354;top:6003;width:1414;height:2" coordorigin="4354,6003" coordsize="1414,2">
              <v:shape style="position:absolute;left:4354;top:6003;width:1414;height:2" coordorigin="4354,6003" coordsize="1414,0" path="m4354,6003l5767,6003e" filled="false" stroked="true" strokeweight=".238281pt" strokecolor="#000000">
                <v:path arrowok="t"/>
              </v:shape>
            </v:group>
            <v:group style="position:absolute;left:5772;top:6003;width:1556;height:2" coordorigin="5772,6003" coordsize="1556,2">
              <v:shape style="position:absolute;left:5772;top:6003;width:1556;height:2" coordorigin="5772,6003" coordsize="1556,0" path="m5772,6003l7327,6003e" filled="false" stroked="true" strokeweight=".238281pt" strokecolor="#000000">
                <v:path arrowok="t"/>
              </v:shape>
            </v:group>
            <v:group style="position:absolute;left:7332;top:6003;width:1412;height:2" coordorigin="7332,6003" coordsize="1412,2">
              <v:shape style="position:absolute;left:7332;top:6003;width:1412;height:2" coordorigin="7332,6003" coordsize="1412,0" path="m7332,6003l8743,6003e" filled="false" stroked="true" strokeweight=".238281pt" strokecolor="#000000">
                <v:path arrowok="t"/>
              </v:shape>
            </v:group>
            <v:group style="position:absolute;left:8748;top:6003;width:1388;height:2" coordorigin="8748,6003" coordsize="1388,2">
              <v:shape style="position:absolute;left:8748;top:6003;width:1388;height:2" coordorigin="8748,6003" coordsize="1388,0" path="m8748,6003l10135,6003e" filled="false" stroked="true" strokeweight=".238281pt" strokecolor="#000000">
                <v:path arrowok="t"/>
              </v:shape>
            </v:group>
            <v:group style="position:absolute;left:1771;top:6351;width:2580;height:339" coordorigin="1771,6351" coordsize="2580,339">
              <v:shape style="position:absolute;left:1771;top:6351;width:2580;height:339" coordorigin="1771,6351" coordsize="2580,339" path="m1771,6690l4351,6690,4351,6351,1771,6351,1771,6690xe" filled="true" fillcolor="#dcdcdc" stroked="false">
                <v:path arrowok="t"/>
                <v:fill type="solid"/>
              </v:shape>
            </v:group>
            <v:group style="position:absolute;left:1800;top:6363;width:2525;height:312" coordorigin="1800,6363" coordsize="2525,312">
              <v:shape style="position:absolute;left:1800;top:6363;width:2525;height:312" coordorigin="1800,6363" coordsize="2525,312" path="m1800,6675l4325,6675,4325,6363,1800,6363,1800,6675xe" filled="true" fillcolor="#dcdcdc" stroked="false">
                <v:path arrowok="t"/>
                <v:fill type="solid"/>
              </v:shape>
            </v:group>
            <v:group style="position:absolute;left:1771;top:6347;width:2578;height:2" coordorigin="1771,6347" coordsize="2578,2">
              <v:shape style="position:absolute;left:1771;top:6347;width:2578;height:2" coordorigin="1771,6347" coordsize="2578,0" path="m1771,6347l4349,6347e" filled="false" stroked="true" strokeweight=".238281pt" strokecolor="#000000">
                <v:path arrowok="t"/>
              </v:shape>
            </v:group>
            <v:group style="position:absolute;left:4354;top:6347;width:1414;height:2" coordorigin="4354,6347" coordsize="1414,2">
              <v:shape style="position:absolute;left:4354;top:6347;width:1414;height:2" coordorigin="4354,6347" coordsize="1414,0" path="m4354,6347l5767,6347e" filled="false" stroked="true" strokeweight=".238281pt" strokecolor="#000000">
                <v:path arrowok="t"/>
              </v:shape>
            </v:group>
            <v:group style="position:absolute;left:5772;top:6347;width:1556;height:2" coordorigin="5772,6347" coordsize="1556,2">
              <v:shape style="position:absolute;left:5772;top:6347;width:1556;height:2" coordorigin="5772,6347" coordsize="1556,0" path="m5772,6347l7327,6347e" filled="false" stroked="true" strokeweight=".238281pt" strokecolor="#000000">
                <v:path arrowok="t"/>
              </v:shape>
            </v:group>
            <v:group style="position:absolute;left:7332;top:6347;width:1412;height:2" coordorigin="7332,6347" coordsize="1412,2">
              <v:shape style="position:absolute;left:7332;top:6347;width:1412;height:2" coordorigin="7332,6347" coordsize="1412,0" path="m7332,6347l8743,6347e" filled="false" stroked="true" strokeweight=".238281pt" strokecolor="#000000">
                <v:path arrowok="t"/>
              </v:shape>
            </v:group>
            <v:group style="position:absolute;left:8748;top:6347;width:1388;height:2" coordorigin="8748,6347" coordsize="1388,2">
              <v:shape style="position:absolute;left:8748;top:6347;width:1388;height:2" coordorigin="8748,6347" coordsize="1388,0" path="m8748,6347l10135,6347e" filled="false" stroked="true" strokeweight=".238281pt" strokecolor="#000000">
                <v:path arrowok="t"/>
              </v:shape>
            </v:group>
            <v:group style="position:absolute;left:1771;top:6695;width:2580;height:624" coordorigin="1771,6695" coordsize="2580,624">
              <v:shape style="position:absolute;left:1771;top:6695;width:2580;height:624" coordorigin="1771,6695" coordsize="2580,624" path="m1771,7319l4351,7319,4351,6695,1771,6695,1771,7319xe" filled="true" fillcolor="#dcdcdc" stroked="false">
                <v:path arrowok="t"/>
                <v:fill type="solid"/>
              </v:shape>
            </v:group>
            <v:group style="position:absolute;left:1800;top:6695;width:2525;height:313" coordorigin="1800,6695" coordsize="2525,313">
              <v:shape style="position:absolute;left:1800;top:6695;width:2525;height:313" coordorigin="1800,6695" coordsize="2525,313" path="m1800,7007l4325,7007,4325,6695,1800,6695,1800,7007xe" filled="true" fillcolor="#dcdcdc" stroked="false">
                <v:path arrowok="t"/>
                <v:fill type="solid"/>
              </v:shape>
            </v:group>
            <v:group style="position:absolute;left:1800;top:7007;width:2525;height:312" coordorigin="1800,7007" coordsize="2525,312">
              <v:shape style="position:absolute;left:1800;top:7007;width:2525;height:312" coordorigin="1800,7007" coordsize="2525,312" path="m1800,7319l4325,7319,4325,7007,1800,7007,1800,7319xe" filled="true" fillcolor="#dcdcdc" stroked="false">
                <v:path arrowok="t"/>
                <v:fill type="solid"/>
              </v:shape>
            </v:group>
            <v:group style="position:absolute;left:1771;top:6692;width:2578;height:2" coordorigin="1771,6692" coordsize="2578,2">
              <v:shape style="position:absolute;left:1771;top:6692;width:2578;height:2" coordorigin="1771,6692" coordsize="2578,0" path="m1771,6692l4349,6692e" filled="false" stroked="true" strokeweight=".238281pt" strokecolor="#000000">
                <v:path arrowok="t"/>
              </v:shape>
            </v:group>
            <v:group style="position:absolute;left:4354;top:6692;width:1414;height:2" coordorigin="4354,6692" coordsize="1414,2">
              <v:shape style="position:absolute;left:4354;top:6692;width:1414;height:2" coordorigin="4354,6692" coordsize="1414,0" path="m4354,6692l5767,6692e" filled="false" stroked="true" strokeweight=".238281pt" strokecolor="#000000">
                <v:path arrowok="t"/>
              </v:shape>
            </v:group>
            <v:group style="position:absolute;left:5772;top:6692;width:1556;height:2" coordorigin="5772,6692" coordsize="1556,2">
              <v:shape style="position:absolute;left:5772;top:6692;width:1556;height:2" coordorigin="5772,6692" coordsize="1556,0" path="m5772,6692l7327,6692e" filled="false" stroked="true" strokeweight=".238281pt" strokecolor="#000000">
                <v:path arrowok="t"/>
              </v:shape>
            </v:group>
            <v:group style="position:absolute;left:7332;top:6692;width:1412;height:2" coordorigin="7332,6692" coordsize="1412,2">
              <v:shape style="position:absolute;left:7332;top:6692;width:1412;height:2" coordorigin="7332,6692" coordsize="1412,0" path="m7332,6692l8743,6692e" filled="false" stroked="true" strokeweight=".238281pt" strokecolor="#000000">
                <v:path arrowok="t"/>
              </v:shape>
            </v:group>
            <v:group style="position:absolute;left:8748;top:6692;width:1388;height:2" coordorigin="8748,6692" coordsize="1388,2">
              <v:shape style="position:absolute;left:8748;top:6692;width:1388;height:2" coordorigin="8748,6692" coordsize="1388,0" path="m8748,6692l10135,6692e" filled="false" stroked="true" strokeweight=".238281pt" strokecolor="#000000">
                <v:path arrowok="t"/>
              </v:shape>
            </v:group>
            <v:group style="position:absolute;left:1771;top:7323;width:2580;height:341" coordorigin="1771,7323" coordsize="2580,341">
              <v:shape style="position:absolute;left:1771;top:7323;width:2580;height:341" coordorigin="1771,7323" coordsize="2580,341" path="m1771,7664l4351,7664,4351,7323,1771,7323,1771,7664xe" filled="true" fillcolor="#dcdcdc" stroked="false">
                <v:path arrowok="t"/>
                <v:fill type="solid"/>
              </v:shape>
            </v:group>
            <v:group style="position:absolute;left:1800;top:7338;width:2525;height:313" coordorigin="1800,7338" coordsize="2525,313">
              <v:shape style="position:absolute;left:1800;top:7338;width:2525;height:313" coordorigin="1800,7338" coordsize="2525,313" path="m1800,7650l4325,7650,4325,7338,1800,7338,1800,7650xe" filled="true" fillcolor="#dcdcdc" stroked="false">
                <v:path arrowok="t"/>
                <v:fill type="solid"/>
              </v:shape>
            </v:group>
            <v:group style="position:absolute;left:1771;top:7669;width:2580;height:341" coordorigin="1771,7669" coordsize="2580,341">
              <v:shape style="position:absolute;left:1771;top:7669;width:2580;height:341" coordorigin="1771,7669" coordsize="2580,341" path="m1771,8010l4351,8010,4351,7669,1771,7669,1771,8010xe" filled="true" fillcolor="#dcdcdc" stroked="false">
                <v:path arrowok="t"/>
                <v:fill type="solid"/>
              </v:shape>
            </v:group>
            <v:group style="position:absolute;left:1800;top:7683;width:2525;height:312" coordorigin="1800,7683" coordsize="2525,312">
              <v:shape style="position:absolute;left:1800;top:7683;width:2525;height:312" coordorigin="1800,7683" coordsize="2525,312" path="m1800,7995l4325,7995,4325,7683,1800,7683,1800,7995xe" filled="true" fillcolor="#dcdcdc" stroked="false">
                <v:path arrowok="t"/>
                <v:fill type="solid"/>
              </v:shape>
            </v:group>
            <v:group style="position:absolute;left:1771;top:8015;width:2580;height:341" coordorigin="1771,8015" coordsize="2580,341">
              <v:shape style="position:absolute;left:1771;top:8015;width:2580;height:341" coordorigin="1771,8015" coordsize="2580,341" path="m1771,8355l4351,8355,4351,8015,1771,8015,1771,8355xe" filled="true" fillcolor="#dcdcdc" stroked="false">
                <v:path arrowok="t"/>
                <v:fill type="solid"/>
              </v:shape>
            </v:group>
            <v:group style="position:absolute;left:1800;top:8029;width:2525;height:313" coordorigin="1800,8029" coordsize="2525,313">
              <v:shape style="position:absolute;left:1800;top:8029;width:2525;height:313" coordorigin="1800,8029" coordsize="2525,313" path="m1800,8341l4325,8341,4325,8029,1800,8029,1800,8341xe" filled="true" fillcolor="#dcdcdc" stroked="false">
                <v:path arrowok="t"/>
                <v:fill type="solid"/>
              </v:shape>
            </v:group>
            <v:group style="position:absolute;left:1771;top:8360;width:2580;height:339" coordorigin="1771,8360" coordsize="2580,339">
              <v:shape style="position:absolute;left:1771;top:8360;width:2580;height:339" coordorigin="1771,8360" coordsize="2580,339" path="m1771,8699l4351,8699,4351,8360,1771,8360,1771,8699xe" filled="true" fillcolor="#dcdcdc" stroked="false">
                <v:path arrowok="t"/>
                <v:fill type="solid"/>
              </v:shape>
            </v:group>
            <v:group style="position:absolute;left:1800;top:8372;width:2525;height:313" coordorigin="1800,8372" coordsize="2525,313">
              <v:shape style="position:absolute;left:1800;top:8372;width:2525;height:313" coordorigin="1800,8372" coordsize="2525,313" path="m1800,8684l4325,8684,4325,8372,1800,8372,1800,8684xe" filled="true" fillcolor="#dcdcdc" stroked="false">
                <v:path arrowok="t"/>
                <v:fill type="solid"/>
              </v:shape>
            </v:group>
            <v:group style="position:absolute;left:1771;top:8703;width:2580;height:341" coordorigin="1771,8703" coordsize="2580,341">
              <v:shape style="position:absolute;left:1771;top:8703;width:2580;height:341" coordorigin="1771,8703" coordsize="2580,341" path="m1771,9044l4351,9044,4351,8703,1771,8703,1771,9044xe" filled="true" fillcolor="#dcdcdc" stroked="false">
                <v:path arrowok="t"/>
                <v:fill type="solid"/>
              </v:shape>
            </v:group>
            <v:group style="position:absolute;left:1800;top:8718;width:2525;height:313" coordorigin="1800,8718" coordsize="2525,313">
              <v:shape style="position:absolute;left:1800;top:8718;width:2525;height:313" coordorigin="1800,8718" coordsize="2525,313" path="m1800,9030l4325,9030,4325,8718,1800,8718,1800,9030xe" filled="true" fillcolor="#dcdcdc" stroked="false">
                <v:path arrowok="t"/>
                <v:fill type="solid"/>
              </v:shape>
            </v:group>
            <v:group style="position:absolute;left:1771;top:9049;width:2580;height:341" coordorigin="1771,9049" coordsize="2580,341">
              <v:shape style="position:absolute;left:1771;top:9049;width:2580;height:341" coordorigin="1771,9049" coordsize="2580,341" path="m1771,9390l4351,9390,4351,9049,1771,9049,1771,9390xe" filled="true" fillcolor="#dcdcdc" stroked="false">
                <v:path arrowok="t"/>
                <v:fill type="solid"/>
              </v:shape>
            </v:group>
            <v:group style="position:absolute;left:1800;top:9063;width:2525;height:312" coordorigin="1800,9063" coordsize="2525,312">
              <v:shape style="position:absolute;left:1800;top:9063;width:2525;height:312" coordorigin="1800,9063" coordsize="2525,312" path="m1800,9375l4325,9375,4325,9063,1800,9063,1800,9375xe" filled="true" fillcolor="#dcdcdc" stroked="false">
                <v:path arrowok="t"/>
                <v:fill type="solid"/>
              </v:shape>
            </v:group>
            <v:group style="position:absolute;left:1771;top:9395;width:2580;height:341" coordorigin="1771,9395" coordsize="2580,341">
              <v:shape style="position:absolute;left:1771;top:9395;width:2580;height:341" coordorigin="1771,9395" coordsize="2580,341" path="m1771,9735l4351,9735,4351,9395,1771,9395,1771,9735xe" filled="true" fillcolor="#dcdcdc" stroked="false">
                <v:path arrowok="t"/>
                <v:fill type="solid"/>
              </v:shape>
            </v:group>
            <v:group style="position:absolute;left:1800;top:9409;width:2525;height:313" coordorigin="1800,9409" coordsize="2525,313">
              <v:shape style="position:absolute;left:1800;top:9409;width:2525;height:313" coordorigin="1800,9409" coordsize="2525,313" path="m1800,9721l4325,9721,4325,9409,1800,9409,1800,9721xe" filled="true" fillcolor="#dcdcdc" stroked="false">
                <v:path arrowok="t"/>
                <v:fill type="solid"/>
              </v:shape>
            </v:group>
            <v:group style="position:absolute;left:1771;top:9740;width:2580;height:624" coordorigin="1771,9740" coordsize="2580,624">
              <v:shape style="position:absolute;left:1771;top:9740;width:2580;height:624" coordorigin="1771,9740" coordsize="2580,624" path="m1771,10364l4351,10364,4351,9740,1771,9740,1771,10364xe" filled="true" fillcolor="#dcdcdc" stroked="false">
                <v:path arrowok="t"/>
                <v:fill type="solid"/>
              </v:shape>
            </v:group>
            <v:group style="position:absolute;left:1800;top:9740;width:2525;height:312" coordorigin="1800,9740" coordsize="2525,312">
              <v:shape style="position:absolute;left:1800;top:9740;width:2525;height:312" coordorigin="1800,9740" coordsize="2525,312" path="m1800,10052l4325,10052,4325,9740,1800,9740,1800,10052xe" filled="true" fillcolor="#dcdcdc" stroked="false">
                <v:path arrowok="t"/>
                <v:fill type="solid"/>
              </v:shape>
            </v:group>
            <v:group style="position:absolute;left:1800;top:10052;width:2525;height:313" coordorigin="1800,10052" coordsize="2525,313">
              <v:shape style="position:absolute;left:1800;top:10052;width:2525;height:313" coordorigin="1800,10052" coordsize="2525,313" path="m1800,10364l4325,10364,4325,10052,1800,10052,1800,10364xe" filled="true" fillcolor="#dcdcdc" stroked="false">
                <v:path arrowok="t"/>
                <v:fill type="solid"/>
              </v:shape>
            </v:group>
            <v:group style="position:absolute;left:1771;top:10369;width:2580;height:625" coordorigin="1771,10369" coordsize="2580,625">
              <v:shape style="position:absolute;left:1771;top:10369;width:2580;height:625" coordorigin="1771,10369" coordsize="2580,625" path="m1771,10993l4351,10993,4351,10369,1771,10369,1771,10993xe" filled="true" fillcolor="#dcdcdc" stroked="false">
                <v:path arrowok="t"/>
                <v:fill type="solid"/>
              </v:shape>
            </v:group>
            <v:group style="position:absolute;left:1800;top:10369;width:2525;height:313" coordorigin="1800,10369" coordsize="2525,313">
              <v:shape style="position:absolute;left:1800;top:10369;width:2525;height:313" coordorigin="1800,10369" coordsize="2525,313" path="m1800,10681l4325,10681,4325,10369,1800,10369,1800,10681xe" filled="true" fillcolor="#dcdcdc" stroked="false">
                <v:path arrowok="t"/>
                <v:fill type="solid"/>
              </v:shape>
            </v:group>
            <v:group style="position:absolute;left:1800;top:10681;width:2525;height:313" coordorigin="1800,10681" coordsize="2525,313">
              <v:shape style="position:absolute;left:1800;top:10681;width:2525;height:313" coordorigin="1800,10681" coordsize="2525,313" path="m1800,10993l4325,10993,4325,10681,1800,10681,1800,10993xe" filled="true" fillcolor="#dcdcdc" stroked="false">
                <v:path arrowok="t"/>
                <v:fill type="solid"/>
              </v:shape>
            </v:group>
            <v:group style="position:absolute;left:1771;top:10998;width:2580;height:624" coordorigin="1771,10998" coordsize="2580,624">
              <v:shape style="position:absolute;left:1771;top:10998;width:2580;height:624" coordorigin="1771,10998" coordsize="2580,624" path="m1771,11622l4351,11622,4351,10998,1771,10998,1771,11622xe" filled="true" fillcolor="#dcdcdc" stroked="false">
                <v:path arrowok="t"/>
                <v:fill type="solid"/>
              </v:shape>
            </v:group>
            <v:group style="position:absolute;left:1800;top:10998;width:2525;height:313" coordorigin="1800,10998" coordsize="2525,313">
              <v:shape style="position:absolute;left:1800;top:10998;width:2525;height:313" coordorigin="1800,10998" coordsize="2525,313" path="m1800,11310l4325,11310,4325,10998,1800,10998,1800,11310xe" filled="true" fillcolor="#dcdcdc" stroked="false">
                <v:path arrowok="t"/>
                <v:fill type="solid"/>
              </v:shape>
            </v:group>
            <v:group style="position:absolute;left:1800;top:11310;width:2525;height:312" coordorigin="1800,11310" coordsize="2525,312">
              <v:shape style="position:absolute;left:1800;top:11310;width:2525;height:312" coordorigin="1800,11310" coordsize="2525,312" path="m1800,11622l4325,11622,4325,11310,1800,11310,1800,11622xe" filled="true" fillcolor="#dcdcdc" stroked="false">
                <v:path arrowok="t"/>
                <v:fill type="solid"/>
              </v:shape>
            </v:group>
            <v:group style="position:absolute;left:1771;top:11627;width:2580;height:624" coordorigin="1771,11627" coordsize="2580,624">
              <v:shape style="position:absolute;left:1771;top:11627;width:2580;height:624" coordorigin="1771,11627" coordsize="2580,624" path="m1771,12251l4351,12251,4351,11627,1771,11627,1771,12251xe" filled="true" fillcolor="#dcdcdc" stroked="false">
                <v:path arrowok="t"/>
                <v:fill type="solid"/>
              </v:shape>
            </v:group>
            <v:group style="position:absolute;left:1800;top:11627;width:2525;height:312" coordorigin="1800,11627" coordsize="2525,312">
              <v:shape style="position:absolute;left:1800;top:11627;width:2525;height:312" coordorigin="1800,11627" coordsize="2525,312" path="m1800,11939l4325,11939,4325,11627,1800,11627,1800,11939xe" filled="true" fillcolor="#dcdcdc" stroked="false">
                <v:path arrowok="t"/>
                <v:fill type="solid"/>
              </v:shape>
            </v:group>
            <v:group style="position:absolute;left:1800;top:11939;width:2525;height:313" coordorigin="1800,11939" coordsize="2525,313">
              <v:shape style="position:absolute;left:1800;top:11939;width:2525;height:313" coordorigin="1800,11939" coordsize="2525,313" path="m1800,12251l4325,12251,4325,11939,1800,11939,1800,12251xe" filled="true" fillcolor="#dcdcdc" stroked="false">
                <v:path arrowok="t"/>
                <v:fill type="solid"/>
              </v:shape>
            </v:group>
            <v:group style="position:absolute;left:1771;top:12255;width:2580;height:625" coordorigin="1771,12255" coordsize="2580,625">
              <v:shape style="position:absolute;left:1771;top:12255;width:2580;height:625" coordorigin="1771,12255" coordsize="2580,625" path="m1771,12879l4351,12879,4351,12255,1771,12255,1771,12879xe" filled="true" fillcolor="#dcdcdc" stroked="false">
                <v:path arrowok="t"/>
                <v:fill type="solid"/>
              </v:shape>
            </v:group>
            <v:group style="position:absolute;left:1800;top:12255;width:2525;height:313" coordorigin="1800,12255" coordsize="2525,313">
              <v:shape style="position:absolute;left:1800;top:12255;width:2525;height:313" coordorigin="1800,12255" coordsize="2525,313" path="m1800,12567l4325,12567,4325,12255,1800,12255,1800,12567xe" filled="true" fillcolor="#dcdcdc" stroked="false">
                <v:path arrowok="t"/>
                <v:fill type="solid"/>
              </v:shape>
            </v:group>
            <v:group style="position:absolute;left:1800;top:12567;width:2525;height:313" coordorigin="1800,12567" coordsize="2525,313">
              <v:shape style="position:absolute;left:1800;top:12567;width:2525;height:313" coordorigin="1800,12567" coordsize="2525,313" path="m1800,12879l4325,12879,4325,12567,1800,12567,1800,12879xe" filled="true" fillcolor="#dcdcdc" stroked="false">
                <v:path arrowok="t"/>
                <v:fill type="solid"/>
              </v:shape>
            </v:group>
            <v:group style="position:absolute;left:1771;top:12884;width:2580;height:341" coordorigin="1771,12884" coordsize="2580,341">
              <v:shape style="position:absolute;left:1771;top:12884;width:2580;height:341" coordorigin="1771,12884" coordsize="2580,341" path="m1771,13225l4351,13225,4351,12884,1771,12884,1771,13225xe" filled="true" fillcolor="#dcdcdc" stroked="false">
                <v:path arrowok="t"/>
                <v:fill type="solid"/>
              </v:shape>
            </v:group>
            <v:group style="position:absolute;left:1800;top:12899;width:2525;height:313" coordorigin="1800,12899" coordsize="2525,313">
              <v:shape style="position:absolute;left:1800;top:12899;width:2525;height:313" coordorigin="1800,12899" coordsize="2525,313" path="m1800,13211l4325,13211,4325,12899,1800,12899,1800,13211xe" filled="true" fillcolor="#dcdcdc" stroked="false">
                <v:path arrowok="t"/>
                <v:fill type="solid"/>
              </v:shape>
            </v:group>
            <v:group style="position:absolute;left:1771;top:12882;width:2578;height:2" coordorigin="1771,12882" coordsize="2578,2">
              <v:shape style="position:absolute;left:1771;top:12882;width:2578;height:2" coordorigin="1771,12882" coordsize="2578,0" path="m1771,12882l4349,12882e" filled="false" stroked="true" strokeweight=".238281pt" strokecolor="#000000">
                <v:path arrowok="t"/>
              </v:shape>
            </v:group>
            <v:group style="position:absolute;left:4354;top:12882;width:1414;height:2" coordorigin="4354,12882" coordsize="1414,2">
              <v:shape style="position:absolute;left:4354;top:12882;width:1414;height:2" coordorigin="4354,12882" coordsize="1414,0" path="m4354,12882l5767,12882e" filled="false" stroked="true" strokeweight=".238281pt" strokecolor="#000000">
                <v:path arrowok="t"/>
              </v:shape>
            </v:group>
            <v:group style="position:absolute;left:5772;top:12882;width:1556;height:2" coordorigin="5772,12882" coordsize="1556,2">
              <v:shape style="position:absolute;left:5772;top:12882;width:1556;height:2" coordorigin="5772,12882" coordsize="1556,0" path="m5772,12882l7327,12882e" filled="false" stroked="true" strokeweight=".238281pt" strokecolor="#000000">
                <v:path arrowok="t"/>
              </v:shape>
            </v:group>
            <v:group style="position:absolute;left:7332;top:12882;width:1412;height:2" coordorigin="7332,12882" coordsize="1412,2">
              <v:shape style="position:absolute;left:7332;top:12882;width:1412;height:2" coordorigin="7332,12882" coordsize="1412,0" path="m7332,12882l8743,12882e" filled="false" stroked="true" strokeweight=".238281pt" strokecolor="#000000">
                <v:path arrowok="t"/>
              </v:shape>
            </v:group>
            <v:group style="position:absolute;left:8748;top:12882;width:1388;height:2" coordorigin="8748,12882" coordsize="1388,2">
              <v:shape style="position:absolute;left:8748;top:12882;width:1388;height:2" coordorigin="8748,12882" coordsize="1388,0" path="m8748,12882l10135,12882e" filled="false" stroked="true" strokeweight=".238281pt" strokecolor="#000000">
                <v:path arrowok="t"/>
              </v:shape>
            </v:group>
            <v:group style="position:absolute;left:1771;top:13230;width:2580;height:339" coordorigin="1771,13230" coordsize="2580,339">
              <v:shape style="position:absolute;left:1771;top:13230;width:2580;height:339" coordorigin="1771,13230" coordsize="2580,339" path="m1771,13568l4351,13568,4351,13230,1771,13230,1771,13568xe" filled="true" fillcolor="#dcdcdc" stroked="false">
                <v:path arrowok="t"/>
                <v:fill type="solid"/>
              </v:shape>
            </v:group>
            <v:group style="position:absolute;left:1800;top:13244;width:2525;height:313" coordorigin="1800,13244" coordsize="2525,313">
              <v:shape style="position:absolute;left:1800;top:13244;width:2525;height:313" coordorigin="1800,13244" coordsize="2525,313" path="m1800,13556l4325,13556,4325,13244,1800,13244,1800,13556xe" filled="true" fillcolor="#dcdcdc" stroked="false">
                <v:path arrowok="t"/>
                <v:fill type="solid"/>
              </v:shape>
            </v:group>
            <v:group style="position:absolute;left:1771;top:13573;width:2580;height:624" coordorigin="1771,13573" coordsize="2580,624">
              <v:shape style="position:absolute;left:1771;top:13573;width:2580;height:624" coordorigin="1771,13573" coordsize="2580,624" path="m1771,14197l4351,14197,4351,13573,1771,13573,1771,14197xe" filled="true" fillcolor="#dcdcdc" stroked="false">
                <v:path arrowok="t"/>
                <v:fill type="solid"/>
              </v:shape>
            </v:group>
            <v:group style="position:absolute;left:1800;top:13573;width:2525;height:312" coordorigin="1800,13573" coordsize="2525,312">
              <v:shape style="position:absolute;left:1800;top:13573;width:2525;height:312" coordorigin="1800,13573" coordsize="2525,312" path="m1800,13885l4325,13885,4325,13573,1800,13573,1800,13885xe" filled="true" fillcolor="#dcdcdc" stroked="false">
                <v:path arrowok="t"/>
                <v:fill type="solid"/>
              </v:shape>
            </v:group>
            <v:group style="position:absolute;left:1800;top:13885;width:2525;height:313" coordorigin="1800,13885" coordsize="2525,313">
              <v:shape style="position:absolute;left:1800;top:13885;width:2525;height:313" coordorigin="1800,13885" coordsize="2525,313" path="m1800,14197l4325,14197,4325,13885,1800,13885,1800,14197xe" filled="true" fillcolor="#dcdcdc" stroked="false">
                <v:path arrowok="t"/>
                <v:fill type="solid"/>
              </v:shape>
            </v:group>
            <v:group style="position:absolute;left:1771;top:14204;width:2580;height:624" coordorigin="1771,14204" coordsize="2580,624">
              <v:shape style="position:absolute;left:1771;top:14204;width:2580;height:624" coordorigin="1771,14204" coordsize="2580,624" path="m1771,14828l4351,14828,4351,14204,1771,14204,1771,14828xe" filled="true" fillcolor="#dcdcdc" stroked="false">
                <v:path arrowok="t"/>
                <v:fill type="solid"/>
              </v:shape>
            </v:group>
            <v:group style="position:absolute;left:1800;top:14204;width:2525;height:313" coordorigin="1800,14204" coordsize="2525,313">
              <v:shape style="position:absolute;left:1800;top:14204;width:2525;height:313" coordorigin="1800,14204" coordsize="2525,313" path="m1800,14516l4325,14516,4325,14204,1800,14204,1800,14516xe" filled="true" fillcolor="#dcdcdc" stroked="false">
                <v:path arrowok="t"/>
                <v:fill type="solid"/>
              </v:shape>
            </v:group>
            <v:group style="position:absolute;left:1800;top:14516;width:2525;height:312" coordorigin="1800,14516" coordsize="2525,312">
              <v:shape style="position:absolute;left:1800;top:14516;width:2525;height:312" coordorigin="1800,14516" coordsize="2525,312" path="m1800,14828l4325,14828,4325,14516,1800,14516,1800,14828xe" filled="true" fillcolor="#dcdcdc" stroked="false">
                <v:path arrowok="t"/>
                <v:fill type="solid"/>
              </v:shape>
            </v:group>
            <v:group style="position:absolute;left:1771;top:14833;width:2580;height:339" coordorigin="1771,14833" coordsize="2580,339">
              <v:shape style="position:absolute;left:1771;top:14833;width:2580;height:339" coordorigin="1771,14833" coordsize="2580,339" path="m1771,15171l4351,15171,4351,14833,1771,14833,1771,15171xe" filled="true" fillcolor="#dcdcdc" stroked="false">
                <v:path arrowok="t"/>
                <v:fill type="solid"/>
              </v:shape>
            </v:group>
            <v:group style="position:absolute;left:1800;top:14845;width:2525;height:313" coordorigin="1800,14845" coordsize="2525,313">
              <v:shape style="position:absolute;left:1800;top:14845;width:2525;height:313" coordorigin="1800,14845" coordsize="2525,313" path="m1800,15157l4325,15157,4325,14845,1800,14845,1800,15157xe" filled="true" fillcolor="#dcdcdc" stroked="false">
                <v:path arrowok="t"/>
                <v:fill type="solid"/>
              </v:shape>
            </v:group>
            <v:group style="position:absolute;left:1757;top:15188;width:2593;height:2" coordorigin="1757,15188" coordsize="2593,2">
              <v:shape style="position:absolute;left:1757;top:15188;width:2593;height:2" coordorigin="1757,15188" coordsize="2593,0" path="m1757,15188l4349,15188e" filled="false" stroked="true" strokeweight="1.44141pt" strokecolor="#000000">
                <v:path arrowok="t"/>
              </v:shape>
            </v:group>
            <v:group style="position:absolute;left:4351;top:2209;width:2;height:12965" coordorigin="4351,2209" coordsize="2,12965">
              <v:shape style="position:absolute;left:4351;top:2209;width:2;height:12965" coordorigin="4351,2209" coordsize="0,12965" path="m4351,2209l4351,15174e" filled="false" stroked="true" strokeweight=".238281pt" strokecolor="#000000">
                <v:path arrowok="t"/>
              </v:shape>
            </v:group>
            <v:group style="position:absolute;left:4349;top:15188;width:29;height:2" coordorigin="4349,15188" coordsize="29,2">
              <v:shape style="position:absolute;left:4349;top:15188;width:29;height:2" coordorigin="4349,15188" coordsize="29,0" path="m4349,15188l4378,15188e" filled="false" stroked="true" strokeweight="1.44141pt" strokecolor="#000000">
                <v:path arrowok="t"/>
              </v:shape>
            </v:group>
            <v:group style="position:absolute;left:4378;top:15188;width:1390;height:2" coordorigin="4378,15188" coordsize="1390,2">
              <v:shape style="position:absolute;left:4378;top:15188;width:1390;height:2" coordorigin="4378,15188" coordsize="1390,0" path="m4378,15188l5767,15188e" filled="false" stroked="true" strokeweight="1.44141pt" strokecolor="#000000">
                <v:path arrowok="t"/>
              </v:shape>
            </v:group>
            <v:group style="position:absolute;left:5770;top:2550;width:2;height:12624" coordorigin="5770,2550" coordsize="2,12624">
              <v:shape style="position:absolute;left:5770;top:2550;width:2;height:12624" coordorigin="5770,2550" coordsize="0,12624" path="m5770,2550l5770,15174e" filled="false" stroked="true" strokeweight=".242188pt" strokecolor="#000000">
                <v:path arrowok="t"/>
              </v:shape>
            </v:group>
            <v:group style="position:absolute;left:5767;top:15188;width:29;height:2" coordorigin="5767,15188" coordsize="29,2">
              <v:shape style="position:absolute;left:5767;top:15188;width:29;height:2" coordorigin="5767,15188" coordsize="29,0" path="m5767,15188l5796,15188e" filled="false" stroked="true" strokeweight="1.44141pt" strokecolor="#000000">
                <v:path arrowok="t"/>
              </v:shape>
            </v:group>
            <v:group style="position:absolute;left:5796;top:15188;width:1532;height:2" coordorigin="5796,15188" coordsize="1532,2">
              <v:shape style="position:absolute;left:5796;top:15188;width:1532;height:2" coordorigin="5796,15188" coordsize="1532,0" path="m5796,15188l7327,15188e" filled="false" stroked="true" strokeweight="1.44141pt" strokecolor="#000000">
                <v:path arrowok="t"/>
              </v:shape>
            </v:group>
            <v:group style="position:absolute;left:7330;top:2209;width:2;height:12965" coordorigin="7330,2209" coordsize="2,12965">
              <v:shape style="position:absolute;left:7330;top:2209;width:2;height:12965" coordorigin="7330,2209" coordsize="0,12965" path="m7330,2209l7330,15174e" filled="false" stroked="true" strokeweight=".242188pt" strokecolor="#000000">
                <v:path arrowok="t"/>
              </v:shape>
            </v:group>
            <v:group style="position:absolute;left:7327;top:15188;width:29;height:2" coordorigin="7327,15188" coordsize="29,2">
              <v:shape style="position:absolute;left:7327;top:15188;width:29;height:2" coordorigin="7327,15188" coordsize="29,0" path="m7327,15188l7356,15188e" filled="false" stroked="true" strokeweight="1.44141pt" strokecolor="#000000">
                <v:path arrowok="t"/>
              </v:shape>
            </v:group>
            <v:group style="position:absolute;left:7356;top:15188;width:1388;height:2" coordorigin="7356,15188" coordsize="1388,2">
              <v:shape style="position:absolute;left:7356;top:15188;width:1388;height:2" coordorigin="7356,15188" coordsize="1388,0" path="m7356,15188l8743,15188e" filled="false" stroked="true" strokeweight="1.44141pt" strokecolor="#000000">
                <v:path arrowok="t"/>
              </v:shape>
            </v:group>
            <v:group style="position:absolute;left:8746;top:2550;width:2;height:12624" coordorigin="8746,2550" coordsize="2,12624">
              <v:shape style="position:absolute;left:8746;top:2550;width:2;height:12624" coordorigin="8746,2550" coordsize="0,12624" path="m8746,2550l8746,15174e" filled="false" stroked="true" strokeweight=".238281pt" strokecolor="#000000">
                <v:path arrowok="t"/>
              </v:shape>
            </v:group>
            <v:group style="position:absolute;left:8743;top:15188;width:29;height:2" coordorigin="8743,15188" coordsize="29,2">
              <v:shape style="position:absolute;left:8743;top:15188;width:29;height:2" coordorigin="8743,15188" coordsize="29,0" path="m8743,15188l8772,15188e" filled="false" stroked="true" strokeweight="1.44141pt" strokecolor="#000000">
                <v:path arrowok="t"/>
              </v:shape>
            </v:group>
            <v:group style="position:absolute;left:8772;top:15188;width:1364;height:2" coordorigin="8772,15188" coordsize="1364,2">
              <v:shape style="position:absolute;left:8772;top:15188;width:1364;height:2" coordorigin="8772,15188" coordsize="1364,0" path="m8772,15188l10135,15188e" filled="false" stroked="true" strokeweight="1.44141pt" strokecolor="#000000">
                <v:path arrowok="t"/>
              </v:shape>
            </v:group>
            <w10:wrap type="none"/>
          </v:group>
        </w:pict>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22"/>
          <w:szCs w:val="22"/>
        </w:rPr>
      </w:pPr>
    </w:p>
    <w:p>
      <w:pPr>
        <w:spacing w:before="36"/>
        <w:ind w:left="160" w:right="0" w:firstLine="0"/>
        <w:jc w:val="left"/>
        <w:rPr>
          <w:rFonts w:ascii="宋体" w:hAnsi="宋体" w:cs="宋体" w:eastAsia="宋体" w:hint="default"/>
          <w:sz w:val="21"/>
          <w:szCs w:val="21"/>
        </w:rPr>
      </w:pPr>
      <w:r>
        <w:rPr/>
        <w:pict>
          <v:shape style="position:absolute;margin-left:88.558601pt;margin-top:-79.889328pt;width:418.25pt;height:115.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0"/>
                    <w:gridCol w:w="1858"/>
                    <w:gridCol w:w="1488"/>
                    <w:gridCol w:w="1403"/>
                    <w:gridCol w:w="1326"/>
                  </w:tblGrid>
                  <w:tr>
                    <w:trPr>
                      <w:trHeight w:val="357" w:hRule="exact"/>
                    </w:trPr>
                    <w:tc>
                      <w:tcPr>
                        <w:tcW w:w="2290" w:type="dxa"/>
                        <w:tcBorders>
                          <w:top w:val="nil" w:sz="6" w:space="0" w:color="auto"/>
                          <w:left w:val="nil" w:sz="6" w:space="0" w:color="auto"/>
                          <w:bottom w:val="single" w:sz="2" w:space="0" w:color="000000"/>
                          <w:right w:val="nil" w:sz="6" w:space="0" w:color="auto"/>
                        </w:tcBorders>
                        <w:shd w:val="clear" w:color="auto" w:fill="DCDCDC"/>
                      </w:tcPr>
                      <w:p>
                        <w:pPr>
                          <w:pStyle w:val="TableParagraph"/>
                          <w:spacing w:line="240" w:lineRule="auto" w:before="16"/>
                          <w:ind w:left="239"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58" w:type="dxa"/>
                        <w:tcBorders>
                          <w:top w:val="nil" w:sz="6" w:space="0" w:color="auto"/>
                          <w:left w:val="nil" w:sz="6" w:space="0" w:color="auto"/>
                          <w:bottom w:val="single" w:sz="2" w:space="0" w:color="000000"/>
                          <w:right w:val="nil" w:sz="6" w:space="0" w:color="auto"/>
                        </w:tcBorders>
                      </w:tcPr>
                      <w:p>
                        <w:pPr>
                          <w:pStyle w:val="TableParagraph"/>
                          <w:spacing w:line="240" w:lineRule="auto" w:before="63"/>
                          <w:ind w:left="578" w:right="0"/>
                          <w:jc w:val="left"/>
                          <w:rPr>
                            <w:rFonts w:ascii="Times New Roman" w:hAnsi="Times New Roman" w:cs="Times New Roman" w:eastAsia="Times New Roman" w:hint="default"/>
                            <w:sz w:val="21"/>
                            <w:szCs w:val="21"/>
                          </w:rPr>
                        </w:pPr>
                        <w:r>
                          <w:rPr>
                            <w:rFonts w:ascii="Times New Roman"/>
                            <w:sz w:val="21"/>
                          </w:rPr>
                          <w:t>9,583,186.55</w:t>
                        </w:r>
                      </w:p>
                    </w:tc>
                    <w:tc>
                      <w:tcPr>
                        <w:tcW w:w="1488" w:type="dxa"/>
                        <w:tcBorders>
                          <w:top w:val="nil" w:sz="6" w:space="0" w:color="auto"/>
                          <w:left w:val="nil" w:sz="6" w:space="0" w:color="auto"/>
                          <w:bottom w:val="single" w:sz="2" w:space="0" w:color="000000"/>
                          <w:right w:val="nil" w:sz="6" w:space="0" w:color="auto"/>
                        </w:tcBorders>
                      </w:tcPr>
                      <w:p>
                        <w:pPr>
                          <w:pStyle w:val="TableParagraph"/>
                          <w:spacing w:line="240" w:lineRule="auto" w:before="63"/>
                          <w:ind w:left="177" w:right="0"/>
                          <w:jc w:val="center"/>
                          <w:rPr>
                            <w:rFonts w:ascii="Times New Roman" w:hAnsi="Times New Roman" w:cs="Times New Roman" w:eastAsia="Times New Roman" w:hint="default"/>
                            <w:sz w:val="21"/>
                            <w:szCs w:val="21"/>
                          </w:rPr>
                        </w:pPr>
                        <w:r>
                          <w:rPr>
                            <w:rFonts w:ascii="Times New Roman"/>
                            <w:sz w:val="21"/>
                          </w:rPr>
                          <w:t>9,583,186.55</w:t>
                        </w:r>
                      </w:p>
                    </w:tc>
                    <w:tc>
                      <w:tcPr>
                        <w:tcW w:w="1403" w:type="dxa"/>
                        <w:tcBorders>
                          <w:top w:val="nil" w:sz="6" w:space="0" w:color="auto"/>
                          <w:left w:val="nil" w:sz="6" w:space="0" w:color="auto"/>
                          <w:bottom w:val="single" w:sz="2" w:space="0" w:color="000000"/>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21"/>
                            <w:szCs w:val="21"/>
                          </w:rPr>
                        </w:pPr>
                        <w:r>
                          <w:rPr>
                            <w:rFonts w:ascii="Times New Roman"/>
                            <w:spacing w:val="-2"/>
                            <w:sz w:val="21"/>
                          </w:rPr>
                          <w:t>8,353,133.52</w:t>
                        </w:r>
                      </w:p>
                    </w:tc>
                    <w:tc>
                      <w:tcPr>
                        <w:tcW w:w="1326" w:type="dxa"/>
                        <w:tcBorders>
                          <w:top w:val="nil" w:sz="6" w:space="0" w:color="auto"/>
                          <w:left w:val="nil" w:sz="6" w:space="0" w:color="auto"/>
                          <w:bottom w:val="single" w:sz="2" w:space="0" w:color="000000"/>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21"/>
                            <w:szCs w:val="21"/>
                          </w:rPr>
                        </w:pPr>
                        <w:r>
                          <w:rPr>
                            <w:rFonts w:ascii="Times New Roman"/>
                            <w:spacing w:val="-2"/>
                            <w:sz w:val="21"/>
                          </w:rPr>
                          <w:t>8,353,133.52</w:t>
                        </w:r>
                      </w:p>
                    </w:tc>
                  </w:tr>
                  <w:tr>
                    <w:trPr>
                      <w:trHeight w:val="343" w:hRule="exact"/>
                    </w:trPr>
                    <w:tc>
                      <w:tcPr>
                        <w:tcW w:w="2290" w:type="dxa"/>
                        <w:tcBorders>
                          <w:top w:val="single" w:sz="2" w:space="0" w:color="000000"/>
                          <w:left w:val="nil" w:sz="6" w:space="0" w:color="auto"/>
                          <w:bottom w:val="single" w:sz="2" w:space="0" w:color="000000"/>
                          <w:right w:val="nil" w:sz="6" w:space="0" w:color="auto"/>
                        </w:tcBorders>
                        <w:shd w:val="clear" w:color="auto" w:fill="DCDCDC"/>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58" w:type="dxa"/>
                        <w:tcBorders>
                          <w:top w:val="single" w:sz="2" w:space="0" w:color="000000"/>
                          <w:left w:val="nil" w:sz="6" w:space="0" w:color="auto"/>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nil" w:sz="6" w:space="0" w:color="auto"/>
                        </w:tcBorders>
                      </w:tcPr>
                      <w:p>
                        <w:pPr/>
                      </w:p>
                    </w:tc>
                    <w:tc>
                      <w:tcPr>
                        <w:tcW w:w="1403"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88"/>
                          <w:jc w:val="right"/>
                          <w:rPr>
                            <w:rFonts w:ascii="Times New Roman" w:hAnsi="Times New Roman" w:cs="Times New Roman" w:eastAsia="Times New Roman" w:hint="default"/>
                            <w:sz w:val="21"/>
                            <w:szCs w:val="21"/>
                          </w:rPr>
                        </w:pPr>
                        <w:r>
                          <w:rPr>
                            <w:rFonts w:ascii="Times New Roman"/>
                            <w:spacing w:val="-2"/>
                            <w:sz w:val="21"/>
                          </w:rPr>
                          <w:t>337,352.79</w:t>
                        </w:r>
                      </w:p>
                    </w:tc>
                    <w:tc>
                      <w:tcPr>
                        <w:tcW w:w="1326"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336,252.79</w:t>
                        </w:r>
                      </w:p>
                    </w:tc>
                  </w:tr>
                  <w:tr>
                    <w:trPr>
                      <w:trHeight w:val="629" w:hRule="exact"/>
                    </w:trPr>
                    <w:tc>
                      <w:tcPr>
                        <w:tcW w:w="4147" w:type="dxa"/>
                        <w:gridSpan w:val="2"/>
                        <w:tcBorders>
                          <w:top w:val="nil" w:sz="6" w:space="0" w:color="auto"/>
                          <w:left w:val="nil" w:sz="6" w:space="0" w:color="auto"/>
                          <w:bottom w:val="single" w:sz="2" w:space="0" w:color="000000"/>
                          <w:right w:val="nil" w:sz="6" w:space="0" w:color="auto"/>
                        </w:tcBorders>
                      </w:tcPr>
                      <w:p>
                        <w:pPr>
                          <w:pStyle w:val="TableParagraph"/>
                          <w:spacing w:line="273" w:lineRule="auto"/>
                          <w:ind w:left="28" w:right="1591" w:firstLine="422"/>
                          <w:jc w:val="left"/>
                          <w:rPr>
                            <w:rFonts w:ascii="宋体" w:hAnsi="宋体" w:cs="宋体" w:eastAsia="宋体" w:hint="default"/>
                            <w:sz w:val="21"/>
                            <w:szCs w:val="21"/>
                          </w:rPr>
                        </w:pPr>
                        <w:r>
                          <w:rPr>
                            <w:rFonts w:ascii="宋体" w:hAnsi="宋体" w:cs="宋体" w:eastAsia="宋体" w:hint="default"/>
                            <w:spacing w:val="-2"/>
                            <w:sz w:val="21"/>
                            <w:szCs w:val="21"/>
                          </w:rPr>
                          <w:t>其中：非流动资产处置</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488" w:type="dxa"/>
                        <w:tcBorders>
                          <w:top w:val="nil" w:sz="6" w:space="0" w:color="auto"/>
                          <w:left w:val="nil" w:sz="6" w:space="0" w:color="auto"/>
                          <w:bottom w:val="single" w:sz="2" w:space="0" w:color="000000"/>
                          <w:right w:val="nil" w:sz="6" w:space="0" w:color="auto"/>
                        </w:tcBorders>
                      </w:tcPr>
                      <w:p>
                        <w:pPr/>
                      </w:p>
                    </w:tc>
                    <w:tc>
                      <w:tcPr>
                        <w:tcW w:w="1403"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pacing w:val="-2"/>
                            <w:sz w:val="21"/>
                          </w:rPr>
                          <w:t>59,465.79</w:t>
                        </w:r>
                      </w:p>
                    </w:tc>
                    <w:tc>
                      <w:tcPr>
                        <w:tcW w:w="1326"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59,465.79</w:t>
                        </w:r>
                      </w:p>
                    </w:tc>
                  </w:tr>
                  <w:tr>
                    <w:trPr>
                      <w:trHeight w:val="631" w:hRule="exact"/>
                    </w:trPr>
                    <w:tc>
                      <w:tcPr>
                        <w:tcW w:w="4147" w:type="dxa"/>
                        <w:gridSpan w:val="2"/>
                        <w:tcBorders>
                          <w:top w:val="single" w:sz="2" w:space="0" w:color="000000"/>
                          <w:left w:val="nil" w:sz="6" w:space="0" w:color="auto"/>
                          <w:bottom w:val="single" w:sz="2" w:space="0" w:color="000000"/>
                          <w:right w:val="nil" w:sz="6" w:space="0" w:color="auto"/>
                        </w:tcBorders>
                      </w:tcPr>
                      <w:p>
                        <w:pPr>
                          <w:pStyle w:val="TableParagraph"/>
                          <w:spacing w:line="230" w:lineRule="exact"/>
                          <w:ind w:left="28"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07" w:lineRule="exact"/>
                          <w:ind w:left="2762" w:right="0"/>
                          <w:jc w:val="left"/>
                          <w:rPr>
                            <w:rFonts w:ascii="Times New Roman" w:hAnsi="Times New Roman" w:cs="Times New Roman" w:eastAsia="Times New Roman" w:hint="default"/>
                            <w:sz w:val="21"/>
                            <w:szCs w:val="21"/>
                          </w:rPr>
                        </w:pPr>
                        <w:r>
                          <w:rPr>
                            <w:rFonts w:ascii="Times New Roman"/>
                            <w:b/>
                            <w:sz w:val="21"/>
                          </w:rPr>
                          <w:t>48,743,950.47</w:t>
                        </w:r>
                        <w:r>
                          <w:rPr>
                            <w:rFonts w:ascii="Times New Roman"/>
                            <w:sz w:val="21"/>
                          </w:rPr>
                        </w:r>
                      </w:p>
                    </w:tc>
                    <w:tc>
                      <w:tcPr>
                        <w:tcW w:w="1488" w:type="dxa"/>
                        <w:tcBorders>
                          <w:top w:val="single" w:sz="2" w:space="0" w:color="000000"/>
                          <w:left w:val="nil" w:sz="6" w:space="0" w:color="auto"/>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b/>
                            <w:sz w:val="21"/>
                          </w:rPr>
                          <w:t>48,743,950.47</w:t>
                        </w:r>
                        <w:r>
                          <w:rPr>
                            <w:rFonts w:ascii="Times New Roman"/>
                            <w:sz w:val="21"/>
                          </w:rPr>
                        </w:r>
                      </w:p>
                    </w:tc>
                    <w:tc>
                      <w:tcPr>
                        <w:tcW w:w="1403" w:type="dxa"/>
                        <w:tcBorders>
                          <w:top w:val="single" w:sz="2" w:space="0" w:color="000000"/>
                          <w:left w:val="nil" w:sz="6" w:space="0" w:color="auto"/>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b/>
                            <w:spacing w:val="-2"/>
                            <w:sz w:val="21"/>
                          </w:rPr>
                          <w:t>29,017,558.92</w:t>
                        </w:r>
                        <w:r>
                          <w:rPr>
                            <w:rFonts w:ascii="Times New Roman"/>
                            <w:spacing w:val="-2"/>
                            <w:sz w:val="21"/>
                          </w:rPr>
                        </w:r>
                      </w:p>
                    </w:tc>
                    <w:tc>
                      <w:tcPr>
                        <w:tcW w:w="1326" w:type="dxa"/>
                        <w:tcBorders>
                          <w:top w:val="single" w:sz="2" w:space="0" w:color="000000"/>
                          <w:left w:val="nil" w:sz="6" w:space="0" w:color="auto"/>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2"/>
                            <w:sz w:val="21"/>
                          </w:rPr>
                          <w:t>28,999,363.72</w:t>
                        </w:r>
                        <w:r>
                          <w:rPr>
                            <w:rFonts w:ascii="Times New Roman"/>
                            <w:spacing w:val="-2"/>
                            <w:sz w:val="21"/>
                          </w:rPr>
                        </w:r>
                      </w:p>
                    </w:tc>
                  </w:tr>
                  <w:tr>
                    <w:trPr>
                      <w:trHeight w:val="358" w:hRule="exact"/>
                    </w:trPr>
                    <w:tc>
                      <w:tcPr>
                        <w:tcW w:w="4147" w:type="dxa"/>
                        <w:gridSpan w:val="2"/>
                        <w:tcBorders>
                          <w:top w:val="single" w:sz="2" w:space="0" w:color="000000"/>
                          <w:left w:val="nil" w:sz="6" w:space="0" w:color="auto"/>
                          <w:bottom w:val="nil" w:sz="6" w:space="0" w:color="auto"/>
                          <w:right w:val="nil" w:sz="6" w:space="0" w:color="auto"/>
                        </w:tcBorders>
                      </w:tcPr>
                      <w:p>
                        <w:pPr>
                          <w:pStyle w:val="TableParagraph"/>
                          <w:tabs>
                            <w:tab w:pos="2867" w:val="left" w:leader="none"/>
                          </w:tabs>
                          <w:spacing w:line="290" w:lineRule="exact"/>
                          <w:ind w:left="239"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减：所得税费用</w:t>
                          <w:tab/>
                        </w:r>
                        <w:r>
                          <w:rPr>
                            <w:rFonts w:ascii="Times New Roman" w:hAnsi="Times New Roman" w:cs="Times New Roman" w:eastAsia="Times New Roman" w:hint="default"/>
                            <w:spacing w:val="-2"/>
                            <w:sz w:val="21"/>
                            <w:szCs w:val="21"/>
                          </w:rPr>
                          <w:t>6,571,767.79</w:t>
                        </w:r>
                      </w:p>
                    </w:tc>
                    <w:tc>
                      <w:tcPr>
                        <w:tcW w:w="1488" w:type="dxa"/>
                        <w:tcBorders>
                          <w:top w:val="single" w:sz="2" w:space="0" w:color="000000"/>
                          <w:left w:val="nil" w:sz="6" w:space="0" w:color="auto"/>
                          <w:bottom w:val="nil" w:sz="6" w:space="0" w:color="auto"/>
                          <w:right w:val="nil" w:sz="6" w:space="0" w:color="auto"/>
                        </w:tcBorders>
                      </w:tcPr>
                      <w:p>
                        <w:pPr>
                          <w:pStyle w:val="TableParagraph"/>
                          <w:spacing w:line="240" w:lineRule="auto" w:before="46"/>
                          <w:ind w:left="177" w:right="0"/>
                          <w:jc w:val="center"/>
                          <w:rPr>
                            <w:rFonts w:ascii="Times New Roman" w:hAnsi="Times New Roman" w:cs="Times New Roman" w:eastAsia="Times New Roman" w:hint="default"/>
                            <w:sz w:val="21"/>
                            <w:szCs w:val="21"/>
                          </w:rPr>
                        </w:pPr>
                        <w:r>
                          <w:rPr>
                            <w:rFonts w:ascii="Times New Roman"/>
                            <w:sz w:val="21"/>
                          </w:rPr>
                          <w:t>6,571,767.79</w:t>
                        </w:r>
                      </w:p>
                    </w:tc>
                    <w:tc>
                      <w:tcPr>
                        <w:tcW w:w="1403" w:type="dxa"/>
                        <w:tcBorders>
                          <w:top w:val="single" w:sz="2" w:space="0" w:color="000000"/>
                          <w:left w:val="nil" w:sz="6" w:space="0" w:color="auto"/>
                          <w:bottom w:val="nil" w:sz="6" w:space="0" w:color="auto"/>
                          <w:right w:val="nil" w:sz="6" w:space="0" w:color="auto"/>
                        </w:tcBorders>
                      </w:tcPr>
                      <w:p>
                        <w:pPr>
                          <w:pStyle w:val="TableParagraph"/>
                          <w:spacing w:line="240" w:lineRule="auto" w:before="46"/>
                          <w:ind w:right="88"/>
                          <w:jc w:val="right"/>
                          <w:rPr>
                            <w:rFonts w:ascii="Times New Roman" w:hAnsi="Times New Roman" w:cs="Times New Roman" w:eastAsia="Times New Roman" w:hint="default"/>
                            <w:sz w:val="21"/>
                            <w:szCs w:val="21"/>
                          </w:rPr>
                        </w:pPr>
                        <w:r>
                          <w:rPr>
                            <w:rFonts w:ascii="Times New Roman"/>
                            <w:spacing w:val="-2"/>
                            <w:sz w:val="21"/>
                          </w:rPr>
                          <w:t>4,049,769.75</w:t>
                        </w:r>
                      </w:p>
                    </w:tc>
                    <w:tc>
                      <w:tcPr>
                        <w:tcW w:w="1326" w:type="dxa"/>
                        <w:tcBorders>
                          <w:top w:val="single" w:sz="2"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2"/>
                            <w:sz w:val="21"/>
                          </w:rPr>
                          <w:t>4,049,769.75</w:t>
                        </w: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”号填列）</w:t>
      </w:r>
    </w:p>
    <w:p>
      <w:pPr>
        <w:spacing w:after="0"/>
        <w:jc w:val="left"/>
        <w:rPr>
          <w:rFonts w:ascii="宋体" w:hAnsi="宋体" w:cs="宋体" w:eastAsia="宋体" w:hint="default"/>
          <w:sz w:val="21"/>
          <w:szCs w:val="21"/>
        </w:rPr>
        <w:sectPr>
          <w:type w:val="continuous"/>
          <w:pgSz w:w="11910" w:h="16840"/>
          <w:pgMar w:top="1580" w:bottom="280" w:left="1640" w:right="164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580"/>
        <w:gridCol w:w="1418"/>
        <w:gridCol w:w="1560"/>
        <w:gridCol w:w="1416"/>
        <w:gridCol w:w="1390"/>
      </w:tblGrid>
      <w:tr>
        <w:trPr>
          <w:trHeight w:val="641" w:hRule="exact"/>
        </w:trPr>
        <w:tc>
          <w:tcPr>
            <w:tcW w:w="2580" w:type="dxa"/>
            <w:tcBorders>
              <w:top w:val="single" w:sz="12" w:space="0" w:color="000000"/>
              <w:left w:val="nil" w:sz="6" w:space="0" w:color="auto"/>
              <w:bottom w:val="single" w:sz="2" w:space="0" w:color="000000"/>
              <w:right w:val="single" w:sz="2" w:space="0" w:color="000000"/>
            </w:tcBorders>
            <w:shd w:val="clear" w:color="auto" w:fill="DCDCDC"/>
          </w:tcPr>
          <w:p>
            <w:pPr>
              <w:pStyle w:val="TableParagraph"/>
              <w:spacing w:line="256" w:lineRule="auto"/>
              <w:ind w:left="28" w:right="155"/>
              <w:jc w:val="left"/>
              <w:rPr>
                <w:rFonts w:ascii="宋体" w:hAnsi="宋体" w:cs="宋体" w:eastAsia="宋体" w:hint="default"/>
                <w:sz w:val="21"/>
                <w:szCs w:val="21"/>
              </w:rPr>
            </w:pPr>
            <w:r>
              <w:rPr>
                <w:rFonts w:ascii="宋体" w:hAnsi="宋体" w:cs="宋体" w:eastAsia="宋体" w:hint="default"/>
                <w:spacing w:val="-2"/>
                <w:sz w:val="21"/>
                <w:szCs w:val="21"/>
              </w:rPr>
              <w:t>五、净利润（净亏损以“</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7"/>
                <w:sz w:val="21"/>
                <w:szCs w:val="21"/>
              </w:rPr>
              <w:t> </w:t>
            </w:r>
            <w:r>
              <w:rPr>
                <w:rFonts w:ascii="宋体" w:hAnsi="宋体" w:cs="宋体" w:eastAsia="宋体" w:hint="default"/>
                <w:sz w:val="21"/>
                <w:szCs w:val="21"/>
              </w:rPr>
              <w:t>号填列）</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29" w:lineRule="exact"/>
              <w:ind w:left="-166"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05" w:lineRule="exact"/>
              <w:ind w:left="179" w:right="0"/>
              <w:jc w:val="left"/>
              <w:rPr>
                <w:rFonts w:ascii="Times New Roman" w:hAnsi="Times New Roman" w:cs="Times New Roman" w:eastAsia="Times New Roman" w:hint="default"/>
                <w:sz w:val="21"/>
                <w:szCs w:val="21"/>
              </w:rPr>
            </w:pPr>
            <w:r>
              <w:rPr>
                <w:rFonts w:ascii="Times New Roman"/>
                <w:b/>
                <w:sz w:val="21"/>
              </w:rPr>
              <w:t>42,172,182.68</w:t>
            </w:r>
            <w:r>
              <w:rPr>
                <w:rFonts w:ascii="Times New Roman"/>
                <w:sz w:val="21"/>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42,172,182.68</w:t>
            </w:r>
            <w:r>
              <w:rPr>
                <w:rFonts w:ascii="Times New Roman"/>
                <w:spacing w:val="-2"/>
                <w:sz w:val="21"/>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24,967,789.17</w:t>
            </w:r>
            <w:r>
              <w:rPr>
                <w:rFonts w:ascii="Times New Roman"/>
                <w:spacing w:val="-2"/>
                <w:sz w:val="21"/>
              </w:rPr>
            </w:r>
          </w:p>
        </w:tc>
        <w:tc>
          <w:tcPr>
            <w:tcW w:w="13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2"/>
                <w:sz w:val="21"/>
              </w:rPr>
              <w:t>24,949,593.97</w:t>
            </w:r>
            <w:r>
              <w:rPr>
                <w:rFonts w:ascii="Times New Roman"/>
                <w:spacing w:val="-2"/>
                <w:sz w:val="21"/>
              </w:rPr>
            </w:r>
          </w:p>
        </w:tc>
      </w:tr>
      <w:tr>
        <w:trPr>
          <w:trHeight w:val="631"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left="28" w:right="21"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w:t>
            </w:r>
            <w:r>
              <w:rPr>
                <w:rFonts w:ascii="宋体" w:hAnsi="宋体" w:cs="宋体" w:eastAsia="宋体" w:hint="default"/>
                <w:w w:val="100"/>
                <w:sz w:val="21"/>
                <w:szCs w:val="21"/>
              </w:rPr>
              <w:t> </w:t>
            </w:r>
            <w:r>
              <w:rPr>
                <w:rFonts w:ascii="宋体" w:hAnsi="宋体" w:cs="宋体" w:eastAsia="宋体" w:hint="default"/>
                <w:sz w:val="21"/>
                <w:szCs w:val="21"/>
              </w:rPr>
              <w:t>净利润</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42,172,182.68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42,172,182.68</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24,968,043.97</w:t>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24,949,593.97</w:t>
            </w:r>
          </w:p>
        </w:tc>
      </w:tr>
      <w:tr>
        <w:trPr>
          <w:trHeight w:val="343"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45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2"/>
                <w:sz w:val="21"/>
              </w:rPr>
              <w:t>-254.80</w:t>
            </w:r>
          </w:p>
        </w:tc>
        <w:tc>
          <w:tcPr>
            <w:tcW w:w="139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18"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560"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416"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390"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right="233"/>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1"/>
                <w:sz w:val="21"/>
              </w:rPr>
              <w:t>1.39</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1"/>
                <w:sz w:val="21"/>
              </w:rPr>
              <w:t>1.39</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1"/>
                <w:sz w:val="21"/>
              </w:rPr>
              <w:t>1.20</w:t>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1.19</w:t>
            </w:r>
          </w:p>
        </w:tc>
      </w:tr>
      <w:tr>
        <w:trPr>
          <w:trHeight w:val="346"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right="233"/>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1"/>
                <w:sz w:val="21"/>
              </w:rPr>
              <w:t>1.39</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1"/>
                <w:sz w:val="21"/>
              </w:rPr>
              <w:t>1.39</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1"/>
                <w:sz w:val="21"/>
              </w:rPr>
              <w:t>1.20</w:t>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1.19</w:t>
            </w:r>
          </w:p>
        </w:tc>
      </w:tr>
      <w:tr>
        <w:trPr>
          <w:trHeight w:val="343"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42,172,182.68</w:t>
            </w:r>
            <w:r>
              <w:rPr>
                <w:rFonts w:ascii="Times New Roman"/>
                <w:spacing w:val="-2"/>
                <w:sz w:val="21"/>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42,172,182.68</w:t>
            </w:r>
            <w:r>
              <w:rPr>
                <w:rFonts w:ascii="Times New Roman"/>
                <w:spacing w:val="-2"/>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24,967,789.17</w:t>
            </w:r>
            <w:r>
              <w:rPr>
                <w:rFonts w:ascii="Times New Roman"/>
                <w:spacing w:val="-2"/>
                <w:sz w:val="21"/>
              </w:rPr>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24,949,593.97</w:t>
            </w:r>
            <w:r>
              <w:rPr>
                <w:rFonts w:ascii="Times New Roman"/>
                <w:spacing w:val="-2"/>
                <w:sz w:val="21"/>
              </w:rPr>
            </w:r>
          </w:p>
        </w:tc>
      </w:tr>
      <w:tr>
        <w:trPr>
          <w:trHeight w:val="629" w:hRule="exact"/>
        </w:trPr>
        <w:tc>
          <w:tcPr>
            <w:tcW w:w="2580"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left="28" w:right="21"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w:t>
            </w:r>
            <w:r>
              <w:rPr>
                <w:rFonts w:ascii="宋体" w:hAnsi="宋体" w:cs="宋体" w:eastAsia="宋体" w:hint="default"/>
                <w:w w:val="100"/>
                <w:sz w:val="21"/>
                <w:szCs w:val="21"/>
              </w:rPr>
              <w:t> </w:t>
            </w:r>
            <w:r>
              <w:rPr>
                <w:rFonts w:ascii="宋体" w:hAnsi="宋体" w:cs="宋体" w:eastAsia="宋体" w:hint="default"/>
                <w:sz w:val="21"/>
                <w:szCs w:val="21"/>
              </w:rPr>
              <w:t>综合收益总额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42,172,182.68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42,172,182.68</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24,968,043.97</w:t>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24,949,593.97</w:t>
            </w:r>
          </w:p>
        </w:tc>
      </w:tr>
      <w:tr>
        <w:trPr>
          <w:trHeight w:val="643" w:hRule="exact"/>
        </w:trPr>
        <w:tc>
          <w:tcPr>
            <w:tcW w:w="2580"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73" w:lineRule="auto"/>
              <w:ind w:left="28" w:right="21" w:firstLine="422"/>
              <w:jc w:val="left"/>
              <w:rPr>
                <w:rFonts w:ascii="宋体" w:hAnsi="宋体" w:cs="宋体" w:eastAsia="宋体" w:hint="default"/>
                <w:sz w:val="21"/>
                <w:szCs w:val="21"/>
              </w:rPr>
            </w:pPr>
            <w:r>
              <w:rPr>
                <w:rFonts w:ascii="宋体" w:hAnsi="宋体" w:cs="宋体" w:eastAsia="宋体" w:hint="default"/>
                <w:spacing w:val="-2"/>
                <w:sz w:val="21"/>
                <w:szCs w:val="21"/>
              </w:rPr>
              <w:t>归属于少数股东的综合</w:t>
            </w:r>
            <w:r>
              <w:rPr>
                <w:rFonts w:ascii="宋体" w:hAnsi="宋体" w:cs="宋体" w:eastAsia="宋体" w:hint="default"/>
                <w:w w:val="100"/>
                <w:sz w:val="21"/>
                <w:szCs w:val="21"/>
              </w:rPr>
              <w:t> </w:t>
            </w:r>
            <w:r>
              <w:rPr>
                <w:rFonts w:ascii="宋体" w:hAnsi="宋体" w:cs="宋体" w:eastAsia="宋体" w:hint="default"/>
                <w:sz w:val="21"/>
                <w:szCs w:val="21"/>
              </w:rPr>
              <w:t>收益总额</w:t>
            </w:r>
          </w:p>
        </w:tc>
        <w:tc>
          <w:tcPr>
            <w:tcW w:w="1418"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-254.80</w:t>
            </w:r>
          </w:p>
        </w:tc>
        <w:tc>
          <w:tcPr>
            <w:tcW w:w="13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tabs>
          <w:tab w:pos="2682" w:val="left" w:leader="none"/>
          <w:tab w:pos="5727"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tab/>
        <w:t>主管会计工作的负责人：</w:t>
        <w:tab/>
        <w:t>会计机构负责人：</w:t>
      </w:r>
    </w:p>
    <w:p>
      <w:pPr>
        <w:spacing w:after="0"/>
        <w:jc w:val="left"/>
        <w:rPr>
          <w:rFonts w:ascii="宋体" w:hAnsi="宋体" w:cs="宋体" w:eastAsia="宋体" w:hint="default"/>
          <w:sz w:val="21"/>
          <w:szCs w:val="21"/>
        </w:rPr>
        <w:sectPr>
          <w:footerReference w:type="default" r:id="rId17"/>
          <w:pgSz w:w="11910" w:h="16840"/>
          <w:pgMar w:footer="980" w:header="878" w:top="1100" w:bottom="1180" w:left="1640" w:right="1640"/>
          <w:pgNumType w:start="60"/>
        </w:sectPr>
      </w:pPr>
    </w:p>
    <w:p>
      <w:pPr>
        <w:spacing w:line="240" w:lineRule="auto" w:before="7"/>
        <w:rPr>
          <w:rFonts w:ascii="宋体" w:hAnsi="宋体" w:cs="宋体" w:eastAsia="宋体" w:hint="default"/>
          <w:sz w:val="19"/>
          <w:szCs w:val="19"/>
        </w:rPr>
      </w:pPr>
    </w:p>
    <w:p>
      <w:pPr>
        <w:pStyle w:val="BodyText"/>
        <w:spacing w:line="240" w:lineRule="auto" w:before="26"/>
        <w:ind w:left="3673" w:right="3692"/>
        <w:jc w:val="center"/>
      </w:pPr>
      <w:r>
        <w:rPr/>
        <w:t>现金流量表</w:t>
      </w:r>
    </w:p>
    <w:p>
      <w:pPr>
        <w:spacing w:line="240" w:lineRule="auto" w:before="6"/>
        <w:rPr>
          <w:rFonts w:ascii="宋体" w:hAnsi="宋体" w:cs="宋体" w:eastAsia="宋体" w:hint="default"/>
          <w:sz w:val="9"/>
          <w:szCs w:val="9"/>
        </w:rPr>
      </w:pPr>
    </w:p>
    <w:p>
      <w:pPr>
        <w:spacing w:before="36"/>
        <w:ind w:left="0" w:right="154"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p>
    <w:p>
      <w:pPr>
        <w:spacing w:line="240" w:lineRule="auto" w:before="6"/>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976"/>
        <w:gridCol w:w="1416"/>
        <w:gridCol w:w="1414"/>
        <w:gridCol w:w="1265"/>
        <w:gridCol w:w="1265"/>
      </w:tblGrid>
      <w:tr>
        <w:trPr>
          <w:trHeight w:val="180" w:hRule="exact"/>
        </w:trPr>
        <w:tc>
          <w:tcPr>
            <w:tcW w:w="2976" w:type="dxa"/>
            <w:tcBorders>
              <w:top w:val="single" w:sz="12" w:space="0" w:color="000000"/>
              <w:left w:val="nil" w:sz="6" w:space="0" w:color="auto"/>
              <w:bottom w:val="nil" w:sz="6" w:space="0" w:color="auto"/>
              <w:right w:val="single" w:sz="2" w:space="0" w:color="000000"/>
            </w:tcBorders>
            <w:shd w:val="clear" w:color="auto" w:fill="DCDCDC"/>
          </w:tcPr>
          <w:p>
            <w:pPr/>
          </w:p>
        </w:tc>
        <w:tc>
          <w:tcPr>
            <w:tcW w:w="2830" w:type="dxa"/>
            <w:gridSpan w:val="2"/>
            <w:vMerge w:val="restart"/>
            <w:tcBorders>
              <w:top w:val="single" w:sz="17" w:space="0" w:color="000000"/>
              <w:left w:val="single" w:sz="2" w:space="0" w:color="000000"/>
              <w:right w:val="single" w:sz="2" w:space="0" w:color="000000"/>
            </w:tcBorders>
          </w:tcPr>
          <w:p>
            <w:pPr>
              <w:pStyle w:val="TableParagraph"/>
              <w:tabs>
                <w:tab w:pos="964" w:val="left" w:leader="none"/>
                <w:tab w:pos="2800" w:val="left" w:leader="none"/>
              </w:tabs>
              <w:spacing w:line="264"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b/>
                <w:bCs/>
                <w:sz w:val="21"/>
                <w:szCs w:val="21"/>
                <w:shd w:fill="DCDCDC" w:color="auto" w:val="clear"/>
              </w:rPr>
              <w:t>2010</w:t>
            </w:r>
            <w:r>
              <w:rPr>
                <w:rFonts w:ascii="Times New Roman" w:hAnsi="Times New Roman" w:cs="Times New Roman" w:eastAsia="Times New Roman" w:hint="default"/>
                <w:b/>
                <w:bCs/>
                <w:spacing w:val="-2"/>
                <w:sz w:val="21"/>
                <w:szCs w:val="21"/>
                <w:shd w:fill="DCDCDC" w:color="auto" w:val="clear"/>
              </w:rPr>
              <w:t> </w:t>
            </w:r>
            <w:r>
              <w:rPr>
                <w:rFonts w:ascii="宋体" w:hAnsi="宋体" w:cs="宋体" w:eastAsia="宋体" w:hint="default"/>
                <w:sz w:val="21"/>
                <w:szCs w:val="21"/>
                <w:shd w:fill="DCDCDC" w:color="auto" w:val="clear"/>
              </w:rPr>
              <w:t>年度</w:t>
              <w:tab/>
            </w:r>
            <w:r>
              <w:rPr>
                <w:rFonts w:ascii="宋体" w:hAnsi="宋体" w:cs="宋体" w:eastAsia="宋体" w:hint="default"/>
                <w:sz w:val="21"/>
                <w:szCs w:val="21"/>
              </w:rPr>
            </w:r>
          </w:p>
        </w:tc>
        <w:tc>
          <w:tcPr>
            <w:tcW w:w="2530" w:type="dxa"/>
            <w:gridSpan w:val="2"/>
            <w:vMerge w:val="restart"/>
            <w:tcBorders>
              <w:top w:val="single" w:sz="12" w:space="0" w:color="000000"/>
              <w:left w:val="single" w:sz="2" w:space="0" w:color="000000"/>
              <w:right w:val="nil" w:sz="6" w:space="0" w:color="auto"/>
            </w:tcBorders>
            <w:shd w:val="clear" w:color="auto" w:fill="DCDCDC"/>
          </w:tcPr>
          <w:p>
            <w:pPr>
              <w:pStyle w:val="TableParagraph"/>
              <w:spacing w:line="271" w:lineRule="exact"/>
              <w:ind w:left="8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r>
      <w:tr>
        <w:trPr>
          <w:trHeight w:val="149" w:hRule="exact"/>
        </w:trPr>
        <w:tc>
          <w:tcPr>
            <w:tcW w:w="2976" w:type="dxa"/>
            <w:vMerge w:val="restart"/>
            <w:tcBorders>
              <w:top w:val="nil" w:sz="6" w:space="0" w:color="auto"/>
              <w:left w:val="nil" w:sz="6" w:space="0" w:color="auto"/>
              <w:right w:val="single" w:sz="2" w:space="0" w:color="000000"/>
            </w:tcBorders>
            <w:shd w:val="clear" w:color="auto" w:fill="DCDCDC"/>
          </w:tcPr>
          <w:p>
            <w:pPr>
              <w:pStyle w:val="TableParagraph"/>
              <w:tabs>
                <w:tab w:pos="422" w:val="left" w:leader="none"/>
              </w:tabs>
              <w:spacing w:line="262" w:lineRule="exact"/>
              <w:ind w:right="2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30" w:type="dxa"/>
            <w:gridSpan w:val="2"/>
            <w:vMerge/>
            <w:tcBorders>
              <w:left w:val="single" w:sz="2" w:space="0" w:color="000000"/>
              <w:bottom w:val="single" w:sz="6" w:space="0" w:color="DCDCDC"/>
              <w:right w:val="single" w:sz="2" w:space="0" w:color="000000"/>
            </w:tcBorders>
          </w:tcPr>
          <w:p>
            <w:pPr/>
          </w:p>
        </w:tc>
        <w:tc>
          <w:tcPr>
            <w:tcW w:w="2530" w:type="dxa"/>
            <w:gridSpan w:val="2"/>
            <w:vMerge/>
            <w:tcBorders>
              <w:left w:val="single" w:sz="2" w:space="0" w:color="000000"/>
              <w:bottom w:val="single" w:sz="2" w:space="0" w:color="000000"/>
              <w:right w:val="nil" w:sz="6" w:space="0" w:color="auto"/>
            </w:tcBorders>
            <w:shd w:val="clear" w:color="auto" w:fill="DCDCDC"/>
          </w:tcPr>
          <w:p>
            <w:pPr/>
          </w:p>
        </w:tc>
      </w:tr>
      <w:tr>
        <w:trPr>
          <w:trHeight w:val="163" w:hRule="exact"/>
        </w:trPr>
        <w:tc>
          <w:tcPr>
            <w:tcW w:w="2976" w:type="dxa"/>
            <w:vMerge/>
            <w:tcBorders>
              <w:left w:val="nil" w:sz="6" w:space="0" w:color="auto"/>
              <w:bottom w:val="nil" w:sz="6" w:space="0" w:color="auto"/>
              <w:right w:val="single" w:sz="2" w:space="0" w:color="000000"/>
            </w:tcBorders>
            <w:shd w:val="clear" w:color="auto" w:fill="DCDCDC"/>
          </w:tcPr>
          <w:p>
            <w:pPr/>
          </w:p>
        </w:tc>
        <w:tc>
          <w:tcPr>
            <w:tcW w:w="1416"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9"/>
              <w:ind w:left="44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并</w:t>
            </w:r>
          </w:p>
        </w:tc>
        <w:tc>
          <w:tcPr>
            <w:tcW w:w="141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9"/>
              <w:ind w:left="38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265"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9"/>
              <w:ind w:left="36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并</w:t>
            </w:r>
          </w:p>
        </w:tc>
        <w:tc>
          <w:tcPr>
            <w:tcW w:w="1265" w:type="dxa"/>
            <w:vMerge w:val="restart"/>
            <w:tcBorders>
              <w:top w:val="single" w:sz="2" w:space="0" w:color="000000"/>
              <w:left w:val="single" w:sz="2" w:space="0" w:color="000000"/>
              <w:right w:val="nil" w:sz="6" w:space="0" w:color="auto"/>
            </w:tcBorders>
            <w:shd w:val="clear" w:color="auto" w:fill="DCDCDC"/>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90" w:hRule="exact"/>
        </w:trPr>
        <w:tc>
          <w:tcPr>
            <w:tcW w:w="2976" w:type="dxa"/>
            <w:tcBorders>
              <w:top w:val="nil" w:sz="6" w:space="0" w:color="auto"/>
              <w:left w:val="nil" w:sz="6" w:space="0" w:color="auto"/>
              <w:bottom w:val="single" w:sz="2" w:space="0" w:color="000000"/>
              <w:right w:val="single" w:sz="2" w:space="0" w:color="000000"/>
            </w:tcBorders>
            <w:shd w:val="clear" w:color="auto" w:fill="DCDCDC"/>
          </w:tcPr>
          <w:p>
            <w:pPr/>
          </w:p>
        </w:tc>
        <w:tc>
          <w:tcPr>
            <w:tcW w:w="1416" w:type="dxa"/>
            <w:vMerge/>
            <w:tcBorders>
              <w:left w:val="single" w:sz="2" w:space="0" w:color="000000"/>
              <w:bottom w:val="single" w:sz="2" w:space="0" w:color="000000"/>
              <w:right w:val="single" w:sz="2" w:space="0" w:color="000000"/>
            </w:tcBorders>
            <w:shd w:val="clear" w:color="auto" w:fill="DCDCDC"/>
          </w:tcPr>
          <w:p>
            <w:pPr/>
          </w:p>
        </w:tc>
        <w:tc>
          <w:tcPr>
            <w:tcW w:w="1414" w:type="dxa"/>
            <w:vMerge/>
            <w:tcBorders>
              <w:left w:val="single" w:sz="2" w:space="0" w:color="000000"/>
              <w:bottom w:val="single" w:sz="2" w:space="0" w:color="000000"/>
              <w:right w:val="single" w:sz="2" w:space="0" w:color="000000"/>
            </w:tcBorders>
            <w:shd w:val="clear" w:color="auto" w:fill="DCDCDC"/>
          </w:tcPr>
          <w:p>
            <w:pPr/>
          </w:p>
        </w:tc>
        <w:tc>
          <w:tcPr>
            <w:tcW w:w="1265" w:type="dxa"/>
            <w:vMerge/>
            <w:tcBorders>
              <w:left w:val="single" w:sz="2" w:space="0" w:color="000000"/>
              <w:bottom w:val="single" w:sz="2" w:space="0" w:color="000000"/>
              <w:right w:val="single" w:sz="2" w:space="0" w:color="000000"/>
            </w:tcBorders>
            <w:shd w:val="clear" w:color="auto" w:fill="DCDCDC"/>
          </w:tcPr>
          <w:p>
            <w:pPr/>
          </w:p>
        </w:tc>
        <w:tc>
          <w:tcPr>
            <w:tcW w:w="1265" w:type="dxa"/>
            <w:vMerge/>
            <w:tcBorders>
              <w:left w:val="single" w:sz="2" w:space="0" w:color="000000"/>
              <w:bottom w:val="single" w:sz="2" w:space="0" w:color="000000"/>
              <w:right w:val="nil" w:sz="6" w:space="0" w:color="auto"/>
            </w:tcBorders>
            <w:shd w:val="clear" w:color="auto" w:fill="DCDCDC"/>
          </w:tcPr>
          <w:p>
            <w:pPr/>
          </w:p>
        </w:tc>
      </w:tr>
      <w:tr>
        <w:trPr>
          <w:trHeight w:val="346" w:hRule="exact"/>
        </w:trPr>
        <w:tc>
          <w:tcPr>
            <w:tcW w:w="2976" w:type="dxa"/>
            <w:tcBorders>
              <w:top w:val="single" w:sz="6" w:space="0" w:color="DCDCDC"/>
              <w:left w:val="nil" w:sz="6" w:space="0" w:color="auto"/>
              <w:bottom w:val="single" w:sz="6" w:space="0" w:color="DCDCDC"/>
              <w:right w:val="single" w:sz="2"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一、经营活动产生的现金流量：</w:t>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414"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265"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265"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1" w:firstLine="422"/>
              <w:jc w:val="left"/>
              <w:rPr>
                <w:rFonts w:ascii="宋体" w:hAnsi="宋体" w:cs="宋体" w:eastAsia="宋体" w:hint="default"/>
                <w:sz w:val="21"/>
                <w:szCs w:val="21"/>
              </w:rPr>
            </w:pPr>
            <w:r>
              <w:rPr>
                <w:rFonts w:ascii="宋体" w:hAnsi="宋体" w:cs="宋体" w:eastAsia="宋体" w:hint="default"/>
                <w:spacing w:val="-2"/>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95,172,499.21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95,172,499.21</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77,474,912.43</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77,474,912.43</w:t>
            </w: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客户存款和同业存放款项净</w:t>
            </w:r>
            <w:r>
              <w:rPr>
                <w:rFonts w:ascii="宋体" w:hAnsi="宋体" w:cs="宋体" w:eastAsia="宋体" w:hint="default"/>
                <w:w w:val="100"/>
                <w:sz w:val="21"/>
                <w:szCs w:val="21"/>
              </w:rPr>
              <w:t> </w:t>
            </w:r>
            <w:r>
              <w:rPr>
                <w:rFonts w:ascii="宋体" w:hAnsi="宋体" w:cs="宋体" w:eastAsia="宋体" w:hint="default"/>
                <w:sz w:val="21"/>
                <w:szCs w:val="21"/>
              </w:rPr>
              <w:t>增加额</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6" w:space="0" w:color="DCDCDC"/>
              <w:left w:val="nil" w:sz="6" w:space="0" w:color="auto"/>
              <w:bottom w:val="single" w:sz="8" w:space="0" w:color="DCDCDC"/>
              <w:right w:val="single" w:sz="2" w:space="0" w:color="000000"/>
            </w:tcBorders>
          </w:tcPr>
          <w:p>
            <w:pPr>
              <w:pStyle w:val="TableParagraph"/>
              <w:tabs>
                <w:tab w:pos="422" w:val="left" w:leader="none"/>
                <w:tab w:pos="2947" w:val="left" w:leader="none"/>
              </w:tabs>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向中央银行借款净增加额</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向其他金融机构拆入资金净</w:t>
            </w:r>
            <w:r>
              <w:rPr>
                <w:rFonts w:ascii="宋体" w:hAnsi="宋体" w:cs="宋体" w:eastAsia="宋体" w:hint="default"/>
                <w:w w:val="100"/>
                <w:sz w:val="21"/>
                <w:szCs w:val="21"/>
              </w:rPr>
              <w:t> </w:t>
            </w:r>
            <w:r>
              <w:rPr>
                <w:rFonts w:ascii="宋体" w:hAnsi="宋体" w:cs="宋体" w:eastAsia="宋体" w:hint="default"/>
                <w:sz w:val="21"/>
                <w:szCs w:val="21"/>
              </w:rPr>
              <w:t>增加额</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976" w:type="dxa"/>
            <w:tcBorders>
              <w:top w:val="single" w:sz="8" w:space="0" w:color="DCDCDC"/>
              <w:left w:val="nil" w:sz="6" w:space="0" w:color="auto"/>
              <w:bottom w:val="single" w:sz="5" w:space="0" w:color="DCDCDC"/>
              <w:right w:val="single" w:sz="2" w:space="0" w:color="000000"/>
            </w:tcBorders>
          </w:tcPr>
          <w:p>
            <w:pPr>
              <w:pStyle w:val="TableParagraph"/>
              <w:tabs>
                <w:tab w:pos="422" w:val="left" w:leader="none"/>
                <w:tab w:pos="2947" w:val="left" w:leader="none"/>
              </w:tabs>
              <w:spacing w:line="270"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收到再保险业务现金净额</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5" w:space="0" w:color="DCDCDC"/>
              <w:left w:val="nil" w:sz="6" w:space="0" w:color="auto"/>
              <w:bottom w:val="single" w:sz="6" w:space="0" w:color="DCDCDC"/>
              <w:right w:val="single" w:sz="2" w:space="0" w:color="000000"/>
            </w:tcBorders>
          </w:tcPr>
          <w:p>
            <w:pPr>
              <w:pStyle w:val="TableParagraph"/>
              <w:tabs>
                <w:tab w:pos="422" w:val="left" w:leader="none"/>
              </w:tabs>
              <w:spacing w:line="273"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保户储金及投资款净增加额</w:t>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1" w:firstLine="422"/>
              <w:jc w:val="left"/>
              <w:rPr>
                <w:rFonts w:ascii="宋体" w:hAnsi="宋体" w:cs="宋体" w:eastAsia="宋体" w:hint="default"/>
                <w:sz w:val="21"/>
                <w:szCs w:val="21"/>
              </w:rPr>
            </w:pPr>
            <w:r>
              <w:rPr>
                <w:rFonts w:ascii="宋体" w:hAnsi="宋体" w:cs="宋体" w:eastAsia="宋体" w:hint="default"/>
                <w:spacing w:val="-2"/>
                <w:sz w:val="21"/>
                <w:szCs w:val="21"/>
              </w:rPr>
              <w:t>收取利息、手续费及佣金的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6" w:space="0" w:color="DCDCDC"/>
              <w:left w:val="nil" w:sz="6" w:space="0" w:color="auto"/>
              <w:bottom w:val="single" w:sz="8" w:space="0" w:color="DCDCDC"/>
              <w:right w:val="single" w:sz="2" w:space="0" w:color="000000"/>
            </w:tcBorders>
          </w:tcPr>
          <w:p>
            <w:pPr>
              <w:pStyle w:val="TableParagraph"/>
              <w:tabs>
                <w:tab w:pos="422" w:val="left" w:leader="none"/>
                <w:tab w:pos="2947" w:val="left" w:leader="none"/>
              </w:tabs>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收到的税费返还</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7,583,186.55</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7,583,186.55</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08" w:right="0"/>
              <w:jc w:val="center"/>
              <w:rPr>
                <w:rFonts w:ascii="Times New Roman" w:hAnsi="Times New Roman" w:cs="Times New Roman" w:eastAsia="Times New Roman" w:hint="default"/>
                <w:sz w:val="21"/>
                <w:szCs w:val="21"/>
              </w:rPr>
            </w:pPr>
            <w:r>
              <w:rPr>
                <w:rFonts w:ascii="Times New Roman"/>
                <w:sz w:val="21"/>
              </w:rPr>
              <w:t>7,064,133.52</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7,064,133.52</w:t>
            </w: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6,453,372.53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6,453,372.53</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14,066,538.76</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14,065,161.44</w:t>
            </w:r>
          </w:p>
        </w:tc>
      </w:tr>
      <w:tr>
        <w:trPr>
          <w:trHeight w:val="343" w:hRule="exact"/>
        </w:trPr>
        <w:tc>
          <w:tcPr>
            <w:tcW w:w="2976" w:type="dxa"/>
            <w:tcBorders>
              <w:top w:val="single" w:sz="8" w:space="0" w:color="DCDCDC"/>
              <w:left w:val="nil" w:sz="6" w:space="0" w:color="auto"/>
              <w:bottom w:val="single" w:sz="5" w:space="0" w:color="DCDCDC"/>
              <w:right w:val="single" w:sz="2" w:space="0" w:color="000000"/>
            </w:tcBorders>
          </w:tcPr>
          <w:p>
            <w:pPr>
              <w:pStyle w:val="TableParagraph"/>
              <w:tabs>
                <w:tab w:pos="631" w:val="left" w:leader="none"/>
                <w:tab w:pos="2947" w:val="left" w:leader="none"/>
              </w:tabs>
              <w:spacing w:line="269"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经营活动现金流入小计</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109,209,058.29</w:t>
            </w:r>
            <w:r>
              <w:rPr>
                <w:rFonts w:ascii="Times New Roman"/>
                <w:spacing w:val="-2"/>
                <w:sz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109,209,058.29</w:t>
            </w:r>
            <w:r>
              <w:rPr>
                <w:rFonts w:ascii="Times New Roman"/>
                <w:spacing w:val="-2"/>
                <w:sz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98,605,584.71</w:t>
            </w:r>
            <w:r>
              <w:rPr>
                <w:rFonts w:ascii="Times New Roman"/>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98,604,207.39</w:t>
            </w:r>
            <w:r>
              <w:rPr>
                <w:rFonts w:ascii="Times New Roman"/>
                <w:spacing w:val="-2"/>
                <w:sz w:val="21"/>
              </w:rPr>
            </w:r>
          </w:p>
        </w:tc>
      </w:tr>
      <w:tr>
        <w:trPr>
          <w:trHeight w:val="631"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1" w:firstLine="422"/>
              <w:jc w:val="left"/>
              <w:rPr>
                <w:rFonts w:ascii="宋体" w:hAnsi="宋体" w:cs="宋体" w:eastAsia="宋体" w:hint="default"/>
                <w:sz w:val="21"/>
                <w:szCs w:val="21"/>
              </w:rPr>
            </w:pPr>
            <w:r>
              <w:rPr>
                <w:rFonts w:ascii="宋体" w:hAnsi="宋体" w:cs="宋体" w:eastAsia="宋体" w:hint="default"/>
                <w:spacing w:val="-2"/>
                <w:sz w:val="21"/>
                <w:szCs w:val="21"/>
              </w:rPr>
              <w:t>购买商品、接受劳务支付的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15,080,535.97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15,080,535.97</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7,964,056.96</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7,964,056.96</w:t>
            </w:r>
          </w:p>
        </w:tc>
      </w:tr>
      <w:tr>
        <w:trPr>
          <w:trHeight w:val="343" w:hRule="exact"/>
        </w:trPr>
        <w:tc>
          <w:tcPr>
            <w:tcW w:w="2976" w:type="dxa"/>
            <w:tcBorders>
              <w:top w:val="single" w:sz="7" w:space="0" w:color="DCDCDC"/>
              <w:left w:val="nil" w:sz="6" w:space="0" w:color="auto"/>
              <w:bottom w:val="single" w:sz="6" w:space="0" w:color="DCDCDC"/>
              <w:right w:val="single" w:sz="2" w:space="0" w:color="000000"/>
            </w:tcBorders>
          </w:tcPr>
          <w:p>
            <w:pPr>
              <w:pStyle w:val="TableParagraph"/>
              <w:tabs>
                <w:tab w:pos="422" w:val="left" w:leader="none"/>
                <w:tab w:pos="2947" w:val="left" w:leader="none"/>
              </w:tabs>
              <w:spacing w:line="268"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客户贷款及垫款净增加额</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存放中央银行和同业款项净</w:t>
            </w:r>
            <w:r>
              <w:rPr>
                <w:rFonts w:ascii="宋体" w:hAnsi="宋体" w:cs="宋体" w:eastAsia="宋体" w:hint="default"/>
                <w:w w:val="100"/>
                <w:sz w:val="21"/>
                <w:szCs w:val="21"/>
              </w:rPr>
              <w:t> </w:t>
            </w:r>
            <w:r>
              <w:rPr>
                <w:rFonts w:ascii="宋体" w:hAnsi="宋体" w:cs="宋体" w:eastAsia="宋体" w:hint="default"/>
                <w:sz w:val="21"/>
                <w:szCs w:val="21"/>
              </w:rPr>
              <w:t>增加额</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31"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1" w:firstLine="422"/>
              <w:jc w:val="left"/>
              <w:rPr>
                <w:rFonts w:ascii="宋体" w:hAnsi="宋体" w:cs="宋体" w:eastAsia="宋体" w:hint="default"/>
                <w:sz w:val="21"/>
                <w:szCs w:val="21"/>
              </w:rPr>
            </w:pPr>
            <w:r>
              <w:rPr>
                <w:rFonts w:ascii="宋体" w:hAnsi="宋体" w:cs="宋体" w:eastAsia="宋体" w:hint="default"/>
                <w:spacing w:val="-2"/>
                <w:sz w:val="21"/>
                <w:szCs w:val="21"/>
              </w:rPr>
              <w:t>支付利息、手续费及佣金的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支付给职工以及为职工支付</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41,138,738.38</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41,138,738.38</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29,177,677.60</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29,177,677.60</w:t>
            </w:r>
          </w:p>
        </w:tc>
      </w:tr>
      <w:tr>
        <w:trPr>
          <w:trHeight w:val="346" w:hRule="exact"/>
        </w:trPr>
        <w:tc>
          <w:tcPr>
            <w:tcW w:w="2976" w:type="dxa"/>
            <w:tcBorders>
              <w:top w:val="single" w:sz="6" w:space="0" w:color="DCDCDC"/>
              <w:left w:val="nil" w:sz="6" w:space="0" w:color="auto"/>
              <w:bottom w:val="single" w:sz="6" w:space="0" w:color="DCDCDC"/>
              <w:right w:val="single" w:sz="2" w:space="0" w:color="000000"/>
            </w:tcBorders>
          </w:tcPr>
          <w:p>
            <w:pPr>
              <w:pStyle w:val="TableParagraph"/>
              <w:tabs>
                <w:tab w:pos="422" w:val="left" w:leader="none"/>
                <w:tab w:pos="2947" w:val="left" w:leader="none"/>
              </w:tabs>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支付的各项税费</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2"/>
                <w:sz w:val="21"/>
              </w:rPr>
              <w:t>21,010,391.52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21,010,391.52</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15,373,715.34</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15,373,715.34</w:t>
            </w: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19,663,887.93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19,663,887.93</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26,050,693.21</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25,611,767.84</w:t>
            </w:r>
          </w:p>
        </w:tc>
      </w:tr>
      <w:tr>
        <w:trPr>
          <w:trHeight w:val="358" w:hRule="exact"/>
        </w:trPr>
        <w:tc>
          <w:tcPr>
            <w:tcW w:w="2976" w:type="dxa"/>
            <w:tcBorders>
              <w:top w:val="single" w:sz="6" w:space="0" w:color="DCDCDC"/>
              <w:left w:val="nil" w:sz="6" w:space="0" w:color="auto"/>
              <w:bottom w:val="single" w:sz="17" w:space="0" w:color="000000"/>
              <w:right w:val="single" w:sz="2" w:space="0" w:color="000000"/>
            </w:tcBorders>
          </w:tcPr>
          <w:p>
            <w:pPr>
              <w:pStyle w:val="TableParagraph"/>
              <w:tabs>
                <w:tab w:pos="422" w:val="left" w:leader="none"/>
                <w:tab w:pos="2947" w:val="left" w:leader="none"/>
              </w:tabs>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经营活动现金流出小计</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96,893,553.80</w:t>
            </w:r>
            <w:r>
              <w:rPr>
                <w:rFonts w:ascii="Times New Roman"/>
                <w:spacing w:val="-2"/>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96,893,553.80</w:t>
            </w:r>
            <w:r>
              <w:rPr>
                <w:rFonts w:ascii="Times New Roman"/>
                <w:spacing w:val="-2"/>
                <w:sz w:val="21"/>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4" w:right="0"/>
              <w:jc w:val="center"/>
              <w:rPr>
                <w:rFonts w:ascii="Times New Roman" w:hAnsi="Times New Roman" w:cs="Times New Roman" w:eastAsia="Times New Roman" w:hint="default"/>
                <w:sz w:val="21"/>
                <w:szCs w:val="21"/>
              </w:rPr>
            </w:pPr>
            <w:r>
              <w:rPr>
                <w:rFonts w:ascii="Times New Roman"/>
                <w:b/>
                <w:spacing w:val="-3"/>
                <w:sz w:val="21"/>
              </w:rPr>
              <w:t>78,566,143.11</w:t>
            </w:r>
            <w:r>
              <w:rPr>
                <w:rFonts w:ascii="Times New Roman"/>
                <w:spacing w:val="-3"/>
                <w:sz w:val="21"/>
              </w:rPr>
            </w:r>
          </w:p>
        </w:tc>
        <w:tc>
          <w:tcPr>
            <w:tcW w:w="12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78,127,217.74</w:t>
            </w:r>
            <w:r>
              <w:rPr>
                <w:rFonts w:ascii="Times New Roman"/>
                <w:spacing w:val="-2"/>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660" w:right="1640"/>
        </w:sectPr>
      </w:pPr>
    </w:p>
    <w:p>
      <w:pPr>
        <w:spacing w:line="240" w:lineRule="auto" w:before="11"/>
        <w:rPr>
          <w:rFonts w:ascii="Times New Roman" w:hAnsi="Times New Roman" w:cs="Times New Roman" w:eastAsia="Times New Roman" w:hint="default"/>
          <w:sz w:val="27"/>
          <w:szCs w:val="27"/>
        </w:rPr>
      </w:pPr>
      <w:r>
        <w:rPr/>
        <w:pict>
          <v:shape style="position:absolute;margin-left:232.198318pt;margin-top:445.850922pt;width:77.45pt;height:17.05pt;mso-position-horizontal-relative:page;mso-position-vertical-relative:page;z-index:-516880" type="#_x0000_t202" filled="false" stroked="false">
            <v:textbox inset="0,0,0,0">
              <w:txbxContent>
                <w:p>
                  <w:pPr>
                    <w:spacing w:before="2"/>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25" w:type="dxa"/>
        <w:tblLayout w:type="fixed"/>
        <w:tblCellMar>
          <w:top w:w="0" w:type="dxa"/>
          <w:left w:w="0" w:type="dxa"/>
          <w:bottom w:w="0" w:type="dxa"/>
          <w:right w:w="0" w:type="dxa"/>
        </w:tblCellMar>
        <w:tblLook w:val="01E0"/>
      </w:tblPr>
      <w:tblGrid>
        <w:gridCol w:w="2976"/>
        <w:gridCol w:w="1416"/>
        <w:gridCol w:w="1414"/>
        <w:gridCol w:w="1265"/>
        <w:gridCol w:w="1265"/>
      </w:tblGrid>
      <w:tr>
        <w:trPr>
          <w:trHeight w:val="642" w:hRule="exact"/>
        </w:trPr>
        <w:tc>
          <w:tcPr>
            <w:tcW w:w="2976" w:type="dxa"/>
            <w:tcBorders>
              <w:top w:val="single" w:sz="12" w:space="0" w:color="000000"/>
              <w:left w:val="nil" w:sz="6" w:space="0" w:color="auto"/>
              <w:bottom w:val="single" w:sz="2" w:space="0" w:color="000000"/>
              <w:right w:val="single" w:sz="2" w:space="0" w:color="000000"/>
            </w:tcBorders>
            <w:shd w:val="clear" w:color="auto" w:fill="DCDCDC"/>
          </w:tcPr>
          <w:p>
            <w:pPr>
              <w:pStyle w:val="TableParagraph"/>
              <w:spacing w:line="271" w:lineRule="auto"/>
              <w:ind w:right="19" w:firstLine="42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经营活动产生的现金流量</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1416" w:type="dxa"/>
            <w:tcBorders>
              <w:top w:val="single" w:sz="12" w:space="0" w:color="000000"/>
              <w:left w:val="single" w:sz="13" w:space="0" w:color="DCDCDC"/>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b/>
                <w:spacing w:val="-2"/>
                <w:sz w:val="21"/>
              </w:rPr>
              <w:t>12,315,504.49</w:t>
            </w:r>
            <w:r>
              <w:rPr>
                <w:rFonts w:ascii="Times New Roman"/>
                <w:spacing w:val="-2"/>
                <w:sz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12,315,504.49</w:t>
            </w:r>
            <w:r>
              <w:rPr>
                <w:rFonts w:ascii="Times New Roman"/>
                <w:spacing w:val="-2"/>
                <w:sz w:val="21"/>
              </w:rPr>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20,039,441.60</w:t>
            </w:r>
            <w:r>
              <w:rPr>
                <w:rFonts w:ascii="Times New Roman"/>
                <w:spacing w:val="-2"/>
                <w:sz w:val="21"/>
              </w:rPr>
            </w:r>
          </w:p>
        </w:tc>
        <w:tc>
          <w:tcPr>
            <w:tcW w:w="12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2"/>
                <w:sz w:val="21"/>
              </w:rPr>
              <w:t>20,476,989.65</w:t>
            </w:r>
            <w:r>
              <w:rPr>
                <w:rFonts w:ascii="Times New Roman"/>
                <w:spacing w:val="-2"/>
                <w:sz w:val="21"/>
              </w:rPr>
            </w:r>
          </w:p>
        </w:tc>
      </w:tr>
      <w:tr>
        <w:trPr>
          <w:trHeight w:val="344" w:hRule="exact"/>
        </w:trPr>
        <w:tc>
          <w:tcPr>
            <w:tcW w:w="2976" w:type="dxa"/>
            <w:tcBorders>
              <w:top w:val="single" w:sz="8" w:space="0" w:color="DCDCDC"/>
              <w:left w:val="nil" w:sz="6" w:space="0" w:color="auto"/>
              <w:bottom w:val="single" w:sz="6" w:space="0" w:color="DCDCDC"/>
              <w:right w:val="single" w:sz="2" w:space="0" w:color="000000"/>
            </w:tcBorders>
          </w:tcPr>
          <w:p>
            <w:pPr>
              <w:pStyle w:val="TableParagraph"/>
              <w:spacing w:line="268" w:lineRule="exact"/>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二、投资活动产生的现金流量：</w:t>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414"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265"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265"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13" w:space="0" w:color="DCDCDC"/>
              <w:left w:val="nil" w:sz="6" w:space="0" w:color="auto"/>
              <w:bottom w:val="single" w:sz="6" w:space="0" w:color="DCDCDC"/>
              <w:right w:val="single" w:sz="2" w:space="0" w:color="000000"/>
            </w:tcBorders>
          </w:tcPr>
          <w:p>
            <w:pPr>
              <w:pStyle w:val="TableParagraph"/>
              <w:tabs>
                <w:tab w:pos="422" w:val="left" w:leader="none"/>
                <w:tab w:pos="2947" w:val="left" w:leader="none"/>
              </w:tabs>
              <w:spacing w:line="26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取得投资收益收到的现金</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1" w:firstLine="422"/>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w:t>
            </w:r>
            <w:r>
              <w:rPr>
                <w:rFonts w:ascii="宋体" w:hAnsi="宋体" w:cs="宋体" w:eastAsia="宋体" w:hint="default"/>
                <w:w w:val="100"/>
                <w:sz w:val="21"/>
                <w:szCs w:val="21"/>
              </w:rPr>
              <w:t> </w:t>
            </w:r>
            <w:r>
              <w:rPr>
                <w:rFonts w:ascii="宋体" w:hAnsi="宋体" w:cs="宋体" w:eastAsia="宋体" w:hint="default"/>
                <w:sz w:val="21"/>
                <w:szCs w:val="21"/>
              </w:rPr>
              <w:t>收到的现金净额</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387,548.05</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450,000.00</w:t>
            </w: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8" w:space="0" w:color="DCDCDC"/>
              <w:left w:val="nil" w:sz="6" w:space="0" w:color="auto"/>
              <w:bottom w:val="single" w:sz="6" w:space="0" w:color="DCDCDC"/>
              <w:right w:val="single" w:sz="2" w:space="0" w:color="000000"/>
            </w:tcBorders>
          </w:tcPr>
          <w:p>
            <w:pPr>
              <w:pStyle w:val="TableParagraph"/>
              <w:tabs>
                <w:tab w:pos="422" w:val="left" w:leader="none"/>
                <w:tab w:pos="2947" w:val="left" w:leader="none"/>
              </w:tabs>
              <w:spacing w:line="269"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投资活动现金流入小计</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387,548.05</w:t>
            </w:r>
            <w:r>
              <w:rPr>
                <w:rFonts w:ascii="Times New Roman"/>
                <w:spacing w:val="-2"/>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450,000.00</w:t>
            </w:r>
            <w:r>
              <w:rPr>
                <w:rFonts w:ascii="Times New Roman"/>
                <w:spacing w:val="-2"/>
                <w:sz w:val="21"/>
              </w:rPr>
            </w: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1" w:firstLine="422"/>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1,051,726.00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1,051,726.00</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2,661,708.18</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2,661,708.18</w:t>
            </w:r>
          </w:p>
        </w:tc>
      </w:tr>
      <w:tr>
        <w:trPr>
          <w:trHeight w:val="346"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w:t>
            </w:r>
            <w:r>
              <w:rPr>
                <w:rFonts w:ascii="宋体" w:hAnsi="宋体" w:cs="宋体" w:eastAsia="宋体" w:hint="default"/>
                <w:w w:val="100"/>
                <w:sz w:val="21"/>
                <w:szCs w:val="21"/>
              </w:rPr>
              <w:t> </w:t>
            </w:r>
            <w:r>
              <w:rPr>
                <w:rFonts w:ascii="宋体" w:hAnsi="宋体" w:cs="宋体" w:eastAsia="宋体" w:hint="default"/>
                <w:sz w:val="21"/>
                <w:szCs w:val="21"/>
              </w:rPr>
              <w:t>支付的现金净额</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8" w:space="0" w:color="DCDCDC"/>
              <w:left w:val="nil" w:sz="6" w:space="0" w:color="auto"/>
              <w:bottom w:val="single" w:sz="8" w:space="0" w:color="DCDCDC"/>
              <w:right w:val="single" w:sz="2" w:space="0" w:color="000000"/>
            </w:tcBorders>
          </w:tcPr>
          <w:p>
            <w:pPr>
              <w:pStyle w:val="TableParagraph"/>
              <w:tabs>
                <w:tab w:pos="422" w:val="left" w:leader="none"/>
                <w:tab w:pos="2947" w:val="left" w:leader="none"/>
              </w:tabs>
              <w:spacing w:line="270"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投资活动现金流出小计</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1,051,726.00</w:t>
            </w:r>
            <w:r>
              <w:rPr>
                <w:rFonts w:ascii="Times New Roman"/>
                <w:spacing w:val="-2"/>
                <w:sz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1,051,726.00</w:t>
            </w:r>
            <w:r>
              <w:rPr>
                <w:rFonts w:ascii="Times New Roman"/>
                <w:spacing w:val="-2"/>
                <w:sz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2,661,708.18</w:t>
            </w:r>
            <w:r>
              <w:rPr>
                <w:rFonts w:ascii="Times New Roman"/>
                <w:spacing w:val="-2"/>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2,661,708.18</w:t>
            </w:r>
            <w:r>
              <w:rPr>
                <w:rFonts w:ascii="Times New Roman"/>
                <w:spacing w:val="-2"/>
                <w:sz w:val="21"/>
              </w:rPr>
            </w: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19" w:firstLine="42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投资活动产生的现金流量</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b/>
                <w:spacing w:val="-2"/>
                <w:sz w:val="21"/>
              </w:rPr>
              <w:t>-1,051,726.00</w:t>
            </w:r>
            <w:r>
              <w:rPr>
                <w:rFonts w:ascii="Times New Roman"/>
                <w:spacing w:val="-2"/>
                <w:sz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-1,051,726.00</w:t>
            </w:r>
            <w:r>
              <w:rPr>
                <w:rFonts w:ascii="Times New Roman"/>
                <w:spacing w:val="-2"/>
                <w:sz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-2,274,160.13</w:t>
            </w:r>
            <w:r>
              <w:rPr>
                <w:rFonts w:ascii="Times New Roman"/>
                <w:spacing w:val="-2"/>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2"/>
                <w:sz w:val="21"/>
              </w:rPr>
              <w:t>-2,211,708.18</w:t>
            </w:r>
            <w:r>
              <w:rPr>
                <w:rFonts w:ascii="Times New Roman"/>
                <w:spacing w:val="-2"/>
                <w:sz w:val="21"/>
              </w:rPr>
            </w:r>
          </w:p>
        </w:tc>
      </w:tr>
      <w:tr>
        <w:trPr>
          <w:trHeight w:val="346" w:hRule="exact"/>
        </w:trPr>
        <w:tc>
          <w:tcPr>
            <w:tcW w:w="2976" w:type="dxa"/>
            <w:tcBorders>
              <w:top w:val="single" w:sz="6" w:space="0" w:color="DCDCDC"/>
              <w:left w:val="nil" w:sz="6" w:space="0" w:color="auto"/>
              <w:bottom w:val="single" w:sz="6" w:space="0" w:color="DCDCDC"/>
              <w:right w:val="single" w:sz="2" w:space="0" w:color="000000"/>
            </w:tcBorders>
          </w:tcPr>
          <w:p>
            <w:pPr>
              <w:pStyle w:val="TableParagraph"/>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pacing w:val="-3"/>
                <w:w w:val="100"/>
                <w:sz w:val="21"/>
                <w:szCs w:val="21"/>
                <w:shd w:fill="DCDCDC" w:color="auto" w:val="clear"/>
              </w:rPr>
              <w:t>三</w:t>
            </w:r>
            <w:r>
              <w:rPr>
                <w:rFonts w:ascii="宋体" w:hAnsi="宋体" w:cs="宋体" w:eastAsia="宋体" w:hint="default"/>
                <w:spacing w:val="-97"/>
                <w:w w:val="100"/>
                <w:sz w:val="21"/>
                <w:szCs w:val="21"/>
                <w:shd w:fill="DCDCDC" w:color="auto" w:val="clear"/>
              </w:rPr>
              <w:t>、</w:t>
            </w:r>
            <w:r>
              <w:rPr>
                <w:rFonts w:ascii="宋体" w:hAnsi="宋体" w:cs="宋体" w:eastAsia="宋体" w:hint="default"/>
                <w:spacing w:val="-3"/>
                <w:w w:val="100"/>
                <w:sz w:val="21"/>
                <w:szCs w:val="21"/>
                <w:shd w:fill="DCDCDC" w:color="auto" w:val="clear"/>
              </w:rPr>
              <w:t>筹</w:t>
            </w:r>
            <w:r>
              <w:rPr>
                <w:rFonts w:ascii="宋体" w:hAnsi="宋体" w:cs="宋体" w:eastAsia="宋体" w:hint="default"/>
                <w:spacing w:val="-1"/>
                <w:w w:val="100"/>
                <w:sz w:val="21"/>
                <w:szCs w:val="21"/>
                <w:shd w:fill="DCDCDC" w:color="auto" w:val="clear"/>
              </w:rPr>
              <w:t>资</w:t>
            </w:r>
            <w:r>
              <w:rPr>
                <w:rFonts w:ascii="宋体" w:hAnsi="宋体" w:cs="宋体" w:eastAsia="宋体" w:hint="default"/>
                <w:spacing w:val="-3"/>
                <w:w w:val="100"/>
                <w:sz w:val="21"/>
                <w:szCs w:val="21"/>
                <w:shd w:fill="DCDCDC" w:color="auto" w:val="clear"/>
              </w:rPr>
              <w:t>活</w:t>
            </w:r>
            <w:r>
              <w:rPr>
                <w:rFonts w:ascii="宋体" w:hAnsi="宋体" w:cs="宋体" w:eastAsia="宋体" w:hint="default"/>
                <w:spacing w:val="-1"/>
                <w:w w:val="100"/>
                <w:sz w:val="21"/>
                <w:szCs w:val="21"/>
                <w:shd w:fill="DCDCDC" w:color="auto" w:val="clear"/>
              </w:rPr>
              <w:t>动</w:t>
            </w:r>
            <w:r>
              <w:rPr>
                <w:rFonts w:ascii="宋体" w:hAnsi="宋体" w:cs="宋体" w:eastAsia="宋体" w:hint="default"/>
                <w:spacing w:val="-3"/>
                <w:w w:val="100"/>
                <w:sz w:val="21"/>
                <w:szCs w:val="21"/>
                <w:shd w:fill="DCDCDC" w:color="auto" w:val="clear"/>
              </w:rPr>
              <w:t>产</w:t>
            </w:r>
            <w:r>
              <w:rPr>
                <w:rFonts w:ascii="宋体" w:hAnsi="宋体" w:cs="宋体" w:eastAsia="宋体" w:hint="default"/>
                <w:spacing w:val="-1"/>
                <w:w w:val="100"/>
                <w:sz w:val="21"/>
                <w:szCs w:val="21"/>
                <w:shd w:fill="DCDCDC" w:color="auto" w:val="clear"/>
              </w:rPr>
              <w:t>生</w:t>
            </w:r>
            <w:r>
              <w:rPr>
                <w:rFonts w:ascii="宋体" w:hAnsi="宋体" w:cs="宋体" w:eastAsia="宋体" w:hint="default"/>
                <w:spacing w:val="-3"/>
                <w:w w:val="100"/>
                <w:sz w:val="21"/>
                <w:szCs w:val="21"/>
                <w:shd w:fill="DCDCDC" w:color="auto" w:val="clear"/>
              </w:rPr>
              <w:t>的</w:t>
            </w:r>
            <w:r>
              <w:rPr>
                <w:rFonts w:ascii="宋体" w:hAnsi="宋体" w:cs="宋体" w:eastAsia="宋体" w:hint="default"/>
                <w:spacing w:val="-1"/>
                <w:w w:val="100"/>
                <w:sz w:val="21"/>
                <w:szCs w:val="21"/>
                <w:shd w:fill="DCDCDC" w:color="auto" w:val="clear"/>
              </w:rPr>
              <w:t>现</w:t>
            </w:r>
            <w:r>
              <w:rPr>
                <w:rFonts w:ascii="宋体" w:hAnsi="宋体" w:cs="宋体" w:eastAsia="宋体" w:hint="default"/>
                <w:spacing w:val="-3"/>
                <w:w w:val="100"/>
                <w:sz w:val="21"/>
                <w:szCs w:val="21"/>
                <w:shd w:fill="DCDCDC" w:color="auto" w:val="clear"/>
              </w:rPr>
              <w:t>金</w:t>
            </w:r>
            <w:r>
              <w:rPr>
                <w:rFonts w:ascii="宋体" w:hAnsi="宋体" w:cs="宋体" w:eastAsia="宋体" w:hint="default"/>
                <w:spacing w:val="-1"/>
                <w:w w:val="100"/>
                <w:sz w:val="21"/>
                <w:szCs w:val="21"/>
                <w:shd w:fill="DCDCDC" w:color="auto" w:val="clear"/>
              </w:rPr>
              <w:t>流</w:t>
            </w:r>
            <w:r>
              <w:rPr>
                <w:rFonts w:ascii="宋体" w:hAnsi="宋体" w:cs="宋体" w:eastAsia="宋体" w:hint="default"/>
                <w:w w:val="100"/>
                <w:sz w:val="21"/>
                <w:szCs w:val="21"/>
                <w:shd w:fill="DCDCDC" w:color="auto" w:val="clear"/>
              </w:rPr>
              <w:t>量</w:t>
            </w:r>
            <w:r>
              <w:rPr>
                <w:rFonts w:ascii="宋体" w:hAnsi="宋体" w:cs="宋体" w:eastAsia="宋体" w:hint="default"/>
                <w:w w:val="100"/>
                <w:sz w:val="21"/>
                <w:szCs w:val="21"/>
              </w:rPr>
            </w:r>
          </w:p>
        </w:tc>
        <w:tc>
          <w:tcPr>
            <w:tcW w:w="1416"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414"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265" w:type="dxa"/>
            <w:tcBorders>
              <w:top w:val="single" w:sz="2" w:space="0" w:color="000000"/>
              <w:left w:val="single" w:sz="2" w:space="0" w:color="000000"/>
              <w:bottom w:val="single" w:sz="2" w:space="0" w:color="000000"/>
              <w:right w:val="single" w:sz="2" w:space="0" w:color="000000"/>
            </w:tcBorders>
            <w:shd w:val="clear" w:color="auto" w:fill="DCDCDC"/>
          </w:tcPr>
          <w:p>
            <w:pPr/>
          </w:p>
        </w:tc>
        <w:tc>
          <w:tcPr>
            <w:tcW w:w="1265" w:type="dxa"/>
            <w:tcBorders>
              <w:top w:val="single" w:sz="2" w:space="0" w:color="000000"/>
              <w:left w:val="single" w:sz="2" w:space="0" w:color="000000"/>
              <w:bottom w:val="single" w:sz="2" w:space="0" w:color="000000"/>
              <w:right w:val="nil" w:sz="6" w:space="0" w:color="auto"/>
            </w:tcBorders>
            <w:shd w:val="clear" w:color="auto" w:fill="DCDCDC"/>
          </w:tcPr>
          <w:p>
            <w:pPr/>
          </w:p>
        </w:tc>
      </w:tr>
      <w:tr>
        <w:trPr>
          <w:trHeight w:val="346" w:hRule="exact"/>
        </w:trPr>
        <w:tc>
          <w:tcPr>
            <w:tcW w:w="2976" w:type="dxa"/>
            <w:tcBorders>
              <w:top w:val="single" w:sz="6" w:space="0" w:color="DCDCDC"/>
              <w:left w:val="nil" w:sz="6" w:space="0" w:color="auto"/>
              <w:bottom w:val="single" w:sz="8" w:space="0" w:color="DCDCDC"/>
              <w:right w:val="single" w:sz="2" w:space="0" w:color="000000"/>
            </w:tcBorders>
          </w:tcPr>
          <w:p>
            <w:pPr>
              <w:pStyle w:val="TableParagraph"/>
              <w:tabs>
                <w:tab w:pos="422" w:val="left" w:leader="none"/>
                <w:tab w:pos="2947" w:val="left" w:leader="none"/>
              </w:tabs>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吸收投资收到的现金</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1"/>
              <w:jc w:val="right"/>
              <w:rPr>
                <w:rFonts w:ascii="Times New Roman" w:hAnsi="Times New Roman" w:cs="Times New Roman" w:eastAsia="Times New Roman" w:hint="default"/>
                <w:sz w:val="21"/>
                <w:szCs w:val="21"/>
              </w:rPr>
            </w:pPr>
            <w:r>
              <w:rPr>
                <w:rFonts w:ascii="Times New Roman"/>
                <w:spacing w:val="-2"/>
                <w:sz w:val="21"/>
              </w:rPr>
              <w:t>10,304,000.00</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2"/>
                <w:sz w:val="21"/>
              </w:rPr>
              <w:t>10,304,000.00</w:t>
            </w: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392.00</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392.00</w:t>
            </w:r>
          </w:p>
        </w:tc>
      </w:tr>
      <w:tr>
        <w:trPr>
          <w:trHeight w:val="346" w:hRule="exact"/>
        </w:trPr>
        <w:tc>
          <w:tcPr>
            <w:tcW w:w="2976" w:type="dxa"/>
            <w:tcBorders>
              <w:top w:val="single" w:sz="8" w:space="0" w:color="DCDCDC"/>
              <w:left w:val="nil" w:sz="6" w:space="0" w:color="auto"/>
              <w:bottom w:val="single" w:sz="6" w:space="0" w:color="DCDCDC"/>
              <w:right w:val="single" w:sz="2" w:space="0" w:color="000000"/>
            </w:tcBorders>
          </w:tcPr>
          <w:p>
            <w:pPr>
              <w:pStyle w:val="TableParagraph"/>
              <w:tabs>
                <w:tab w:pos="422" w:val="left" w:leader="none"/>
                <w:tab w:pos="2947" w:val="left" w:leader="none"/>
              </w:tabs>
              <w:spacing w:line="270"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筹资活动现金流入小计</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10,304,392.00</w:t>
            </w:r>
            <w:r>
              <w:rPr>
                <w:rFonts w:ascii="Times New Roman"/>
                <w:spacing w:val="-2"/>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2"/>
                <w:sz w:val="21"/>
              </w:rPr>
              <w:t>10,304,392.00</w:t>
            </w:r>
            <w:r>
              <w:rPr>
                <w:rFonts w:ascii="Times New Roman"/>
                <w:spacing w:val="-2"/>
                <w:sz w:val="21"/>
              </w:rPr>
            </w:r>
          </w:p>
        </w:tc>
      </w:tr>
      <w:tr>
        <w:trPr>
          <w:trHeight w:val="346"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1" w:firstLine="422"/>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1416" w:type="dxa"/>
            <w:tcBorders>
              <w:top w:val="single" w:sz="2" w:space="0" w:color="000000"/>
              <w:left w:val="single" w:sz="13" w:space="0" w:color="DCDCDC"/>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97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right="22"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416" w:type="dxa"/>
            <w:tcBorders>
              <w:top w:val="single" w:sz="2" w:space="0" w:color="000000"/>
              <w:left w:val="single" w:sz="13" w:space="0" w:color="DCDCDC"/>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231,484.00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231,484.00</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76" w:type="dxa"/>
            <w:tcBorders>
              <w:top w:val="single" w:sz="8" w:space="0" w:color="DCDCDC"/>
              <w:left w:val="nil" w:sz="6" w:space="0" w:color="auto"/>
              <w:bottom w:val="single" w:sz="6" w:space="0" w:color="DCDCDC"/>
              <w:right w:val="single" w:sz="2" w:space="0" w:color="000000"/>
            </w:tcBorders>
          </w:tcPr>
          <w:p>
            <w:pPr>
              <w:pStyle w:val="TableParagraph"/>
              <w:tabs>
                <w:tab w:pos="422" w:val="left" w:leader="none"/>
                <w:tab w:pos="2947" w:val="left" w:leader="none"/>
              </w:tabs>
              <w:spacing w:line="270"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筹资活动现金流出小计</w:t>
              <w:tab/>
            </w:r>
            <w:r>
              <w:rPr>
                <w:rFonts w:ascii="宋体" w:hAnsi="宋体" w:cs="宋体" w:eastAsia="宋体" w:hint="default"/>
                <w:sz w:val="21"/>
                <w:szCs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231,484.00</w:t>
            </w:r>
            <w:r>
              <w:rPr>
                <w:rFonts w:ascii="Times New Roman"/>
                <w:spacing w:val="-2"/>
                <w:sz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231,484.00</w:t>
            </w:r>
            <w:r>
              <w:rPr>
                <w:rFonts w:ascii="Times New Roman"/>
                <w:spacing w:val="-2"/>
                <w:sz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nil" w:sz="6" w:space="0" w:color="auto"/>
            </w:tcBorders>
          </w:tcPr>
          <w:p>
            <w:pPr/>
          </w:p>
        </w:tc>
      </w:tr>
      <w:tr>
        <w:trPr>
          <w:trHeight w:val="643" w:hRule="exact"/>
        </w:trPr>
        <w:tc>
          <w:tcPr>
            <w:tcW w:w="2976"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73" w:lineRule="auto"/>
              <w:ind w:right="19" w:firstLine="42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筹资活动产生的现金流量</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1416" w:type="dxa"/>
            <w:tcBorders>
              <w:top w:val="single" w:sz="2" w:space="0" w:color="000000"/>
              <w:left w:val="single" w:sz="13" w:space="0" w:color="DCDCDC"/>
              <w:bottom w:val="single" w:sz="1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b/>
                <w:spacing w:val="-2"/>
                <w:sz w:val="21"/>
              </w:rPr>
              <w:t>-231,484.00</w:t>
            </w:r>
            <w:r>
              <w:rPr>
                <w:rFonts w:ascii="Times New Roman"/>
                <w:spacing w:val="-2"/>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-231,484.00</w:t>
            </w:r>
            <w:r>
              <w:rPr>
                <w:rFonts w:ascii="Times New Roman"/>
                <w:spacing w:val="-2"/>
                <w:sz w:val="21"/>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2"/>
                <w:sz w:val="21"/>
              </w:rPr>
              <w:t>10,304,392.00</w:t>
            </w:r>
            <w:r>
              <w:rPr>
                <w:rFonts w:ascii="Times New Roman"/>
                <w:spacing w:val="-2"/>
                <w:sz w:val="21"/>
              </w:rPr>
            </w:r>
          </w:p>
        </w:tc>
        <w:tc>
          <w:tcPr>
            <w:tcW w:w="12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2"/>
                <w:sz w:val="21"/>
              </w:rPr>
              <w:t>10,304,392.00</w:t>
            </w:r>
            <w:r>
              <w:rPr>
                <w:rFonts w:ascii="Times New Roman"/>
                <w:spacing w:val="-2"/>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66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3005"/>
        <w:gridCol w:w="1416"/>
        <w:gridCol w:w="1414"/>
        <w:gridCol w:w="1265"/>
        <w:gridCol w:w="1265"/>
      </w:tblGrid>
      <w:tr>
        <w:trPr>
          <w:trHeight w:val="641" w:hRule="exact"/>
        </w:trPr>
        <w:tc>
          <w:tcPr>
            <w:tcW w:w="3005" w:type="dxa"/>
            <w:tcBorders>
              <w:top w:val="single" w:sz="12" w:space="0" w:color="000000"/>
              <w:left w:val="nil" w:sz="6" w:space="0" w:color="auto"/>
              <w:bottom w:val="single" w:sz="2" w:space="0" w:color="000000"/>
              <w:right w:val="single" w:sz="2" w:space="0" w:color="000000"/>
            </w:tcBorders>
            <w:shd w:val="clear" w:color="auto" w:fill="DCDCDC"/>
          </w:tcPr>
          <w:p>
            <w:pPr>
              <w:pStyle w:val="TableParagraph"/>
              <w:spacing w:line="271" w:lineRule="auto"/>
              <w:ind w:left="28" w:right="22"/>
              <w:jc w:val="left"/>
              <w:rPr>
                <w:rFonts w:ascii="宋体" w:hAnsi="宋体" w:cs="宋体" w:eastAsia="宋体" w:hint="default"/>
                <w:sz w:val="21"/>
                <w:szCs w:val="21"/>
              </w:rPr>
            </w:pPr>
            <w:r>
              <w:rPr>
                <w:rFonts w:ascii="宋体" w:hAnsi="宋体" w:cs="宋体" w:eastAsia="宋体" w:hint="default"/>
                <w:spacing w:val="-2"/>
                <w:sz w:val="21"/>
                <w:szCs w:val="21"/>
              </w:rPr>
              <w:t>四、汇率变动对现金及现金等价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物的影响</w:t>
            </w:r>
          </w:p>
        </w:tc>
        <w:tc>
          <w:tcPr>
            <w:tcW w:w="1416" w:type="dxa"/>
            <w:tcBorders>
              <w:top w:val="single" w:sz="12" w:space="0" w:color="000000"/>
              <w:left w:val="single" w:sz="2" w:space="0" w:color="000000"/>
              <w:bottom w:val="single" w:sz="2" w:space="0" w:color="000000"/>
              <w:right w:val="single" w:sz="2" w:space="0" w:color="000000"/>
            </w:tcBorders>
          </w:tcPr>
          <w:p>
            <w:pPr/>
          </w:p>
        </w:tc>
        <w:tc>
          <w:tcPr>
            <w:tcW w:w="1414" w:type="dxa"/>
            <w:tcBorders>
              <w:top w:val="single" w:sz="12" w:space="0" w:color="000000"/>
              <w:left w:val="single" w:sz="2" w:space="0" w:color="000000"/>
              <w:bottom w:val="single" w:sz="2" w:space="0" w:color="000000"/>
              <w:right w:val="single" w:sz="2" w:space="0" w:color="000000"/>
            </w:tcBorders>
          </w:tcPr>
          <w:p>
            <w:pPr/>
          </w:p>
        </w:tc>
        <w:tc>
          <w:tcPr>
            <w:tcW w:w="1265" w:type="dxa"/>
            <w:tcBorders>
              <w:top w:val="single" w:sz="12" w:space="0" w:color="000000"/>
              <w:left w:val="single" w:sz="2" w:space="0" w:color="000000"/>
              <w:bottom w:val="single" w:sz="2" w:space="0" w:color="000000"/>
              <w:right w:val="single" w:sz="2" w:space="0" w:color="000000"/>
            </w:tcBorders>
          </w:tcPr>
          <w:p>
            <w:pPr/>
          </w:p>
        </w:tc>
        <w:tc>
          <w:tcPr>
            <w:tcW w:w="1265" w:type="dxa"/>
            <w:tcBorders>
              <w:top w:val="single" w:sz="12" w:space="0" w:color="000000"/>
              <w:left w:val="single" w:sz="2" w:space="0" w:color="000000"/>
              <w:bottom w:val="single" w:sz="2" w:space="0" w:color="000000"/>
              <w:right w:val="nil" w:sz="6" w:space="0" w:color="auto"/>
            </w:tcBorders>
          </w:tcPr>
          <w:p>
            <w:pPr/>
          </w:p>
        </w:tc>
      </w:tr>
      <w:tr>
        <w:trPr>
          <w:trHeight w:val="346" w:hRule="exact"/>
        </w:trPr>
        <w:tc>
          <w:tcPr>
            <w:tcW w:w="3005"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3"/>
                <w:sz w:val="21"/>
              </w:rPr>
              <w:t>11,032,294.49</w:t>
            </w:r>
            <w:r>
              <w:rPr>
                <w:rFonts w:ascii="Times New Roman"/>
                <w:spacing w:val="-3"/>
                <w:sz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3"/>
              <w:jc w:val="right"/>
              <w:rPr>
                <w:rFonts w:ascii="Times New Roman" w:hAnsi="Times New Roman" w:cs="Times New Roman" w:eastAsia="Times New Roman" w:hint="default"/>
                <w:sz w:val="21"/>
                <w:szCs w:val="21"/>
              </w:rPr>
            </w:pPr>
            <w:r>
              <w:rPr>
                <w:rFonts w:ascii="Times New Roman"/>
                <w:b/>
                <w:spacing w:val="-3"/>
                <w:sz w:val="21"/>
              </w:rPr>
              <w:t>11,032,294.49</w:t>
            </w:r>
            <w:r>
              <w:rPr>
                <w:rFonts w:ascii="Times New Roman"/>
                <w:spacing w:val="-3"/>
                <w:sz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28,069,673.47</w:t>
            </w:r>
            <w:r>
              <w:rPr>
                <w:rFonts w:ascii="Times New Roman"/>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28,569,673.47</w:t>
            </w:r>
            <w:r>
              <w:rPr>
                <w:rFonts w:ascii="Times New Roman"/>
                <w:sz w:val="21"/>
              </w:rPr>
            </w:r>
          </w:p>
        </w:tc>
      </w:tr>
      <w:tr>
        <w:trPr>
          <w:trHeight w:val="629" w:hRule="exact"/>
        </w:trPr>
        <w:tc>
          <w:tcPr>
            <w:tcW w:w="3005"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3" w:lineRule="auto"/>
              <w:ind w:left="28" w:right="22" w:firstLine="422"/>
              <w:jc w:val="left"/>
              <w:rPr>
                <w:rFonts w:ascii="宋体" w:hAnsi="宋体" w:cs="宋体" w:eastAsia="宋体" w:hint="default"/>
                <w:sz w:val="21"/>
                <w:szCs w:val="21"/>
              </w:rPr>
            </w:pPr>
            <w:r>
              <w:rPr>
                <w:rFonts w:ascii="宋体" w:hAnsi="宋体" w:cs="宋体" w:eastAsia="宋体" w:hint="default"/>
                <w:spacing w:val="-2"/>
                <w:sz w:val="21"/>
                <w:szCs w:val="21"/>
              </w:rPr>
              <w:t>加：期初现金及现金等价物</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40,915,686.70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40,915,686.70</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12,846,013.23</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12,346,013.23</w:t>
            </w:r>
          </w:p>
        </w:tc>
      </w:tr>
      <w:tr>
        <w:trPr>
          <w:trHeight w:val="360" w:hRule="exact"/>
        </w:trPr>
        <w:tc>
          <w:tcPr>
            <w:tcW w:w="3005"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2"/>
                <w:sz w:val="21"/>
              </w:rPr>
              <w:t>51,947,981.19</w:t>
            </w:r>
            <w:r>
              <w:rPr>
                <w:rFonts w:ascii="Times New Roman"/>
                <w:spacing w:val="-2"/>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1"/>
              <w:jc w:val="right"/>
              <w:rPr>
                <w:rFonts w:ascii="Times New Roman" w:hAnsi="Times New Roman" w:cs="Times New Roman" w:eastAsia="Times New Roman" w:hint="default"/>
                <w:sz w:val="21"/>
                <w:szCs w:val="21"/>
              </w:rPr>
            </w:pPr>
            <w:r>
              <w:rPr>
                <w:rFonts w:ascii="Times New Roman"/>
                <w:b/>
                <w:spacing w:val="-2"/>
                <w:sz w:val="21"/>
              </w:rPr>
              <w:t>51,947,981.19</w:t>
            </w:r>
            <w:r>
              <w:rPr>
                <w:rFonts w:ascii="Times New Roman"/>
                <w:spacing w:val="-2"/>
                <w:sz w:val="21"/>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b/>
                <w:sz w:val="21"/>
              </w:rPr>
              <w:t>40,915,686.70</w:t>
            </w:r>
            <w:r>
              <w:rPr>
                <w:rFonts w:ascii="Times New Roman"/>
                <w:sz w:val="21"/>
              </w:rPr>
            </w:r>
          </w:p>
        </w:tc>
        <w:tc>
          <w:tcPr>
            <w:tcW w:w="12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40,915,686.70</w:t>
            </w:r>
            <w:r>
              <w:rPr>
                <w:rFonts w:ascii="Times New Roman"/>
                <w:sz w:val="21"/>
              </w:rPr>
            </w:r>
          </w:p>
        </w:tc>
      </w:tr>
    </w:tbl>
    <w:p>
      <w:pPr>
        <w:spacing w:line="240" w:lineRule="auto" w:before="5"/>
        <w:rPr>
          <w:rFonts w:ascii="Times New Roman" w:hAnsi="Times New Roman" w:cs="Times New Roman" w:eastAsia="Times New Roman" w:hint="default"/>
          <w:sz w:val="7"/>
          <w:szCs w:val="7"/>
        </w:rPr>
      </w:pPr>
    </w:p>
    <w:p>
      <w:pPr>
        <w:tabs>
          <w:tab w:pos="2682" w:val="left" w:leader="none"/>
          <w:tab w:pos="5727"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tab/>
        <w:t>主管会计工作的负责人：</w:t>
        <w:tab/>
        <w:t>会计机构负责人：</w:t>
      </w:r>
    </w:p>
    <w:p>
      <w:pPr>
        <w:spacing w:after="0"/>
        <w:jc w:val="left"/>
        <w:rPr>
          <w:rFonts w:ascii="宋体" w:hAnsi="宋体" w:cs="宋体" w:eastAsia="宋体" w:hint="default"/>
          <w:sz w:val="21"/>
          <w:szCs w:val="21"/>
        </w:rPr>
        <w:sectPr>
          <w:pgSz w:w="11910" w:h="16840"/>
          <w:pgMar w:header="878" w:footer="980" w:top="1100" w:bottom="1180" w:left="1640" w:right="16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5780" w:right="5797"/>
        <w:jc w:val="center"/>
      </w:pPr>
      <w:r>
        <w:rPr/>
        <w:t>合并所有者权益变动表</w:t>
      </w:r>
    </w:p>
    <w:p>
      <w:pPr>
        <w:spacing w:line="240" w:lineRule="auto" w:before="4"/>
        <w:rPr>
          <w:rFonts w:ascii="宋体" w:hAnsi="宋体" w:cs="宋体" w:eastAsia="宋体" w:hint="default"/>
          <w:sz w:val="9"/>
          <w:szCs w:val="9"/>
        </w:rPr>
      </w:pPr>
    </w:p>
    <w:p>
      <w:pPr>
        <w:spacing w:before="36"/>
        <w:ind w:left="0" w:right="155"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516"/>
        <w:gridCol w:w="1265"/>
        <w:gridCol w:w="1001"/>
        <w:gridCol w:w="802"/>
        <w:gridCol w:w="902"/>
        <w:gridCol w:w="1159"/>
        <w:gridCol w:w="902"/>
        <w:gridCol w:w="1265"/>
        <w:gridCol w:w="914"/>
        <w:gridCol w:w="902"/>
        <w:gridCol w:w="1370"/>
      </w:tblGrid>
      <w:tr>
        <w:trPr>
          <w:trHeight w:val="350" w:hRule="exact"/>
        </w:trPr>
        <w:tc>
          <w:tcPr>
            <w:tcW w:w="3516" w:type="dxa"/>
            <w:vMerge w:val="restart"/>
            <w:tcBorders>
              <w:top w:val="single" w:sz="12" w:space="0" w:color="000000"/>
              <w:left w:val="nil" w:sz="6" w:space="0" w:color="auto"/>
              <w:right w:val="single" w:sz="2" w:space="0" w:color="000000"/>
            </w:tcBorders>
            <w:shd w:val="clear" w:color="auto" w:fill="DCDCDC"/>
          </w:tcPr>
          <w:p>
            <w:pPr/>
          </w:p>
        </w:tc>
        <w:tc>
          <w:tcPr>
            <w:tcW w:w="10483" w:type="dxa"/>
            <w:gridSpan w:val="10"/>
            <w:tcBorders>
              <w:top w:val="single" w:sz="12" w:space="0" w:color="000000"/>
              <w:left w:val="single" w:sz="2" w:space="0" w:color="000000"/>
              <w:bottom w:val="single" w:sz="2" w:space="0" w:color="000000"/>
              <w:right w:val="nil" w:sz="6" w:space="0" w:color="auto"/>
            </w:tcBorders>
            <w:shd w:val="clear" w:color="auto" w:fill="DCDCDC"/>
          </w:tcPr>
          <w:p>
            <w:pPr>
              <w:pStyle w:val="TableParagraph"/>
              <w:spacing w:line="285"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r>
      <w:tr>
        <w:trPr>
          <w:trHeight w:val="158" w:hRule="exact"/>
        </w:trPr>
        <w:tc>
          <w:tcPr>
            <w:tcW w:w="3516" w:type="dxa"/>
            <w:vMerge/>
            <w:tcBorders>
              <w:left w:val="nil" w:sz="6" w:space="0" w:color="auto"/>
              <w:bottom w:val="nil" w:sz="6" w:space="0" w:color="auto"/>
              <w:right w:val="single" w:sz="2" w:space="0" w:color="000000"/>
            </w:tcBorders>
            <w:shd w:val="clear" w:color="auto" w:fill="DCDCDC"/>
          </w:tcPr>
          <w:p>
            <w:pPr/>
          </w:p>
        </w:tc>
        <w:tc>
          <w:tcPr>
            <w:tcW w:w="8210" w:type="dxa"/>
            <w:gridSpan w:val="8"/>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902" w:type="dxa"/>
            <w:vMerge w:val="restart"/>
            <w:tcBorders>
              <w:top w:val="single" w:sz="2" w:space="0" w:color="000000"/>
              <w:left w:val="single" w:sz="2" w:space="0" w:color="000000"/>
              <w:right w:val="single" w:sz="2" w:space="0" w:color="000000"/>
            </w:tcBorders>
            <w:shd w:val="clear" w:color="auto" w:fill="DCDCDC"/>
          </w:tcPr>
          <w:p>
            <w:pPr>
              <w:pStyle w:val="TableParagraph"/>
              <w:spacing w:line="273" w:lineRule="auto" w:before="160"/>
              <w:ind w:left="237" w:right="22" w:hanging="209"/>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spacing w:val="-101"/>
                <w:sz w:val="21"/>
                <w:szCs w:val="21"/>
              </w:rPr>
              <w:t> </w:t>
            </w:r>
            <w:r>
              <w:rPr>
                <w:rFonts w:ascii="宋体" w:hAnsi="宋体" w:cs="宋体" w:eastAsia="宋体" w:hint="default"/>
                <w:sz w:val="21"/>
                <w:szCs w:val="21"/>
              </w:rPr>
              <w:t>权益</w:t>
            </w:r>
          </w:p>
        </w:tc>
        <w:tc>
          <w:tcPr>
            <w:tcW w:w="1370" w:type="dxa"/>
            <w:vMerge w:val="restart"/>
            <w:tcBorders>
              <w:top w:val="single" w:sz="2" w:space="0" w:color="000000"/>
              <w:left w:val="single" w:sz="2" w:space="0" w:color="000000"/>
              <w:right w:val="nil" w:sz="6" w:space="0" w:color="auto"/>
            </w:tcBorders>
            <w:shd w:val="clear" w:color="auto" w:fill="DCDCDC"/>
          </w:tcPr>
          <w:p>
            <w:pPr>
              <w:pStyle w:val="TableParagraph"/>
              <w:spacing w:line="273" w:lineRule="auto" w:before="160"/>
              <w:ind w:left="576" w:right="48" w:hanging="526"/>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spacing w:val="-99"/>
                <w:sz w:val="21"/>
                <w:szCs w:val="21"/>
              </w:rPr>
              <w:t> </w:t>
            </w:r>
            <w:r>
              <w:rPr>
                <w:rFonts w:ascii="宋体" w:hAnsi="宋体" w:cs="宋体" w:eastAsia="宋体" w:hint="default"/>
                <w:sz w:val="21"/>
                <w:szCs w:val="21"/>
              </w:rPr>
              <w:t>计</w:t>
            </w:r>
          </w:p>
        </w:tc>
      </w:tr>
      <w:tr>
        <w:trPr>
          <w:trHeight w:val="180" w:hRule="exact"/>
        </w:trPr>
        <w:tc>
          <w:tcPr>
            <w:tcW w:w="3516" w:type="dxa"/>
            <w:vMerge w:val="restart"/>
            <w:tcBorders>
              <w:top w:val="nil" w:sz="6" w:space="0" w:color="auto"/>
              <w:left w:val="nil" w:sz="6" w:space="0" w:color="auto"/>
              <w:right w:val="single" w:sz="2" w:space="0" w:color="000000"/>
            </w:tcBorders>
          </w:tcPr>
          <w:p>
            <w:pPr>
              <w:pStyle w:val="TableParagraph"/>
              <w:tabs>
                <w:tab w:pos="1432" w:val="left" w:leader="none"/>
                <w:tab w:pos="1854" w:val="left" w:leader="none"/>
                <w:tab w:pos="3489" w:val="left" w:leader="none"/>
              </w:tabs>
              <w:spacing w:line="26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项</w:t>
              <w:tab/>
              <w:t>目</w:t>
              <w:tab/>
            </w:r>
            <w:r>
              <w:rPr>
                <w:rFonts w:ascii="宋体" w:hAnsi="宋体" w:cs="宋体" w:eastAsia="宋体" w:hint="default"/>
                <w:sz w:val="21"/>
                <w:szCs w:val="21"/>
              </w:rPr>
            </w:r>
          </w:p>
        </w:tc>
        <w:tc>
          <w:tcPr>
            <w:tcW w:w="8210" w:type="dxa"/>
            <w:gridSpan w:val="8"/>
            <w:vMerge/>
            <w:tcBorders>
              <w:left w:val="single" w:sz="2" w:space="0" w:color="000000"/>
              <w:bottom w:val="single" w:sz="2" w:space="0" w:color="000000"/>
              <w:right w:val="single" w:sz="2" w:space="0" w:color="000000"/>
            </w:tcBorders>
            <w:shd w:val="clear" w:color="auto" w:fill="DCDCDC"/>
          </w:tcPr>
          <w:p>
            <w:pPr/>
          </w:p>
        </w:tc>
        <w:tc>
          <w:tcPr>
            <w:tcW w:w="902" w:type="dxa"/>
            <w:vMerge/>
            <w:tcBorders>
              <w:left w:val="single" w:sz="2" w:space="0" w:color="000000"/>
              <w:right w:val="single" w:sz="2" w:space="0" w:color="000000"/>
            </w:tcBorders>
            <w:shd w:val="clear" w:color="auto" w:fill="DCDCDC"/>
          </w:tcPr>
          <w:p>
            <w:pPr/>
          </w:p>
        </w:tc>
        <w:tc>
          <w:tcPr>
            <w:tcW w:w="1370" w:type="dxa"/>
            <w:vMerge/>
            <w:tcBorders>
              <w:left w:val="single" w:sz="2" w:space="0" w:color="000000"/>
              <w:right w:val="nil" w:sz="6" w:space="0" w:color="auto"/>
            </w:tcBorders>
            <w:shd w:val="clear" w:color="auto" w:fill="DCDCDC"/>
          </w:tcPr>
          <w:p>
            <w:pPr/>
          </w:p>
        </w:tc>
      </w:tr>
      <w:tr>
        <w:trPr>
          <w:trHeight w:val="132" w:hRule="exact"/>
        </w:trPr>
        <w:tc>
          <w:tcPr>
            <w:tcW w:w="3516" w:type="dxa"/>
            <w:vMerge/>
            <w:tcBorders>
              <w:left w:val="nil" w:sz="6" w:space="0" w:color="auto"/>
              <w:bottom w:val="nil" w:sz="6" w:space="0" w:color="auto"/>
              <w:right w:val="single" w:sz="2" w:space="0" w:color="000000"/>
            </w:tcBorders>
          </w:tcPr>
          <w:p>
            <w:pPr/>
          </w:p>
        </w:tc>
        <w:tc>
          <w:tcPr>
            <w:tcW w:w="1265" w:type="dxa"/>
            <w:vMerge w:val="restart"/>
            <w:tcBorders>
              <w:top w:val="single" w:sz="2" w:space="0" w:color="000000"/>
              <w:left w:val="single" w:sz="2" w:space="0" w:color="000000"/>
              <w:right w:val="single" w:sz="2" w:space="0" w:color="000000"/>
            </w:tcBorders>
            <w:shd w:val="clear" w:color="auto" w:fill="DCDCDC"/>
          </w:tcPr>
          <w:p>
            <w:pPr>
              <w:pStyle w:val="TableParagraph"/>
              <w:spacing w:line="273" w:lineRule="auto"/>
              <w:ind w:left="312" w:right="22" w:hanging="286"/>
              <w:jc w:val="left"/>
              <w:rPr>
                <w:rFonts w:ascii="宋体" w:hAnsi="宋体" w:cs="宋体" w:eastAsia="宋体" w:hint="default"/>
                <w:sz w:val="21"/>
                <w:szCs w:val="21"/>
              </w:rPr>
            </w:pPr>
            <w:r>
              <w:rPr>
                <w:rFonts w:ascii="宋体" w:hAnsi="宋体" w:cs="宋体" w:eastAsia="宋体" w:hint="default"/>
                <w:spacing w:val="-10"/>
                <w:sz w:val="21"/>
                <w:szCs w:val="21"/>
              </w:rPr>
              <w:t>实收资本（或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股本）</w:t>
            </w:r>
          </w:p>
        </w:tc>
        <w:tc>
          <w:tcPr>
            <w:tcW w:w="1001"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7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02" w:type="dxa"/>
            <w:vMerge w:val="restart"/>
            <w:tcBorders>
              <w:top w:val="single" w:sz="2" w:space="0" w:color="000000"/>
              <w:left w:val="single" w:sz="2" w:space="0" w:color="000000"/>
              <w:right w:val="single" w:sz="2" w:space="0" w:color="000000"/>
            </w:tcBorders>
            <w:shd w:val="clear" w:color="auto" w:fill="DCDCDC"/>
          </w:tcPr>
          <w:p>
            <w:pPr>
              <w:pStyle w:val="TableParagraph"/>
              <w:spacing w:line="273" w:lineRule="auto"/>
              <w:ind w:left="292" w:right="22" w:hanging="267"/>
              <w:jc w:val="left"/>
              <w:rPr>
                <w:rFonts w:ascii="宋体" w:hAnsi="宋体" w:cs="宋体" w:eastAsia="宋体" w:hint="default"/>
                <w:sz w:val="21"/>
                <w:szCs w:val="21"/>
              </w:rPr>
            </w:pPr>
            <w:r>
              <w:rPr>
                <w:rFonts w:ascii="宋体" w:hAnsi="宋体" w:cs="宋体" w:eastAsia="宋体" w:hint="default"/>
                <w:spacing w:val="-25"/>
                <w:w w:val="100"/>
                <w:sz w:val="21"/>
                <w:szCs w:val="21"/>
              </w:rPr>
              <w:t>减：库存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02"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59"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15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02" w:type="dxa"/>
            <w:vMerge w:val="restart"/>
            <w:tcBorders>
              <w:top w:val="single" w:sz="2" w:space="0" w:color="000000"/>
              <w:left w:val="single" w:sz="2" w:space="0" w:color="000000"/>
              <w:right w:val="single" w:sz="2" w:space="0" w:color="000000"/>
            </w:tcBorders>
            <w:shd w:val="clear" w:color="auto" w:fill="DCDCDC"/>
          </w:tcPr>
          <w:p>
            <w:pPr>
              <w:pStyle w:val="TableParagraph"/>
              <w:spacing w:line="273" w:lineRule="auto"/>
              <w:ind w:left="237" w:right="22" w:hanging="209"/>
              <w:jc w:val="left"/>
              <w:rPr>
                <w:rFonts w:ascii="宋体" w:hAnsi="宋体" w:cs="宋体" w:eastAsia="宋体" w:hint="default"/>
                <w:sz w:val="21"/>
                <w:szCs w:val="21"/>
              </w:rPr>
            </w:pPr>
            <w:r>
              <w:rPr>
                <w:rFonts w:ascii="宋体" w:hAnsi="宋体" w:cs="宋体" w:eastAsia="宋体" w:hint="default"/>
                <w:sz w:val="21"/>
                <w:szCs w:val="21"/>
              </w:rPr>
              <w:t>一般风险</w:t>
            </w:r>
            <w:r>
              <w:rPr>
                <w:rFonts w:ascii="宋体" w:hAnsi="宋体" w:cs="宋体" w:eastAsia="宋体" w:hint="default"/>
                <w:spacing w:val="-101"/>
                <w:sz w:val="21"/>
                <w:szCs w:val="21"/>
              </w:rPr>
              <w:t> </w:t>
            </w:r>
            <w:r>
              <w:rPr>
                <w:rFonts w:ascii="宋体" w:hAnsi="宋体" w:cs="宋体" w:eastAsia="宋体" w:hint="default"/>
                <w:sz w:val="21"/>
                <w:szCs w:val="21"/>
              </w:rPr>
              <w:t>准备</w:t>
            </w:r>
          </w:p>
        </w:tc>
        <w:tc>
          <w:tcPr>
            <w:tcW w:w="1265"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1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2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2" w:type="dxa"/>
            <w:vMerge/>
            <w:tcBorders>
              <w:left w:val="single" w:sz="2" w:space="0" w:color="000000"/>
              <w:right w:val="single" w:sz="2" w:space="0" w:color="000000"/>
            </w:tcBorders>
            <w:shd w:val="clear" w:color="auto" w:fill="DCDCDC"/>
          </w:tcPr>
          <w:p>
            <w:pPr/>
          </w:p>
        </w:tc>
        <w:tc>
          <w:tcPr>
            <w:tcW w:w="1370" w:type="dxa"/>
            <w:vMerge/>
            <w:tcBorders>
              <w:left w:val="single" w:sz="2" w:space="0" w:color="000000"/>
              <w:right w:val="nil" w:sz="6" w:space="0" w:color="auto"/>
            </w:tcBorders>
            <w:shd w:val="clear" w:color="auto" w:fill="DCDCDC"/>
          </w:tcPr>
          <w:p>
            <w:pPr/>
          </w:p>
        </w:tc>
      </w:tr>
      <w:tr>
        <w:trPr>
          <w:trHeight w:val="504" w:hRule="exact"/>
        </w:trPr>
        <w:tc>
          <w:tcPr>
            <w:tcW w:w="3516" w:type="dxa"/>
            <w:tcBorders>
              <w:top w:val="nil" w:sz="6" w:space="0" w:color="auto"/>
              <w:left w:val="nil" w:sz="6" w:space="0" w:color="auto"/>
              <w:bottom w:val="single" w:sz="2" w:space="0" w:color="000000"/>
              <w:right w:val="single" w:sz="2" w:space="0" w:color="000000"/>
            </w:tcBorders>
            <w:shd w:val="clear" w:color="auto" w:fill="DCDCDC"/>
          </w:tcPr>
          <w:p>
            <w:pPr/>
          </w:p>
        </w:tc>
        <w:tc>
          <w:tcPr>
            <w:tcW w:w="1265" w:type="dxa"/>
            <w:vMerge/>
            <w:tcBorders>
              <w:left w:val="single" w:sz="2" w:space="0" w:color="000000"/>
              <w:bottom w:val="single" w:sz="2" w:space="0" w:color="000000"/>
              <w:right w:val="single" w:sz="2" w:space="0" w:color="000000"/>
            </w:tcBorders>
            <w:shd w:val="clear" w:color="auto" w:fill="DCDCDC"/>
          </w:tcPr>
          <w:p>
            <w:pPr/>
          </w:p>
        </w:tc>
        <w:tc>
          <w:tcPr>
            <w:tcW w:w="1001" w:type="dxa"/>
            <w:vMerge/>
            <w:tcBorders>
              <w:left w:val="single" w:sz="2" w:space="0" w:color="000000"/>
              <w:bottom w:val="single" w:sz="2" w:space="0" w:color="000000"/>
              <w:right w:val="single" w:sz="2" w:space="0" w:color="000000"/>
            </w:tcBorders>
            <w:shd w:val="clear" w:color="auto" w:fill="DCDCDC"/>
          </w:tcPr>
          <w:p>
            <w:pPr/>
          </w:p>
        </w:tc>
        <w:tc>
          <w:tcPr>
            <w:tcW w:w="802" w:type="dxa"/>
            <w:vMerge/>
            <w:tcBorders>
              <w:left w:val="single" w:sz="2" w:space="0" w:color="000000"/>
              <w:bottom w:val="single" w:sz="2" w:space="0" w:color="000000"/>
              <w:right w:val="single" w:sz="2" w:space="0" w:color="000000"/>
            </w:tcBorders>
            <w:shd w:val="clear" w:color="auto" w:fill="DCDCDC"/>
          </w:tcPr>
          <w:p>
            <w:pPr/>
          </w:p>
        </w:tc>
        <w:tc>
          <w:tcPr>
            <w:tcW w:w="902" w:type="dxa"/>
            <w:vMerge/>
            <w:tcBorders>
              <w:left w:val="single" w:sz="2" w:space="0" w:color="000000"/>
              <w:bottom w:val="single" w:sz="2" w:space="0" w:color="000000"/>
              <w:right w:val="single" w:sz="2" w:space="0" w:color="000000"/>
            </w:tcBorders>
            <w:shd w:val="clear" w:color="auto" w:fill="DCDCDC"/>
          </w:tcPr>
          <w:p>
            <w:pPr/>
          </w:p>
        </w:tc>
        <w:tc>
          <w:tcPr>
            <w:tcW w:w="1159" w:type="dxa"/>
            <w:vMerge/>
            <w:tcBorders>
              <w:left w:val="single" w:sz="2" w:space="0" w:color="000000"/>
              <w:bottom w:val="single" w:sz="2" w:space="0" w:color="000000"/>
              <w:right w:val="single" w:sz="2" w:space="0" w:color="000000"/>
            </w:tcBorders>
            <w:shd w:val="clear" w:color="auto" w:fill="DCDCDC"/>
          </w:tcPr>
          <w:p>
            <w:pPr/>
          </w:p>
        </w:tc>
        <w:tc>
          <w:tcPr>
            <w:tcW w:w="902" w:type="dxa"/>
            <w:vMerge/>
            <w:tcBorders>
              <w:left w:val="single" w:sz="2" w:space="0" w:color="000000"/>
              <w:bottom w:val="single" w:sz="2" w:space="0" w:color="000000"/>
              <w:right w:val="single" w:sz="2" w:space="0" w:color="000000"/>
            </w:tcBorders>
            <w:shd w:val="clear" w:color="auto" w:fill="DCDCDC"/>
          </w:tcPr>
          <w:p>
            <w:pPr/>
          </w:p>
        </w:tc>
        <w:tc>
          <w:tcPr>
            <w:tcW w:w="1265" w:type="dxa"/>
            <w:vMerge/>
            <w:tcBorders>
              <w:left w:val="single" w:sz="2" w:space="0" w:color="000000"/>
              <w:bottom w:val="single" w:sz="2" w:space="0" w:color="000000"/>
              <w:right w:val="single" w:sz="2" w:space="0" w:color="000000"/>
            </w:tcBorders>
            <w:shd w:val="clear" w:color="auto" w:fill="DCDCDC"/>
          </w:tcPr>
          <w:p>
            <w:pPr/>
          </w:p>
        </w:tc>
        <w:tc>
          <w:tcPr>
            <w:tcW w:w="914" w:type="dxa"/>
            <w:vMerge/>
            <w:tcBorders>
              <w:left w:val="single" w:sz="2" w:space="0" w:color="000000"/>
              <w:bottom w:val="single" w:sz="2" w:space="0" w:color="000000"/>
              <w:right w:val="single" w:sz="2" w:space="0" w:color="000000"/>
            </w:tcBorders>
            <w:shd w:val="clear" w:color="auto" w:fill="DCDCDC"/>
          </w:tcPr>
          <w:p>
            <w:pPr/>
          </w:p>
        </w:tc>
        <w:tc>
          <w:tcPr>
            <w:tcW w:w="902" w:type="dxa"/>
            <w:vMerge/>
            <w:tcBorders>
              <w:left w:val="single" w:sz="2" w:space="0" w:color="000000"/>
              <w:bottom w:val="single" w:sz="2" w:space="0" w:color="000000"/>
              <w:right w:val="single" w:sz="2" w:space="0" w:color="000000"/>
            </w:tcBorders>
            <w:shd w:val="clear" w:color="auto" w:fill="DCDCDC"/>
          </w:tcPr>
          <w:p>
            <w:pPr/>
          </w:p>
        </w:tc>
        <w:tc>
          <w:tcPr>
            <w:tcW w:w="1370" w:type="dxa"/>
            <w:vMerge/>
            <w:tcBorders>
              <w:left w:val="single" w:sz="2" w:space="0" w:color="000000"/>
              <w:bottom w:val="single" w:sz="2" w:space="0" w:color="000000"/>
              <w:right w:val="nil" w:sz="6" w:space="0" w:color="auto"/>
            </w:tcBorders>
            <w:shd w:val="clear" w:color="auto" w:fill="DCDCDC"/>
          </w:tcPr>
          <w:p>
            <w:pPr/>
          </w:p>
        </w:tc>
      </w:tr>
      <w:tr>
        <w:trPr>
          <w:trHeight w:val="346" w:hRule="exact"/>
        </w:trPr>
        <w:tc>
          <w:tcPr>
            <w:tcW w:w="3516" w:type="dxa"/>
            <w:tcBorders>
              <w:top w:val="single" w:sz="6" w:space="0" w:color="DCDCDC"/>
              <w:left w:val="nil" w:sz="6" w:space="0" w:color="auto"/>
              <w:bottom w:val="single" w:sz="12" w:space="0" w:color="DCDCDC"/>
              <w:right w:val="single" w:sz="2" w:space="0" w:color="000000"/>
            </w:tcBorders>
          </w:tcPr>
          <w:p>
            <w:pPr>
              <w:pStyle w:val="TableParagraph"/>
              <w:tabs>
                <w:tab w:pos="3489" w:val="left" w:leader="none"/>
              </w:tabs>
              <w:spacing w:line="272"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一、上年年末余额</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30,324,000.00</w:t>
            </w:r>
            <w:r>
              <w:rPr>
                <w:rFonts w:ascii="Times New Roman"/>
                <w:sz w:val="21"/>
              </w:rPr>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b/>
                <w:sz w:val="21"/>
              </w:rPr>
              <w:t>272,564.86</w:t>
            </w:r>
            <w:r>
              <w:rPr>
                <w:rFonts w:ascii="Times New Roman"/>
                <w:sz w:val="21"/>
              </w:rPr>
            </w: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b/>
                <w:spacing w:val="-1"/>
                <w:sz w:val="21"/>
              </w:rPr>
              <w:t>3,793,369.50</w:t>
            </w:r>
            <w:r>
              <w:rPr>
                <w:rFonts w:ascii="Times New Roman"/>
                <w:spacing w:val="-1"/>
                <w:sz w:val="21"/>
              </w:rPr>
            </w: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b/>
                <w:spacing w:val="-1"/>
                <w:sz w:val="21"/>
              </w:rPr>
              <w:t>29,657,330.40</w:t>
            </w:r>
            <w:r>
              <w:rPr>
                <w:rFonts w:ascii="Times New Roman"/>
                <w:spacing w:val="-1"/>
                <w:sz w:val="21"/>
              </w:rPr>
            </w: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1"/>
                <w:sz w:val="21"/>
              </w:rPr>
              <w:t>64,047,264.76</w:t>
            </w:r>
            <w:r>
              <w:rPr>
                <w:rFonts w:ascii="Times New Roman"/>
                <w:spacing w:val="-1"/>
                <w:sz w:val="21"/>
              </w:rPr>
            </w:r>
          </w:p>
        </w:tc>
      </w:tr>
      <w:tr>
        <w:trPr>
          <w:trHeight w:val="343" w:hRule="exact"/>
        </w:trPr>
        <w:tc>
          <w:tcPr>
            <w:tcW w:w="3516" w:type="dxa"/>
            <w:tcBorders>
              <w:top w:val="single" w:sz="12" w:space="0" w:color="DCDCDC"/>
              <w:left w:val="nil" w:sz="6" w:space="0" w:color="auto"/>
              <w:bottom w:val="single" w:sz="13" w:space="0" w:color="DCDCDC"/>
              <w:right w:val="single" w:sz="2" w:space="0" w:color="000000"/>
            </w:tcBorders>
          </w:tcPr>
          <w:p>
            <w:pPr>
              <w:pStyle w:val="TableParagraph"/>
              <w:tabs>
                <w:tab w:pos="3489" w:val="left" w:leader="none"/>
              </w:tabs>
              <w:spacing w:line="261"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加：会计政策变更</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16" w:type="dxa"/>
            <w:tcBorders>
              <w:top w:val="single" w:sz="13" w:space="0" w:color="DCDCDC"/>
              <w:left w:val="nil" w:sz="6" w:space="0" w:color="auto"/>
              <w:bottom w:val="single" w:sz="6" w:space="0" w:color="DCDCDC"/>
              <w:right w:val="single" w:sz="2" w:space="0" w:color="000000"/>
            </w:tcBorders>
          </w:tcPr>
          <w:p>
            <w:pPr>
              <w:pStyle w:val="TableParagraph"/>
              <w:tabs>
                <w:tab w:pos="3489" w:val="left" w:leader="none"/>
              </w:tabs>
              <w:spacing w:line="26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前期差错更正</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16" w:type="dxa"/>
            <w:tcBorders>
              <w:top w:val="single" w:sz="6" w:space="0" w:color="DCDCDC"/>
              <w:left w:val="nil" w:sz="6" w:space="0" w:color="auto"/>
              <w:bottom w:val="single" w:sz="6" w:space="0" w:color="DCDCDC"/>
              <w:right w:val="single" w:sz="2" w:space="0" w:color="000000"/>
            </w:tcBorders>
          </w:tcPr>
          <w:p>
            <w:pPr>
              <w:pStyle w:val="TableParagraph"/>
              <w:tabs>
                <w:tab w:pos="3489" w:val="left" w:leader="none"/>
              </w:tabs>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其他</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16" w:type="dxa"/>
            <w:tcBorders>
              <w:top w:val="single" w:sz="6" w:space="0" w:color="DCDCDC"/>
              <w:left w:val="nil" w:sz="6" w:space="0" w:color="auto"/>
              <w:bottom w:val="single" w:sz="6" w:space="0" w:color="DCDCDC"/>
              <w:right w:val="single" w:sz="2" w:space="0" w:color="000000"/>
            </w:tcBorders>
          </w:tcPr>
          <w:p>
            <w:pPr>
              <w:pStyle w:val="TableParagraph"/>
              <w:tabs>
                <w:tab w:pos="3489" w:val="left" w:leader="none"/>
              </w:tabs>
              <w:spacing w:line="272"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二、本年年初余额</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30,324,000.00</w:t>
            </w:r>
            <w:r>
              <w:rPr>
                <w:rFonts w:ascii="Times New Roman"/>
                <w:sz w:val="21"/>
              </w:rPr>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 w:right="0"/>
              <w:jc w:val="center"/>
              <w:rPr>
                <w:rFonts w:ascii="Times New Roman" w:hAnsi="Times New Roman" w:cs="Times New Roman" w:eastAsia="Times New Roman" w:hint="default"/>
                <w:sz w:val="21"/>
                <w:szCs w:val="21"/>
              </w:rPr>
            </w:pPr>
            <w:r>
              <w:rPr>
                <w:rFonts w:ascii="Times New Roman"/>
                <w:b/>
                <w:sz w:val="21"/>
              </w:rPr>
              <w:t>272,564.86</w:t>
            </w:r>
            <w:r>
              <w:rPr>
                <w:rFonts w:ascii="Times New Roman"/>
                <w:sz w:val="21"/>
              </w:rPr>
            </w: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b/>
                <w:spacing w:val="-1"/>
                <w:sz w:val="21"/>
              </w:rPr>
              <w:t>3,793,369.50</w:t>
            </w:r>
            <w:r>
              <w:rPr>
                <w:rFonts w:ascii="Times New Roman"/>
                <w:spacing w:val="-1"/>
                <w:sz w:val="21"/>
              </w:rPr>
            </w: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b/>
                <w:spacing w:val="-1"/>
                <w:sz w:val="21"/>
              </w:rPr>
              <w:t>29,657,330.40</w:t>
            </w:r>
            <w:r>
              <w:rPr>
                <w:rFonts w:ascii="Times New Roman"/>
                <w:spacing w:val="-1"/>
                <w:sz w:val="21"/>
              </w:rPr>
            </w: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1"/>
                <w:sz w:val="21"/>
              </w:rPr>
              <w:t>64,047,264.76</w:t>
            </w:r>
            <w:r>
              <w:rPr>
                <w:rFonts w:ascii="Times New Roman"/>
                <w:spacing w:val="-1"/>
                <w:sz w:val="21"/>
              </w:rPr>
            </w:r>
          </w:p>
        </w:tc>
      </w:tr>
      <w:tr>
        <w:trPr>
          <w:trHeight w:val="629" w:hRule="exact"/>
        </w:trPr>
        <w:tc>
          <w:tcPr>
            <w:tcW w:w="351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56" w:lineRule="auto"/>
              <w:ind w:left="11" w:right="55"/>
              <w:jc w:val="left"/>
              <w:rPr>
                <w:rFonts w:ascii="宋体" w:hAnsi="宋体" w:cs="宋体" w:eastAsia="宋体" w:hint="default"/>
                <w:sz w:val="21"/>
                <w:szCs w:val="21"/>
              </w:rPr>
            </w:pPr>
            <w:r>
              <w:rPr>
                <w:rFonts w:ascii="宋体" w:hAnsi="宋体" w:cs="宋体" w:eastAsia="宋体" w:hint="default"/>
                <w:spacing w:val="-1"/>
                <w:sz w:val="21"/>
                <w:szCs w:val="21"/>
              </w:rPr>
              <w:t>三、本年增减变动金额（减少以“</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号填列）</w:t>
            </w:r>
          </w:p>
        </w:tc>
        <w:tc>
          <w:tcPr>
            <w:tcW w:w="1265" w:type="dxa"/>
            <w:tcBorders>
              <w:top w:val="single" w:sz="2" w:space="0" w:color="000000"/>
              <w:left w:val="single" w:sz="11" w:space="0" w:color="DCDCDC"/>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b/>
                <w:spacing w:val="-1"/>
                <w:sz w:val="21"/>
              </w:rPr>
              <w:t>4,217,218.27</w:t>
            </w:r>
            <w:r>
              <w:rPr>
                <w:rFonts w:ascii="Times New Roman"/>
                <w:spacing w:val="-1"/>
                <w:sz w:val="21"/>
              </w:rPr>
            </w: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b/>
                <w:spacing w:val="-1"/>
                <w:sz w:val="21"/>
              </w:rPr>
              <w:t>37,954,964.41</w:t>
            </w:r>
            <w:r>
              <w:rPr>
                <w:rFonts w:ascii="Times New Roman"/>
                <w:spacing w:val="-1"/>
                <w:sz w:val="21"/>
              </w:rPr>
            </w: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42,172,182.68</w:t>
            </w:r>
            <w:r>
              <w:rPr>
                <w:rFonts w:ascii="Times New Roman"/>
                <w:spacing w:val="-1"/>
                <w:sz w:val="21"/>
              </w:rPr>
            </w:r>
          </w:p>
        </w:tc>
      </w:tr>
      <w:tr>
        <w:trPr>
          <w:trHeight w:val="343" w:hRule="exact"/>
        </w:trPr>
        <w:tc>
          <w:tcPr>
            <w:tcW w:w="3516" w:type="dxa"/>
            <w:tcBorders>
              <w:top w:val="single" w:sz="6" w:space="0" w:color="DCDCDC"/>
              <w:left w:val="nil" w:sz="6" w:space="0" w:color="auto"/>
              <w:bottom w:val="single" w:sz="12" w:space="0" w:color="DCDCDC"/>
              <w:right w:val="single" w:sz="2" w:space="0" w:color="000000"/>
            </w:tcBorders>
          </w:tcPr>
          <w:p>
            <w:pPr>
              <w:pStyle w:val="TableParagraph"/>
              <w:tabs>
                <w:tab w:pos="3489" w:val="left" w:leader="none"/>
              </w:tabs>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（一）净利润</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42,172,182.68</w:t>
            </w: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42,172,182.68</w:t>
            </w:r>
          </w:p>
        </w:tc>
      </w:tr>
      <w:tr>
        <w:trPr>
          <w:trHeight w:val="346" w:hRule="exact"/>
        </w:trPr>
        <w:tc>
          <w:tcPr>
            <w:tcW w:w="3516" w:type="dxa"/>
            <w:tcBorders>
              <w:top w:val="single" w:sz="12" w:space="0" w:color="DCDCDC"/>
              <w:left w:val="nil" w:sz="6" w:space="0" w:color="auto"/>
              <w:bottom w:val="single" w:sz="6" w:space="0" w:color="DCDCDC"/>
              <w:right w:val="single" w:sz="2" w:space="0" w:color="000000"/>
            </w:tcBorders>
          </w:tcPr>
          <w:p>
            <w:pPr>
              <w:pStyle w:val="TableParagraph"/>
              <w:tabs>
                <w:tab w:pos="3489" w:val="left" w:leader="none"/>
              </w:tabs>
              <w:spacing w:line="264"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（二）其他综合收益</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16" w:type="dxa"/>
            <w:tcBorders>
              <w:top w:val="single" w:sz="6" w:space="0" w:color="DCDCDC"/>
              <w:left w:val="nil" w:sz="6" w:space="0" w:color="auto"/>
              <w:bottom w:val="single" w:sz="13" w:space="0" w:color="DCDCDC"/>
              <w:right w:val="single" w:sz="2" w:space="0" w:color="000000"/>
            </w:tcBorders>
          </w:tcPr>
          <w:p>
            <w:pPr>
              <w:pStyle w:val="TableParagraph"/>
              <w:tabs>
                <w:tab w:pos="3489" w:val="left" w:leader="none"/>
              </w:tabs>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上述（一）和（二）小计</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42,172,182.68</w:t>
            </w: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42,172,182.68</w:t>
            </w:r>
          </w:p>
        </w:tc>
      </w:tr>
      <w:tr>
        <w:trPr>
          <w:trHeight w:val="346" w:hRule="exact"/>
        </w:trPr>
        <w:tc>
          <w:tcPr>
            <w:tcW w:w="3516" w:type="dxa"/>
            <w:tcBorders>
              <w:top w:val="single" w:sz="13" w:space="0" w:color="DCDCDC"/>
              <w:left w:val="nil" w:sz="6" w:space="0" w:color="auto"/>
              <w:bottom w:val="single" w:sz="6" w:space="0" w:color="DCDCDC"/>
              <w:right w:val="single" w:sz="2" w:space="0" w:color="000000"/>
            </w:tcBorders>
          </w:tcPr>
          <w:p>
            <w:pPr>
              <w:pStyle w:val="TableParagraph"/>
              <w:tabs>
                <w:tab w:pos="3489" w:val="left" w:leader="none"/>
              </w:tabs>
              <w:spacing w:line="26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（三）所有者投入和减少资本</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1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351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78" w:lineRule="exact"/>
              <w:ind w:left="4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65" w:type="dxa"/>
            <w:tcBorders>
              <w:top w:val="single" w:sz="2" w:space="0" w:color="000000"/>
              <w:left w:val="single" w:sz="11" w:space="0" w:color="DCDCDC"/>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1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16" w:type="dxa"/>
            <w:tcBorders>
              <w:top w:val="single" w:sz="13" w:space="0" w:color="DCDCDC"/>
              <w:left w:val="nil" w:sz="6" w:space="0" w:color="auto"/>
              <w:bottom w:val="single" w:sz="13" w:space="0" w:color="DCDCDC"/>
              <w:right w:val="single" w:sz="2" w:space="0" w:color="000000"/>
            </w:tcBorders>
          </w:tcPr>
          <w:p>
            <w:pPr>
              <w:pStyle w:val="TableParagraph"/>
              <w:tabs>
                <w:tab w:pos="3489" w:val="left" w:leader="none"/>
              </w:tabs>
              <w:spacing w:line="26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（四）利润分配</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4,217,218.27</w:t>
            </w: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-4,217,218.27</w:t>
            </w: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16" w:type="dxa"/>
            <w:tcBorders>
              <w:top w:val="single" w:sz="13" w:space="0" w:color="DCDCDC"/>
              <w:left w:val="nil" w:sz="6" w:space="0" w:color="auto"/>
              <w:bottom w:val="single" w:sz="6" w:space="0" w:color="DCDCDC"/>
              <w:right w:val="single" w:sz="2" w:space="0" w:color="000000"/>
            </w:tcBorders>
          </w:tcPr>
          <w:p>
            <w:pPr>
              <w:pStyle w:val="TableParagraph"/>
              <w:tabs>
                <w:tab w:pos="433" w:val="left" w:leader="none"/>
                <w:tab w:pos="3489" w:val="left" w:leader="none"/>
              </w:tabs>
              <w:spacing w:line="278"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1</w:t>
            </w:r>
            <w:r>
              <w:rPr>
                <w:rFonts w:ascii="宋体" w:hAnsi="宋体" w:cs="宋体" w:eastAsia="宋体" w:hint="default"/>
                <w:sz w:val="21"/>
                <w:szCs w:val="21"/>
                <w:shd w:fill="DCDCDC" w:color="auto" w:val="clear"/>
              </w:rPr>
              <w:t>．提取盈余公积</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4,217,218.27</w:t>
            </w: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-4,217,218.27</w:t>
            </w: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516"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40" w:lineRule="auto" w:before="2"/>
              <w:ind w:left="4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265" w:type="dxa"/>
            <w:tcBorders>
              <w:top w:val="single" w:sz="2" w:space="0" w:color="000000"/>
              <w:left w:val="single" w:sz="2" w:space="0" w:color="000000"/>
              <w:bottom w:val="single" w:sz="12" w:space="0" w:color="000000"/>
              <w:right w:val="single" w:sz="2" w:space="0" w:color="000000"/>
            </w:tcBorders>
          </w:tcPr>
          <w:p>
            <w:pPr/>
          </w:p>
        </w:tc>
        <w:tc>
          <w:tcPr>
            <w:tcW w:w="1001" w:type="dxa"/>
            <w:tcBorders>
              <w:top w:val="single" w:sz="2" w:space="0" w:color="000000"/>
              <w:left w:val="single" w:sz="2" w:space="0" w:color="000000"/>
              <w:bottom w:val="single" w:sz="12" w:space="0" w:color="000000"/>
              <w:right w:val="single" w:sz="2" w:space="0" w:color="000000"/>
            </w:tcBorders>
          </w:tcPr>
          <w:p>
            <w:pPr/>
          </w:p>
        </w:tc>
        <w:tc>
          <w:tcPr>
            <w:tcW w:w="802" w:type="dxa"/>
            <w:tcBorders>
              <w:top w:val="single" w:sz="2" w:space="0" w:color="000000"/>
              <w:left w:val="single" w:sz="2" w:space="0" w:color="000000"/>
              <w:bottom w:val="single" w:sz="12" w:space="0" w:color="000000"/>
              <w:right w:val="single" w:sz="2" w:space="0" w:color="000000"/>
            </w:tcBorders>
          </w:tcPr>
          <w:p>
            <w:pPr/>
          </w:p>
        </w:tc>
        <w:tc>
          <w:tcPr>
            <w:tcW w:w="902" w:type="dxa"/>
            <w:tcBorders>
              <w:top w:val="single" w:sz="2" w:space="0" w:color="000000"/>
              <w:left w:val="single" w:sz="2" w:space="0" w:color="000000"/>
              <w:bottom w:val="single" w:sz="12" w:space="0" w:color="000000"/>
              <w:right w:val="single" w:sz="2" w:space="0" w:color="000000"/>
            </w:tcBorders>
          </w:tcPr>
          <w:p>
            <w:pPr/>
          </w:p>
        </w:tc>
        <w:tc>
          <w:tcPr>
            <w:tcW w:w="1159" w:type="dxa"/>
            <w:tcBorders>
              <w:top w:val="single" w:sz="2" w:space="0" w:color="000000"/>
              <w:left w:val="single" w:sz="2" w:space="0" w:color="000000"/>
              <w:bottom w:val="single" w:sz="12" w:space="0" w:color="000000"/>
              <w:right w:val="single" w:sz="2" w:space="0" w:color="000000"/>
            </w:tcBorders>
          </w:tcPr>
          <w:p>
            <w:pPr/>
          </w:p>
        </w:tc>
        <w:tc>
          <w:tcPr>
            <w:tcW w:w="902" w:type="dxa"/>
            <w:tcBorders>
              <w:top w:val="single" w:sz="2" w:space="0" w:color="000000"/>
              <w:left w:val="single" w:sz="2" w:space="0" w:color="000000"/>
              <w:bottom w:val="single" w:sz="12" w:space="0" w:color="000000"/>
              <w:right w:val="single" w:sz="2" w:space="0" w:color="000000"/>
            </w:tcBorders>
          </w:tcPr>
          <w:p>
            <w:pPr/>
          </w:p>
        </w:tc>
        <w:tc>
          <w:tcPr>
            <w:tcW w:w="1265" w:type="dxa"/>
            <w:tcBorders>
              <w:top w:val="single" w:sz="2" w:space="0" w:color="000000"/>
              <w:left w:val="single" w:sz="2" w:space="0" w:color="000000"/>
              <w:bottom w:val="single" w:sz="12" w:space="0" w:color="000000"/>
              <w:right w:val="single" w:sz="2" w:space="0" w:color="000000"/>
            </w:tcBorders>
          </w:tcPr>
          <w:p>
            <w:pPr/>
          </w:p>
        </w:tc>
        <w:tc>
          <w:tcPr>
            <w:tcW w:w="914" w:type="dxa"/>
            <w:tcBorders>
              <w:top w:val="single" w:sz="2" w:space="0" w:color="000000"/>
              <w:left w:val="single" w:sz="2" w:space="0" w:color="000000"/>
              <w:bottom w:val="single" w:sz="12" w:space="0" w:color="000000"/>
              <w:right w:val="single" w:sz="2" w:space="0" w:color="000000"/>
            </w:tcBorders>
          </w:tcPr>
          <w:p>
            <w:pPr/>
          </w:p>
        </w:tc>
        <w:tc>
          <w:tcPr>
            <w:tcW w:w="902" w:type="dxa"/>
            <w:tcBorders>
              <w:top w:val="single" w:sz="2" w:space="0" w:color="000000"/>
              <w:left w:val="single" w:sz="2" w:space="0" w:color="000000"/>
              <w:bottom w:val="single" w:sz="12" w:space="0" w:color="000000"/>
              <w:right w:val="single" w:sz="2" w:space="0" w:color="000000"/>
            </w:tcBorders>
          </w:tcPr>
          <w:p>
            <w:pPr/>
          </w:p>
        </w:tc>
        <w:tc>
          <w:tcPr>
            <w:tcW w:w="1370"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18"/>
          <w:footerReference w:type="default" r:id="rId19"/>
          <w:pgSz w:w="16840" w:h="11910" w:orient="landscape"/>
          <w:pgMar w:header="877" w:footer="981" w:top="1100" w:bottom="1180" w:left="1300" w:right="1280"/>
          <w:pgNumType w:start="6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504"/>
        <w:gridCol w:w="1265"/>
        <w:gridCol w:w="1001"/>
        <w:gridCol w:w="802"/>
        <w:gridCol w:w="902"/>
        <w:gridCol w:w="1159"/>
        <w:gridCol w:w="902"/>
        <w:gridCol w:w="1265"/>
        <w:gridCol w:w="914"/>
        <w:gridCol w:w="902"/>
        <w:gridCol w:w="1370"/>
      </w:tblGrid>
      <w:tr>
        <w:trPr>
          <w:trHeight w:val="358" w:hRule="exact"/>
        </w:trPr>
        <w:tc>
          <w:tcPr>
            <w:tcW w:w="3504" w:type="dxa"/>
            <w:tcBorders>
              <w:top w:val="single" w:sz="12" w:space="0" w:color="000000"/>
              <w:left w:val="nil" w:sz="6" w:space="0" w:color="auto"/>
              <w:bottom w:val="single" w:sz="13" w:space="0" w:color="DCDCDC"/>
              <w:right w:val="single" w:sz="2" w:space="0" w:color="000000"/>
            </w:tcBorders>
          </w:tcPr>
          <w:p>
            <w:pPr>
              <w:pStyle w:val="TableParagraph"/>
              <w:tabs>
                <w:tab w:pos="422" w:val="left" w:leader="none"/>
                <w:tab w:pos="3477" w:val="left" w:leader="none"/>
              </w:tabs>
              <w:spacing w:line="240" w:lineRule="auto" w:before="2"/>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3</w:t>
            </w:r>
            <w:r>
              <w:rPr>
                <w:rFonts w:ascii="宋体" w:hAnsi="宋体" w:cs="宋体" w:eastAsia="宋体" w:hint="default"/>
                <w:sz w:val="21"/>
                <w:szCs w:val="21"/>
                <w:shd w:fill="DCDCDC" w:color="auto" w:val="clear"/>
              </w:rPr>
              <w:t>．对所有者（或股东）的分配</w:t>
              <w:tab/>
            </w:r>
            <w:r>
              <w:rPr>
                <w:rFonts w:ascii="宋体" w:hAnsi="宋体" w:cs="宋体" w:eastAsia="宋体" w:hint="default"/>
                <w:sz w:val="21"/>
                <w:szCs w:val="21"/>
              </w:rPr>
            </w:r>
          </w:p>
        </w:tc>
        <w:tc>
          <w:tcPr>
            <w:tcW w:w="1265" w:type="dxa"/>
            <w:tcBorders>
              <w:top w:val="single" w:sz="12" w:space="0" w:color="000000"/>
              <w:left w:val="single" w:sz="2" w:space="0" w:color="000000"/>
              <w:bottom w:val="single" w:sz="2" w:space="0" w:color="000000"/>
              <w:right w:val="single" w:sz="2" w:space="0" w:color="000000"/>
            </w:tcBorders>
          </w:tcPr>
          <w:p>
            <w:pPr/>
          </w:p>
        </w:tc>
        <w:tc>
          <w:tcPr>
            <w:tcW w:w="1001" w:type="dxa"/>
            <w:tcBorders>
              <w:top w:val="single" w:sz="12" w:space="0" w:color="000000"/>
              <w:left w:val="single" w:sz="2" w:space="0" w:color="000000"/>
              <w:bottom w:val="single" w:sz="2" w:space="0" w:color="000000"/>
              <w:right w:val="single" w:sz="2" w:space="0" w:color="000000"/>
            </w:tcBorders>
          </w:tcPr>
          <w:p>
            <w:pPr/>
          </w:p>
        </w:tc>
        <w:tc>
          <w:tcPr>
            <w:tcW w:w="802" w:type="dxa"/>
            <w:tcBorders>
              <w:top w:val="single" w:sz="12" w:space="0" w:color="000000"/>
              <w:left w:val="single" w:sz="2" w:space="0" w:color="000000"/>
              <w:bottom w:val="single" w:sz="2" w:space="0" w:color="000000"/>
              <w:right w:val="single" w:sz="2" w:space="0" w:color="000000"/>
            </w:tcBorders>
          </w:tcPr>
          <w:p>
            <w:pPr/>
          </w:p>
        </w:tc>
        <w:tc>
          <w:tcPr>
            <w:tcW w:w="902" w:type="dxa"/>
            <w:tcBorders>
              <w:top w:val="single" w:sz="12" w:space="0" w:color="000000"/>
              <w:left w:val="single" w:sz="2" w:space="0" w:color="000000"/>
              <w:bottom w:val="single" w:sz="2" w:space="0" w:color="000000"/>
              <w:right w:val="single" w:sz="2" w:space="0" w:color="000000"/>
            </w:tcBorders>
          </w:tcPr>
          <w:p>
            <w:pPr/>
          </w:p>
        </w:tc>
        <w:tc>
          <w:tcPr>
            <w:tcW w:w="1159" w:type="dxa"/>
            <w:tcBorders>
              <w:top w:val="single" w:sz="12" w:space="0" w:color="000000"/>
              <w:left w:val="single" w:sz="2" w:space="0" w:color="000000"/>
              <w:bottom w:val="single" w:sz="2" w:space="0" w:color="000000"/>
              <w:right w:val="single" w:sz="2" w:space="0" w:color="000000"/>
            </w:tcBorders>
          </w:tcPr>
          <w:p>
            <w:pPr/>
          </w:p>
        </w:tc>
        <w:tc>
          <w:tcPr>
            <w:tcW w:w="902" w:type="dxa"/>
            <w:tcBorders>
              <w:top w:val="single" w:sz="12" w:space="0" w:color="000000"/>
              <w:left w:val="single" w:sz="2" w:space="0" w:color="000000"/>
              <w:bottom w:val="single" w:sz="2" w:space="0" w:color="000000"/>
              <w:right w:val="single" w:sz="2" w:space="0" w:color="000000"/>
            </w:tcBorders>
          </w:tcPr>
          <w:p>
            <w:pPr/>
          </w:p>
        </w:tc>
        <w:tc>
          <w:tcPr>
            <w:tcW w:w="1265" w:type="dxa"/>
            <w:tcBorders>
              <w:top w:val="single" w:sz="12" w:space="0" w:color="000000"/>
              <w:left w:val="single" w:sz="2" w:space="0" w:color="000000"/>
              <w:bottom w:val="single" w:sz="2" w:space="0" w:color="000000"/>
              <w:right w:val="single" w:sz="2" w:space="0" w:color="000000"/>
            </w:tcBorders>
          </w:tcPr>
          <w:p>
            <w:pPr/>
          </w:p>
        </w:tc>
        <w:tc>
          <w:tcPr>
            <w:tcW w:w="914" w:type="dxa"/>
            <w:tcBorders>
              <w:top w:val="single" w:sz="12" w:space="0" w:color="000000"/>
              <w:left w:val="single" w:sz="2" w:space="0" w:color="000000"/>
              <w:bottom w:val="single" w:sz="2" w:space="0" w:color="000000"/>
              <w:right w:val="single" w:sz="2" w:space="0" w:color="000000"/>
            </w:tcBorders>
          </w:tcPr>
          <w:p>
            <w:pPr/>
          </w:p>
        </w:tc>
        <w:tc>
          <w:tcPr>
            <w:tcW w:w="902" w:type="dxa"/>
            <w:tcBorders>
              <w:top w:val="single" w:sz="12" w:space="0" w:color="000000"/>
              <w:left w:val="single" w:sz="2" w:space="0" w:color="000000"/>
              <w:bottom w:val="single" w:sz="2" w:space="0" w:color="000000"/>
              <w:right w:val="single" w:sz="2" w:space="0" w:color="000000"/>
            </w:tcBorders>
          </w:tcPr>
          <w:p>
            <w:pPr/>
          </w:p>
        </w:tc>
        <w:tc>
          <w:tcPr>
            <w:tcW w:w="1370" w:type="dxa"/>
            <w:tcBorders>
              <w:top w:val="single" w:sz="12" w:space="0" w:color="000000"/>
              <w:left w:val="single" w:sz="2" w:space="0" w:color="000000"/>
              <w:bottom w:val="single" w:sz="2" w:space="0" w:color="000000"/>
              <w:right w:val="nil" w:sz="6" w:space="0" w:color="auto"/>
            </w:tcBorders>
          </w:tcPr>
          <w:p>
            <w:pPr/>
          </w:p>
        </w:tc>
      </w:tr>
      <w:tr>
        <w:trPr>
          <w:trHeight w:val="346" w:hRule="exact"/>
        </w:trPr>
        <w:tc>
          <w:tcPr>
            <w:tcW w:w="3504"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04" w:type="dxa"/>
            <w:tcBorders>
              <w:top w:val="single" w:sz="6" w:space="0" w:color="DCDCDC"/>
              <w:left w:val="nil" w:sz="6" w:space="0" w:color="auto"/>
              <w:bottom w:val="single" w:sz="5" w:space="0" w:color="DCDCDC"/>
              <w:right w:val="single" w:sz="2" w:space="0" w:color="000000"/>
            </w:tcBorders>
          </w:tcPr>
          <w:p>
            <w:pPr>
              <w:pStyle w:val="TableParagraph"/>
              <w:tabs>
                <w:tab w:pos="3477" w:val="left" w:leader="none"/>
              </w:tabs>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（五）所有者权益内部结转</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04" w:type="dxa"/>
            <w:tcBorders>
              <w:top w:val="single" w:sz="5" w:space="0" w:color="DCDCDC"/>
              <w:left w:val="nil" w:sz="6" w:space="0" w:color="auto"/>
              <w:bottom w:val="single" w:sz="13" w:space="0" w:color="DCDCDC"/>
              <w:right w:val="single" w:sz="2" w:space="0" w:color="000000"/>
            </w:tcBorders>
          </w:tcPr>
          <w:p>
            <w:pPr>
              <w:pStyle w:val="TableParagraph"/>
              <w:tabs>
                <w:tab w:pos="422" w:val="left" w:leader="none"/>
              </w:tabs>
              <w:spacing w:line="289"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1</w:t>
            </w:r>
            <w:r>
              <w:rPr>
                <w:rFonts w:ascii="宋体" w:hAnsi="宋体" w:cs="宋体" w:eastAsia="宋体" w:hint="default"/>
                <w:sz w:val="21"/>
                <w:szCs w:val="21"/>
                <w:shd w:fill="DCDCDC" w:color="auto" w:val="clear"/>
              </w:rPr>
              <w:t>．资本公积转增资本（或股本）</w:t>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04" w:type="dxa"/>
            <w:tcBorders>
              <w:top w:val="single" w:sz="13" w:space="0" w:color="DCDCDC"/>
              <w:left w:val="nil" w:sz="6" w:space="0" w:color="auto"/>
              <w:bottom w:val="single" w:sz="13" w:space="0" w:color="DCDCDC"/>
              <w:right w:val="single" w:sz="2" w:space="0" w:color="000000"/>
            </w:tcBorders>
          </w:tcPr>
          <w:p>
            <w:pPr>
              <w:pStyle w:val="TableParagraph"/>
              <w:tabs>
                <w:tab w:pos="422" w:val="left" w:leader="none"/>
              </w:tabs>
              <w:spacing w:line="278"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2</w:t>
            </w:r>
            <w:r>
              <w:rPr>
                <w:rFonts w:ascii="宋体" w:hAnsi="宋体" w:cs="宋体" w:eastAsia="宋体" w:hint="default"/>
                <w:sz w:val="21"/>
                <w:szCs w:val="21"/>
                <w:shd w:fill="DCDCDC" w:color="auto" w:val="clear"/>
              </w:rPr>
              <w:t>．盈余公积转增资本（或股本）</w:t>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04"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04"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04" w:type="dxa"/>
            <w:tcBorders>
              <w:top w:val="single" w:sz="5" w:space="0" w:color="DCDCDC"/>
              <w:left w:val="nil" w:sz="6" w:space="0" w:color="auto"/>
              <w:bottom w:val="single" w:sz="13" w:space="0" w:color="DCDCDC"/>
              <w:right w:val="single" w:sz="2" w:space="0" w:color="000000"/>
            </w:tcBorders>
          </w:tcPr>
          <w:p>
            <w:pPr>
              <w:pStyle w:val="TableParagraph"/>
              <w:tabs>
                <w:tab w:pos="3477" w:val="left" w:leader="none"/>
              </w:tabs>
              <w:spacing w:line="273"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（六）专项储备</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04"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04"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04" w:type="dxa"/>
            <w:tcBorders>
              <w:top w:val="single" w:sz="6" w:space="0" w:color="DCDCDC"/>
              <w:left w:val="nil" w:sz="6" w:space="0" w:color="auto"/>
              <w:bottom w:val="single" w:sz="5" w:space="0" w:color="DCDCDC"/>
              <w:right w:val="single" w:sz="2" w:space="0" w:color="000000"/>
            </w:tcBorders>
          </w:tcPr>
          <w:p>
            <w:pPr>
              <w:pStyle w:val="TableParagraph"/>
              <w:tabs>
                <w:tab w:pos="3477" w:val="left" w:leader="none"/>
              </w:tabs>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（七）其他</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3504" w:type="dxa"/>
            <w:tcBorders>
              <w:top w:val="single" w:sz="5" w:space="0" w:color="DCDCDC"/>
              <w:left w:val="nil" w:sz="6" w:space="0" w:color="auto"/>
              <w:bottom w:val="single" w:sz="18" w:space="0" w:color="000000"/>
              <w:right w:val="single" w:sz="2" w:space="0" w:color="000000"/>
            </w:tcBorders>
          </w:tcPr>
          <w:p>
            <w:pPr>
              <w:pStyle w:val="TableParagraph"/>
              <w:tabs>
                <w:tab w:pos="3477" w:val="left" w:leader="none"/>
              </w:tabs>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四、本期期末余额</w:t>
              <w:tab/>
            </w:r>
            <w:r>
              <w:rPr>
                <w:rFonts w:ascii="宋体" w:hAnsi="宋体" w:cs="宋体" w:eastAsia="宋体" w:hint="default"/>
                <w:sz w:val="21"/>
                <w:szCs w:val="21"/>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30,324,000.00</w:t>
            </w:r>
            <w:r>
              <w:rPr>
                <w:rFonts w:ascii="Times New Roman"/>
                <w:sz w:val="21"/>
              </w:rPr>
            </w:r>
          </w:p>
        </w:tc>
        <w:tc>
          <w:tcPr>
            <w:tcW w:w="10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272,564.86</w:t>
            </w:r>
            <w:r>
              <w:rPr>
                <w:rFonts w:ascii="Times New Roman"/>
                <w:sz w:val="21"/>
              </w:rPr>
            </w:r>
          </w:p>
        </w:tc>
        <w:tc>
          <w:tcPr>
            <w:tcW w:w="802" w:type="dxa"/>
            <w:tcBorders>
              <w:top w:val="single" w:sz="2" w:space="0" w:color="000000"/>
              <w:left w:val="single" w:sz="2" w:space="0" w:color="000000"/>
              <w:bottom w:val="single" w:sz="12" w:space="0" w:color="000000"/>
              <w:right w:val="single" w:sz="2" w:space="0" w:color="000000"/>
            </w:tcBorders>
          </w:tcPr>
          <w:p>
            <w:pPr/>
          </w:p>
        </w:tc>
        <w:tc>
          <w:tcPr>
            <w:tcW w:w="902" w:type="dxa"/>
            <w:tcBorders>
              <w:top w:val="single" w:sz="2" w:space="0" w:color="000000"/>
              <w:left w:val="single" w:sz="2" w:space="0" w:color="000000"/>
              <w:bottom w:val="single" w:sz="12" w:space="0" w:color="000000"/>
              <w:right w:val="single" w:sz="2" w:space="0" w:color="000000"/>
            </w:tcBorders>
          </w:tcPr>
          <w:p>
            <w:pPr/>
          </w:p>
        </w:tc>
        <w:tc>
          <w:tcPr>
            <w:tcW w:w="11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8,010,587.77</w:t>
            </w:r>
            <w:r>
              <w:rPr>
                <w:rFonts w:ascii="Times New Roman"/>
                <w:sz w:val="21"/>
              </w:rPr>
            </w:r>
          </w:p>
        </w:tc>
        <w:tc>
          <w:tcPr>
            <w:tcW w:w="902" w:type="dxa"/>
            <w:tcBorders>
              <w:top w:val="single" w:sz="2" w:space="0" w:color="000000"/>
              <w:left w:val="single" w:sz="2" w:space="0" w:color="000000"/>
              <w:bottom w:val="single" w:sz="12" w:space="0" w:color="000000"/>
              <w:right w:val="single" w:sz="2" w:space="0" w:color="000000"/>
            </w:tcBorders>
          </w:tcPr>
          <w:p>
            <w:pP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67,612,294.81</w:t>
            </w:r>
            <w:r>
              <w:rPr>
                <w:rFonts w:ascii="Times New Roman"/>
                <w:sz w:val="21"/>
              </w:rPr>
            </w:r>
          </w:p>
        </w:tc>
        <w:tc>
          <w:tcPr>
            <w:tcW w:w="914" w:type="dxa"/>
            <w:tcBorders>
              <w:top w:val="single" w:sz="2" w:space="0" w:color="000000"/>
              <w:left w:val="single" w:sz="2" w:space="0" w:color="000000"/>
              <w:bottom w:val="single" w:sz="12" w:space="0" w:color="000000"/>
              <w:right w:val="single" w:sz="2" w:space="0" w:color="000000"/>
            </w:tcBorders>
          </w:tcPr>
          <w:p>
            <w:pPr/>
          </w:p>
        </w:tc>
        <w:tc>
          <w:tcPr>
            <w:tcW w:w="902" w:type="dxa"/>
            <w:tcBorders>
              <w:top w:val="single" w:sz="2" w:space="0" w:color="000000"/>
              <w:left w:val="single" w:sz="2" w:space="0" w:color="000000"/>
              <w:bottom w:val="single" w:sz="12" w:space="0" w:color="000000"/>
              <w:right w:val="single" w:sz="2" w:space="0" w:color="000000"/>
            </w:tcBorders>
          </w:tcPr>
          <w:p>
            <w:pPr/>
          </w:p>
        </w:tc>
        <w:tc>
          <w:tcPr>
            <w:tcW w:w="13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left="26" w:right="0"/>
              <w:jc w:val="left"/>
              <w:rPr>
                <w:rFonts w:ascii="Times New Roman" w:hAnsi="Times New Roman" w:cs="Times New Roman" w:eastAsia="Times New Roman" w:hint="default"/>
                <w:sz w:val="21"/>
                <w:szCs w:val="21"/>
              </w:rPr>
            </w:pPr>
            <w:r>
              <w:rPr>
                <w:rFonts w:ascii="Times New Roman"/>
                <w:b/>
                <w:sz w:val="21"/>
              </w:rPr>
              <w:t>106,219,447.44</w:t>
            </w:r>
            <w:r>
              <w:rPr>
                <w:rFonts w:ascii="Times New Roman"/>
                <w:sz w:val="21"/>
              </w:rPr>
            </w:r>
          </w:p>
        </w:tc>
      </w:tr>
    </w:tbl>
    <w:p>
      <w:pPr>
        <w:tabs>
          <w:tab w:pos="5388" w:val="left" w:leader="none"/>
          <w:tab w:pos="12003" w:val="left" w:leader="none"/>
        </w:tabs>
        <w:spacing w:line="232" w:lineRule="exact" w:before="0"/>
        <w:ind w:left="56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tab/>
      </w:r>
      <w:r>
        <w:rPr>
          <w:rFonts w:ascii="宋体" w:hAnsi="宋体" w:cs="宋体" w:eastAsia="宋体" w:hint="default"/>
          <w:spacing w:val="-2"/>
          <w:sz w:val="21"/>
          <w:szCs w:val="21"/>
        </w:rPr>
        <w:t>主管会计工作的负责人：</w:t>
        <w:tab/>
        <w:t>会计机构负责人：</w:t>
      </w:r>
    </w:p>
    <w:p>
      <w:pPr>
        <w:spacing w:after="0" w:line="232" w:lineRule="exact"/>
        <w:jc w:val="left"/>
        <w:rPr>
          <w:rFonts w:ascii="宋体" w:hAnsi="宋体" w:cs="宋体" w:eastAsia="宋体" w:hint="default"/>
          <w:sz w:val="21"/>
          <w:szCs w:val="21"/>
        </w:rPr>
        <w:sectPr>
          <w:pgSz w:w="16840" w:h="11910" w:orient="landscape"/>
          <w:pgMar w:header="877" w:footer="981" w:top="1100" w:bottom="118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3564"/>
        <w:gridCol w:w="1265"/>
        <w:gridCol w:w="1229"/>
        <w:gridCol w:w="838"/>
        <w:gridCol w:w="701"/>
        <w:gridCol w:w="1265"/>
        <w:gridCol w:w="845"/>
        <w:gridCol w:w="1267"/>
        <w:gridCol w:w="854"/>
        <w:gridCol w:w="830"/>
        <w:gridCol w:w="1358"/>
      </w:tblGrid>
      <w:tr>
        <w:trPr>
          <w:trHeight w:val="358" w:hRule="exact"/>
        </w:trPr>
        <w:tc>
          <w:tcPr>
            <w:tcW w:w="3564" w:type="dxa"/>
            <w:vMerge w:val="restart"/>
            <w:tcBorders>
              <w:top w:val="single" w:sz="12" w:space="0" w:color="000000"/>
              <w:left w:val="nil" w:sz="6" w:space="0" w:color="auto"/>
              <w:right w:val="single" w:sz="2"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tabs>
                <w:tab w:pos="427" w:val="left" w:leader="none"/>
              </w:tabs>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452" w:type="dxa"/>
            <w:gridSpan w:val="10"/>
            <w:tcBorders>
              <w:top w:val="single" w:sz="12" w:space="0" w:color="000000"/>
              <w:left w:val="single" w:sz="2" w:space="0" w:color="000000"/>
              <w:bottom w:val="single" w:sz="2" w:space="0" w:color="000000"/>
              <w:right w:val="nil" w:sz="6" w:space="0" w:color="auto"/>
            </w:tcBorders>
            <w:shd w:val="clear" w:color="auto" w:fill="DCDCDC"/>
          </w:tcPr>
          <w:p>
            <w:pPr>
              <w:pStyle w:val="TableParagraph"/>
              <w:spacing w:line="240" w:lineRule="auto" w:before="2"/>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r>
      <w:tr>
        <w:trPr>
          <w:trHeight w:val="346" w:hRule="exact"/>
        </w:trPr>
        <w:tc>
          <w:tcPr>
            <w:tcW w:w="3564" w:type="dxa"/>
            <w:vMerge/>
            <w:tcBorders>
              <w:left w:val="nil" w:sz="6" w:space="0" w:color="auto"/>
              <w:right w:val="single" w:sz="2" w:space="0" w:color="000000"/>
            </w:tcBorders>
            <w:shd w:val="clear" w:color="auto" w:fill="DCDCDC"/>
          </w:tcPr>
          <w:p>
            <w:pPr/>
          </w:p>
        </w:tc>
        <w:tc>
          <w:tcPr>
            <w:tcW w:w="8263" w:type="dxa"/>
            <w:gridSpan w:val="8"/>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30" w:type="dxa"/>
            <w:vMerge w:val="restart"/>
            <w:tcBorders>
              <w:top w:val="single" w:sz="2" w:space="0" w:color="000000"/>
              <w:left w:val="single" w:sz="2" w:space="0" w:color="000000"/>
              <w:right w:val="single" w:sz="2" w:space="0" w:color="000000"/>
            </w:tcBorders>
            <w:shd w:val="clear" w:color="auto" w:fill="DCDCDC"/>
          </w:tcPr>
          <w:p>
            <w:pPr>
              <w:pStyle w:val="TableParagraph"/>
              <w:spacing w:line="273" w:lineRule="auto" w:before="160"/>
              <w:ind w:left="96" w:right="94"/>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1358" w:type="dxa"/>
            <w:vMerge w:val="restart"/>
            <w:tcBorders>
              <w:top w:val="single" w:sz="2" w:space="0" w:color="000000"/>
              <w:left w:val="single" w:sz="2" w:space="0" w:color="000000"/>
              <w:right w:val="nil" w:sz="6" w:space="0" w:color="auto"/>
            </w:tcBorders>
            <w:shd w:val="clear" w:color="auto" w:fill="DCDCDC"/>
          </w:tcPr>
          <w:p>
            <w:pPr>
              <w:pStyle w:val="TableParagraph"/>
              <w:spacing w:line="273" w:lineRule="auto" w:before="160"/>
              <w:ind w:left="571" w:right="43" w:hanging="529"/>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spacing w:val="-99"/>
                <w:sz w:val="21"/>
                <w:szCs w:val="21"/>
              </w:rPr>
              <w:t> </w:t>
            </w:r>
            <w:r>
              <w:rPr>
                <w:rFonts w:ascii="宋体" w:hAnsi="宋体" w:cs="宋体" w:eastAsia="宋体" w:hint="default"/>
                <w:sz w:val="21"/>
                <w:szCs w:val="21"/>
              </w:rPr>
              <w:t>计</w:t>
            </w:r>
          </w:p>
        </w:tc>
      </w:tr>
      <w:tr>
        <w:trPr>
          <w:trHeight w:val="629" w:hRule="exact"/>
        </w:trPr>
        <w:tc>
          <w:tcPr>
            <w:tcW w:w="3564" w:type="dxa"/>
            <w:vMerge/>
            <w:tcBorders>
              <w:left w:val="nil" w:sz="6" w:space="0" w:color="auto"/>
              <w:bottom w:val="single" w:sz="2" w:space="0" w:color="000000"/>
              <w:right w:val="single" w:sz="2" w:space="0" w:color="000000"/>
            </w:tcBorders>
            <w:shd w:val="clear" w:color="auto" w:fill="DCDCDC"/>
          </w:tcPr>
          <w:p>
            <w:pPr/>
          </w:p>
        </w:tc>
        <w:tc>
          <w:tcPr>
            <w:tcW w:w="126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312" w:right="22" w:hanging="286"/>
              <w:jc w:val="left"/>
              <w:rPr>
                <w:rFonts w:ascii="宋体" w:hAnsi="宋体" w:cs="宋体" w:eastAsia="宋体" w:hint="default"/>
                <w:sz w:val="21"/>
                <w:szCs w:val="21"/>
              </w:rPr>
            </w:pPr>
            <w:r>
              <w:rPr>
                <w:rFonts w:ascii="宋体" w:hAnsi="宋体" w:cs="宋体" w:eastAsia="宋体" w:hint="default"/>
                <w:spacing w:val="-10"/>
                <w:sz w:val="21"/>
                <w:szCs w:val="21"/>
              </w:rPr>
              <w:t>实收资本（或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股本）</w:t>
            </w:r>
          </w:p>
        </w:tc>
        <w:tc>
          <w:tcPr>
            <w:tcW w:w="122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19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3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309" w:right="22" w:hanging="284"/>
              <w:jc w:val="left"/>
              <w:rPr>
                <w:rFonts w:ascii="宋体" w:hAnsi="宋体" w:cs="宋体" w:eastAsia="宋体" w:hint="default"/>
                <w:sz w:val="21"/>
                <w:szCs w:val="21"/>
              </w:rPr>
            </w:pPr>
            <w:r>
              <w:rPr>
                <w:rFonts w:ascii="宋体" w:hAnsi="宋体" w:cs="宋体" w:eastAsia="宋体" w:hint="default"/>
                <w:spacing w:val="-16"/>
                <w:sz w:val="21"/>
                <w:szCs w:val="21"/>
              </w:rPr>
              <w:t>减：库存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w:t>
            </w:r>
          </w:p>
        </w:tc>
        <w:tc>
          <w:tcPr>
            <w:tcW w:w="70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242" w:right="29"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26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4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126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right="99"/>
              <w:jc w:val="right"/>
              <w:rPr>
                <w:rFonts w:ascii="宋体" w:hAnsi="宋体" w:cs="宋体" w:eastAsia="宋体" w:hint="default"/>
                <w:sz w:val="21"/>
                <w:szCs w:val="21"/>
              </w:rPr>
            </w:pPr>
            <w:r>
              <w:rPr>
                <w:rFonts w:ascii="宋体" w:hAnsi="宋体" w:cs="宋体" w:eastAsia="宋体" w:hint="default"/>
                <w:sz w:val="21"/>
                <w:szCs w:val="21"/>
              </w:rPr>
              <w:t>未分配利润</w:t>
            </w:r>
          </w:p>
        </w:tc>
        <w:tc>
          <w:tcPr>
            <w:tcW w:w="85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2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30" w:type="dxa"/>
            <w:vMerge/>
            <w:tcBorders>
              <w:left w:val="single" w:sz="2" w:space="0" w:color="000000"/>
              <w:bottom w:val="single" w:sz="2" w:space="0" w:color="000000"/>
              <w:right w:val="single" w:sz="2" w:space="0" w:color="000000"/>
            </w:tcBorders>
            <w:shd w:val="clear" w:color="auto" w:fill="DCDCDC"/>
          </w:tcPr>
          <w:p>
            <w:pPr/>
          </w:p>
        </w:tc>
        <w:tc>
          <w:tcPr>
            <w:tcW w:w="1358" w:type="dxa"/>
            <w:vMerge/>
            <w:tcBorders>
              <w:left w:val="single" w:sz="2" w:space="0" w:color="000000"/>
              <w:bottom w:val="single" w:sz="2" w:space="0" w:color="000000"/>
              <w:right w:val="nil" w:sz="6" w:space="0" w:color="auto"/>
            </w:tcBorders>
            <w:shd w:val="clear" w:color="auto" w:fill="DCDCDC"/>
          </w:tcPr>
          <w:p>
            <w:pPr/>
          </w:p>
        </w:tc>
      </w:tr>
      <w:tr>
        <w:trPr>
          <w:trHeight w:val="343"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b/>
                <w:spacing w:val="-1"/>
                <w:sz w:val="21"/>
              </w:rPr>
              <w:t>20,000,000.00</w:t>
            </w:r>
            <w:r>
              <w:rPr>
                <w:rFonts w:ascii="Times New Roman"/>
                <w:spacing w:val="-1"/>
                <w:sz w:val="21"/>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292,564.86</w:t>
            </w:r>
            <w:r>
              <w:rPr>
                <w:rFonts w:ascii="Times New Roman"/>
                <w:spacing w:val="-1"/>
                <w:sz w:val="21"/>
              </w:rPr>
            </w: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12" w:right="0"/>
              <w:jc w:val="center"/>
              <w:rPr>
                <w:rFonts w:ascii="Times New Roman" w:hAnsi="Times New Roman" w:cs="Times New Roman" w:eastAsia="Times New Roman" w:hint="default"/>
                <w:sz w:val="21"/>
                <w:szCs w:val="21"/>
              </w:rPr>
            </w:pPr>
            <w:r>
              <w:rPr>
                <w:rFonts w:ascii="Times New Roman"/>
                <w:b/>
                <w:sz w:val="21"/>
              </w:rPr>
              <w:t>1,298,410.10</w:t>
            </w:r>
            <w:r>
              <w:rPr>
                <w:rFonts w:ascii="Times New Roman"/>
                <w:sz w:val="21"/>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7,184,245.83</w:t>
            </w:r>
            <w:r>
              <w:rPr>
                <w:rFonts w:ascii="Times New Roman"/>
                <w:spacing w:val="-1"/>
                <w:sz w:val="21"/>
              </w:rPr>
            </w: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1"/>
                <w:sz w:val="21"/>
              </w:rPr>
              <w:t>28,775,220.79</w:t>
            </w:r>
            <w:r>
              <w:rPr>
                <w:rFonts w:ascii="Times New Roman"/>
                <w:spacing w:val="-1"/>
                <w:sz w:val="21"/>
              </w:rPr>
            </w: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b/>
                <w:spacing w:val="-1"/>
                <w:sz w:val="21"/>
              </w:rPr>
              <w:t>20,000,000.00</w:t>
            </w:r>
            <w:r>
              <w:rPr>
                <w:rFonts w:ascii="Times New Roman"/>
                <w:spacing w:val="-1"/>
                <w:sz w:val="21"/>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292,564.86</w:t>
            </w:r>
            <w:r>
              <w:rPr>
                <w:rFonts w:ascii="Times New Roman"/>
                <w:spacing w:val="-1"/>
                <w:sz w:val="21"/>
              </w:rPr>
            </w: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12" w:right="0"/>
              <w:jc w:val="center"/>
              <w:rPr>
                <w:rFonts w:ascii="Times New Roman" w:hAnsi="Times New Roman" w:cs="Times New Roman" w:eastAsia="Times New Roman" w:hint="default"/>
                <w:sz w:val="21"/>
                <w:szCs w:val="21"/>
              </w:rPr>
            </w:pPr>
            <w:r>
              <w:rPr>
                <w:rFonts w:ascii="Times New Roman"/>
                <w:b/>
                <w:sz w:val="21"/>
              </w:rPr>
              <w:t>1,298,410.10</w:t>
            </w:r>
            <w:r>
              <w:rPr>
                <w:rFonts w:ascii="Times New Roman"/>
                <w:sz w:val="21"/>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7,184,245.83</w:t>
            </w:r>
            <w:r>
              <w:rPr>
                <w:rFonts w:ascii="Times New Roman"/>
                <w:spacing w:val="-1"/>
                <w:sz w:val="21"/>
              </w:rPr>
            </w: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1"/>
                <w:sz w:val="21"/>
              </w:rPr>
              <w:t>28,775,220.79</w:t>
            </w:r>
            <w:r>
              <w:rPr>
                <w:rFonts w:ascii="Times New Roman"/>
                <w:spacing w:val="-1"/>
                <w:sz w:val="21"/>
              </w:rPr>
            </w:r>
          </w:p>
        </w:tc>
      </w:tr>
      <w:tr>
        <w:trPr>
          <w:trHeight w:val="631"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56" w:lineRule="auto"/>
              <w:ind w:left="28" w:right="86"/>
              <w:jc w:val="left"/>
              <w:rPr>
                <w:rFonts w:ascii="宋体" w:hAnsi="宋体" w:cs="宋体" w:eastAsia="宋体" w:hint="default"/>
                <w:sz w:val="21"/>
                <w:szCs w:val="21"/>
              </w:rPr>
            </w:pPr>
            <w:r>
              <w:rPr>
                <w:rFonts w:ascii="宋体" w:hAnsi="宋体" w:cs="宋体" w:eastAsia="宋体" w:hint="default"/>
                <w:spacing w:val="-1"/>
                <w:sz w:val="21"/>
                <w:szCs w:val="21"/>
              </w:rPr>
              <w:t>三、本年增减变动金额（减少以“</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号填列）</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b/>
                <w:spacing w:val="-1"/>
                <w:sz w:val="21"/>
              </w:rPr>
              <w:t>10,324,000.00</w:t>
            </w:r>
            <w:r>
              <w:rPr>
                <w:rFonts w:ascii="Times New Roman"/>
                <w:spacing w:val="-1"/>
                <w:sz w:val="21"/>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b/>
                <w:spacing w:val="-1"/>
                <w:sz w:val="21"/>
              </w:rPr>
              <w:t>-20,000.00</w:t>
            </w:r>
            <w:r>
              <w:rPr>
                <w:rFonts w:ascii="Times New Roman"/>
                <w:spacing w:val="-1"/>
                <w:sz w:val="21"/>
              </w:rPr>
            </w: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12" w:right="0"/>
              <w:jc w:val="center"/>
              <w:rPr>
                <w:rFonts w:ascii="Times New Roman" w:hAnsi="Times New Roman" w:cs="Times New Roman" w:eastAsia="Times New Roman" w:hint="default"/>
                <w:sz w:val="21"/>
                <w:szCs w:val="21"/>
              </w:rPr>
            </w:pPr>
            <w:r>
              <w:rPr>
                <w:rFonts w:ascii="Times New Roman"/>
                <w:b/>
                <w:sz w:val="21"/>
              </w:rPr>
              <w:t>2,494,959.40</w:t>
            </w:r>
            <w:r>
              <w:rPr>
                <w:rFonts w:ascii="Times New Roman"/>
                <w:sz w:val="21"/>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b/>
                <w:spacing w:val="-1"/>
                <w:sz w:val="21"/>
              </w:rPr>
              <w:t>22,473,084.57</w:t>
            </w:r>
            <w:r>
              <w:rPr>
                <w:rFonts w:ascii="Times New Roman"/>
                <w:spacing w:val="-1"/>
                <w:sz w:val="21"/>
              </w:rPr>
            </w: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35,272,043.97</w:t>
            </w:r>
            <w:r>
              <w:rPr>
                <w:rFonts w:ascii="Times New Roman"/>
                <w:spacing w:val="-1"/>
                <w:sz w:val="21"/>
              </w:rPr>
            </w:r>
          </w:p>
        </w:tc>
      </w:tr>
      <w:tr>
        <w:trPr>
          <w:trHeight w:val="343"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24,968,043.97</w:t>
            </w: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1"/>
                <w:sz w:val="21"/>
              </w:rPr>
              <w:t>24,968,043.97</w:t>
            </w: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24,968,043.97</w:t>
            </w: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24,968,043.97</w:t>
            </w: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2,800,000.00</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7,504,000.00</w:t>
            </w: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10,304,000.00</w:t>
            </w:r>
          </w:p>
        </w:tc>
      </w:tr>
      <w:tr>
        <w:trPr>
          <w:trHeight w:val="343"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90"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2"/>
              <w:jc w:val="right"/>
              <w:rPr>
                <w:rFonts w:ascii="Times New Roman" w:hAnsi="Times New Roman" w:cs="Times New Roman" w:eastAsia="Times New Roman" w:hint="default"/>
                <w:sz w:val="21"/>
                <w:szCs w:val="21"/>
              </w:rPr>
            </w:pPr>
            <w:r>
              <w:rPr>
                <w:rFonts w:ascii="Times New Roman"/>
                <w:spacing w:val="-1"/>
                <w:sz w:val="21"/>
              </w:rPr>
              <w:t>2,800,000.00</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7,504,000.00</w:t>
            </w: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1"/>
                <w:szCs w:val="21"/>
              </w:rPr>
            </w:pPr>
            <w:r>
              <w:rPr>
                <w:rFonts w:ascii="Times New Roman"/>
                <w:spacing w:val="-1"/>
                <w:sz w:val="21"/>
              </w:rPr>
              <w:t>10,304,000.00</w:t>
            </w:r>
          </w:p>
        </w:tc>
      </w:tr>
      <w:tr>
        <w:trPr>
          <w:trHeight w:val="629"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w:t>
            </w:r>
          </w:p>
          <w:p>
            <w:pPr>
              <w:pStyle w:val="TableParagraph"/>
              <w:spacing w:line="240" w:lineRule="auto" w:before="21"/>
              <w:ind w:left="2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12" w:right="0"/>
              <w:jc w:val="center"/>
              <w:rPr>
                <w:rFonts w:ascii="Times New Roman" w:hAnsi="Times New Roman" w:cs="Times New Roman" w:eastAsia="Times New Roman" w:hint="default"/>
                <w:sz w:val="21"/>
                <w:szCs w:val="21"/>
              </w:rPr>
            </w:pPr>
            <w:r>
              <w:rPr>
                <w:rFonts w:ascii="Times New Roman"/>
                <w:sz w:val="21"/>
              </w:rPr>
              <w:t>2,494,959.40</w:t>
            </w: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-2,494,959.40</w:t>
            </w: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12" w:right="0"/>
              <w:jc w:val="center"/>
              <w:rPr>
                <w:rFonts w:ascii="Times New Roman" w:hAnsi="Times New Roman" w:cs="Times New Roman" w:eastAsia="Times New Roman" w:hint="default"/>
                <w:sz w:val="21"/>
                <w:szCs w:val="21"/>
              </w:rPr>
            </w:pPr>
            <w:r>
              <w:rPr>
                <w:rFonts w:ascii="Times New Roman"/>
                <w:sz w:val="21"/>
              </w:rPr>
              <w:t>2,494,959.40</w:t>
            </w: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-2,494,959.40</w:t>
            </w: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5" w:type="dxa"/>
            <w:tcBorders>
              <w:top w:val="single" w:sz="2" w:space="0" w:color="000000"/>
              <w:left w:val="single" w:sz="2" w:space="0" w:color="000000"/>
              <w:bottom w:val="single" w:sz="12" w:space="0" w:color="000000"/>
              <w:right w:val="single" w:sz="2" w:space="0" w:color="000000"/>
            </w:tcBorders>
          </w:tcPr>
          <w:p>
            <w:pPr/>
          </w:p>
        </w:tc>
        <w:tc>
          <w:tcPr>
            <w:tcW w:w="1229" w:type="dxa"/>
            <w:tcBorders>
              <w:top w:val="single" w:sz="2" w:space="0" w:color="000000"/>
              <w:left w:val="single" w:sz="2" w:space="0" w:color="000000"/>
              <w:bottom w:val="single" w:sz="12" w:space="0" w:color="000000"/>
              <w:right w:val="single" w:sz="2" w:space="0" w:color="000000"/>
            </w:tcBorders>
          </w:tcPr>
          <w:p>
            <w:pPr/>
          </w:p>
        </w:tc>
        <w:tc>
          <w:tcPr>
            <w:tcW w:w="838" w:type="dxa"/>
            <w:tcBorders>
              <w:top w:val="single" w:sz="2" w:space="0" w:color="000000"/>
              <w:left w:val="single" w:sz="2" w:space="0" w:color="000000"/>
              <w:bottom w:val="single" w:sz="12" w:space="0" w:color="000000"/>
              <w:right w:val="single" w:sz="2" w:space="0" w:color="000000"/>
            </w:tcBorders>
          </w:tcPr>
          <w:p>
            <w:pPr/>
          </w:p>
        </w:tc>
        <w:tc>
          <w:tcPr>
            <w:tcW w:w="701" w:type="dxa"/>
            <w:tcBorders>
              <w:top w:val="single" w:sz="2" w:space="0" w:color="000000"/>
              <w:left w:val="single" w:sz="2" w:space="0" w:color="000000"/>
              <w:bottom w:val="single" w:sz="12" w:space="0" w:color="000000"/>
              <w:right w:val="single" w:sz="2" w:space="0" w:color="000000"/>
            </w:tcBorders>
          </w:tcPr>
          <w:p>
            <w:pPr/>
          </w:p>
        </w:tc>
        <w:tc>
          <w:tcPr>
            <w:tcW w:w="1265" w:type="dxa"/>
            <w:tcBorders>
              <w:top w:val="single" w:sz="2" w:space="0" w:color="000000"/>
              <w:left w:val="single" w:sz="2" w:space="0" w:color="000000"/>
              <w:bottom w:val="single" w:sz="12" w:space="0" w:color="000000"/>
              <w:right w:val="single" w:sz="2" w:space="0" w:color="000000"/>
            </w:tcBorders>
          </w:tcPr>
          <w:p>
            <w:pPr/>
          </w:p>
        </w:tc>
        <w:tc>
          <w:tcPr>
            <w:tcW w:w="845" w:type="dxa"/>
            <w:tcBorders>
              <w:top w:val="single" w:sz="2" w:space="0" w:color="000000"/>
              <w:left w:val="single" w:sz="2" w:space="0" w:color="000000"/>
              <w:bottom w:val="single" w:sz="12" w:space="0" w:color="000000"/>
              <w:right w:val="single" w:sz="2" w:space="0" w:color="000000"/>
            </w:tcBorders>
          </w:tcPr>
          <w:p>
            <w:pPr/>
          </w:p>
        </w:tc>
        <w:tc>
          <w:tcPr>
            <w:tcW w:w="1267" w:type="dxa"/>
            <w:tcBorders>
              <w:top w:val="single" w:sz="2" w:space="0" w:color="000000"/>
              <w:left w:val="single" w:sz="2" w:space="0" w:color="000000"/>
              <w:bottom w:val="single" w:sz="12" w:space="0" w:color="000000"/>
              <w:right w:val="single" w:sz="2" w:space="0" w:color="000000"/>
            </w:tcBorders>
          </w:tcPr>
          <w:p>
            <w:pPr/>
          </w:p>
        </w:tc>
        <w:tc>
          <w:tcPr>
            <w:tcW w:w="854" w:type="dxa"/>
            <w:tcBorders>
              <w:top w:val="single" w:sz="2" w:space="0" w:color="000000"/>
              <w:left w:val="single" w:sz="2" w:space="0" w:color="000000"/>
              <w:bottom w:val="single" w:sz="12" w:space="0" w:color="000000"/>
              <w:right w:val="single" w:sz="2" w:space="0" w:color="000000"/>
            </w:tcBorders>
          </w:tcPr>
          <w:p>
            <w:pPr/>
          </w:p>
        </w:tc>
        <w:tc>
          <w:tcPr>
            <w:tcW w:w="830" w:type="dxa"/>
            <w:tcBorders>
              <w:top w:val="single" w:sz="2" w:space="0" w:color="000000"/>
              <w:left w:val="single" w:sz="2" w:space="0" w:color="000000"/>
              <w:bottom w:val="single" w:sz="12" w:space="0" w:color="000000"/>
              <w:right w:val="single" w:sz="2" w:space="0" w:color="000000"/>
            </w:tcBorders>
          </w:tcPr>
          <w:p>
            <w:pPr/>
          </w:p>
        </w:tc>
        <w:tc>
          <w:tcPr>
            <w:tcW w:w="1358"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981" w:top="1100" w:bottom="11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3578"/>
        <w:gridCol w:w="1265"/>
        <w:gridCol w:w="1229"/>
        <w:gridCol w:w="838"/>
        <w:gridCol w:w="701"/>
        <w:gridCol w:w="1265"/>
        <w:gridCol w:w="845"/>
        <w:gridCol w:w="1267"/>
        <w:gridCol w:w="854"/>
        <w:gridCol w:w="830"/>
        <w:gridCol w:w="1358"/>
      </w:tblGrid>
      <w:tr>
        <w:trPr>
          <w:trHeight w:val="358" w:hRule="exact"/>
        </w:trPr>
        <w:tc>
          <w:tcPr>
            <w:tcW w:w="3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left="254"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7,524,000.00</w:t>
            </w:r>
          </w:p>
        </w:tc>
        <w:tc>
          <w:tcPr>
            <w:tcW w:w="12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-7,524,000.00</w:t>
            </w:r>
          </w:p>
        </w:tc>
        <w:tc>
          <w:tcPr>
            <w:tcW w:w="838" w:type="dxa"/>
            <w:tcBorders>
              <w:top w:val="single" w:sz="12" w:space="0" w:color="000000"/>
              <w:left w:val="single" w:sz="2" w:space="0" w:color="000000"/>
              <w:bottom w:val="single" w:sz="2" w:space="0" w:color="000000"/>
              <w:right w:val="single" w:sz="2" w:space="0" w:color="000000"/>
            </w:tcBorders>
          </w:tcPr>
          <w:p>
            <w:pPr/>
          </w:p>
        </w:tc>
        <w:tc>
          <w:tcPr>
            <w:tcW w:w="701" w:type="dxa"/>
            <w:tcBorders>
              <w:top w:val="single" w:sz="12" w:space="0" w:color="000000"/>
              <w:left w:val="single" w:sz="2" w:space="0" w:color="000000"/>
              <w:bottom w:val="single" w:sz="2" w:space="0" w:color="000000"/>
              <w:right w:val="single" w:sz="2" w:space="0" w:color="000000"/>
            </w:tcBorders>
          </w:tcPr>
          <w:p>
            <w:pPr/>
          </w:p>
        </w:tc>
        <w:tc>
          <w:tcPr>
            <w:tcW w:w="1265" w:type="dxa"/>
            <w:tcBorders>
              <w:top w:val="single" w:sz="12" w:space="0" w:color="000000"/>
              <w:left w:val="single" w:sz="2" w:space="0" w:color="000000"/>
              <w:bottom w:val="single" w:sz="2" w:space="0" w:color="000000"/>
              <w:right w:val="single" w:sz="2" w:space="0" w:color="000000"/>
            </w:tcBorders>
          </w:tcPr>
          <w:p>
            <w:pPr/>
          </w:p>
        </w:tc>
        <w:tc>
          <w:tcPr>
            <w:tcW w:w="845" w:type="dxa"/>
            <w:tcBorders>
              <w:top w:val="single" w:sz="12" w:space="0" w:color="000000"/>
              <w:left w:val="single" w:sz="2" w:space="0" w:color="000000"/>
              <w:bottom w:val="single" w:sz="2" w:space="0" w:color="000000"/>
              <w:right w:val="single" w:sz="2" w:space="0" w:color="000000"/>
            </w:tcBorders>
          </w:tcPr>
          <w:p>
            <w:pPr/>
          </w:p>
        </w:tc>
        <w:tc>
          <w:tcPr>
            <w:tcW w:w="1267" w:type="dxa"/>
            <w:tcBorders>
              <w:top w:val="single" w:sz="12" w:space="0" w:color="000000"/>
              <w:left w:val="single" w:sz="2" w:space="0" w:color="000000"/>
              <w:bottom w:val="single" w:sz="2" w:space="0" w:color="000000"/>
              <w:right w:val="single" w:sz="2" w:space="0" w:color="000000"/>
            </w:tcBorders>
          </w:tcPr>
          <w:p>
            <w:pPr/>
          </w:p>
        </w:tc>
        <w:tc>
          <w:tcPr>
            <w:tcW w:w="854" w:type="dxa"/>
            <w:tcBorders>
              <w:top w:val="single" w:sz="12" w:space="0" w:color="000000"/>
              <w:left w:val="single" w:sz="2" w:space="0" w:color="000000"/>
              <w:bottom w:val="single" w:sz="2" w:space="0" w:color="000000"/>
              <w:right w:val="single" w:sz="2" w:space="0" w:color="000000"/>
            </w:tcBorders>
          </w:tcPr>
          <w:p>
            <w:pPr/>
          </w:p>
        </w:tc>
        <w:tc>
          <w:tcPr>
            <w:tcW w:w="830" w:type="dxa"/>
            <w:tcBorders>
              <w:top w:val="single" w:sz="12" w:space="0" w:color="000000"/>
              <w:left w:val="single" w:sz="2" w:space="0" w:color="000000"/>
              <w:bottom w:val="single" w:sz="2" w:space="0" w:color="000000"/>
              <w:right w:val="single" w:sz="2" w:space="0" w:color="000000"/>
            </w:tcBorders>
          </w:tcPr>
          <w:p>
            <w:pPr/>
          </w:p>
        </w:tc>
        <w:tc>
          <w:tcPr>
            <w:tcW w:w="1358" w:type="dxa"/>
            <w:tcBorders>
              <w:top w:val="single" w:sz="12" w:space="0" w:color="000000"/>
              <w:left w:val="single" w:sz="2" w:space="0" w:color="000000"/>
              <w:bottom w:val="single" w:sz="2" w:space="0" w:color="000000"/>
              <w:right w:val="nil" w:sz="6" w:space="0" w:color="auto"/>
            </w:tcBorders>
          </w:tcPr>
          <w:p>
            <w:pPr/>
          </w:p>
        </w:tc>
      </w:tr>
      <w:tr>
        <w:trPr>
          <w:trHeight w:val="346"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6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．资本公积转增资本（或股本）</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7,524,000.00</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-7,524,000.00</w:t>
            </w: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6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．盈余公积转增资本（或股本）</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5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5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830"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b/>
                <w:spacing w:val="-1"/>
                <w:sz w:val="21"/>
              </w:rPr>
              <w:t>30,324,000.00</w:t>
            </w:r>
            <w:r>
              <w:rPr>
                <w:rFonts w:ascii="Times New Roman"/>
                <w:spacing w:val="-1"/>
                <w:sz w:val="21"/>
              </w:rPr>
            </w:r>
          </w:p>
        </w:tc>
        <w:tc>
          <w:tcPr>
            <w:tcW w:w="12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272,564.86</w:t>
            </w:r>
            <w:r>
              <w:rPr>
                <w:rFonts w:ascii="Times New Roman"/>
                <w:spacing w:val="-1"/>
                <w:sz w:val="21"/>
              </w:rPr>
            </w:r>
          </w:p>
        </w:tc>
        <w:tc>
          <w:tcPr>
            <w:tcW w:w="838" w:type="dxa"/>
            <w:tcBorders>
              <w:top w:val="single" w:sz="2" w:space="0" w:color="000000"/>
              <w:left w:val="single" w:sz="2" w:space="0" w:color="000000"/>
              <w:bottom w:val="single" w:sz="12" w:space="0" w:color="000000"/>
              <w:right w:val="single" w:sz="2" w:space="0" w:color="000000"/>
            </w:tcBorders>
          </w:tcPr>
          <w:p>
            <w:pPr/>
          </w:p>
        </w:tc>
        <w:tc>
          <w:tcPr>
            <w:tcW w:w="701" w:type="dxa"/>
            <w:tcBorders>
              <w:top w:val="single" w:sz="2" w:space="0" w:color="000000"/>
              <w:left w:val="single" w:sz="2" w:space="0" w:color="000000"/>
              <w:bottom w:val="single" w:sz="12" w:space="0" w:color="000000"/>
              <w:right w:val="single" w:sz="2" w:space="0" w:color="000000"/>
            </w:tcBorders>
          </w:tcPr>
          <w:p>
            <w:pP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34" w:right="0"/>
              <w:jc w:val="left"/>
              <w:rPr>
                <w:rFonts w:ascii="Times New Roman" w:hAnsi="Times New Roman" w:cs="Times New Roman" w:eastAsia="Times New Roman" w:hint="default"/>
                <w:sz w:val="21"/>
                <w:szCs w:val="21"/>
              </w:rPr>
            </w:pPr>
            <w:r>
              <w:rPr>
                <w:rFonts w:ascii="Times New Roman"/>
                <w:b/>
                <w:sz w:val="21"/>
              </w:rPr>
              <w:t>3,793,369.50</w:t>
            </w:r>
            <w:r>
              <w:rPr>
                <w:rFonts w:ascii="Times New Roman"/>
                <w:sz w:val="21"/>
              </w:rPr>
            </w:r>
          </w:p>
        </w:tc>
        <w:tc>
          <w:tcPr>
            <w:tcW w:w="845" w:type="dxa"/>
            <w:tcBorders>
              <w:top w:val="single" w:sz="2" w:space="0" w:color="000000"/>
              <w:left w:val="single" w:sz="2" w:space="0" w:color="000000"/>
              <w:bottom w:val="single" w:sz="12" w:space="0" w:color="000000"/>
              <w:right w:val="single" w:sz="2" w:space="0" w:color="000000"/>
            </w:tcBorders>
          </w:tcPr>
          <w:p>
            <w:pP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31" w:right="0"/>
              <w:jc w:val="left"/>
              <w:rPr>
                <w:rFonts w:ascii="Times New Roman" w:hAnsi="Times New Roman" w:cs="Times New Roman" w:eastAsia="Times New Roman" w:hint="default"/>
                <w:sz w:val="21"/>
                <w:szCs w:val="21"/>
              </w:rPr>
            </w:pPr>
            <w:r>
              <w:rPr>
                <w:rFonts w:ascii="Times New Roman"/>
                <w:b/>
                <w:sz w:val="21"/>
              </w:rPr>
              <w:t>29,657,330.40</w:t>
            </w:r>
            <w:r>
              <w:rPr>
                <w:rFonts w:ascii="Times New Roman"/>
                <w:sz w:val="21"/>
              </w:rPr>
            </w:r>
          </w:p>
        </w:tc>
        <w:tc>
          <w:tcPr>
            <w:tcW w:w="854" w:type="dxa"/>
            <w:tcBorders>
              <w:top w:val="single" w:sz="2" w:space="0" w:color="000000"/>
              <w:left w:val="single" w:sz="2" w:space="0" w:color="000000"/>
              <w:bottom w:val="single" w:sz="12" w:space="0" w:color="000000"/>
              <w:right w:val="single" w:sz="2" w:space="0" w:color="000000"/>
            </w:tcBorders>
          </w:tcPr>
          <w:p>
            <w:pPr/>
          </w:p>
        </w:tc>
        <w:tc>
          <w:tcPr>
            <w:tcW w:w="830" w:type="dxa"/>
            <w:tcBorders>
              <w:top w:val="single" w:sz="2" w:space="0" w:color="000000"/>
              <w:left w:val="single" w:sz="2" w:space="0" w:color="000000"/>
              <w:bottom w:val="single" w:sz="12" w:space="0" w:color="000000"/>
              <w:right w:val="single" w:sz="2" w:space="0" w:color="000000"/>
            </w:tcBorders>
          </w:tcPr>
          <w:p>
            <w:pPr/>
          </w:p>
        </w:tc>
        <w:tc>
          <w:tcPr>
            <w:tcW w:w="13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left="120" w:right="0"/>
              <w:jc w:val="left"/>
              <w:rPr>
                <w:rFonts w:ascii="Times New Roman" w:hAnsi="Times New Roman" w:cs="Times New Roman" w:eastAsia="Times New Roman" w:hint="default"/>
                <w:sz w:val="21"/>
                <w:szCs w:val="21"/>
              </w:rPr>
            </w:pPr>
            <w:r>
              <w:rPr>
                <w:rFonts w:ascii="Times New Roman"/>
                <w:b/>
                <w:sz w:val="21"/>
              </w:rPr>
              <w:t>64,047,264.76</w:t>
            </w:r>
            <w:r>
              <w:rPr>
                <w:rFonts w:ascii="Times New Roman"/>
                <w:sz w:val="21"/>
              </w:rPr>
            </w:r>
          </w:p>
        </w:tc>
      </w:tr>
    </w:tbl>
    <w:p>
      <w:pPr>
        <w:spacing w:line="240" w:lineRule="auto" w:before="5"/>
        <w:rPr>
          <w:rFonts w:ascii="Times New Roman" w:hAnsi="Times New Roman" w:cs="Times New Roman" w:eastAsia="Times New Roman" w:hint="default"/>
          <w:sz w:val="7"/>
          <w:szCs w:val="7"/>
        </w:rPr>
      </w:pPr>
    </w:p>
    <w:p>
      <w:pPr>
        <w:tabs>
          <w:tab w:pos="5408" w:val="left" w:leader="none"/>
          <w:tab w:pos="12023"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tab/>
      </w:r>
      <w:r>
        <w:rPr>
          <w:rFonts w:ascii="宋体" w:hAnsi="宋体" w:cs="宋体" w:eastAsia="宋体" w:hint="default"/>
          <w:spacing w:val="-2"/>
          <w:sz w:val="21"/>
          <w:szCs w:val="21"/>
        </w:rPr>
        <w:t>主管会计工作的负责人：</w:t>
        <w:tab/>
        <w:t>会计机构负责人：</w:t>
      </w:r>
    </w:p>
    <w:p>
      <w:pPr>
        <w:spacing w:after="0"/>
        <w:jc w:val="left"/>
        <w:rPr>
          <w:rFonts w:ascii="宋体" w:hAnsi="宋体" w:cs="宋体" w:eastAsia="宋体" w:hint="default"/>
          <w:sz w:val="21"/>
          <w:szCs w:val="21"/>
        </w:rPr>
        <w:sectPr>
          <w:pgSz w:w="16840" w:h="11910" w:orient="landscape"/>
          <w:pgMar w:header="877" w:footer="981" w:top="1100" w:bottom="1180" w:left="1280" w:right="12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5780" w:right="5797"/>
        <w:jc w:val="center"/>
      </w:pPr>
      <w:r>
        <w:rPr/>
        <w:t>母公司所有者权益变动表</w:t>
      </w:r>
    </w:p>
    <w:p>
      <w:pPr>
        <w:spacing w:line="240" w:lineRule="auto" w:before="4"/>
        <w:rPr>
          <w:rFonts w:ascii="宋体" w:hAnsi="宋体" w:cs="宋体" w:eastAsia="宋体" w:hint="default"/>
          <w:sz w:val="9"/>
          <w:szCs w:val="9"/>
        </w:rPr>
      </w:pPr>
    </w:p>
    <w:p>
      <w:pPr>
        <w:spacing w:before="36"/>
        <w:ind w:left="0" w:right="155"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635"/>
        <w:gridCol w:w="1282"/>
        <w:gridCol w:w="1284"/>
        <w:gridCol w:w="1284"/>
        <w:gridCol w:w="1284"/>
        <w:gridCol w:w="1284"/>
        <w:gridCol w:w="1284"/>
        <w:gridCol w:w="1284"/>
        <w:gridCol w:w="1375"/>
      </w:tblGrid>
      <w:tr>
        <w:trPr>
          <w:trHeight w:val="343" w:hRule="exact"/>
        </w:trPr>
        <w:tc>
          <w:tcPr>
            <w:tcW w:w="3635" w:type="dxa"/>
            <w:tcBorders>
              <w:top w:val="single" w:sz="12" w:space="0" w:color="000000"/>
              <w:left w:val="nil" w:sz="6" w:space="0" w:color="auto"/>
              <w:bottom w:val="nil" w:sz="6" w:space="0" w:color="auto"/>
              <w:right w:val="single" w:sz="2" w:space="0" w:color="000000"/>
            </w:tcBorders>
            <w:shd w:val="clear" w:color="auto" w:fill="DCDCDC"/>
          </w:tcPr>
          <w:p>
            <w:pPr/>
          </w:p>
        </w:tc>
        <w:tc>
          <w:tcPr>
            <w:tcW w:w="10361" w:type="dxa"/>
            <w:gridSpan w:val="8"/>
            <w:tcBorders>
              <w:top w:val="single" w:sz="12" w:space="0" w:color="000000"/>
              <w:left w:val="single" w:sz="2" w:space="0" w:color="000000"/>
              <w:bottom w:val="single" w:sz="2" w:space="0" w:color="000000"/>
              <w:right w:val="nil" w:sz="6" w:space="0" w:color="auto"/>
            </w:tcBorders>
            <w:shd w:val="clear" w:color="auto" w:fill="DCDCDC"/>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r>
      <w:tr>
        <w:trPr>
          <w:trHeight w:val="305" w:hRule="exact"/>
        </w:trPr>
        <w:tc>
          <w:tcPr>
            <w:tcW w:w="3635" w:type="dxa"/>
            <w:tcBorders>
              <w:top w:val="nil" w:sz="6" w:space="0" w:color="auto"/>
              <w:left w:val="nil" w:sz="6" w:space="0" w:color="auto"/>
              <w:bottom w:val="nil" w:sz="6" w:space="0" w:color="auto"/>
              <w:right w:val="single" w:sz="2" w:space="0" w:color="000000"/>
            </w:tcBorders>
          </w:tcPr>
          <w:p>
            <w:pPr>
              <w:pStyle w:val="TableParagraph"/>
              <w:tabs>
                <w:tab w:pos="1594" w:val="left" w:leader="none"/>
                <w:tab w:pos="3605" w:val="left" w:leader="none"/>
              </w:tabs>
              <w:spacing w:line="255"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项目</w:t>
              <w:tab/>
            </w:r>
            <w:r>
              <w:rPr>
                <w:rFonts w:ascii="宋体" w:hAnsi="宋体" w:cs="宋体" w:eastAsia="宋体" w:hint="default"/>
                <w:sz w:val="21"/>
                <w:szCs w:val="21"/>
              </w:rPr>
            </w:r>
          </w:p>
        </w:tc>
        <w:tc>
          <w:tcPr>
            <w:tcW w:w="1282" w:type="dxa"/>
            <w:vMerge w:val="restart"/>
            <w:tcBorders>
              <w:top w:val="single" w:sz="2" w:space="0" w:color="000000"/>
              <w:left w:val="single" w:sz="2" w:space="0" w:color="000000"/>
              <w:right w:val="single" w:sz="2" w:space="0" w:color="000000"/>
            </w:tcBorders>
            <w:shd w:val="clear" w:color="auto" w:fill="DCDCDC"/>
          </w:tcPr>
          <w:p>
            <w:pPr>
              <w:pStyle w:val="TableParagraph"/>
              <w:spacing w:line="273" w:lineRule="auto"/>
              <w:ind w:left="321" w:right="19" w:hanging="296"/>
              <w:jc w:val="left"/>
              <w:rPr>
                <w:rFonts w:ascii="宋体" w:hAnsi="宋体" w:cs="宋体" w:eastAsia="宋体" w:hint="default"/>
                <w:sz w:val="21"/>
                <w:szCs w:val="21"/>
              </w:rPr>
            </w:pPr>
            <w:r>
              <w:rPr>
                <w:rFonts w:ascii="宋体" w:hAnsi="宋体" w:cs="宋体" w:eastAsia="宋体" w:hint="default"/>
                <w:spacing w:val="-7"/>
                <w:sz w:val="21"/>
                <w:szCs w:val="21"/>
              </w:rPr>
              <w:t>实收资本（或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股本）</w:t>
            </w:r>
          </w:p>
        </w:tc>
        <w:tc>
          <w:tcPr>
            <w:tcW w:w="128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21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8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1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8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21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8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21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84" w:type="dxa"/>
            <w:vMerge w:val="restart"/>
            <w:tcBorders>
              <w:top w:val="single" w:sz="2" w:space="0" w:color="000000"/>
              <w:left w:val="single" w:sz="2" w:space="0" w:color="000000"/>
              <w:right w:val="single" w:sz="2" w:space="0" w:color="000000"/>
            </w:tcBorders>
            <w:shd w:val="clear" w:color="auto" w:fill="DCDCDC"/>
          </w:tcPr>
          <w:p>
            <w:pPr>
              <w:pStyle w:val="TableParagraph"/>
              <w:spacing w:line="273" w:lineRule="auto"/>
              <w:ind w:left="535" w:right="108" w:hanging="423"/>
              <w:jc w:val="left"/>
              <w:rPr>
                <w:rFonts w:ascii="宋体" w:hAnsi="宋体" w:cs="宋体" w:eastAsia="宋体" w:hint="default"/>
                <w:sz w:val="21"/>
                <w:szCs w:val="21"/>
              </w:rPr>
            </w:pPr>
            <w:r>
              <w:rPr>
                <w:rFonts w:ascii="宋体" w:hAnsi="宋体" w:cs="宋体" w:eastAsia="宋体" w:hint="default"/>
                <w:sz w:val="21"/>
                <w:szCs w:val="21"/>
              </w:rPr>
              <w:t>一般风险准</w:t>
            </w:r>
            <w:r>
              <w:rPr>
                <w:rFonts w:ascii="宋体" w:hAnsi="宋体" w:cs="宋体" w:eastAsia="宋体" w:hint="default"/>
                <w:spacing w:val="-100"/>
                <w:sz w:val="21"/>
                <w:szCs w:val="21"/>
              </w:rPr>
              <w:t> </w:t>
            </w:r>
            <w:r>
              <w:rPr>
                <w:rFonts w:ascii="宋体" w:hAnsi="宋体" w:cs="宋体" w:eastAsia="宋体" w:hint="default"/>
                <w:sz w:val="21"/>
                <w:szCs w:val="21"/>
              </w:rPr>
              <w:t>备</w:t>
            </w:r>
          </w:p>
        </w:tc>
        <w:tc>
          <w:tcPr>
            <w:tcW w:w="1284"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150"/>
              <w:ind w:left="1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75" w:type="dxa"/>
            <w:vMerge w:val="restart"/>
            <w:tcBorders>
              <w:top w:val="single" w:sz="2" w:space="0" w:color="000000"/>
              <w:left w:val="single" w:sz="2" w:space="0" w:color="000000"/>
              <w:right w:val="nil" w:sz="6" w:space="0" w:color="auto"/>
            </w:tcBorders>
            <w:shd w:val="clear" w:color="auto" w:fill="DCDCDC"/>
          </w:tcPr>
          <w:p>
            <w:pPr>
              <w:pStyle w:val="TableParagraph"/>
              <w:spacing w:line="273" w:lineRule="auto"/>
              <w:ind w:left="578" w:right="51" w:hanging="526"/>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spacing w:val="-99"/>
                <w:sz w:val="21"/>
                <w:szCs w:val="21"/>
              </w:rPr>
              <w:t> </w:t>
            </w:r>
            <w:r>
              <w:rPr>
                <w:rFonts w:ascii="宋体" w:hAnsi="宋体" w:cs="宋体" w:eastAsia="宋体" w:hint="default"/>
                <w:sz w:val="21"/>
                <w:szCs w:val="21"/>
              </w:rPr>
              <w:t>计</w:t>
            </w:r>
          </w:p>
        </w:tc>
      </w:tr>
      <w:tr>
        <w:trPr>
          <w:trHeight w:val="331" w:hRule="exact"/>
        </w:trPr>
        <w:tc>
          <w:tcPr>
            <w:tcW w:w="3635" w:type="dxa"/>
            <w:tcBorders>
              <w:top w:val="nil" w:sz="6" w:space="0" w:color="auto"/>
              <w:left w:val="nil" w:sz="6" w:space="0" w:color="auto"/>
              <w:bottom w:val="single" w:sz="2" w:space="0" w:color="000000"/>
              <w:right w:val="single" w:sz="2" w:space="0" w:color="000000"/>
            </w:tcBorders>
            <w:shd w:val="clear" w:color="auto" w:fill="DCDCDC"/>
          </w:tcPr>
          <w:p>
            <w:pPr/>
          </w:p>
        </w:tc>
        <w:tc>
          <w:tcPr>
            <w:tcW w:w="1282" w:type="dxa"/>
            <w:vMerge/>
            <w:tcBorders>
              <w:left w:val="single" w:sz="2" w:space="0" w:color="000000"/>
              <w:bottom w:val="single" w:sz="2" w:space="0" w:color="000000"/>
              <w:right w:val="single" w:sz="2" w:space="0" w:color="000000"/>
            </w:tcBorders>
            <w:shd w:val="clear" w:color="auto" w:fill="DCDCDC"/>
          </w:tcPr>
          <w:p>
            <w:pPr/>
          </w:p>
        </w:tc>
        <w:tc>
          <w:tcPr>
            <w:tcW w:w="1284" w:type="dxa"/>
            <w:vMerge/>
            <w:tcBorders>
              <w:left w:val="single" w:sz="2" w:space="0" w:color="000000"/>
              <w:bottom w:val="single" w:sz="2" w:space="0" w:color="000000"/>
              <w:right w:val="single" w:sz="2" w:space="0" w:color="000000"/>
            </w:tcBorders>
            <w:shd w:val="clear" w:color="auto" w:fill="DCDCDC"/>
          </w:tcPr>
          <w:p>
            <w:pPr/>
          </w:p>
        </w:tc>
        <w:tc>
          <w:tcPr>
            <w:tcW w:w="1284" w:type="dxa"/>
            <w:vMerge/>
            <w:tcBorders>
              <w:left w:val="single" w:sz="2" w:space="0" w:color="000000"/>
              <w:bottom w:val="single" w:sz="2" w:space="0" w:color="000000"/>
              <w:right w:val="single" w:sz="2" w:space="0" w:color="000000"/>
            </w:tcBorders>
            <w:shd w:val="clear" w:color="auto" w:fill="DCDCDC"/>
          </w:tcPr>
          <w:p>
            <w:pPr/>
          </w:p>
        </w:tc>
        <w:tc>
          <w:tcPr>
            <w:tcW w:w="1284" w:type="dxa"/>
            <w:vMerge/>
            <w:tcBorders>
              <w:left w:val="single" w:sz="2" w:space="0" w:color="000000"/>
              <w:bottom w:val="single" w:sz="2" w:space="0" w:color="000000"/>
              <w:right w:val="single" w:sz="2" w:space="0" w:color="000000"/>
            </w:tcBorders>
            <w:shd w:val="clear" w:color="auto" w:fill="DCDCDC"/>
          </w:tcPr>
          <w:p>
            <w:pPr/>
          </w:p>
        </w:tc>
        <w:tc>
          <w:tcPr>
            <w:tcW w:w="1284" w:type="dxa"/>
            <w:vMerge/>
            <w:tcBorders>
              <w:left w:val="single" w:sz="2" w:space="0" w:color="000000"/>
              <w:bottom w:val="single" w:sz="2" w:space="0" w:color="000000"/>
              <w:right w:val="single" w:sz="2" w:space="0" w:color="000000"/>
            </w:tcBorders>
            <w:shd w:val="clear" w:color="auto" w:fill="DCDCDC"/>
          </w:tcPr>
          <w:p>
            <w:pPr/>
          </w:p>
        </w:tc>
        <w:tc>
          <w:tcPr>
            <w:tcW w:w="1284" w:type="dxa"/>
            <w:vMerge/>
            <w:tcBorders>
              <w:left w:val="single" w:sz="2" w:space="0" w:color="000000"/>
              <w:bottom w:val="single" w:sz="2" w:space="0" w:color="000000"/>
              <w:right w:val="single" w:sz="2" w:space="0" w:color="000000"/>
            </w:tcBorders>
            <w:shd w:val="clear" w:color="auto" w:fill="DCDCDC"/>
          </w:tcPr>
          <w:p>
            <w:pPr/>
          </w:p>
        </w:tc>
        <w:tc>
          <w:tcPr>
            <w:tcW w:w="1284" w:type="dxa"/>
            <w:vMerge/>
            <w:tcBorders>
              <w:left w:val="single" w:sz="2" w:space="0" w:color="000000"/>
              <w:bottom w:val="single" w:sz="2" w:space="0" w:color="000000"/>
              <w:right w:val="single" w:sz="2" w:space="0" w:color="000000"/>
            </w:tcBorders>
            <w:shd w:val="clear" w:color="auto" w:fill="DCDCDC"/>
          </w:tcPr>
          <w:p>
            <w:pPr/>
          </w:p>
        </w:tc>
        <w:tc>
          <w:tcPr>
            <w:tcW w:w="1375" w:type="dxa"/>
            <w:vMerge/>
            <w:tcBorders>
              <w:left w:val="single" w:sz="2" w:space="0" w:color="000000"/>
              <w:bottom w:val="single" w:sz="2" w:space="0" w:color="000000"/>
              <w:right w:val="nil" w:sz="6" w:space="0" w:color="auto"/>
            </w:tcBorders>
            <w:shd w:val="clear" w:color="auto" w:fill="DCDCDC"/>
          </w:tcPr>
          <w:p>
            <w:pPr/>
          </w:p>
        </w:tc>
      </w:tr>
      <w:tr>
        <w:trPr>
          <w:trHeight w:val="346" w:hRule="exact"/>
        </w:trPr>
        <w:tc>
          <w:tcPr>
            <w:tcW w:w="3635" w:type="dxa"/>
            <w:tcBorders>
              <w:top w:val="single" w:sz="6" w:space="0" w:color="DCDCDC"/>
              <w:left w:val="nil" w:sz="6" w:space="0" w:color="auto"/>
              <w:bottom w:val="single" w:sz="6" w:space="0" w:color="DCDCDC"/>
              <w:right w:val="single" w:sz="2" w:space="0" w:color="000000"/>
            </w:tcBorders>
          </w:tcPr>
          <w:p>
            <w:pPr>
              <w:pStyle w:val="TableParagraph"/>
              <w:tabs>
                <w:tab w:pos="3605" w:val="left" w:leader="none"/>
              </w:tabs>
              <w:spacing w:line="272" w:lineRule="exact"/>
              <w:ind w:left="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一、上年年末余额</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30,324,000.00</w:t>
            </w:r>
            <w:r>
              <w:rPr>
                <w:rFonts w:ascii="Times New Roman"/>
                <w:spacing w:val="-1"/>
                <w:sz w:val="21"/>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272,564.86</w:t>
            </w:r>
            <w:r>
              <w:rPr>
                <w:rFonts w:ascii="Times New Roman"/>
                <w:spacing w:val="-1"/>
                <w:sz w:val="21"/>
              </w:rPr>
            </w: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31" w:right="0"/>
              <w:jc w:val="center"/>
              <w:rPr>
                <w:rFonts w:ascii="Times New Roman" w:hAnsi="Times New Roman" w:cs="Times New Roman" w:eastAsia="Times New Roman" w:hint="default"/>
                <w:sz w:val="21"/>
                <w:szCs w:val="21"/>
              </w:rPr>
            </w:pPr>
            <w:r>
              <w:rPr>
                <w:rFonts w:ascii="Times New Roman"/>
                <w:b/>
                <w:sz w:val="21"/>
              </w:rPr>
              <w:t>3,793,369.50</w:t>
            </w:r>
            <w:r>
              <w:rPr>
                <w:rFonts w:ascii="Times New Roman"/>
                <w:sz w:val="21"/>
              </w:rPr>
            </w: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8" w:right="0"/>
              <w:jc w:val="left"/>
              <w:rPr>
                <w:rFonts w:ascii="Times New Roman" w:hAnsi="Times New Roman" w:cs="Times New Roman" w:eastAsia="Times New Roman" w:hint="default"/>
                <w:sz w:val="21"/>
                <w:szCs w:val="21"/>
              </w:rPr>
            </w:pPr>
            <w:r>
              <w:rPr>
                <w:rFonts w:ascii="Times New Roman"/>
                <w:b/>
                <w:sz w:val="21"/>
              </w:rPr>
              <w:t>29,657,330.40</w:t>
            </w:r>
            <w:r>
              <w:rPr>
                <w:rFonts w:ascii="Times New Roman"/>
                <w:sz w:val="21"/>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1"/>
                <w:sz w:val="21"/>
              </w:rPr>
              <w:t>64,047,264.76</w:t>
            </w:r>
            <w:r>
              <w:rPr>
                <w:rFonts w:ascii="Times New Roman"/>
                <w:spacing w:val="-1"/>
                <w:sz w:val="21"/>
              </w:rPr>
            </w:r>
          </w:p>
        </w:tc>
      </w:tr>
      <w:tr>
        <w:trPr>
          <w:trHeight w:val="346" w:hRule="exact"/>
        </w:trPr>
        <w:tc>
          <w:tcPr>
            <w:tcW w:w="3635" w:type="dxa"/>
            <w:tcBorders>
              <w:top w:val="single" w:sz="6" w:space="0" w:color="DCDCDC"/>
              <w:left w:val="nil" w:sz="6" w:space="0" w:color="auto"/>
              <w:bottom w:val="single" w:sz="12" w:space="0" w:color="DCDCDC"/>
              <w:right w:val="single" w:sz="2" w:space="0" w:color="000000"/>
            </w:tcBorders>
          </w:tcPr>
          <w:p>
            <w:pPr>
              <w:pStyle w:val="TableParagraph"/>
              <w:tabs>
                <w:tab w:pos="3605" w:val="left" w:leader="none"/>
              </w:tabs>
              <w:spacing w:line="272"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加：会计政策变更</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635" w:type="dxa"/>
            <w:tcBorders>
              <w:top w:val="single" w:sz="12" w:space="0" w:color="DCDCDC"/>
              <w:left w:val="nil" w:sz="6" w:space="0" w:color="auto"/>
              <w:bottom w:val="single" w:sz="13" w:space="0" w:color="DCDCDC"/>
              <w:right w:val="single" w:sz="2" w:space="0" w:color="000000"/>
            </w:tcBorders>
          </w:tcPr>
          <w:p>
            <w:pPr>
              <w:pStyle w:val="TableParagraph"/>
              <w:tabs>
                <w:tab w:pos="3605" w:val="left" w:leader="none"/>
              </w:tabs>
              <w:spacing w:line="261"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前期差错更正</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13" w:space="0" w:color="DCDCDC"/>
              <w:left w:val="nil" w:sz="6" w:space="0" w:color="auto"/>
              <w:bottom w:val="single" w:sz="6" w:space="0" w:color="DCDCDC"/>
              <w:right w:val="single" w:sz="2" w:space="0" w:color="000000"/>
            </w:tcBorders>
          </w:tcPr>
          <w:p>
            <w:pPr>
              <w:pStyle w:val="TableParagraph"/>
              <w:tabs>
                <w:tab w:pos="3605" w:val="left" w:leader="none"/>
              </w:tabs>
              <w:spacing w:line="262"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其他</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6" w:space="0" w:color="DCDCDC"/>
              <w:left w:val="nil" w:sz="6" w:space="0" w:color="auto"/>
              <w:bottom w:val="single" w:sz="6" w:space="0" w:color="DCDCDC"/>
              <w:right w:val="single" w:sz="2" w:space="0" w:color="000000"/>
            </w:tcBorders>
          </w:tcPr>
          <w:p>
            <w:pPr>
              <w:pStyle w:val="TableParagraph"/>
              <w:tabs>
                <w:tab w:pos="3605" w:val="left" w:leader="none"/>
              </w:tabs>
              <w:spacing w:line="272" w:lineRule="exact"/>
              <w:ind w:left="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二、本年年初余额</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30,324,000.00</w:t>
            </w:r>
            <w:r>
              <w:rPr>
                <w:rFonts w:ascii="Times New Roman"/>
                <w:spacing w:val="-1"/>
                <w:sz w:val="21"/>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272,564.86</w:t>
            </w:r>
            <w:r>
              <w:rPr>
                <w:rFonts w:ascii="Times New Roman"/>
                <w:spacing w:val="-1"/>
                <w:sz w:val="21"/>
              </w:rPr>
            </w: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31" w:right="0"/>
              <w:jc w:val="center"/>
              <w:rPr>
                <w:rFonts w:ascii="Times New Roman" w:hAnsi="Times New Roman" w:cs="Times New Roman" w:eastAsia="Times New Roman" w:hint="default"/>
                <w:sz w:val="21"/>
                <w:szCs w:val="21"/>
              </w:rPr>
            </w:pPr>
            <w:r>
              <w:rPr>
                <w:rFonts w:ascii="Times New Roman"/>
                <w:b/>
                <w:sz w:val="21"/>
              </w:rPr>
              <w:t>3,793,369.50</w:t>
            </w:r>
            <w:r>
              <w:rPr>
                <w:rFonts w:ascii="Times New Roman"/>
                <w:sz w:val="21"/>
              </w:rPr>
            </w: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8" w:right="0"/>
              <w:jc w:val="left"/>
              <w:rPr>
                <w:rFonts w:ascii="Times New Roman" w:hAnsi="Times New Roman" w:cs="Times New Roman" w:eastAsia="Times New Roman" w:hint="default"/>
                <w:sz w:val="21"/>
                <w:szCs w:val="21"/>
              </w:rPr>
            </w:pPr>
            <w:r>
              <w:rPr>
                <w:rFonts w:ascii="Times New Roman"/>
                <w:b/>
                <w:sz w:val="21"/>
              </w:rPr>
              <w:t>29,657,330.40</w:t>
            </w:r>
            <w:r>
              <w:rPr>
                <w:rFonts w:ascii="Times New Roman"/>
                <w:sz w:val="21"/>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1"/>
                <w:sz w:val="21"/>
              </w:rPr>
              <w:t>64,047,264.76</w:t>
            </w:r>
            <w:r>
              <w:rPr>
                <w:rFonts w:ascii="Times New Roman"/>
                <w:spacing w:val="-1"/>
                <w:sz w:val="21"/>
              </w:rPr>
            </w:r>
          </w:p>
        </w:tc>
      </w:tr>
      <w:tr>
        <w:trPr>
          <w:trHeight w:val="629" w:hRule="exact"/>
        </w:trPr>
        <w:tc>
          <w:tcPr>
            <w:tcW w:w="3635"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56" w:lineRule="auto"/>
              <w:ind w:left="8" w:right="22"/>
              <w:jc w:val="left"/>
              <w:rPr>
                <w:rFonts w:ascii="宋体" w:hAnsi="宋体" w:cs="宋体" w:eastAsia="宋体" w:hint="default"/>
                <w:sz w:val="21"/>
                <w:szCs w:val="21"/>
              </w:rPr>
            </w:pPr>
            <w:r>
              <w:rPr>
                <w:rFonts w:ascii="宋体" w:hAnsi="宋体" w:cs="宋体" w:eastAsia="宋体" w:hint="default"/>
                <w:spacing w:val="-4"/>
                <w:sz w:val="21"/>
                <w:szCs w:val="21"/>
              </w:rPr>
              <w:t>三、本年增减变动金额（减少以“</w:t>
            </w:r>
            <w:r>
              <w:rPr>
                <w:rFonts w:ascii="Times New Roman" w:hAnsi="Times New Roman" w:cs="Times New Roman" w:eastAsia="Times New Roman" w:hint="default"/>
                <w:b/>
                <w:bCs/>
                <w:spacing w:val="-4"/>
                <w:sz w:val="21"/>
                <w:szCs w:val="21"/>
              </w:rPr>
              <w:t>-</w:t>
            </w:r>
            <w:r>
              <w:rPr>
                <w:rFonts w:ascii="宋体" w:hAnsi="宋体" w:cs="宋体" w:eastAsia="宋体" w:hint="default"/>
                <w:spacing w:val="-4"/>
                <w:sz w:val="21"/>
                <w:szCs w:val="21"/>
              </w:rPr>
              <w:t>”号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填列）</w:t>
            </w:r>
          </w:p>
        </w:tc>
        <w:tc>
          <w:tcPr>
            <w:tcW w:w="1282" w:type="dxa"/>
            <w:tcBorders>
              <w:top w:val="single" w:sz="2" w:space="0" w:color="000000"/>
              <w:left w:val="single" w:sz="11" w:space="0" w:color="DCDCDC"/>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1" w:right="0"/>
              <w:jc w:val="center"/>
              <w:rPr>
                <w:rFonts w:ascii="Times New Roman" w:hAnsi="Times New Roman" w:cs="Times New Roman" w:eastAsia="Times New Roman" w:hint="default"/>
                <w:sz w:val="21"/>
                <w:szCs w:val="21"/>
              </w:rPr>
            </w:pPr>
            <w:r>
              <w:rPr>
                <w:rFonts w:ascii="Times New Roman"/>
                <w:b/>
                <w:sz w:val="21"/>
              </w:rPr>
              <w:t>4,217,218.27</w:t>
            </w:r>
            <w:r>
              <w:rPr>
                <w:rFonts w:ascii="Times New Roman"/>
                <w:sz w:val="21"/>
              </w:rPr>
            </w: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b/>
                <w:sz w:val="21"/>
              </w:rPr>
              <w:t>37,954,964.41</w:t>
            </w:r>
            <w:r>
              <w:rPr>
                <w:rFonts w:ascii="Times New Roman"/>
                <w:sz w:val="21"/>
              </w:rPr>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42,172,182.68</w:t>
            </w:r>
            <w:r>
              <w:rPr>
                <w:rFonts w:ascii="Times New Roman"/>
                <w:spacing w:val="-1"/>
                <w:sz w:val="21"/>
              </w:rPr>
            </w:r>
          </w:p>
        </w:tc>
      </w:tr>
      <w:tr>
        <w:trPr>
          <w:trHeight w:val="346" w:hRule="exact"/>
        </w:trPr>
        <w:tc>
          <w:tcPr>
            <w:tcW w:w="3635" w:type="dxa"/>
            <w:tcBorders>
              <w:top w:val="single" w:sz="8" w:space="0" w:color="DCDCDC"/>
              <w:left w:val="nil" w:sz="6" w:space="0" w:color="auto"/>
              <w:bottom w:val="single" w:sz="13" w:space="0" w:color="DCDCDC"/>
              <w:right w:val="single" w:sz="2" w:space="0" w:color="000000"/>
            </w:tcBorders>
          </w:tcPr>
          <w:p>
            <w:pPr>
              <w:pStyle w:val="TableParagraph"/>
              <w:tabs>
                <w:tab w:pos="3605" w:val="left" w:leader="none"/>
              </w:tabs>
              <w:spacing w:line="269"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（一）净利润</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8" w:right="0"/>
              <w:jc w:val="left"/>
              <w:rPr>
                <w:rFonts w:ascii="Times New Roman" w:hAnsi="Times New Roman" w:cs="Times New Roman" w:eastAsia="Times New Roman" w:hint="default"/>
                <w:sz w:val="21"/>
                <w:szCs w:val="21"/>
              </w:rPr>
            </w:pPr>
            <w:r>
              <w:rPr>
                <w:rFonts w:ascii="Times New Roman"/>
                <w:sz w:val="21"/>
              </w:rPr>
              <w:t>42,172,182.68</w:t>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42,172,182.68</w:t>
            </w:r>
          </w:p>
        </w:tc>
      </w:tr>
      <w:tr>
        <w:trPr>
          <w:trHeight w:val="343" w:hRule="exact"/>
        </w:trPr>
        <w:tc>
          <w:tcPr>
            <w:tcW w:w="3635" w:type="dxa"/>
            <w:tcBorders>
              <w:top w:val="single" w:sz="13" w:space="0" w:color="DCDCDC"/>
              <w:left w:val="nil" w:sz="6" w:space="0" w:color="auto"/>
              <w:bottom w:val="single" w:sz="12" w:space="0" w:color="DCDCDC"/>
              <w:right w:val="single" w:sz="2" w:space="0" w:color="000000"/>
            </w:tcBorders>
          </w:tcPr>
          <w:p>
            <w:pPr>
              <w:pStyle w:val="TableParagraph"/>
              <w:tabs>
                <w:tab w:pos="3605" w:val="left" w:leader="none"/>
              </w:tabs>
              <w:spacing w:line="262"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（二）其他综合收益</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12" w:space="0" w:color="DCDCDC"/>
              <w:left w:val="nil" w:sz="6" w:space="0" w:color="auto"/>
              <w:bottom w:val="single" w:sz="6" w:space="0" w:color="DCDCDC"/>
              <w:right w:val="single" w:sz="2" w:space="0" w:color="000000"/>
            </w:tcBorders>
          </w:tcPr>
          <w:p>
            <w:pPr>
              <w:pStyle w:val="TableParagraph"/>
              <w:tabs>
                <w:tab w:pos="3605" w:val="left" w:leader="none"/>
              </w:tabs>
              <w:spacing w:line="264"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上述（一）和（二）小计</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8" w:right="0"/>
              <w:jc w:val="left"/>
              <w:rPr>
                <w:rFonts w:ascii="Times New Roman" w:hAnsi="Times New Roman" w:cs="Times New Roman" w:eastAsia="Times New Roman" w:hint="default"/>
                <w:sz w:val="21"/>
                <w:szCs w:val="21"/>
              </w:rPr>
            </w:pPr>
            <w:r>
              <w:rPr>
                <w:rFonts w:ascii="Times New Roman"/>
                <w:sz w:val="21"/>
              </w:rPr>
              <w:t>42,172,182.68</w:t>
            </w:r>
          </w:p>
        </w:tc>
        <w:tc>
          <w:tcPr>
            <w:tcW w:w="13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42,172,182.68</w:t>
            </w:r>
          </w:p>
        </w:tc>
      </w:tr>
      <w:tr>
        <w:trPr>
          <w:trHeight w:val="346" w:hRule="exact"/>
        </w:trPr>
        <w:tc>
          <w:tcPr>
            <w:tcW w:w="3635" w:type="dxa"/>
            <w:tcBorders>
              <w:top w:val="single" w:sz="6" w:space="0" w:color="DCDCDC"/>
              <w:left w:val="nil" w:sz="6" w:space="0" w:color="auto"/>
              <w:bottom w:val="single" w:sz="13" w:space="0" w:color="DCDCDC"/>
              <w:right w:val="single" w:sz="2" w:space="0" w:color="000000"/>
            </w:tcBorders>
          </w:tcPr>
          <w:p>
            <w:pPr>
              <w:pStyle w:val="TableParagraph"/>
              <w:tabs>
                <w:tab w:pos="3605" w:val="left" w:leader="none"/>
              </w:tabs>
              <w:spacing w:line="272"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（三）所有者投入和减少资本</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635" w:type="dxa"/>
            <w:tcBorders>
              <w:top w:val="single" w:sz="6" w:space="0" w:color="DCDCDC"/>
              <w:left w:val="nil" w:sz="6" w:space="0" w:color="auto"/>
              <w:bottom w:val="single" w:sz="12" w:space="0" w:color="DCDCDC"/>
              <w:right w:val="single" w:sz="2" w:space="0" w:color="000000"/>
            </w:tcBorders>
          </w:tcPr>
          <w:p>
            <w:pPr>
              <w:pStyle w:val="TableParagraph"/>
              <w:tabs>
                <w:tab w:pos="430" w:val="left" w:leader="none"/>
              </w:tabs>
              <w:spacing w:line="288"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pacing w:val="-7"/>
                <w:sz w:val="21"/>
                <w:szCs w:val="21"/>
                <w:shd w:fill="DCDCDC" w:color="auto" w:val="clear"/>
              </w:rPr>
              <w:t>2</w:t>
            </w:r>
            <w:r>
              <w:rPr>
                <w:rFonts w:ascii="宋体" w:hAnsi="宋体" w:cs="宋体" w:eastAsia="宋体" w:hint="default"/>
                <w:spacing w:val="-7"/>
                <w:sz w:val="21"/>
                <w:szCs w:val="21"/>
                <w:shd w:fill="DCDCDC" w:color="auto" w:val="clear"/>
              </w:rPr>
              <w:t>．股份支付计入所有者权益的金额</w:t>
            </w:r>
            <w:r>
              <w:rPr>
                <w:rFonts w:ascii="宋体" w:hAnsi="宋体" w:cs="宋体" w:eastAsia="宋体" w:hint="default"/>
                <w:spacing w:val="-7"/>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6" w:space="0" w:color="DCDCDC"/>
              <w:left w:val="nil" w:sz="6" w:space="0" w:color="auto"/>
              <w:bottom w:val="single" w:sz="13" w:space="0" w:color="DCDCDC"/>
              <w:right w:val="single" w:sz="2" w:space="0" w:color="000000"/>
            </w:tcBorders>
          </w:tcPr>
          <w:p>
            <w:pPr>
              <w:pStyle w:val="TableParagraph"/>
              <w:tabs>
                <w:tab w:pos="3605" w:val="left" w:leader="none"/>
              </w:tabs>
              <w:spacing w:line="272"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（四）利润分配</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31" w:right="0"/>
              <w:jc w:val="center"/>
              <w:rPr>
                <w:rFonts w:ascii="Times New Roman" w:hAnsi="Times New Roman" w:cs="Times New Roman" w:eastAsia="Times New Roman" w:hint="default"/>
                <w:sz w:val="21"/>
                <w:szCs w:val="21"/>
              </w:rPr>
            </w:pPr>
            <w:r>
              <w:rPr>
                <w:rFonts w:ascii="Times New Roman"/>
                <w:sz w:val="21"/>
              </w:rPr>
              <w:t>4,217,218.27</w:t>
            </w: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81" w:right="0"/>
              <w:jc w:val="left"/>
              <w:rPr>
                <w:rFonts w:ascii="Times New Roman" w:hAnsi="Times New Roman" w:cs="Times New Roman" w:eastAsia="Times New Roman" w:hint="default"/>
                <w:sz w:val="21"/>
                <w:szCs w:val="21"/>
              </w:rPr>
            </w:pPr>
            <w:r>
              <w:rPr>
                <w:rFonts w:ascii="Times New Roman"/>
                <w:sz w:val="21"/>
              </w:rPr>
              <w:t>-4,217,218.27</w:t>
            </w: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13" w:space="0" w:color="DCDCDC"/>
              <w:left w:val="nil" w:sz="6" w:space="0" w:color="auto"/>
              <w:bottom w:val="single" w:sz="6" w:space="0" w:color="DCDCDC"/>
              <w:right w:val="single" w:sz="2" w:space="0" w:color="000000"/>
            </w:tcBorders>
          </w:tcPr>
          <w:p>
            <w:pPr>
              <w:pStyle w:val="TableParagraph"/>
              <w:tabs>
                <w:tab w:pos="430" w:val="left" w:leader="none"/>
                <w:tab w:pos="3605" w:val="left" w:leader="none"/>
              </w:tabs>
              <w:spacing w:line="278"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1</w:t>
            </w:r>
            <w:r>
              <w:rPr>
                <w:rFonts w:ascii="宋体" w:hAnsi="宋体" w:cs="宋体" w:eastAsia="宋体" w:hint="default"/>
                <w:sz w:val="21"/>
                <w:szCs w:val="21"/>
                <w:shd w:fill="DCDCDC" w:color="auto" w:val="clear"/>
              </w:rPr>
              <w:t>．提取盈余公积</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31" w:right="0"/>
              <w:jc w:val="center"/>
              <w:rPr>
                <w:rFonts w:ascii="Times New Roman" w:hAnsi="Times New Roman" w:cs="Times New Roman" w:eastAsia="Times New Roman" w:hint="default"/>
                <w:sz w:val="21"/>
                <w:szCs w:val="21"/>
              </w:rPr>
            </w:pPr>
            <w:r>
              <w:rPr>
                <w:rFonts w:ascii="Times New Roman"/>
                <w:sz w:val="21"/>
              </w:rPr>
              <w:t>4,217,218.27</w:t>
            </w: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81" w:right="0"/>
              <w:jc w:val="left"/>
              <w:rPr>
                <w:rFonts w:ascii="Times New Roman" w:hAnsi="Times New Roman" w:cs="Times New Roman" w:eastAsia="Times New Roman" w:hint="default"/>
                <w:sz w:val="21"/>
                <w:szCs w:val="21"/>
              </w:rPr>
            </w:pPr>
            <w:r>
              <w:rPr>
                <w:rFonts w:ascii="Times New Roman"/>
                <w:sz w:val="21"/>
              </w:rPr>
              <w:t>-4,217,218.27</w:t>
            </w: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635"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5" w:type="dxa"/>
            <w:tcBorders>
              <w:top w:val="single" w:sz="12" w:space="0" w:color="DCDCDC"/>
              <w:left w:val="nil" w:sz="6" w:space="0" w:color="auto"/>
              <w:bottom w:val="single" w:sz="6" w:space="0" w:color="DCDCDC"/>
              <w:right w:val="single" w:sz="2" w:space="0" w:color="000000"/>
            </w:tcBorders>
          </w:tcPr>
          <w:p>
            <w:pPr>
              <w:pStyle w:val="TableParagraph"/>
              <w:tabs>
                <w:tab w:pos="430" w:val="left" w:leader="none"/>
                <w:tab w:pos="3605" w:val="left" w:leader="none"/>
              </w:tabs>
              <w:spacing w:line="279" w:lineRule="exact"/>
              <w:ind w:left="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3</w:t>
            </w:r>
            <w:r>
              <w:rPr>
                <w:rFonts w:ascii="宋体" w:hAnsi="宋体" w:cs="宋体" w:eastAsia="宋体" w:hint="default"/>
                <w:sz w:val="21"/>
                <w:szCs w:val="21"/>
                <w:shd w:fill="DCDCDC" w:color="auto" w:val="clear"/>
              </w:rPr>
              <w:t>．对所有者（或股东）的分配</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635" w:type="dxa"/>
            <w:tcBorders>
              <w:top w:val="single" w:sz="2" w:space="0" w:color="000000"/>
              <w:left w:val="nil" w:sz="6" w:space="0" w:color="auto"/>
              <w:bottom w:val="single" w:sz="12" w:space="0" w:color="000000"/>
              <w:right w:val="single" w:sz="2" w:space="0" w:color="000000"/>
            </w:tcBorders>
            <w:shd w:val="clear" w:color="auto" w:fill="DCDCDC"/>
          </w:tcPr>
          <w:p>
            <w:pPr>
              <w:pStyle w:val="TableParagraph"/>
              <w:spacing w:line="240" w:lineRule="auto" w:before="2"/>
              <w:ind w:left="4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82"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
        </w:tc>
        <w:tc>
          <w:tcPr>
            <w:tcW w:w="1375"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981" w:top="1100" w:bottom="1180" w:left="130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626"/>
        <w:gridCol w:w="1282"/>
        <w:gridCol w:w="1284"/>
        <w:gridCol w:w="1284"/>
        <w:gridCol w:w="1284"/>
        <w:gridCol w:w="1284"/>
        <w:gridCol w:w="1284"/>
        <w:gridCol w:w="1284"/>
        <w:gridCol w:w="1375"/>
      </w:tblGrid>
      <w:tr>
        <w:trPr>
          <w:trHeight w:val="358" w:hRule="exact"/>
        </w:trPr>
        <w:tc>
          <w:tcPr>
            <w:tcW w:w="3626" w:type="dxa"/>
            <w:tcBorders>
              <w:top w:val="single" w:sz="12" w:space="0" w:color="000000"/>
              <w:left w:val="nil" w:sz="6" w:space="0" w:color="auto"/>
              <w:bottom w:val="single" w:sz="13" w:space="0" w:color="DCDCDC"/>
              <w:right w:val="single" w:sz="2" w:space="0" w:color="000000"/>
            </w:tcBorders>
          </w:tcPr>
          <w:p>
            <w:pPr>
              <w:pStyle w:val="TableParagraph"/>
              <w:tabs>
                <w:tab w:pos="3597" w:val="left" w:leader="none"/>
              </w:tabs>
              <w:spacing w:line="240" w:lineRule="auto" w:before="2"/>
              <w:ind w:left="-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（五）所有者权益内部结转</w:t>
              <w:tab/>
            </w:r>
            <w:r>
              <w:rPr>
                <w:rFonts w:ascii="宋体" w:hAnsi="宋体" w:cs="宋体" w:eastAsia="宋体" w:hint="default"/>
                <w:sz w:val="21"/>
                <w:szCs w:val="21"/>
              </w:rPr>
            </w:r>
          </w:p>
        </w:tc>
        <w:tc>
          <w:tcPr>
            <w:tcW w:w="1282" w:type="dxa"/>
            <w:tcBorders>
              <w:top w:val="single" w:sz="12" w:space="0" w:color="000000"/>
              <w:left w:val="single" w:sz="2" w:space="0" w:color="000000"/>
              <w:bottom w:val="single" w:sz="2" w:space="0" w:color="000000"/>
              <w:right w:val="single" w:sz="2" w:space="0" w:color="000000"/>
            </w:tcBorders>
          </w:tcPr>
          <w:p>
            <w:pPr/>
          </w:p>
        </w:tc>
        <w:tc>
          <w:tcPr>
            <w:tcW w:w="1284" w:type="dxa"/>
            <w:tcBorders>
              <w:top w:val="single" w:sz="12" w:space="0" w:color="000000"/>
              <w:left w:val="single" w:sz="2" w:space="0" w:color="000000"/>
              <w:bottom w:val="single" w:sz="2" w:space="0" w:color="000000"/>
              <w:right w:val="single" w:sz="2" w:space="0" w:color="000000"/>
            </w:tcBorders>
          </w:tcPr>
          <w:p>
            <w:pPr/>
          </w:p>
        </w:tc>
        <w:tc>
          <w:tcPr>
            <w:tcW w:w="1284" w:type="dxa"/>
            <w:tcBorders>
              <w:top w:val="single" w:sz="12" w:space="0" w:color="000000"/>
              <w:left w:val="single" w:sz="2" w:space="0" w:color="000000"/>
              <w:bottom w:val="single" w:sz="2" w:space="0" w:color="000000"/>
              <w:right w:val="single" w:sz="2" w:space="0" w:color="000000"/>
            </w:tcBorders>
          </w:tcPr>
          <w:p>
            <w:pPr/>
          </w:p>
        </w:tc>
        <w:tc>
          <w:tcPr>
            <w:tcW w:w="1284" w:type="dxa"/>
            <w:tcBorders>
              <w:top w:val="single" w:sz="12" w:space="0" w:color="000000"/>
              <w:left w:val="single" w:sz="2" w:space="0" w:color="000000"/>
              <w:bottom w:val="single" w:sz="2" w:space="0" w:color="000000"/>
              <w:right w:val="single" w:sz="2" w:space="0" w:color="000000"/>
            </w:tcBorders>
          </w:tcPr>
          <w:p>
            <w:pPr/>
          </w:p>
        </w:tc>
        <w:tc>
          <w:tcPr>
            <w:tcW w:w="1284" w:type="dxa"/>
            <w:tcBorders>
              <w:top w:val="single" w:sz="12" w:space="0" w:color="000000"/>
              <w:left w:val="single" w:sz="2" w:space="0" w:color="000000"/>
              <w:bottom w:val="single" w:sz="2" w:space="0" w:color="000000"/>
              <w:right w:val="single" w:sz="2" w:space="0" w:color="000000"/>
            </w:tcBorders>
          </w:tcPr>
          <w:p>
            <w:pPr/>
          </w:p>
        </w:tc>
        <w:tc>
          <w:tcPr>
            <w:tcW w:w="1284" w:type="dxa"/>
            <w:tcBorders>
              <w:top w:val="single" w:sz="12" w:space="0" w:color="000000"/>
              <w:left w:val="single" w:sz="2" w:space="0" w:color="000000"/>
              <w:bottom w:val="single" w:sz="2" w:space="0" w:color="000000"/>
              <w:right w:val="single" w:sz="2" w:space="0" w:color="000000"/>
            </w:tcBorders>
          </w:tcPr>
          <w:p>
            <w:pPr/>
          </w:p>
        </w:tc>
        <w:tc>
          <w:tcPr>
            <w:tcW w:w="1284" w:type="dxa"/>
            <w:tcBorders>
              <w:top w:val="single" w:sz="12" w:space="0" w:color="000000"/>
              <w:left w:val="single" w:sz="2" w:space="0" w:color="000000"/>
              <w:bottom w:val="single" w:sz="2" w:space="0" w:color="000000"/>
              <w:right w:val="single" w:sz="2" w:space="0" w:color="000000"/>
            </w:tcBorders>
          </w:tcPr>
          <w:p>
            <w:pPr/>
          </w:p>
        </w:tc>
        <w:tc>
          <w:tcPr>
            <w:tcW w:w="1375" w:type="dxa"/>
            <w:tcBorders>
              <w:top w:val="single" w:sz="12" w:space="0" w:color="000000"/>
              <w:left w:val="single" w:sz="2" w:space="0" w:color="000000"/>
              <w:bottom w:val="single" w:sz="2" w:space="0" w:color="000000"/>
              <w:right w:val="nil" w:sz="6" w:space="0" w:color="auto"/>
            </w:tcBorders>
          </w:tcPr>
          <w:p>
            <w:pPr/>
          </w:p>
        </w:tc>
      </w:tr>
      <w:tr>
        <w:trPr>
          <w:trHeight w:val="346" w:hRule="exact"/>
        </w:trPr>
        <w:tc>
          <w:tcPr>
            <w:tcW w:w="3626" w:type="dxa"/>
            <w:tcBorders>
              <w:top w:val="single" w:sz="13" w:space="0" w:color="DCDCDC"/>
              <w:left w:val="nil" w:sz="6" w:space="0" w:color="auto"/>
              <w:bottom w:val="single" w:sz="6" w:space="0" w:color="DCDCDC"/>
              <w:right w:val="single" w:sz="2" w:space="0" w:color="000000"/>
            </w:tcBorders>
          </w:tcPr>
          <w:p>
            <w:pPr>
              <w:pStyle w:val="TableParagraph"/>
              <w:tabs>
                <w:tab w:pos="422" w:val="left" w:leader="none"/>
                <w:tab w:pos="3597" w:val="left" w:leader="none"/>
              </w:tabs>
              <w:spacing w:line="278" w:lineRule="exact"/>
              <w:ind w:left="-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1</w:t>
            </w:r>
            <w:r>
              <w:rPr>
                <w:rFonts w:ascii="宋体" w:hAnsi="宋体" w:cs="宋体" w:eastAsia="宋体" w:hint="default"/>
                <w:sz w:val="21"/>
                <w:szCs w:val="21"/>
                <w:shd w:fill="DCDCDC" w:color="auto" w:val="clear"/>
              </w:rPr>
              <w:t>．资本公积转增资本（或股本）</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626" w:type="dxa"/>
            <w:tcBorders>
              <w:top w:val="single" w:sz="6" w:space="0" w:color="DCDCDC"/>
              <w:left w:val="nil" w:sz="6" w:space="0" w:color="auto"/>
              <w:bottom w:val="single" w:sz="5" w:space="0" w:color="DCDCDC"/>
              <w:right w:val="single" w:sz="2" w:space="0" w:color="000000"/>
            </w:tcBorders>
          </w:tcPr>
          <w:p>
            <w:pPr>
              <w:pStyle w:val="TableParagraph"/>
              <w:tabs>
                <w:tab w:pos="422" w:val="left" w:leader="none"/>
                <w:tab w:pos="3597" w:val="left" w:leader="none"/>
              </w:tabs>
              <w:spacing w:line="288"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Times New Roman" w:hAnsi="Times New Roman" w:cs="Times New Roman" w:eastAsia="Times New Roman" w:hint="default"/>
                <w:sz w:val="21"/>
                <w:szCs w:val="21"/>
                <w:shd w:fill="DCDCDC" w:color="auto" w:val="clear"/>
              </w:rPr>
              <w:t>2</w:t>
            </w:r>
            <w:r>
              <w:rPr>
                <w:rFonts w:ascii="宋体" w:hAnsi="宋体" w:cs="宋体" w:eastAsia="宋体" w:hint="default"/>
                <w:sz w:val="21"/>
                <w:szCs w:val="21"/>
                <w:shd w:fill="DCDCDC" w:color="auto" w:val="clear"/>
              </w:rPr>
              <w:t>．盈余公积转增资本（或股本）</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2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2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26" w:type="dxa"/>
            <w:tcBorders>
              <w:top w:val="single" w:sz="13" w:space="0" w:color="DCDCDC"/>
              <w:left w:val="nil" w:sz="6" w:space="0" w:color="auto"/>
              <w:bottom w:val="single" w:sz="6" w:space="0" w:color="DCDCDC"/>
              <w:right w:val="single" w:sz="2" w:space="0" w:color="000000"/>
            </w:tcBorders>
          </w:tcPr>
          <w:p>
            <w:pPr>
              <w:pStyle w:val="TableParagraph"/>
              <w:tabs>
                <w:tab w:pos="3597" w:val="left" w:leader="none"/>
              </w:tabs>
              <w:spacing w:line="26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（六）专项储备</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62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26" w:type="dxa"/>
            <w:tcBorders>
              <w:top w:val="single" w:sz="2" w:space="0" w:color="000000"/>
              <w:left w:val="nil" w:sz="6" w:space="0" w:color="auto"/>
              <w:bottom w:val="single" w:sz="2" w:space="0" w:color="000000"/>
              <w:right w:val="single" w:sz="2" w:space="0" w:color="000000"/>
            </w:tcBorders>
            <w:shd w:val="clear" w:color="auto" w:fill="DCDCDC"/>
          </w:tcPr>
          <w:p>
            <w:pPr>
              <w:pStyle w:val="TableParagraph"/>
              <w:spacing w:line="240" w:lineRule="auto" w:before="2"/>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26" w:type="dxa"/>
            <w:tcBorders>
              <w:top w:val="single" w:sz="13" w:space="0" w:color="DCDCDC"/>
              <w:left w:val="nil" w:sz="6" w:space="0" w:color="auto"/>
              <w:bottom w:val="single" w:sz="13" w:space="0" w:color="DCDCDC"/>
              <w:right w:val="single" w:sz="2" w:space="0" w:color="000000"/>
            </w:tcBorders>
          </w:tcPr>
          <w:p>
            <w:pPr>
              <w:pStyle w:val="TableParagraph"/>
              <w:tabs>
                <w:tab w:pos="3597" w:val="left" w:leader="none"/>
              </w:tabs>
              <w:spacing w:line="262"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（七）其他</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375"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626" w:type="dxa"/>
            <w:tcBorders>
              <w:top w:val="single" w:sz="13" w:space="0" w:color="DCDCDC"/>
              <w:left w:val="nil" w:sz="6" w:space="0" w:color="auto"/>
              <w:bottom w:val="single" w:sz="12" w:space="0" w:color="000000"/>
              <w:right w:val="single" w:sz="2" w:space="0" w:color="000000"/>
            </w:tcBorders>
          </w:tcPr>
          <w:p>
            <w:pPr>
              <w:pStyle w:val="TableParagraph"/>
              <w:tabs>
                <w:tab w:pos="3597" w:val="left" w:leader="none"/>
              </w:tabs>
              <w:spacing w:line="262" w:lineRule="exact"/>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四、本期期末余额</w:t>
              <w:tab/>
            </w:r>
            <w:r>
              <w:rPr>
                <w:rFonts w:ascii="宋体" w:hAnsi="宋体" w:cs="宋体" w:eastAsia="宋体" w:hint="default"/>
                <w:sz w:val="21"/>
                <w:szCs w:val="21"/>
              </w:rPr>
            </w:r>
          </w:p>
        </w:tc>
        <w:tc>
          <w:tcPr>
            <w:tcW w:w="1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45" w:right="0"/>
              <w:jc w:val="left"/>
              <w:rPr>
                <w:rFonts w:ascii="Times New Roman" w:hAnsi="Times New Roman" w:cs="Times New Roman" w:eastAsia="Times New Roman" w:hint="default"/>
                <w:sz w:val="21"/>
                <w:szCs w:val="21"/>
              </w:rPr>
            </w:pPr>
            <w:r>
              <w:rPr>
                <w:rFonts w:ascii="Times New Roman"/>
                <w:b/>
                <w:sz w:val="21"/>
              </w:rPr>
              <w:t>30,324,000.00</w:t>
            </w:r>
            <w:r>
              <w:rPr>
                <w:rFonts w:ascii="Times New Roman"/>
                <w:sz w:val="21"/>
              </w:rPr>
            </w: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309" w:right="0"/>
              <w:jc w:val="left"/>
              <w:rPr>
                <w:rFonts w:ascii="Times New Roman" w:hAnsi="Times New Roman" w:cs="Times New Roman" w:eastAsia="Times New Roman" w:hint="default"/>
                <w:sz w:val="21"/>
                <w:szCs w:val="21"/>
              </w:rPr>
            </w:pPr>
            <w:r>
              <w:rPr>
                <w:rFonts w:ascii="Times New Roman"/>
                <w:b/>
                <w:sz w:val="21"/>
              </w:rPr>
              <w:t>272,564.86</w:t>
            </w:r>
            <w:r>
              <w:rPr>
                <w:rFonts w:ascii="Times New Roman"/>
                <w:sz w:val="21"/>
              </w:rPr>
            </w: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53" w:right="0"/>
              <w:jc w:val="left"/>
              <w:rPr>
                <w:rFonts w:ascii="Times New Roman" w:hAnsi="Times New Roman" w:cs="Times New Roman" w:eastAsia="Times New Roman" w:hint="default"/>
                <w:sz w:val="21"/>
                <w:szCs w:val="21"/>
              </w:rPr>
            </w:pPr>
            <w:r>
              <w:rPr>
                <w:rFonts w:ascii="Times New Roman"/>
                <w:b/>
                <w:sz w:val="21"/>
              </w:rPr>
              <w:t>8,010,587.77</w:t>
            </w:r>
            <w:r>
              <w:rPr>
                <w:rFonts w:ascii="Times New Roman"/>
                <w:sz w:val="21"/>
              </w:rPr>
            </w:r>
          </w:p>
        </w:tc>
        <w:tc>
          <w:tcPr>
            <w:tcW w:w="1284"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48" w:right="0"/>
              <w:jc w:val="left"/>
              <w:rPr>
                <w:rFonts w:ascii="Times New Roman" w:hAnsi="Times New Roman" w:cs="Times New Roman" w:eastAsia="Times New Roman" w:hint="default"/>
                <w:sz w:val="21"/>
                <w:szCs w:val="21"/>
              </w:rPr>
            </w:pPr>
            <w:r>
              <w:rPr>
                <w:rFonts w:ascii="Times New Roman"/>
                <w:b/>
                <w:sz w:val="21"/>
              </w:rPr>
              <w:t>67,612,294.81</w:t>
            </w:r>
            <w:r>
              <w:rPr>
                <w:rFonts w:ascii="Times New Roman"/>
                <w:sz w:val="21"/>
              </w:rPr>
            </w:r>
          </w:p>
        </w:tc>
        <w:tc>
          <w:tcPr>
            <w:tcW w:w="13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left="31" w:right="0"/>
              <w:jc w:val="left"/>
              <w:rPr>
                <w:rFonts w:ascii="Times New Roman" w:hAnsi="Times New Roman" w:cs="Times New Roman" w:eastAsia="Times New Roman" w:hint="default"/>
                <w:sz w:val="21"/>
                <w:szCs w:val="21"/>
              </w:rPr>
            </w:pPr>
            <w:r>
              <w:rPr>
                <w:rFonts w:ascii="Times New Roman"/>
                <w:b/>
                <w:sz w:val="21"/>
              </w:rPr>
              <w:t>106,219,447.44</w:t>
            </w:r>
            <w:r>
              <w:rPr>
                <w:rFonts w:ascii="Times New Roman"/>
                <w:sz w:val="21"/>
              </w:rPr>
            </w:r>
          </w:p>
        </w:tc>
      </w:tr>
    </w:tbl>
    <w:p>
      <w:pPr>
        <w:tabs>
          <w:tab w:pos="4968" w:val="left" w:leader="none"/>
          <w:tab w:pos="11583" w:val="left" w:leader="none"/>
        </w:tabs>
        <w:spacing w:line="241" w:lineRule="exact" w:before="0"/>
        <w:ind w:left="1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tab/>
      </w:r>
      <w:r>
        <w:rPr>
          <w:rFonts w:ascii="宋体" w:hAnsi="宋体" w:cs="宋体" w:eastAsia="宋体" w:hint="default"/>
          <w:spacing w:val="-2"/>
          <w:sz w:val="21"/>
          <w:szCs w:val="21"/>
        </w:rPr>
        <w:t>主管会计工作的负责人：</w:t>
        <w:tab/>
        <w:t>会计机构负责人：</w:t>
      </w:r>
    </w:p>
    <w:p>
      <w:pPr>
        <w:spacing w:after="0" w:line="241" w:lineRule="exact"/>
        <w:jc w:val="left"/>
        <w:rPr>
          <w:rFonts w:ascii="宋体" w:hAnsi="宋体" w:cs="宋体" w:eastAsia="宋体" w:hint="default"/>
          <w:sz w:val="21"/>
          <w:szCs w:val="21"/>
        </w:rPr>
        <w:sectPr>
          <w:pgSz w:w="16840" w:h="11910" w:orient="landscape"/>
          <w:pgMar w:header="877" w:footer="981" w:top="1100" w:bottom="118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3574"/>
        <w:gridCol w:w="1418"/>
        <w:gridCol w:w="1274"/>
        <w:gridCol w:w="1274"/>
        <w:gridCol w:w="1279"/>
        <w:gridCol w:w="1274"/>
        <w:gridCol w:w="1274"/>
        <w:gridCol w:w="1274"/>
        <w:gridCol w:w="1373"/>
      </w:tblGrid>
      <w:tr>
        <w:trPr>
          <w:trHeight w:val="358" w:hRule="exact"/>
        </w:trPr>
        <w:tc>
          <w:tcPr>
            <w:tcW w:w="3574" w:type="dxa"/>
            <w:vMerge w:val="restart"/>
            <w:tcBorders>
              <w:top w:val="single" w:sz="12" w:space="0" w:color="000000"/>
              <w:left w:val="nil" w:sz="6" w:space="0" w:color="auto"/>
              <w:right w:val="single" w:sz="2" w:space="0" w:color="000000"/>
            </w:tcBorders>
            <w:shd w:val="clear" w:color="auto" w:fill="DCDCDC"/>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442" w:type="dxa"/>
            <w:gridSpan w:val="8"/>
            <w:tcBorders>
              <w:top w:val="single" w:sz="12" w:space="0" w:color="000000"/>
              <w:left w:val="single" w:sz="2" w:space="0" w:color="000000"/>
              <w:bottom w:val="single" w:sz="2" w:space="0" w:color="000000"/>
              <w:right w:val="nil" w:sz="6" w:space="0" w:color="auto"/>
            </w:tcBorders>
            <w:shd w:val="clear" w:color="auto" w:fill="DCDCDC"/>
          </w:tcPr>
          <w:p>
            <w:pPr>
              <w:pStyle w:val="TableParagraph"/>
              <w:spacing w:line="240" w:lineRule="auto" w:before="2"/>
              <w:ind w:right="5"/>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r>
      <w:tr>
        <w:trPr>
          <w:trHeight w:val="629" w:hRule="exact"/>
        </w:trPr>
        <w:tc>
          <w:tcPr>
            <w:tcW w:w="3574" w:type="dxa"/>
            <w:vMerge/>
            <w:tcBorders>
              <w:left w:val="nil" w:sz="6" w:space="0" w:color="auto"/>
              <w:bottom w:val="single" w:sz="2" w:space="0" w:color="000000"/>
              <w:right w:val="single" w:sz="2" w:space="0" w:color="000000"/>
            </w:tcBorders>
            <w:shd w:val="clear" w:color="auto" w:fill="DCDCDC"/>
          </w:tcPr>
          <w:p>
            <w:pPr/>
          </w:p>
        </w:tc>
        <w:tc>
          <w:tcPr>
            <w:tcW w:w="141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388" w:right="72" w:hanging="317"/>
              <w:jc w:val="left"/>
              <w:rPr>
                <w:rFonts w:ascii="宋体" w:hAnsi="宋体" w:cs="宋体" w:eastAsia="宋体" w:hint="default"/>
                <w:sz w:val="21"/>
                <w:szCs w:val="21"/>
              </w:rPr>
            </w:pPr>
            <w:r>
              <w:rPr>
                <w:rFonts w:ascii="宋体" w:hAnsi="宋体" w:cs="宋体" w:eastAsia="宋体" w:hint="default"/>
                <w:sz w:val="21"/>
                <w:szCs w:val="21"/>
              </w:rPr>
              <w:t>实收资本（或</w:t>
            </w:r>
            <w:r>
              <w:rPr>
                <w:rFonts w:ascii="宋体" w:hAnsi="宋体" w:cs="宋体" w:eastAsia="宋体" w:hint="default"/>
                <w:spacing w:val="-99"/>
                <w:sz w:val="21"/>
                <w:szCs w:val="21"/>
              </w:rPr>
              <w:t> </w:t>
            </w:r>
            <w:r>
              <w:rPr>
                <w:rFonts w:ascii="宋体" w:hAnsi="宋体" w:cs="宋体" w:eastAsia="宋体" w:hint="default"/>
                <w:sz w:val="21"/>
                <w:szCs w:val="21"/>
              </w:rPr>
              <w:t>股本）</w:t>
            </w:r>
          </w:p>
        </w:tc>
        <w:tc>
          <w:tcPr>
            <w:tcW w:w="127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7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7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7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3" w:lineRule="auto"/>
              <w:ind w:left="528" w:right="106" w:hanging="423"/>
              <w:jc w:val="left"/>
              <w:rPr>
                <w:rFonts w:ascii="宋体" w:hAnsi="宋体" w:cs="宋体" w:eastAsia="宋体" w:hint="default"/>
                <w:sz w:val="21"/>
                <w:szCs w:val="21"/>
              </w:rPr>
            </w:pPr>
            <w:r>
              <w:rPr>
                <w:rFonts w:ascii="宋体" w:hAnsi="宋体" w:cs="宋体" w:eastAsia="宋体" w:hint="default"/>
                <w:sz w:val="21"/>
                <w:szCs w:val="21"/>
              </w:rPr>
              <w:t>一般风险准</w:t>
            </w:r>
            <w:r>
              <w:rPr>
                <w:rFonts w:ascii="宋体" w:hAnsi="宋体" w:cs="宋体" w:eastAsia="宋体" w:hint="default"/>
                <w:spacing w:val="-100"/>
                <w:sz w:val="21"/>
                <w:szCs w:val="21"/>
              </w:rPr>
              <w:t> </w:t>
            </w:r>
            <w:r>
              <w:rPr>
                <w:rFonts w:ascii="宋体" w:hAnsi="宋体" w:cs="宋体" w:eastAsia="宋体" w:hint="default"/>
                <w:sz w:val="21"/>
                <w:szCs w:val="21"/>
              </w:rPr>
              <w:t>备</w:t>
            </w:r>
          </w:p>
        </w:tc>
        <w:tc>
          <w:tcPr>
            <w:tcW w:w="127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73" w:type="dxa"/>
            <w:tcBorders>
              <w:top w:val="single" w:sz="2" w:space="0" w:color="000000"/>
              <w:left w:val="single" w:sz="2" w:space="0" w:color="000000"/>
              <w:bottom w:val="single" w:sz="2" w:space="0" w:color="000000"/>
              <w:right w:val="nil" w:sz="6" w:space="0" w:color="auto"/>
            </w:tcBorders>
            <w:shd w:val="clear" w:color="auto" w:fill="DCDCDC"/>
          </w:tcPr>
          <w:p>
            <w:pPr>
              <w:pStyle w:val="TableParagraph"/>
              <w:spacing w:line="273" w:lineRule="auto"/>
              <w:ind w:left="578" w:right="51" w:hanging="529"/>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spacing w:val="-99"/>
                <w:sz w:val="21"/>
                <w:szCs w:val="21"/>
              </w:rPr>
              <w:t> </w:t>
            </w:r>
            <w:r>
              <w:rPr>
                <w:rFonts w:ascii="宋体" w:hAnsi="宋体" w:cs="宋体" w:eastAsia="宋体" w:hint="default"/>
                <w:sz w:val="21"/>
                <w:szCs w:val="21"/>
              </w:rPr>
              <w:t>计</w:t>
            </w: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292,564.86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z w:val="21"/>
              </w:rPr>
              <w:t>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1,298,410.10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z w:val="21"/>
              </w:rPr>
              <w:t>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7,184,245.83</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28,775,220.79</w:t>
            </w:r>
          </w:p>
        </w:tc>
      </w:tr>
      <w:tr>
        <w:trPr>
          <w:trHeight w:val="343"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292,564.86</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1,298,410.10</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7,184,245.83</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28,775,220.79</w:t>
            </w:r>
          </w:p>
        </w:tc>
      </w:tr>
      <w:tr>
        <w:trPr>
          <w:trHeight w:val="629"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56" w:lineRule="auto"/>
              <w:ind w:left="28" w:right="96"/>
              <w:jc w:val="left"/>
              <w:rPr>
                <w:rFonts w:ascii="宋体" w:hAnsi="宋体" w:cs="宋体" w:eastAsia="宋体" w:hint="default"/>
                <w:sz w:val="21"/>
                <w:szCs w:val="21"/>
              </w:rPr>
            </w:pPr>
            <w:r>
              <w:rPr>
                <w:rFonts w:ascii="宋体" w:hAnsi="宋体" w:cs="宋体" w:eastAsia="宋体" w:hint="default"/>
                <w:spacing w:val="-1"/>
                <w:sz w:val="21"/>
                <w:szCs w:val="21"/>
              </w:rPr>
              <w:t>三、本年增减变动金额（减少以“</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号填列）</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b/>
                <w:spacing w:val="-1"/>
                <w:sz w:val="21"/>
              </w:rPr>
              <w:t>10,324,000.00</w:t>
            </w:r>
            <w:r>
              <w:rPr>
                <w:rFonts w:ascii="Times New Roman"/>
                <w:spacing w:val="-1"/>
                <w:sz w:val="21"/>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b/>
                <w:spacing w:val="-1"/>
                <w:sz w:val="21"/>
              </w:rPr>
              <w:t>-20,000.00</w:t>
            </w:r>
            <w:r>
              <w:rPr>
                <w:rFonts w:ascii="Times New Roman"/>
                <w:spacing w:val="-1"/>
                <w:sz w:val="21"/>
              </w:rPr>
            </w: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b/>
                <w:spacing w:val="-1"/>
                <w:sz w:val="21"/>
              </w:rPr>
              <w:t>2,494,959.40</w:t>
            </w:r>
            <w:r>
              <w:rPr>
                <w:rFonts w:ascii="Times New Roman"/>
                <w:spacing w:val="-1"/>
                <w:sz w:val="21"/>
              </w:rPr>
            </w: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b/>
                <w:spacing w:val="-1"/>
                <w:sz w:val="21"/>
              </w:rPr>
              <w:t>22,473,084.57</w:t>
            </w:r>
            <w:r>
              <w:rPr>
                <w:rFonts w:ascii="Times New Roman"/>
                <w:spacing w:val="-1"/>
                <w:sz w:val="21"/>
              </w:rPr>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35,272,043.97</w:t>
            </w:r>
            <w:r>
              <w:rPr>
                <w:rFonts w:ascii="Times New Roman"/>
                <w:spacing w:val="-1"/>
                <w:sz w:val="21"/>
              </w:rPr>
            </w: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b/>
                <w:spacing w:val="-1"/>
                <w:sz w:val="21"/>
              </w:rPr>
              <w:t>24,968,043.97</w:t>
            </w:r>
            <w:r>
              <w:rPr>
                <w:rFonts w:ascii="Times New Roman"/>
                <w:spacing w:val="-1"/>
                <w:sz w:val="21"/>
              </w:rPr>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b/>
                <w:spacing w:val="-1"/>
                <w:sz w:val="21"/>
              </w:rPr>
              <w:t>24,968,043.97</w:t>
            </w:r>
            <w:r>
              <w:rPr>
                <w:rFonts w:ascii="Times New Roman"/>
                <w:spacing w:val="-1"/>
                <w:sz w:val="21"/>
              </w:rPr>
            </w:r>
          </w:p>
        </w:tc>
      </w:tr>
      <w:tr>
        <w:trPr>
          <w:trHeight w:val="343"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24,968,043.97</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24,968,043.97</w:t>
            </w: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2,800,000.00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7,504,000.00</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10,304,000.00</w:t>
            </w: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2,800,000.00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7,504,000.00</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24"/>
              <w:jc w:val="right"/>
              <w:rPr>
                <w:rFonts w:ascii="Times New Roman" w:hAnsi="Times New Roman" w:cs="Times New Roman" w:eastAsia="Times New Roman" w:hint="default"/>
                <w:sz w:val="21"/>
                <w:szCs w:val="21"/>
              </w:rPr>
            </w:pPr>
            <w:r>
              <w:rPr>
                <w:rFonts w:ascii="Times New Roman"/>
                <w:spacing w:val="-1"/>
                <w:sz w:val="21"/>
              </w:rPr>
              <w:t>10,304,000.00</w:t>
            </w:r>
          </w:p>
        </w:tc>
      </w:tr>
      <w:tr>
        <w:trPr>
          <w:trHeight w:val="629"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w:t>
            </w:r>
          </w:p>
          <w:p>
            <w:pPr>
              <w:pStyle w:val="TableParagraph"/>
              <w:spacing w:line="240" w:lineRule="auto" w:before="21"/>
              <w:ind w:left="2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2,494,959.40</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-2,494,959.40</w:t>
            </w: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2,494,959.40</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-2,494,959.40</w:t>
            </w: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5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7,524,000.00</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-7,524,000.00</w:t>
            </w:r>
          </w:p>
        </w:tc>
        <w:tc>
          <w:tcPr>
            <w:tcW w:w="1274" w:type="dxa"/>
            <w:tcBorders>
              <w:top w:val="single" w:sz="2" w:space="0" w:color="000000"/>
              <w:left w:val="single" w:sz="2" w:space="0" w:color="000000"/>
              <w:bottom w:val="single" w:sz="12" w:space="0" w:color="000000"/>
              <w:right w:val="single" w:sz="2" w:space="0" w:color="000000"/>
            </w:tcBorders>
          </w:tcPr>
          <w:p>
            <w:pPr/>
          </w:p>
        </w:tc>
        <w:tc>
          <w:tcPr>
            <w:tcW w:w="1279"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
        </w:tc>
        <w:tc>
          <w:tcPr>
            <w:tcW w:w="1373"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20"/>
          <w:pgSz w:w="16840" w:h="11910" w:orient="landscape"/>
          <w:pgMar w:footer="981" w:header="877" w:top="1100" w:bottom="1180" w:left="1280" w:right="128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3588"/>
        <w:gridCol w:w="1418"/>
        <w:gridCol w:w="1274"/>
        <w:gridCol w:w="1274"/>
        <w:gridCol w:w="1279"/>
        <w:gridCol w:w="1274"/>
        <w:gridCol w:w="1274"/>
        <w:gridCol w:w="1274"/>
        <w:gridCol w:w="1373"/>
      </w:tblGrid>
      <w:tr>
        <w:trPr>
          <w:trHeight w:val="358" w:hRule="exact"/>
        </w:trPr>
        <w:tc>
          <w:tcPr>
            <w:tcW w:w="35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7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．资本公积转增资本（或股本）</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7,524,000.00</w:t>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-7,524,000.00</w:t>
            </w:r>
          </w:p>
        </w:tc>
        <w:tc>
          <w:tcPr>
            <w:tcW w:w="1274" w:type="dxa"/>
            <w:tcBorders>
              <w:top w:val="single" w:sz="12" w:space="0" w:color="000000"/>
              <w:left w:val="single" w:sz="2" w:space="0" w:color="000000"/>
              <w:bottom w:val="single" w:sz="2" w:space="0" w:color="000000"/>
              <w:right w:val="single" w:sz="2" w:space="0" w:color="000000"/>
            </w:tcBorders>
          </w:tcPr>
          <w:p>
            <w:pPr/>
          </w:p>
        </w:tc>
        <w:tc>
          <w:tcPr>
            <w:tcW w:w="1279" w:type="dxa"/>
            <w:tcBorders>
              <w:top w:val="single" w:sz="12" w:space="0" w:color="000000"/>
              <w:left w:val="single" w:sz="2" w:space="0" w:color="000000"/>
              <w:bottom w:val="single" w:sz="2" w:space="0" w:color="000000"/>
              <w:right w:val="single" w:sz="2" w:space="0" w:color="000000"/>
            </w:tcBorders>
          </w:tcPr>
          <w:p>
            <w:pPr/>
          </w:p>
        </w:tc>
        <w:tc>
          <w:tcPr>
            <w:tcW w:w="1274" w:type="dxa"/>
            <w:tcBorders>
              <w:top w:val="single" w:sz="12" w:space="0" w:color="000000"/>
              <w:left w:val="single" w:sz="2" w:space="0" w:color="000000"/>
              <w:bottom w:val="single" w:sz="2" w:space="0" w:color="000000"/>
              <w:right w:val="single" w:sz="2" w:space="0" w:color="000000"/>
            </w:tcBorders>
          </w:tcPr>
          <w:p>
            <w:pPr/>
          </w:p>
        </w:tc>
        <w:tc>
          <w:tcPr>
            <w:tcW w:w="1274" w:type="dxa"/>
            <w:tcBorders>
              <w:top w:val="single" w:sz="12" w:space="0" w:color="000000"/>
              <w:left w:val="single" w:sz="2" w:space="0" w:color="000000"/>
              <w:bottom w:val="single" w:sz="2" w:space="0" w:color="000000"/>
              <w:right w:val="single" w:sz="2" w:space="0" w:color="000000"/>
            </w:tcBorders>
          </w:tcPr>
          <w:p>
            <w:pPr/>
          </w:p>
        </w:tc>
        <w:tc>
          <w:tcPr>
            <w:tcW w:w="1274" w:type="dxa"/>
            <w:tcBorders>
              <w:top w:val="single" w:sz="12" w:space="0" w:color="000000"/>
              <w:left w:val="single" w:sz="2" w:space="0" w:color="000000"/>
              <w:bottom w:val="single" w:sz="2" w:space="0" w:color="000000"/>
              <w:right w:val="single" w:sz="2" w:space="0" w:color="000000"/>
            </w:tcBorders>
          </w:tcPr>
          <w:p>
            <w:pPr/>
          </w:p>
        </w:tc>
        <w:tc>
          <w:tcPr>
            <w:tcW w:w="1373" w:type="dxa"/>
            <w:tcBorders>
              <w:top w:val="single" w:sz="12" w:space="0" w:color="000000"/>
              <w:left w:val="single" w:sz="2" w:space="0" w:color="000000"/>
              <w:bottom w:val="single" w:sz="2" w:space="0" w:color="000000"/>
              <w:right w:val="nil" w:sz="6" w:space="0" w:color="auto"/>
            </w:tcBorders>
          </w:tcPr>
          <w:p>
            <w:pPr/>
          </w:p>
        </w:tc>
      </w:tr>
      <w:tr>
        <w:trPr>
          <w:trHeight w:val="346"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7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．盈余公积转增资本（或股本）</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5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25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5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30,324,000.00</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272,564.86</w:t>
            </w:r>
          </w:p>
        </w:tc>
        <w:tc>
          <w:tcPr>
            <w:tcW w:w="1274" w:type="dxa"/>
            <w:tcBorders>
              <w:top w:val="single" w:sz="2" w:space="0" w:color="000000"/>
              <w:left w:val="single" w:sz="2" w:space="0" w:color="000000"/>
              <w:bottom w:val="single" w:sz="12" w:space="0" w:color="000000"/>
              <w:right w:val="single" w:sz="2" w:space="0" w:color="000000"/>
            </w:tcBorders>
          </w:tcPr>
          <w:p>
            <w:pPr/>
          </w:p>
        </w:tc>
        <w:tc>
          <w:tcPr>
            <w:tcW w:w="1279"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left="141" w:right="0"/>
              <w:jc w:val="left"/>
              <w:rPr>
                <w:rFonts w:ascii="Times New Roman" w:hAnsi="Times New Roman" w:cs="Times New Roman" w:eastAsia="Times New Roman" w:hint="default"/>
                <w:sz w:val="21"/>
                <w:szCs w:val="21"/>
              </w:rPr>
            </w:pPr>
            <w:r>
              <w:rPr>
                <w:rFonts w:ascii="Times New Roman"/>
                <w:sz w:val="21"/>
              </w:rPr>
              <w:t>3,793,369.50</w:t>
            </w:r>
          </w:p>
        </w:tc>
        <w:tc>
          <w:tcPr>
            <w:tcW w:w="1274"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left="38" w:right="0"/>
              <w:jc w:val="left"/>
              <w:rPr>
                <w:rFonts w:ascii="Times New Roman" w:hAnsi="Times New Roman" w:cs="Times New Roman" w:eastAsia="Times New Roman" w:hint="default"/>
                <w:sz w:val="21"/>
                <w:szCs w:val="21"/>
              </w:rPr>
            </w:pPr>
            <w:r>
              <w:rPr>
                <w:rFonts w:ascii="Times New Roman"/>
                <w:sz w:val="21"/>
              </w:rPr>
              <w:t>29,657,330.40</w:t>
            </w:r>
          </w:p>
        </w:tc>
        <w:tc>
          <w:tcPr>
            <w:tcW w:w="13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left="134" w:right="0"/>
              <w:jc w:val="left"/>
              <w:rPr>
                <w:rFonts w:ascii="Times New Roman" w:hAnsi="Times New Roman" w:cs="Times New Roman" w:eastAsia="Times New Roman" w:hint="default"/>
                <w:sz w:val="21"/>
                <w:szCs w:val="21"/>
              </w:rPr>
            </w:pPr>
            <w:r>
              <w:rPr>
                <w:rFonts w:ascii="Times New Roman"/>
                <w:sz w:val="21"/>
              </w:rPr>
              <w:t>64,047,264.76</w:t>
            </w:r>
          </w:p>
        </w:tc>
      </w:tr>
    </w:tbl>
    <w:p>
      <w:pPr>
        <w:spacing w:line="240" w:lineRule="auto" w:before="5"/>
        <w:rPr>
          <w:rFonts w:ascii="Times New Roman" w:hAnsi="Times New Roman" w:cs="Times New Roman" w:eastAsia="Times New Roman" w:hint="default"/>
          <w:sz w:val="7"/>
          <w:szCs w:val="7"/>
        </w:rPr>
      </w:pPr>
    </w:p>
    <w:p>
      <w:pPr>
        <w:tabs>
          <w:tab w:pos="5408" w:val="left" w:leader="none"/>
          <w:tab w:pos="12023"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tab/>
      </w:r>
      <w:r>
        <w:rPr>
          <w:rFonts w:ascii="宋体" w:hAnsi="宋体" w:cs="宋体" w:eastAsia="宋体" w:hint="default"/>
          <w:spacing w:val="-2"/>
          <w:sz w:val="21"/>
          <w:szCs w:val="21"/>
        </w:rPr>
        <w:t>主管会计工作的负责人：</w:t>
        <w:tab/>
        <w:t>会计机构负责人：</w:t>
      </w:r>
    </w:p>
    <w:p>
      <w:pPr>
        <w:spacing w:after="0"/>
        <w:jc w:val="left"/>
        <w:rPr>
          <w:rFonts w:ascii="宋体" w:hAnsi="宋体" w:cs="宋体" w:eastAsia="宋体" w:hint="default"/>
          <w:sz w:val="21"/>
          <w:szCs w:val="21"/>
        </w:rPr>
        <w:sectPr>
          <w:pgSz w:w="16840" w:h="11910" w:orient="landscape"/>
          <w:pgMar w:header="877" w:footer="981" w:top="1100" w:bottom="1180" w:left="1280" w:right="1280"/>
        </w:sectPr>
      </w:pPr>
    </w:p>
    <w:p>
      <w:pPr>
        <w:spacing w:line="240" w:lineRule="auto" w:before="7"/>
        <w:rPr>
          <w:rFonts w:ascii="宋体" w:hAnsi="宋体" w:cs="宋体" w:eastAsia="宋体" w:hint="default"/>
          <w:sz w:val="19"/>
          <w:szCs w:val="19"/>
        </w:rPr>
      </w:pPr>
    </w:p>
    <w:p>
      <w:pPr>
        <w:pStyle w:val="BodyText"/>
        <w:tabs>
          <w:tab w:pos="862" w:val="left" w:leader="none"/>
        </w:tabs>
        <w:spacing w:line="475" w:lineRule="auto" w:before="26"/>
        <w:ind w:left="619" w:right="5041" w:hanging="483"/>
        <w:jc w:val="left"/>
      </w:pPr>
      <w:r>
        <w:rPr/>
        <w:t>三、</w:t>
        <w:tab/>
        <w:t>财务报表附注</w:t>
      </w:r>
      <w:r>
        <w:rPr>
          <w:w w:val="100"/>
        </w:rPr>
        <w:t> </w:t>
      </w:r>
      <w:r>
        <w:rPr/>
        <w:t>一、公司基本情况</w:t>
      </w:r>
      <w:r>
        <w:rPr>
          <w:w w:val="100"/>
        </w:rPr>
        <w:t> </w:t>
      </w:r>
      <w:r>
        <w:rPr>
          <w:rFonts w:ascii="Arial Narrow" w:hAnsi="Arial Narrow" w:cs="Arial Narrow" w:eastAsia="Arial Narrow" w:hint="default"/>
          <w:b/>
          <w:bCs/>
        </w:rPr>
        <w:t>(</w:t>
      </w:r>
      <w:r>
        <w:rPr/>
        <w:t>一</w:t>
      </w:r>
      <w:r>
        <w:rPr>
          <w:rFonts w:ascii="Arial Narrow" w:hAnsi="Arial Narrow" w:cs="Arial Narrow" w:eastAsia="Arial Narrow" w:hint="default"/>
          <w:b/>
          <w:bCs/>
        </w:rPr>
        <w:t>)</w:t>
      </w:r>
      <w:r>
        <w:rPr/>
        <w:t>公司历史沿革及改制情况</w:t>
      </w:r>
    </w:p>
    <w:p>
      <w:pPr>
        <w:pStyle w:val="BodyText"/>
        <w:spacing w:line="345" w:lineRule="auto" w:before="24"/>
        <w:ind w:right="0" w:firstLine="480"/>
        <w:jc w:val="left"/>
      </w:pPr>
      <w:r>
        <w:rPr>
          <w:spacing w:val="-4"/>
        </w:rPr>
        <w:t>北京东方国信科技股份有限公司（以下简称本公司或公司）系由北京东方国</w:t>
      </w:r>
      <w:r>
        <w:rPr>
          <w:w w:val="100"/>
        </w:rPr>
        <w:t> </w:t>
      </w:r>
      <w:r>
        <w:rPr>
          <w:spacing w:val="-4"/>
        </w:rPr>
        <w:t>信电子有限公司整体变更设立的股份有限公司。北京东方国信电子有限公司原系</w:t>
      </w:r>
      <w:r>
        <w:rPr>
          <w:spacing w:val="-98"/>
        </w:rPr>
        <w:t> </w:t>
      </w:r>
      <w:r>
        <w:rPr>
          <w:spacing w:val="-98"/>
        </w:rPr>
      </w:r>
      <w:r>
        <w:rPr>
          <w:spacing w:val="-6"/>
        </w:rPr>
        <w:t>由管连平、霍卫平、潘晓忠投资设立，于</w:t>
      </w:r>
      <w:r>
        <w:rPr>
          <w:spacing w:val="-62"/>
        </w:rPr>
        <w:t> </w:t>
      </w: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日在北京市工商行政管</w:t>
      </w:r>
      <w:r>
        <w:rPr>
          <w:w w:val="100"/>
        </w:rPr>
        <w:t> </w:t>
      </w:r>
      <w:r>
        <w:rPr>
          <w:spacing w:val="-4"/>
          <w:w w:val="100"/>
        </w:rPr>
        <w:t>理局朝阳分局登记注册，取得注册号为</w:t>
      </w:r>
      <w:r>
        <w:rPr>
          <w:spacing w:val="-50"/>
          <w:w w:val="100"/>
        </w:rPr>
        <w:t> </w:t>
      </w:r>
      <w:r>
        <w:rPr>
          <w:rFonts w:ascii="Times New Roman" w:hAnsi="Times New Roman" w:cs="Times New Roman" w:eastAsia="Times New Roman" w:hint="default"/>
          <w:spacing w:val="-2"/>
          <w:w w:val="100"/>
        </w:rPr>
        <w:t>1101052249629</w:t>
      </w:r>
      <w:r>
        <w:rPr>
          <w:rFonts w:ascii="Times New Roman" w:hAnsi="Times New Roman" w:cs="Times New Roman" w:eastAsia="Times New Roman" w:hint="default"/>
          <w:spacing w:val="10"/>
          <w:w w:val="100"/>
        </w:rPr>
        <w:t> </w:t>
      </w:r>
      <w:r>
        <w:rPr>
          <w:spacing w:val="-15"/>
          <w:w w:val="100"/>
        </w:rPr>
        <w:t>的《企业法人营业执照》，</w:t>
      </w:r>
      <w:r>
        <w:rPr>
          <w:spacing w:val="-113"/>
          <w:w w:val="100"/>
        </w:rPr>
        <w:t> </w:t>
      </w:r>
      <w:r>
        <w:rPr>
          <w:spacing w:val="-113"/>
          <w:w w:val="100"/>
        </w:rPr>
      </w:r>
      <w:r>
        <w:rPr/>
        <w:t>注册资本人民币 </w:t>
      </w:r>
      <w:r>
        <w:rPr>
          <w:rFonts w:ascii="Times New Roman" w:hAnsi="Times New Roman" w:cs="Times New Roman" w:eastAsia="Times New Roman" w:hint="default"/>
        </w:rPr>
        <w:t>50 </w:t>
      </w:r>
      <w:r>
        <w:rPr/>
        <w:t>万元，其中：管连平投入货币资金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万元，占注册资本的</w:t>
      </w:r>
      <w:r>
        <w:rPr>
          <w:w w:val="100"/>
        </w:rPr>
        <w:t> </w:t>
      </w:r>
      <w:r>
        <w:rPr>
          <w:rFonts w:ascii="Times New Roman" w:hAnsi="Times New Roman" w:cs="Times New Roman" w:eastAsia="Times New Roman" w:hint="default"/>
        </w:rPr>
        <w:t>40%</w:t>
      </w:r>
      <w:r>
        <w:rPr/>
        <w:t>；霍卫平投入货币资金 </w:t>
      </w:r>
      <w:r>
        <w:rPr>
          <w:rFonts w:ascii="Times New Roman" w:hAnsi="Times New Roman" w:cs="Times New Roman" w:eastAsia="Times New Roman" w:hint="default"/>
        </w:rPr>
        <w:t>15 </w:t>
      </w:r>
      <w:r>
        <w:rPr/>
        <w:t>万元，占注册资本的</w:t>
      </w:r>
      <w:r>
        <w:rPr>
          <w:spacing w:val="-95"/>
        </w:rPr>
        <w:t> </w:t>
      </w:r>
      <w:r>
        <w:rPr>
          <w:rFonts w:ascii="Times New Roman" w:hAnsi="Times New Roman" w:cs="Times New Roman" w:eastAsia="Times New Roman" w:hint="default"/>
        </w:rPr>
        <w:t>30%</w:t>
      </w:r>
      <w:r>
        <w:rPr/>
        <w:t>；潘晓忠投入货币资金</w:t>
      </w:r>
    </w:p>
    <w:p>
      <w:pPr>
        <w:pStyle w:val="BodyText"/>
        <w:spacing w:line="240" w:lineRule="auto" w:before="18"/>
        <w:ind w:right="0"/>
        <w:jc w:val="left"/>
      </w:pPr>
      <w:r>
        <w:rPr>
          <w:rFonts w:ascii="Times New Roman" w:hAnsi="Times New Roman" w:cs="Times New Roman" w:eastAsia="Times New Roman" w:hint="default"/>
        </w:rPr>
        <w:t>15 </w:t>
      </w:r>
      <w:r>
        <w:rPr/>
        <w:t>万元，占注册资本的</w:t>
      </w:r>
      <w:r>
        <w:rPr>
          <w:spacing w:val="-73"/>
        </w:rPr>
        <w:t> </w:t>
      </w:r>
      <w:r>
        <w:rPr>
          <w:rFonts w:ascii="Times New Roman" w:hAnsi="Times New Roman" w:cs="Times New Roman" w:eastAsia="Times New Roman" w:hint="default"/>
        </w:rPr>
        <w:t>30%</w:t>
      </w:r>
      <w:r>
        <w:rPr/>
        <w:t>。</w:t>
      </w:r>
    </w:p>
    <w:p>
      <w:pPr>
        <w:spacing w:line="240" w:lineRule="auto" w:before="2"/>
        <w:rPr>
          <w:rFonts w:ascii="宋体" w:hAnsi="宋体" w:cs="宋体" w:eastAsia="宋体" w:hint="default"/>
          <w:sz w:val="22"/>
          <w:szCs w:val="22"/>
        </w:rPr>
      </w:pPr>
    </w:p>
    <w:p>
      <w:pPr>
        <w:pStyle w:val="BodyText"/>
        <w:spacing w:line="240" w:lineRule="auto"/>
        <w:ind w:left="617" w:right="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3"/>
        </w:rPr>
        <w:t>日经北京东方国信电子有限公司股东会决议，将注册资本由</w:t>
      </w:r>
    </w:p>
    <w:p>
      <w:pPr>
        <w:pStyle w:val="BodyText"/>
        <w:spacing w:line="240" w:lineRule="auto" w:before="135"/>
        <w:ind w:right="0"/>
        <w:jc w:val="left"/>
      </w:pPr>
      <w:r>
        <w:rPr>
          <w:rFonts w:ascii="Times New Roman" w:hAnsi="Times New Roman" w:cs="Times New Roman" w:eastAsia="Times New Roman" w:hint="default"/>
        </w:rPr>
        <w:t>50</w:t>
      </w:r>
      <w:r>
        <w:rPr>
          <w:rFonts w:ascii="Times New Roman" w:hAnsi="Times New Roman" w:cs="Times New Roman" w:eastAsia="Times New Roman" w:hint="default"/>
          <w:spacing w:val="12"/>
        </w:rPr>
        <w:t> </w:t>
      </w:r>
      <w:r>
        <w:rPr/>
        <w:t>万元增加至</w:t>
      </w:r>
      <w:r>
        <w:rPr>
          <w:spacing w:val="-48"/>
        </w:rPr>
        <w:t> </w:t>
      </w:r>
      <w:r>
        <w:rPr>
          <w:rFonts w:ascii="Times New Roman" w:hAnsi="Times New Roman" w:cs="Times New Roman" w:eastAsia="Times New Roman" w:hint="default"/>
        </w:rPr>
        <w:t>500</w:t>
      </w:r>
      <w:r>
        <w:rPr>
          <w:rFonts w:ascii="Times New Roman" w:hAnsi="Times New Roman" w:cs="Times New Roman" w:eastAsia="Times New Roman" w:hint="default"/>
          <w:spacing w:val="12"/>
        </w:rPr>
        <w:t> </w:t>
      </w:r>
      <w:r>
        <w:rPr/>
        <w:t>万元，其中，管连平本次投入货币资金</w:t>
      </w:r>
      <w:r>
        <w:rPr>
          <w:spacing w:val="-48"/>
        </w:rPr>
        <w:t> </w:t>
      </w:r>
      <w:r>
        <w:rPr>
          <w:rFonts w:ascii="Times New Roman" w:hAnsi="Times New Roman" w:cs="Times New Roman" w:eastAsia="Times New Roman" w:hint="default"/>
        </w:rPr>
        <w:t>180</w:t>
      </w:r>
      <w:r>
        <w:rPr>
          <w:rFonts w:ascii="Times New Roman" w:hAnsi="Times New Roman" w:cs="Times New Roman" w:eastAsia="Times New Roman" w:hint="default"/>
          <w:spacing w:val="12"/>
        </w:rPr>
        <w:t> </w:t>
      </w:r>
      <w:r>
        <w:rPr/>
        <w:t>万元、霍卫平本</w:t>
      </w:r>
    </w:p>
    <w:p>
      <w:pPr>
        <w:pStyle w:val="BodyText"/>
        <w:spacing w:line="338" w:lineRule="auto" w:before="133"/>
        <w:ind w:right="232"/>
        <w:jc w:val="both"/>
      </w:pPr>
      <w:r>
        <w:rPr/>
        <w:t>次投入货币资金</w:t>
      </w:r>
      <w:r>
        <w:rPr>
          <w:spacing w:val="-61"/>
        </w:rPr>
        <w:t> </w:t>
      </w:r>
      <w:r>
        <w:rPr>
          <w:rFonts w:ascii="Times New Roman" w:hAnsi="Times New Roman" w:cs="Times New Roman" w:eastAsia="Times New Roman" w:hint="default"/>
        </w:rPr>
        <w:t>135</w:t>
      </w:r>
      <w:r>
        <w:rPr>
          <w:rFonts w:ascii="Times New Roman" w:hAnsi="Times New Roman" w:cs="Times New Roman" w:eastAsia="Times New Roman" w:hint="default"/>
          <w:spacing w:val="-1"/>
        </w:rPr>
        <w:t> </w:t>
      </w:r>
      <w:r>
        <w:rPr>
          <w:spacing w:val="-4"/>
        </w:rPr>
        <w:t>万元、潘晓忠本次投入货币资金</w:t>
      </w:r>
      <w:r>
        <w:rPr>
          <w:spacing w:val="-61"/>
        </w:rPr>
        <w:t> </w:t>
      </w:r>
      <w:r>
        <w:rPr>
          <w:rFonts w:ascii="Times New Roman" w:hAnsi="Times New Roman" w:cs="Times New Roman" w:eastAsia="Times New Roman" w:hint="default"/>
        </w:rPr>
        <w:t>135</w:t>
      </w:r>
      <w:r>
        <w:rPr>
          <w:rFonts w:ascii="Times New Roman" w:hAnsi="Times New Roman" w:cs="Times New Roman" w:eastAsia="Times New Roman" w:hint="default"/>
          <w:spacing w:val="-1"/>
        </w:rPr>
        <w:t> </w:t>
      </w:r>
      <w:r>
        <w:rPr>
          <w:spacing w:val="-6"/>
        </w:rPr>
        <w:t>万元。增资后的股东及</w:t>
      </w:r>
      <w:r>
        <w:rPr>
          <w:w w:val="100"/>
        </w:rPr>
        <w:t> </w:t>
      </w:r>
      <w:r>
        <w:rPr/>
        <w:t>持股比例分别为：管连平</w:t>
      </w:r>
      <w:r>
        <w:rPr>
          <w:spacing w:val="-68"/>
        </w:rPr>
        <w:t> </w:t>
      </w:r>
      <w:r>
        <w:rPr>
          <w:rFonts w:ascii="Times New Roman" w:hAnsi="Times New Roman" w:cs="Times New Roman" w:eastAsia="Times New Roman" w:hint="default"/>
        </w:rPr>
        <w:t>40%</w:t>
      </w:r>
      <w:r>
        <w:rPr/>
        <w:t>、霍卫平</w:t>
      </w:r>
      <w:r>
        <w:rPr>
          <w:spacing w:val="-68"/>
        </w:rPr>
        <w:t> </w:t>
      </w:r>
      <w:r>
        <w:rPr>
          <w:rFonts w:ascii="Times New Roman" w:hAnsi="Times New Roman" w:cs="Times New Roman" w:eastAsia="Times New Roman" w:hint="default"/>
        </w:rPr>
        <w:t>30%</w:t>
      </w:r>
      <w:r>
        <w:rPr/>
        <w:t>、潘晓忠</w:t>
      </w:r>
      <w:r>
        <w:rPr>
          <w:spacing w:val="-68"/>
        </w:rPr>
        <w:t> </w:t>
      </w:r>
      <w:r>
        <w:rPr>
          <w:rFonts w:ascii="Times New Roman" w:hAnsi="Times New Roman" w:cs="Times New Roman" w:eastAsia="Times New Roman" w:hint="default"/>
        </w:rPr>
        <w:t>30%</w:t>
      </w:r>
      <w:r>
        <w:rPr/>
        <w:t>。</w:t>
      </w:r>
    </w:p>
    <w:p>
      <w:pPr>
        <w:pStyle w:val="BodyText"/>
        <w:spacing w:line="343" w:lineRule="auto" w:before="180"/>
        <w:ind w:right="232"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spacing w:val="-3"/>
        </w:rPr>
        <w:t>日经北京东方国信电子有限公司股东会决议，潘晓忠将所持</w:t>
      </w:r>
      <w:r>
        <w:rPr>
          <w:w w:val="100"/>
        </w:rPr>
        <w:t> </w:t>
      </w:r>
      <w:r>
        <w:rPr/>
        <w:t>公司 </w:t>
      </w:r>
      <w:r>
        <w:rPr>
          <w:rFonts w:ascii="Times New Roman" w:hAnsi="Times New Roman" w:cs="Times New Roman" w:eastAsia="Times New Roman" w:hint="default"/>
        </w:rPr>
        <w:t>18%</w:t>
      </w:r>
      <w:r>
        <w:rPr/>
        <w:t>股权转让给北京仁邦翰威投资咨询有限公司，将所持公司</w:t>
      </w:r>
      <w:r>
        <w:rPr>
          <w:spacing w:val="-32"/>
        </w:rPr>
        <w:t> </w:t>
      </w:r>
      <w:r>
        <w:rPr>
          <w:rFonts w:ascii="Times New Roman" w:hAnsi="Times New Roman" w:cs="Times New Roman" w:eastAsia="Times New Roman" w:hint="default"/>
        </w:rPr>
        <w:t>12%</w:t>
      </w:r>
      <w:r>
        <w:rPr/>
        <w:t>股权转</w:t>
      </w:r>
      <w:r>
        <w:rPr>
          <w:w w:val="100"/>
        </w:rPr>
        <w:t> </w:t>
      </w:r>
      <w:r>
        <w:rPr>
          <w:spacing w:val="-4"/>
        </w:rPr>
        <w:t>让给北京仁邦时代投资咨询有限公司。变更后的股东及股权比例分别为：管连平</w:t>
      </w:r>
      <w:r>
        <w:rPr>
          <w:spacing w:val="-96"/>
        </w:rPr>
        <w:t> </w:t>
      </w:r>
      <w:r>
        <w:rPr>
          <w:spacing w:val="-96"/>
        </w:rPr>
      </w:r>
      <w:r>
        <w:rPr>
          <w:rFonts w:ascii="Times New Roman" w:hAnsi="Times New Roman" w:cs="Times New Roman" w:eastAsia="Times New Roman" w:hint="default"/>
          <w:spacing w:val="-5"/>
        </w:rPr>
        <w:t>40%</w:t>
      </w:r>
      <w:r>
        <w:rPr>
          <w:spacing w:val="-5"/>
        </w:rPr>
        <w:t>、霍卫平</w:t>
      </w:r>
      <w:r>
        <w:rPr>
          <w:spacing w:val="-51"/>
        </w:rPr>
        <w:t> </w:t>
      </w:r>
      <w:r>
        <w:rPr>
          <w:rFonts w:ascii="Times New Roman" w:hAnsi="Times New Roman" w:cs="Times New Roman" w:eastAsia="Times New Roman" w:hint="default"/>
          <w:spacing w:val="-3"/>
        </w:rPr>
        <w:t>30%</w:t>
      </w:r>
      <w:r>
        <w:rPr>
          <w:spacing w:val="-3"/>
        </w:rPr>
        <w:t>、北京仁邦翰威投资咨询有限公司</w:t>
      </w:r>
      <w:r>
        <w:rPr>
          <w:spacing w:val="-51"/>
        </w:rPr>
        <w:t> </w:t>
      </w:r>
      <w:r>
        <w:rPr>
          <w:rFonts w:ascii="Times New Roman" w:hAnsi="Times New Roman" w:cs="Times New Roman" w:eastAsia="Times New Roman" w:hint="default"/>
          <w:spacing w:val="-4"/>
        </w:rPr>
        <w:t>18%</w:t>
      </w:r>
      <w:r>
        <w:rPr>
          <w:spacing w:val="-4"/>
        </w:rPr>
        <w:t>、北京仁邦时代投资咨</w:t>
      </w:r>
      <w:r>
        <w:rPr>
          <w:spacing w:val="-114"/>
        </w:rPr>
        <w:t> </w:t>
      </w:r>
      <w:r>
        <w:rPr>
          <w:spacing w:val="-114"/>
        </w:rPr>
      </w:r>
      <w:r>
        <w:rPr/>
        <w:t>询有限公司</w:t>
      </w:r>
      <w:r>
        <w:rPr>
          <w:spacing w:val="-67"/>
        </w:rPr>
        <w:t> </w:t>
      </w:r>
      <w:r>
        <w:rPr>
          <w:rFonts w:ascii="Times New Roman" w:hAnsi="Times New Roman" w:cs="Times New Roman" w:eastAsia="Times New Roman" w:hint="default"/>
        </w:rPr>
        <w:t>12%</w:t>
      </w:r>
      <w:r>
        <w:rPr/>
        <w:t>。</w:t>
      </w:r>
    </w:p>
    <w:p>
      <w:pPr>
        <w:pStyle w:val="BodyText"/>
        <w:spacing w:line="240" w:lineRule="auto" w:before="175"/>
        <w:ind w:left="617"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日经北京东方国信电子有限公司股东会决议，北京东方国信</w:t>
      </w:r>
    </w:p>
    <w:p>
      <w:pPr>
        <w:pStyle w:val="BodyText"/>
        <w:spacing w:line="240" w:lineRule="auto" w:before="135"/>
        <w:ind w:right="0"/>
        <w:jc w:val="left"/>
      </w:pPr>
      <w:r>
        <w:rPr/>
        <w:t>电子有限公司以</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日为基准日，采用整体变更方式设立股份有限公</w:t>
      </w:r>
    </w:p>
    <w:p>
      <w:pPr>
        <w:pStyle w:val="BodyText"/>
        <w:spacing w:line="240" w:lineRule="auto" w:before="133"/>
        <w:ind w:right="0"/>
        <w:jc w:val="left"/>
      </w:pPr>
      <w:r>
        <w:rPr/>
        <w:t>司。整体变更后，公司的股本总额为人民币</w:t>
      </w:r>
      <w:r>
        <w:rPr>
          <w:spacing w:val="-6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万元，每股面值人民币</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w:t>
      </w:r>
    </w:p>
    <w:p>
      <w:pPr>
        <w:pStyle w:val="BodyText"/>
        <w:spacing w:line="240" w:lineRule="auto" w:before="135"/>
        <w:ind w:right="0"/>
        <w:jc w:val="left"/>
      </w:pPr>
      <w:r>
        <w:rPr/>
        <w:t>折股份总数</w:t>
      </w:r>
      <w:r>
        <w:rPr>
          <w:spacing w:val="-9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0"/>
        </w:rPr>
        <w:t> </w:t>
      </w:r>
      <w:r>
        <w:rPr/>
        <w:t>万股；公司名称变更为北京东方国信科技股份有限公司；公司</w:t>
      </w:r>
    </w:p>
    <w:p>
      <w:pPr>
        <w:pStyle w:val="BodyText"/>
        <w:spacing w:line="338" w:lineRule="auto" w:before="133"/>
        <w:ind w:right="232"/>
        <w:jc w:val="both"/>
      </w:pPr>
      <w:r>
        <w:rPr>
          <w:spacing w:val="-1"/>
          <w:w w:val="100"/>
        </w:rPr>
        <w:t>已于</w:t>
      </w:r>
      <w:r>
        <w:rPr>
          <w:spacing w:val="-83"/>
          <w:w w:val="100"/>
        </w:rPr>
        <w:t> </w:t>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23"/>
          <w:w w:val="100"/>
        </w:rPr>
        <w:t> </w:t>
      </w:r>
      <w:r>
        <w:rPr>
          <w:w w:val="100"/>
        </w:rPr>
        <w:t>年</w:t>
      </w:r>
      <w:r>
        <w:rPr>
          <w:spacing w:val="-83"/>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5"/>
          <w:w w:val="100"/>
        </w:rPr>
        <w:t> </w:t>
      </w:r>
      <w:r>
        <w:rPr>
          <w:w w:val="100"/>
        </w:rPr>
        <w:t>月</w:t>
      </w:r>
      <w:r>
        <w:rPr>
          <w:spacing w:val="-83"/>
          <w:w w:val="100"/>
        </w:rPr>
        <w:t> </w:t>
      </w:r>
      <w:r>
        <w:rPr>
          <w:rFonts w:ascii="Times New Roman" w:hAnsi="Times New Roman" w:cs="Times New Roman" w:eastAsia="Times New Roman" w:hint="default"/>
          <w:spacing w:val="-1"/>
          <w:w w:val="100"/>
        </w:rPr>
        <w:t>30</w:t>
      </w:r>
      <w:r>
        <w:rPr>
          <w:rFonts w:ascii="Times New Roman" w:hAnsi="Times New Roman" w:cs="Times New Roman" w:eastAsia="Times New Roman" w:hint="default"/>
          <w:spacing w:val="-23"/>
          <w:w w:val="100"/>
        </w:rPr>
        <w:t> </w:t>
      </w:r>
      <w:r>
        <w:rPr>
          <w:spacing w:val="-2"/>
          <w:w w:val="100"/>
        </w:rPr>
        <w:t>日取得北京市工商行政管理局颁发的</w:t>
      </w:r>
      <w:r>
        <w:rPr>
          <w:spacing w:val="-83"/>
          <w:w w:val="100"/>
        </w:rPr>
        <w:t> </w:t>
      </w:r>
      <w:r>
        <w:rPr>
          <w:rFonts w:ascii="Times New Roman" w:hAnsi="Times New Roman" w:cs="Times New Roman" w:eastAsia="Times New Roman" w:hint="default"/>
          <w:spacing w:val="-2"/>
          <w:w w:val="100"/>
        </w:rPr>
        <w:t>110105002496292</w:t>
      </w:r>
      <w:r>
        <w:rPr>
          <w:rFonts w:ascii="Times New Roman" w:hAnsi="Times New Roman" w:cs="Times New Roman" w:eastAsia="Times New Roman" w:hint="default"/>
          <w:spacing w:val="-23"/>
          <w:w w:val="100"/>
        </w:rPr>
        <w:t> </w:t>
      </w:r>
      <w:r>
        <w:rPr>
          <w:spacing w:val="-41"/>
          <w:w w:val="100"/>
        </w:rPr>
        <w:t>号《企</w:t>
      </w:r>
      <w:r>
        <w:rPr>
          <w:spacing w:val="-117"/>
          <w:w w:val="100"/>
        </w:rPr>
        <w:t> </w:t>
      </w:r>
      <w:r>
        <w:rPr>
          <w:spacing w:val="-117"/>
          <w:w w:val="100"/>
        </w:rPr>
      </w:r>
      <w:r>
        <w:rPr>
          <w:spacing w:val="-5"/>
          <w:w w:val="100"/>
        </w:rPr>
        <w:t>业法人营业执照》。整体变更后公司股东及持股比例分别为：管连平</w:t>
      </w:r>
      <w:r>
        <w:rPr>
          <w:spacing w:val="-48"/>
          <w:w w:val="100"/>
        </w:rPr>
        <w:t> </w:t>
      </w:r>
      <w:r>
        <w:rPr>
          <w:rFonts w:ascii="Times New Roman" w:hAnsi="Times New Roman" w:cs="Times New Roman" w:eastAsia="Times New Roman" w:hint="default"/>
          <w:spacing w:val="-1"/>
          <w:w w:val="100"/>
        </w:rPr>
        <w:t>40%</w:t>
      </w:r>
      <w:r>
        <w:rPr>
          <w:spacing w:val="-1"/>
          <w:w w:val="100"/>
        </w:rPr>
        <w:t>、霍卫</w:t>
      </w:r>
      <w:r>
        <w:rPr>
          <w:w w:val="100"/>
        </w:rPr>
        <w:t> </w:t>
      </w:r>
      <w:r>
        <w:rPr/>
        <w:t>平 </w:t>
      </w:r>
      <w:r>
        <w:rPr>
          <w:rFonts w:ascii="Times New Roman" w:hAnsi="Times New Roman" w:cs="Times New Roman" w:eastAsia="Times New Roman" w:hint="default"/>
        </w:rPr>
        <w:t>30%</w:t>
      </w:r>
      <w:r>
        <w:rPr/>
        <w:t>、北京仁邦翰威投资咨询有限公司</w:t>
      </w:r>
      <w:r>
        <w:rPr>
          <w:spacing w:val="-32"/>
        </w:rPr>
        <w:t> </w:t>
      </w:r>
      <w:r>
        <w:rPr>
          <w:rFonts w:ascii="Times New Roman" w:hAnsi="Times New Roman" w:cs="Times New Roman" w:eastAsia="Times New Roman" w:hint="default"/>
        </w:rPr>
        <w:t>18%</w:t>
      </w:r>
      <w:r>
        <w:rPr/>
        <w:t>、北京仁邦时代投资咨询有限公</w:t>
      </w:r>
      <w:r>
        <w:rPr>
          <w:w w:val="100"/>
        </w:rPr>
        <w:t> </w:t>
      </w:r>
      <w:r>
        <w:rPr/>
        <w:t>司</w:t>
      </w:r>
      <w:r>
        <w:rPr>
          <w:spacing w:val="-64"/>
        </w:rPr>
        <w:t> </w:t>
      </w:r>
      <w:r>
        <w:rPr>
          <w:rFonts w:ascii="Times New Roman" w:hAnsi="Times New Roman" w:cs="Times New Roman" w:eastAsia="Times New Roman" w:hint="default"/>
        </w:rPr>
        <w:t>12%</w:t>
      </w:r>
      <w:r>
        <w:rPr/>
        <w:t>。</w:t>
      </w:r>
    </w:p>
    <w:p>
      <w:pPr>
        <w:spacing w:after="0" w:line="338" w:lineRule="auto"/>
        <w:jc w:val="both"/>
        <w:sectPr>
          <w:headerReference w:type="default" r:id="rId21"/>
          <w:footerReference w:type="default" r:id="rId22"/>
          <w:pgSz w:w="11910" w:h="16840"/>
          <w:pgMar w:header="878" w:footer="980" w:top="1100" w:bottom="1180" w:left="1660" w:right="1560"/>
          <w:pgNumType w:start="72"/>
        </w:sectPr>
      </w:pPr>
    </w:p>
    <w:p>
      <w:pPr>
        <w:spacing w:line="240" w:lineRule="auto" w:before="7"/>
        <w:rPr>
          <w:rFonts w:ascii="宋体" w:hAnsi="宋体" w:cs="宋体" w:eastAsia="宋体" w:hint="default"/>
          <w:sz w:val="19"/>
          <w:szCs w:val="19"/>
        </w:rPr>
      </w:pPr>
    </w:p>
    <w:p>
      <w:pPr>
        <w:pStyle w:val="BodyText"/>
        <w:spacing w:line="240" w:lineRule="auto" w:before="26"/>
        <w:ind w:left="617" w:right="0"/>
        <w:jc w:val="left"/>
        <w:rPr>
          <w:rFonts w:ascii="Times New Roman" w:hAnsi="Times New Roman" w:cs="Times New Roman" w:eastAsia="Times New Roman"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5"/>
        </w:rPr>
        <w:t>日经公司股东大会决议，决定进行增资扩股，增加发行</w:t>
      </w:r>
      <w:r>
        <w:rPr>
          <w:spacing w:val="-58"/>
        </w:rPr>
        <w:t> </w:t>
      </w:r>
      <w:r>
        <w:rPr>
          <w:rFonts w:ascii="Times New Roman" w:hAnsi="Times New Roman" w:cs="Times New Roman" w:eastAsia="Times New Roman" w:hint="default"/>
        </w:rPr>
        <w:t>280</w:t>
      </w:r>
    </w:p>
    <w:p>
      <w:pPr>
        <w:pStyle w:val="BodyText"/>
        <w:spacing w:line="240" w:lineRule="auto" w:before="135"/>
        <w:ind w:right="0"/>
        <w:jc w:val="both"/>
      </w:pPr>
      <w:r>
        <w:rPr>
          <w:spacing w:val="-5"/>
        </w:rPr>
        <w:t>万股，每股面值</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元，将公司注册资本由</w:t>
      </w:r>
      <w:r>
        <w:rPr>
          <w:spacing w:val="-6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万元增至</w:t>
      </w:r>
      <w:r>
        <w:rPr>
          <w:spacing w:val="-61"/>
        </w:rPr>
        <w:t> </w:t>
      </w:r>
      <w:r>
        <w:rPr>
          <w:rFonts w:ascii="Times New Roman" w:hAnsi="Times New Roman" w:cs="Times New Roman" w:eastAsia="Times New Roman" w:hint="default"/>
        </w:rPr>
        <w:t>2,280</w:t>
      </w:r>
      <w:r>
        <w:rPr>
          <w:rFonts w:ascii="Times New Roman" w:hAnsi="Times New Roman" w:cs="Times New Roman" w:eastAsia="Times New Roman" w:hint="default"/>
          <w:spacing w:val="-1"/>
        </w:rPr>
        <w:t> </w:t>
      </w:r>
      <w:r>
        <w:rPr>
          <w:spacing w:val="-5"/>
        </w:rPr>
        <w:t>万元，由王春卿、</w:t>
      </w:r>
    </w:p>
    <w:p>
      <w:pPr>
        <w:pStyle w:val="BodyText"/>
        <w:spacing w:line="338" w:lineRule="auto" w:before="133"/>
        <w:ind w:right="232"/>
        <w:jc w:val="both"/>
      </w:pPr>
      <w:r>
        <w:rPr>
          <w:spacing w:val="-4"/>
        </w:rPr>
        <w:t>金凤、张靖以货币出资方式认购公司的</w:t>
      </w:r>
      <w:r>
        <w:rPr>
          <w:spacing w:val="-55"/>
        </w:rPr>
        <w:t> </w:t>
      </w:r>
      <w:r>
        <w:rPr>
          <w:rFonts w:ascii="Times New Roman" w:hAnsi="Times New Roman" w:cs="Times New Roman" w:eastAsia="Times New Roman" w:hint="default"/>
        </w:rPr>
        <w:t>280</w:t>
      </w:r>
      <w:r>
        <w:rPr>
          <w:rFonts w:ascii="Times New Roman" w:hAnsi="Times New Roman" w:cs="Times New Roman" w:eastAsia="Times New Roman" w:hint="default"/>
          <w:spacing w:val="5"/>
        </w:rPr>
        <w:t> </w:t>
      </w:r>
      <w:r>
        <w:rPr>
          <w:spacing w:val="-4"/>
        </w:rPr>
        <w:t>万股增资。增资后的股东及持股比例</w:t>
      </w:r>
      <w:r>
        <w:rPr>
          <w:spacing w:val="-116"/>
        </w:rPr>
        <w:t> </w:t>
      </w:r>
      <w:r>
        <w:rPr>
          <w:spacing w:val="-116"/>
        </w:rPr>
      </w:r>
      <w:r>
        <w:rPr/>
        <w:t>分别为：管连平</w:t>
      </w:r>
      <w:r>
        <w:rPr>
          <w:spacing w:val="-76"/>
        </w:rPr>
        <w:t> </w:t>
      </w:r>
      <w:r>
        <w:rPr>
          <w:rFonts w:ascii="Times New Roman" w:hAnsi="Times New Roman" w:cs="Times New Roman" w:eastAsia="Times New Roman" w:hint="default"/>
        </w:rPr>
        <w:t>35.0877%</w:t>
      </w:r>
      <w:r>
        <w:rPr/>
        <w:t>、霍卫平</w:t>
      </w:r>
      <w:r>
        <w:rPr>
          <w:spacing w:val="-76"/>
        </w:rPr>
        <w:t> </w:t>
      </w:r>
      <w:r>
        <w:rPr>
          <w:rFonts w:ascii="Times New Roman" w:hAnsi="Times New Roman" w:cs="Times New Roman" w:eastAsia="Times New Roman" w:hint="default"/>
        </w:rPr>
        <w:t>26.3157%</w:t>
      </w:r>
      <w:r>
        <w:rPr/>
        <w:t>、北京仁邦翰威投资咨询有限公司</w:t>
      </w:r>
      <w:r>
        <w:rPr>
          <w:w w:val="100"/>
        </w:rPr>
        <w:t> </w:t>
      </w:r>
      <w:r>
        <w:rPr>
          <w:rFonts w:ascii="Times New Roman" w:hAnsi="Times New Roman" w:cs="Times New Roman" w:eastAsia="Times New Roman" w:hint="default"/>
        </w:rPr>
        <w:t>15.7894%</w:t>
      </w:r>
      <w:r>
        <w:rPr/>
        <w:t>、北京仁邦时代投资咨询有限公司 </w:t>
      </w:r>
      <w:r>
        <w:rPr>
          <w:rFonts w:ascii="Times New Roman" w:hAnsi="Times New Roman" w:cs="Times New Roman" w:eastAsia="Times New Roman" w:hint="default"/>
        </w:rPr>
        <w:t>10.5263%</w:t>
      </w:r>
      <w:r>
        <w:rPr/>
        <w:t>、王春卿</w:t>
      </w:r>
      <w:r>
        <w:rPr>
          <w:spacing w:val="-65"/>
        </w:rPr>
        <w:t> </w:t>
      </w:r>
      <w:r>
        <w:rPr>
          <w:rFonts w:ascii="Times New Roman" w:hAnsi="Times New Roman" w:cs="Times New Roman" w:eastAsia="Times New Roman" w:hint="default"/>
        </w:rPr>
        <w:t>4.6052%</w:t>
      </w:r>
      <w:r>
        <w:rPr/>
        <w:t>、金凤</w:t>
      </w:r>
    </w:p>
    <w:p>
      <w:pPr>
        <w:pStyle w:val="BodyText"/>
        <w:spacing w:line="240" w:lineRule="auto" w:before="27"/>
        <w:ind w:right="0"/>
        <w:jc w:val="both"/>
      </w:pPr>
      <w:r>
        <w:rPr>
          <w:rFonts w:ascii="Times New Roman" w:hAnsi="Times New Roman" w:cs="Times New Roman" w:eastAsia="Times New Roman" w:hint="default"/>
        </w:rPr>
        <w:t>4.1666%</w:t>
      </w:r>
      <w:r>
        <w:rPr/>
        <w:t>、张靖</w:t>
      </w:r>
      <w:r>
        <w:rPr>
          <w:spacing w:val="-76"/>
        </w:rPr>
        <w:t> </w:t>
      </w:r>
      <w:r>
        <w:rPr>
          <w:rFonts w:ascii="Times New Roman" w:hAnsi="Times New Roman" w:cs="Times New Roman" w:eastAsia="Times New Roman" w:hint="default"/>
        </w:rPr>
        <w:t>3.5087%</w:t>
      </w:r>
      <w:r>
        <w:rPr/>
        <w:t>。</w:t>
      </w:r>
    </w:p>
    <w:p>
      <w:pPr>
        <w:spacing w:line="240" w:lineRule="auto" w:before="1"/>
        <w:rPr>
          <w:rFonts w:ascii="宋体" w:hAnsi="宋体" w:cs="宋体" w:eastAsia="宋体" w:hint="default"/>
          <w:sz w:val="22"/>
          <w:szCs w:val="22"/>
        </w:rPr>
      </w:pPr>
    </w:p>
    <w:p>
      <w:pPr>
        <w:pStyle w:val="BodyText"/>
        <w:spacing w:line="240" w:lineRule="auto"/>
        <w:ind w:left="617" w:right="0"/>
        <w:jc w:val="left"/>
        <w:rPr>
          <w:rFonts w:ascii="Times New Roman" w:hAnsi="Times New Roman" w:cs="Times New Roman" w:eastAsia="Times New Roman"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日经公司股东大会决议，公司增加注册资本人民币</w:t>
      </w:r>
      <w:r>
        <w:rPr>
          <w:spacing w:val="-50"/>
        </w:rPr>
        <w:t> </w:t>
      </w:r>
      <w:r>
        <w:rPr>
          <w:rFonts w:ascii="Times New Roman" w:hAnsi="Times New Roman" w:cs="Times New Roman" w:eastAsia="Times New Roman" w:hint="default"/>
        </w:rPr>
        <w:t>752.40</w:t>
      </w:r>
    </w:p>
    <w:p>
      <w:pPr>
        <w:pStyle w:val="BodyText"/>
        <w:spacing w:line="240" w:lineRule="auto" w:before="135"/>
        <w:ind w:right="0"/>
        <w:jc w:val="both"/>
        <w:rPr>
          <w:rFonts w:ascii="Times New Roman" w:hAnsi="Times New Roman" w:cs="Times New Roman" w:eastAsia="Times New Roman" w:hint="default"/>
        </w:rPr>
      </w:pPr>
      <w:r>
        <w:rPr>
          <w:spacing w:val="-4"/>
        </w:rPr>
        <w:t>万元，由资本公积转增注册资本人民币</w:t>
      </w:r>
      <w:r>
        <w:rPr>
          <w:spacing w:val="-59"/>
        </w:rPr>
        <w:t> </w:t>
      </w:r>
      <w:r>
        <w:rPr>
          <w:rFonts w:ascii="Times New Roman" w:hAnsi="Times New Roman" w:cs="Times New Roman" w:eastAsia="Times New Roman" w:hint="default"/>
        </w:rPr>
        <w:t>752.40</w:t>
      </w:r>
      <w:r>
        <w:rPr>
          <w:rFonts w:ascii="Times New Roman" w:hAnsi="Times New Roman" w:cs="Times New Roman" w:eastAsia="Times New Roman" w:hint="default"/>
          <w:spacing w:val="1"/>
        </w:rPr>
        <w:t> </w:t>
      </w:r>
      <w:r>
        <w:rPr>
          <w:spacing w:val="-5"/>
        </w:rPr>
        <w:t>万元，转增基准日期为</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5"/>
        </w:rPr>
        <w:t>11</w:t>
      </w:r>
    </w:p>
    <w:p>
      <w:pPr>
        <w:pStyle w:val="BodyText"/>
        <w:spacing w:line="338" w:lineRule="auto" w:before="133"/>
        <w:ind w:right="232"/>
        <w:jc w:val="both"/>
      </w:pP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日，变更后注册资本为人民币</w:t>
      </w:r>
      <w:r>
        <w:rPr>
          <w:spacing w:val="-60"/>
        </w:rPr>
        <w:t> </w:t>
      </w:r>
      <w:r>
        <w:rPr>
          <w:rFonts w:ascii="Times New Roman" w:hAnsi="Times New Roman" w:cs="Times New Roman" w:eastAsia="Times New Roman" w:hint="default"/>
        </w:rPr>
        <w:t>3,032.40</w:t>
      </w:r>
      <w:r>
        <w:rPr>
          <w:rFonts w:ascii="Times New Roman" w:hAnsi="Times New Roman" w:cs="Times New Roman" w:eastAsia="Times New Roman" w:hint="default"/>
          <w:spacing w:val="3"/>
        </w:rPr>
        <w:t> </w:t>
      </w:r>
      <w:r>
        <w:rPr/>
        <w:t>万元。增资后的股东及持股比例分</w:t>
      </w:r>
      <w:r>
        <w:rPr>
          <w:w w:val="100"/>
        </w:rPr>
        <w:t> </w:t>
      </w:r>
      <w:r>
        <w:rPr>
          <w:spacing w:val="3"/>
        </w:rPr>
        <w:t>别为：管连平 </w:t>
      </w:r>
      <w:r>
        <w:rPr>
          <w:rFonts w:ascii="Times New Roman" w:hAnsi="Times New Roman" w:cs="Times New Roman" w:eastAsia="Times New Roman" w:hint="default"/>
        </w:rPr>
        <w:t>35.0877%</w:t>
      </w:r>
      <w:r>
        <w:rPr/>
        <w:t>、霍卫平</w:t>
      </w:r>
      <w:r>
        <w:rPr>
          <w:spacing w:val="15"/>
        </w:rPr>
        <w:t> </w:t>
      </w:r>
      <w:r>
        <w:rPr>
          <w:rFonts w:ascii="Times New Roman" w:hAnsi="Times New Roman" w:cs="Times New Roman" w:eastAsia="Times New Roman" w:hint="default"/>
          <w:spacing w:val="2"/>
        </w:rPr>
        <w:t>26.3157%</w:t>
      </w:r>
      <w:r>
        <w:rPr>
          <w:spacing w:val="2"/>
        </w:rPr>
        <w:t>、北京仁邦翰威投资咨询有限公司</w:t>
      </w:r>
      <w:r>
        <w:rPr>
          <w:w w:val="100"/>
        </w:rPr>
        <w:t> </w:t>
      </w:r>
      <w:r>
        <w:rPr>
          <w:rFonts w:ascii="Times New Roman" w:hAnsi="Times New Roman" w:cs="Times New Roman" w:eastAsia="Times New Roman" w:hint="default"/>
        </w:rPr>
        <w:t>15.7894%</w:t>
      </w:r>
      <w:r>
        <w:rPr/>
        <w:t>、北京仁邦时代投资咨询有限公司 </w:t>
      </w:r>
      <w:r>
        <w:rPr>
          <w:rFonts w:ascii="Times New Roman" w:hAnsi="Times New Roman" w:cs="Times New Roman" w:eastAsia="Times New Roman" w:hint="default"/>
        </w:rPr>
        <w:t>10.5263%</w:t>
      </w:r>
      <w:r>
        <w:rPr/>
        <w:t>、王春卿</w:t>
      </w:r>
      <w:r>
        <w:rPr>
          <w:spacing w:val="-65"/>
        </w:rPr>
        <w:t> </w:t>
      </w:r>
      <w:r>
        <w:rPr>
          <w:rFonts w:ascii="Times New Roman" w:hAnsi="Times New Roman" w:cs="Times New Roman" w:eastAsia="Times New Roman" w:hint="default"/>
        </w:rPr>
        <w:t>4.6052%</w:t>
      </w:r>
      <w:r>
        <w:rPr/>
        <w:t>、金凤</w:t>
      </w:r>
    </w:p>
    <w:p>
      <w:pPr>
        <w:pStyle w:val="BodyText"/>
        <w:spacing w:line="240" w:lineRule="auto" w:before="27"/>
        <w:ind w:right="0"/>
        <w:jc w:val="both"/>
      </w:pPr>
      <w:r>
        <w:rPr>
          <w:rFonts w:ascii="Times New Roman" w:hAnsi="Times New Roman" w:cs="Times New Roman" w:eastAsia="Times New Roman" w:hint="default"/>
        </w:rPr>
        <w:t>4.1666%</w:t>
      </w:r>
      <w:r>
        <w:rPr/>
        <w:t>、张靖</w:t>
      </w:r>
      <w:r>
        <w:rPr>
          <w:spacing w:val="-76"/>
        </w:rPr>
        <w:t> </w:t>
      </w:r>
      <w:r>
        <w:rPr>
          <w:rFonts w:ascii="Times New Roman" w:hAnsi="Times New Roman" w:cs="Times New Roman" w:eastAsia="Times New Roman" w:hint="default"/>
        </w:rPr>
        <w:t>3.5087%</w:t>
      </w:r>
      <w:r>
        <w:rPr/>
        <w:t>。</w:t>
      </w:r>
    </w:p>
    <w:p>
      <w:pPr>
        <w:spacing w:line="240" w:lineRule="auto" w:before="1"/>
        <w:rPr>
          <w:rFonts w:ascii="宋体" w:hAnsi="宋体" w:cs="宋体" w:eastAsia="宋体" w:hint="default"/>
          <w:sz w:val="22"/>
          <w:szCs w:val="22"/>
        </w:rPr>
      </w:pPr>
    </w:p>
    <w:p>
      <w:pPr>
        <w:pStyle w:val="BodyText"/>
        <w:spacing w:line="240" w:lineRule="auto"/>
        <w:ind w:left="617"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日经公司第二次临时股东大会决议，股东王春卿将所持公司</w:t>
      </w:r>
    </w:p>
    <w:p>
      <w:pPr>
        <w:pStyle w:val="BodyText"/>
        <w:spacing w:line="338" w:lineRule="auto" w:before="136"/>
        <w:ind w:right="0"/>
        <w:jc w:val="left"/>
      </w:pPr>
      <w:r>
        <w:rPr>
          <w:rFonts w:ascii="Times New Roman" w:hAnsi="Times New Roman" w:cs="Times New Roman" w:eastAsia="Times New Roman" w:hint="default"/>
        </w:rPr>
        <w:t>4.6052%</w:t>
      </w:r>
      <w:r>
        <w:rPr/>
        <w:t>股权转让给毛自力，至此王春卿不再持有公司股权。股权转让后股东及</w:t>
      </w:r>
      <w:r>
        <w:rPr>
          <w:w w:val="100"/>
        </w:rPr>
        <w:t> </w:t>
      </w:r>
      <w:r>
        <w:rPr/>
        <w:t>持股比例分别为：管连平</w:t>
      </w:r>
      <w:r>
        <w:rPr>
          <w:spacing w:val="-70"/>
        </w:rPr>
        <w:t> </w:t>
      </w:r>
      <w:r>
        <w:rPr>
          <w:rFonts w:ascii="Times New Roman" w:hAnsi="Times New Roman" w:cs="Times New Roman" w:eastAsia="Times New Roman" w:hint="default"/>
        </w:rPr>
        <w:t>35.0877%</w:t>
      </w:r>
      <w:r>
        <w:rPr/>
        <w:t>、霍卫平</w:t>
      </w:r>
      <w:r>
        <w:rPr>
          <w:spacing w:val="-70"/>
        </w:rPr>
        <w:t> </w:t>
      </w:r>
      <w:r>
        <w:rPr>
          <w:rFonts w:ascii="Times New Roman" w:hAnsi="Times New Roman" w:cs="Times New Roman" w:eastAsia="Times New Roman" w:hint="default"/>
        </w:rPr>
        <w:t>26.3157%</w:t>
      </w:r>
      <w:r>
        <w:rPr/>
        <w:t>、北京仁邦翰威投资咨询</w:t>
      </w:r>
      <w:r>
        <w:rPr>
          <w:w w:val="100"/>
        </w:rPr>
        <w:t> </w:t>
      </w:r>
      <w:r>
        <w:rPr>
          <w:spacing w:val="-1"/>
          <w:w w:val="100"/>
        </w:rPr>
        <w:t>有限公司</w:t>
      </w:r>
      <w:r>
        <w:rPr>
          <w:spacing w:val="-85"/>
          <w:w w:val="100"/>
        </w:rPr>
        <w:t> </w:t>
      </w:r>
      <w:r>
        <w:rPr>
          <w:rFonts w:ascii="Times New Roman" w:hAnsi="Times New Roman" w:cs="Times New Roman" w:eastAsia="Times New Roman" w:hint="default"/>
          <w:spacing w:val="-7"/>
          <w:w w:val="100"/>
        </w:rPr>
        <w:t>15.7894%</w:t>
      </w:r>
      <w:r>
        <w:rPr>
          <w:spacing w:val="-7"/>
          <w:w w:val="100"/>
        </w:rPr>
        <w:t>、北京仁邦时代投资咨询有限公司</w:t>
      </w:r>
      <w:r>
        <w:rPr>
          <w:spacing w:val="-85"/>
          <w:w w:val="100"/>
        </w:rPr>
        <w:t> </w:t>
      </w:r>
      <w:r>
        <w:rPr>
          <w:rFonts w:ascii="Times New Roman" w:hAnsi="Times New Roman" w:cs="Times New Roman" w:eastAsia="Times New Roman" w:hint="default"/>
          <w:spacing w:val="-11"/>
          <w:w w:val="100"/>
        </w:rPr>
        <w:t>10.5263%</w:t>
      </w:r>
      <w:r>
        <w:rPr>
          <w:spacing w:val="-11"/>
          <w:w w:val="100"/>
        </w:rPr>
        <w:t>、毛自力</w:t>
      </w:r>
      <w:r>
        <w:rPr>
          <w:spacing w:val="-85"/>
          <w:w w:val="100"/>
        </w:rPr>
        <w:t> </w:t>
      </w:r>
      <w:r>
        <w:rPr>
          <w:rFonts w:ascii="Times New Roman" w:hAnsi="Times New Roman" w:cs="Times New Roman" w:eastAsia="Times New Roman" w:hint="default"/>
          <w:spacing w:val="-1"/>
          <w:w w:val="100"/>
        </w:rPr>
        <w:t>4.6052%</w:t>
      </w:r>
      <w:r>
        <w:rPr>
          <w:spacing w:val="-1"/>
          <w:w w:val="100"/>
        </w:rPr>
        <w:t>、</w:t>
      </w:r>
      <w:r>
        <w:rPr>
          <w:spacing w:val="-113"/>
          <w:w w:val="100"/>
        </w:rPr>
        <w:t> </w:t>
      </w:r>
      <w:r>
        <w:rPr/>
        <w:t>金凤</w:t>
      </w:r>
      <w:r>
        <w:rPr>
          <w:spacing w:val="-69"/>
        </w:rPr>
        <w:t> </w:t>
      </w:r>
      <w:r>
        <w:rPr>
          <w:rFonts w:ascii="Times New Roman" w:hAnsi="Times New Roman" w:cs="Times New Roman" w:eastAsia="Times New Roman" w:hint="default"/>
        </w:rPr>
        <w:t>4.1666%</w:t>
      </w:r>
      <w:r>
        <w:rPr/>
        <w:t>、张靖</w:t>
      </w:r>
      <w:r>
        <w:rPr>
          <w:spacing w:val="-69"/>
        </w:rPr>
        <w:t> </w:t>
      </w:r>
      <w:r>
        <w:rPr>
          <w:rFonts w:ascii="Times New Roman" w:hAnsi="Times New Roman" w:cs="Times New Roman" w:eastAsia="Times New Roman" w:hint="default"/>
        </w:rPr>
        <w:t>3.5087%</w:t>
      </w:r>
      <w:r>
        <w:rPr/>
        <w:t>。</w:t>
      </w:r>
    </w:p>
    <w:p>
      <w:pPr>
        <w:pStyle w:val="BodyText"/>
        <w:spacing w:line="338" w:lineRule="auto" w:before="180"/>
        <w:ind w:right="232" w:firstLine="480"/>
        <w:jc w:val="both"/>
        <w:rPr>
          <w:rFonts w:ascii="Times New Roman" w:hAnsi="Times New Roman" w:cs="Times New Roman" w:eastAsia="Times New Roman" w:hint="default"/>
        </w:rPr>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23 </w:t>
      </w:r>
      <w:r>
        <w:rPr/>
        <w:t>日经中国证券监督管理委员会证监许可</w:t>
      </w:r>
      <w:r>
        <w:rPr>
          <w:rFonts w:ascii="Times New Roman" w:hAnsi="Times New Roman" w:cs="Times New Roman" w:eastAsia="Times New Roman" w:hint="default"/>
        </w:rPr>
        <w:t>[2010]1902</w:t>
      </w:r>
      <w:r>
        <w:rPr>
          <w:rFonts w:ascii="Times New Roman" w:hAnsi="Times New Roman" w:cs="Times New Roman" w:eastAsia="Times New Roman" w:hint="default"/>
          <w:spacing w:val="-36"/>
        </w:rPr>
        <w:t> </w:t>
      </w:r>
      <w:r>
        <w:rPr/>
        <w:t>号文批</w:t>
      </w:r>
      <w:r>
        <w:rPr>
          <w:w w:val="100"/>
        </w:rPr>
        <w:t> </w:t>
      </w:r>
      <w:r>
        <w:rPr>
          <w:spacing w:val="-3"/>
        </w:rPr>
        <w:t>复、</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21 </w:t>
      </w:r>
      <w:r>
        <w:rPr/>
        <w:t>日深圳证券交易所</w:t>
      </w:r>
      <w:r>
        <w:rPr>
          <w:rFonts w:ascii="Arial Narrow" w:hAnsi="Arial Narrow" w:cs="Arial Narrow" w:eastAsia="Arial Narrow" w:hint="default"/>
        </w:rPr>
        <w:t>“</w:t>
      </w:r>
      <w:r>
        <w:rPr/>
        <w:t>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号</w:t>
      </w:r>
      <w:r>
        <w:rPr>
          <w:rFonts w:ascii="Arial Narrow" w:hAnsi="Arial Narrow" w:cs="Arial Narrow" w:eastAsia="Arial Narrow" w:hint="default"/>
        </w:rPr>
        <w:t>”</w:t>
      </w:r>
      <w:r>
        <w:rPr/>
        <w:t>文核准，公司首</w:t>
      </w:r>
      <w:r>
        <w:rPr>
          <w:w w:val="100"/>
        </w:rPr>
        <w:t> </w:t>
      </w:r>
      <w:r>
        <w:rPr/>
        <w:t>次公开发行人民币普通股</w:t>
      </w:r>
      <w:r>
        <w:rPr>
          <w:spacing w:val="-62"/>
        </w:rPr>
        <w:t> </w:t>
      </w:r>
      <w:r>
        <w:rPr>
          <w:rFonts w:ascii="Times New Roman" w:hAnsi="Times New Roman" w:cs="Times New Roman" w:eastAsia="Times New Roman" w:hint="default"/>
        </w:rPr>
        <w:t>1,017.60</w:t>
      </w:r>
      <w:r>
        <w:rPr>
          <w:rFonts w:ascii="Times New Roman" w:hAnsi="Times New Roman" w:cs="Times New Roman" w:eastAsia="Times New Roman" w:hint="default"/>
          <w:spacing w:val="57"/>
        </w:rPr>
        <w:t> </w:t>
      </w:r>
      <w:r>
        <w:rPr>
          <w:spacing w:val="-3"/>
        </w:rPr>
        <w:t>万股，每股面值</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元，并于</w:t>
      </w:r>
      <w:r>
        <w:rPr>
          <w:spacing w:val="-62"/>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rPr>
        <w:t> </w:t>
      </w:r>
      <w:r>
        <w:rPr/>
        <w:t>年</w:t>
      </w:r>
      <w:r>
        <w:rPr>
          <w:spacing w:val="-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3"/>
        </w:rPr>
        <w:t> </w:t>
      </w:r>
      <w:r>
        <w:rPr>
          <w:rFonts w:ascii="Times New Roman" w:hAnsi="Times New Roman" w:cs="Times New Roman" w:eastAsia="Times New Roman" w:hint="default"/>
        </w:rPr>
        <w:t>25</w:t>
      </w:r>
    </w:p>
    <w:p>
      <w:pPr>
        <w:pStyle w:val="BodyText"/>
        <w:spacing w:line="240" w:lineRule="auto" w:before="26"/>
        <w:ind w:right="0"/>
        <w:jc w:val="both"/>
        <w:rPr>
          <w:rFonts w:ascii="Times New Roman" w:hAnsi="Times New Roman" w:cs="Times New Roman" w:eastAsia="Times New Roman" w:hint="default"/>
        </w:rPr>
      </w:pPr>
      <w:r>
        <w:rPr/>
        <w:t>日在创业板上市。股票简称</w:t>
      </w:r>
      <w:r>
        <w:rPr>
          <w:rFonts w:ascii="Arial Narrow" w:hAnsi="Arial Narrow" w:cs="Arial Narrow" w:eastAsia="Arial Narrow" w:hint="default"/>
        </w:rPr>
        <w:t>“</w:t>
      </w:r>
      <w:r>
        <w:rPr/>
        <w:t>东方国信</w:t>
      </w:r>
      <w:r>
        <w:rPr>
          <w:rFonts w:ascii="Arial Narrow" w:hAnsi="Arial Narrow" w:cs="Arial Narrow" w:eastAsia="Arial Narrow" w:hint="default"/>
        </w:rPr>
        <w:t>”</w:t>
      </w:r>
      <w:r>
        <w:rPr/>
        <w:t>，股票代码</w:t>
      </w:r>
      <w:r>
        <w:rPr>
          <w:rFonts w:ascii="Arial Narrow" w:hAnsi="Arial Narrow" w:cs="Arial Narrow" w:eastAsia="Arial Narrow" w:hint="default"/>
        </w:rPr>
        <w:t>“</w:t>
      </w:r>
      <w:r>
        <w:rPr>
          <w:rFonts w:ascii="Times New Roman" w:hAnsi="Times New Roman" w:cs="Times New Roman" w:eastAsia="Times New Roman" w:hint="default"/>
        </w:rPr>
        <w:t>300166</w:t>
      </w:r>
      <w:r>
        <w:rPr>
          <w:rFonts w:ascii="Arial Narrow" w:hAnsi="Arial Narrow" w:cs="Arial Narrow" w:eastAsia="Arial Narrow" w:hint="default"/>
        </w:rPr>
        <w:t>”</w:t>
      </w:r>
      <w:r>
        <w:rPr/>
        <w:t>，发行后总股本</w:t>
      </w:r>
      <w:r>
        <w:rPr>
          <w:spacing w:val="-82"/>
        </w:rPr>
        <w:t> </w:t>
      </w:r>
      <w:r>
        <w:rPr>
          <w:rFonts w:ascii="Times New Roman" w:hAnsi="Times New Roman" w:cs="Times New Roman" w:eastAsia="Times New Roman" w:hint="default"/>
        </w:rPr>
        <w:t>4,050</w:t>
      </w:r>
    </w:p>
    <w:p>
      <w:pPr>
        <w:pStyle w:val="BodyText"/>
        <w:spacing w:line="240" w:lineRule="auto" w:before="133"/>
        <w:ind w:right="0"/>
        <w:jc w:val="both"/>
      </w:pPr>
      <w:r>
        <w:rPr/>
        <w:t>万股。</w:t>
      </w:r>
    </w:p>
    <w:p>
      <w:pPr>
        <w:spacing w:line="240" w:lineRule="auto" w:before="9"/>
        <w:rPr>
          <w:rFonts w:ascii="宋体" w:hAnsi="宋体" w:cs="宋体" w:eastAsia="宋体" w:hint="default"/>
          <w:sz w:val="23"/>
          <w:szCs w:val="23"/>
        </w:rPr>
      </w:pPr>
    </w:p>
    <w:p>
      <w:pPr>
        <w:pStyle w:val="BodyText"/>
        <w:spacing w:line="336" w:lineRule="auto"/>
        <w:ind w:right="234" w:firstLine="480"/>
        <w:jc w:val="both"/>
      </w:pPr>
      <w:r>
        <w:rPr/>
        <w:t>公司住所：北京市朝阳区望京北路</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号叶青大厦</w:t>
      </w:r>
      <w:r>
        <w:rPr>
          <w:spacing w:val="-57"/>
        </w:rPr>
        <w:t> </w:t>
      </w:r>
      <w:r>
        <w:rPr>
          <w:rFonts w:ascii="Times New Roman" w:hAnsi="Times New Roman" w:cs="Times New Roman" w:eastAsia="Times New Roman" w:hint="default"/>
        </w:rPr>
        <w:t>D</w:t>
      </w:r>
      <w:r>
        <w:rPr>
          <w:rFonts w:ascii="Times New Roman" w:hAnsi="Times New Roman" w:cs="Times New Roman" w:eastAsia="Times New Roman" w:hint="default"/>
          <w:spacing w:val="3"/>
        </w:rPr>
        <w:t> </w:t>
      </w:r>
      <w:r>
        <w:rPr/>
        <w:t>座</w:t>
      </w:r>
      <w:r>
        <w:rPr>
          <w:spacing w:val="-57"/>
        </w:rPr>
        <w:t> </w:t>
      </w:r>
      <w:r>
        <w:rPr>
          <w:rFonts w:ascii="Times New Roman" w:hAnsi="Times New Roman" w:cs="Times New Roman" w:eastAsia="Times New Roman" w:hint="default"/>
        </w:rPr>
        <w:t>1108</w:t>
      </w:r>
      <w:r>
        <w:rPr/>
        <w:t>；公司法定代表</w:t>
      </w:r>
      <w:r>
        <w:rPr>
          <w:w w:val="100"/>
        </w:rPr>
        <w:t> </w:t>
      </w:r>
      <w:r>
        <w:rPr/>
        <w:t>人：管连平。</w:t>
      </w:r>
    </w:p>
    <w:p>
      <w:pPr>
        <w:pStyle w:val="BodyText"/>
        <w:spacing w:line="240" w:lineRule="auto" w:before="214"/>
        <w:ind w:left="619" w:right="0"/>
        <w:jc w:val="left"/>
      </w:pPr>
      <w:r>
        <w:rPr/>
        <w:t>（二）公司行业性质</w:t>
      </w:r>
    </w:p>
    <w:p>
      <w:pPr>
        <w:spacing w:line="240" w:lineRule="auto" w:before="7"/>
        <w:rPr>
          <w:rFonts w:ascii="宋体" w:hAnsi="宋体" w:cs="宋体" w:eastAsia="宋体" w:hint="default"/>
          <w:sz w:val="23"/>
          <w:szCs w:val="23"/>
        </w:rPr>
      </w:pPr>
    </w:p>
    <w:p>
      <w:pPr>
        <w:pStyle w:val="BodyText"/>
        <w:spacing w:line="338" w:lineRule="auto"/>
        <w:ind w:right="172" w:firstLine="480"/>
        <w:jc w:val="both"/>
      </w:pPr>
      <w:r>
        <w:rPr>
          <w:spacing w:val="-1"/>
          <w:w w:val="100"/>
        </w:rPr>
        <w:t>根据国家统计局</w:t>
      </w:r>
      <w:r>
        <w:rPr>
          <w:spacing w:val="-58"/>
          <w:w w:val="100"/>
        </w:rPr>
        <w:t> </w:t>
      </w:r>
      <w:r>
        <w:rPr>
          <w:rFonts w:ascii="Times New Roman" w:hAnsi="Times New Roman" w:cs="Times New Roman" w:eastAsia="Times New Roman" w:hint="default"/>
          <w:spacing w:val="-1"/>
          <w:w w:val="100"/>
        </w:rPr>
        <w:t>2002</w:t>
      </w:r>
      <w:r>
        <w:rPr>
          <w:rFonts w:ascii="Times New Roman" w:hAnsi="Times New Roman" w:cs="Times New Roman" w:eastAsia="Times New Roman" w:hint="default"/>
          <w:spacing w:val="2"/>
          <w:w w:val="100"/>
        </w:rPr>
        <w:t> </w:t>
      </w:r>
      <w:r>
        <w:rPr>
          <w:spacing w:val="-10"/>
          <w:w w:val="100"/>
        </w:rPr>
        <w:t>年颁布的《国民经济行业分类》，公司归属于软件行业</w:t>
      </w:r>
      <w:r>
        <w:rPr>
          <w:w w:val="100"/>
        </w:rPr>
        <w:t> </w:t>
      </w:r>
      <w:r>
        <w:rPr>
          <w:spacing w:val="-4"/>
          <w:w w:val="100"/>
        </w:rPr>
        <w:t>中的应用软件服务</w:t>
      </w:r>
      <w:r>
        <w:rPr>
          <w:rFonts w:ascii="Times New Roman" w:hAnsi="Times New Roman" w:cs="Times New Roman" w:eastAsia="Times New Roman" w:hint="default"/>
          <w:spacing w:val="-4"/>
          <w:w w:val="100"/>
        </w:rPr>
        <w:t>(G6212)</w:t>
      </w:r>
      <w:r>
        <w:rPr>
          <w:spacing w:val="-4"/>
          <w:w w:val="100"/>
        </w:rPr>
        <w:t>；根据中国证监会发布的《上市公司行业分类指引》，</w:t>
      </w:r>
      <w:r>
        <w:rPr>
          <w:w w:val="100"/>
        </w:rPr>
        <w:t> </w:t>
      </w:r>
      <w:r>
        <w:rPr/>
        <w:t>公司归属于信息技术业中的计算机软件开发与咨询</w:t>
      </w:r>
      <w:r>
        <w:rPr>
          <w:rFonts w:ascii="Times New Roman" w:hAnsi="Times New Roman" w:cs="Times New Roman" w:eastAsia="Times New Roman" w:hint="default"/>
        </w:rPr>
        <w:t>(G8701)</w:t>
      </w:r>
      <w:r>
        <w:rPr/>
        <w:t>。</w:t>
      </w:r>
    </w:p>
    <w:p>
      <w:pPr>
        <w:spacing w:after="0" w:line="338" w:lineRule="auto"/>
        <w:jc w:val="both"/>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48" w:lineRule="auto" w:before="26"/>
        <w:ind w:right="232" w:firstLine="480"/>
        <w:jc w:val="both"/>
      </w:pPr>
      <w:r>
        <w:rPr>
          <w:spacing w:val="-4"/>
        </w:rPr>
        <w:t>公司主营业务是提供完整的企业商业智能（</w:t>
      </w:r>
      <w:r>
        <w:rPr>
          <w:rFonts w:ascii="Times New Roman" w:hAnsi="Times New Roman" w:cs="Times New Roman" w:eastAsia="Times New Roman" w:hint="default"/>
          <w:spacing w:val="-4"/>
        </w:rPr>
        <w:t>BI</w:t>
      </w:r>
      <w:r>
        <w:rPr>
          <w:spacing w:val="-4"/>
        </w:rPr>
        <w:t>）系统解决方案，包括软件产</w:t>
      </w:r>
      <w:r>
        <w:rPr>
          <w:w w:val="100"/>
        </w:rPr>
        <w:t> </w:t>
      </w:r>
      <w:r>
        <w:rPr>
          <w:spacing w:val="-4"/>
        </w:rPr>
        <w:t>品开发与销售、技术服务和相应的系统集成等。商业智能行业属于软件行业中的</w:t>
      </w:r>
      <w:r>
        <w:rPr>
          <w:spacing w:val="-96"/>
        </w:rPr>
        <w:t> </w:t>
      </w:r>
      <w:r>
        <w:rPr>
          <w:spacing w:val="-96"/>
        </w:rPr>
      </w:r>
      <w:r>
        <w:rPr/>
        <w:t>应用软件服务业。</w:t>
      </w:r>
    </w:p>
    <w:p>
      <w:pPr>
        <w:pStyle w:val="BodyText"/>
        <w:spacing w:line="240" w:lineRule="auto" w:before="202"/>
        <w:ind w:left="619" w:right="0"/>
        <w:jc w:val="left"/>
      </w:pPr>
      <w:r>
        <w:rPr/>
        <w:t>（三）公司经营范围</w:t>
      </w:r>
    </w:p>
    <w:p>
      <w:pPr>
        <w:spacing w:line="240" w:lineRule="auto" w:before="7"/>
        <w:rPr>
          <w:rFonts w:ascii="宋体" w:hAnsi="宋体" w:cs="宋体" w:eastAsia="宋体" w:hint="default"/>
          <w:sz w:val="23"/>
          <w:szCs w:val="23"/>
        </w:rPr>
      </w:pPr>
    </w:p>
    <w:p>
      <w:pPr>
        <w:pStyle w:val="BodyText"/>
        <w:spacing w:line="357" w:lineRule="auto"/>
        <w:ind w:right="232" w:firstLine="480"/>
        <w:jc w:val="both"/>
      </w:pPr>
      <w:r>
        <w:rPr>
          <w:spacing w:val="-4"/>
        </w:rPr>
        <w:t>公司经营范围包括：计算机软硬件、机电一体化产品、计算机系统集成的技</w:t>
      </w:r>
      <w:r>
        <w:rPr>
          <w:w w:val="100"/>
        </w:rPr>
        <w:t> </w:t>
      </w:r>
      <w:r>
        <w:rPr>
          <w:spacing w:val="-4"/>
        </w:rPr>
        <w:t>术开发、技术咨询、技术服务、技术培训；销售自行开发后产品；租赁计算机软</w:t>
      </w:r>
      <w:r>
        <w:rPr>
          <w:spacing w:val="-94"/>
        </w:rPr>
        <w:t> </w:t>
      </w:r>
      <w:r>
        <w:rPr>
          <w:spacing w:val="-94"/>
        </w:rPr>
      </w:r>
      <w:r>
        <w:rPr>
          <w:spacing w:val="-8"/>
          <w:w w:val="100"/>
        </w:rPr>
        <w:t>硬件；企业策划；信息咨询（中介除外）。</w:t>
      </w:r>
    </w:p>
    <w:p>
      <w:pPr>
        <w:pStyle w:val="BodyText"/>
        <w:spacing w:line="240" w:lineRule="auto" w:before="192"/>
        <w:ind w:left="619" w:right="0"/>
        <w:jc w:val="left"/>
      </w:pPr>
      <w:r>
        <w:rPr/>
        <w:t>（四）公司主要产品及业务</w:t>
      </w:r>
    </w:p>
    <w:p>
      <w:pPr>
        <w:spacing w:line="240" w:lineRule="auto" w:before="7"/>
        <w:rPr>
          <w:rFonts w:ascii="宋体" w:hAnsi="宋体" w:cs="宋体" w:eastAsia="宋体" w:hint="default"/>
          <w:sz w:val="23"/>
          <w:szCs w:val="23"/>
        </w:rPr>
      </w:pPr>
    </w:p>
    <w:p>
      <w:pPr>
        <w:pStyle w:val="BodyText"/>
        <w:spacing w:line="338" w:lineRule="auto"/>
        <w:ind w:right="0" w:firstLine="480"/>
        <w:jc w:val="left"/>
      </w:pPr>
      <w:r>
        <w:rPr>
          <w:spacing w:val="-2"/>
        </w:rPr>
        <w:t>公司主营商业智能（</w:t>
      </w:r>
      <w:r>
        <w:rPr>
          <w:rFonts w:ascii="Arial Narrow" w:hAnsi="Arial Narrow" w:cs="Arial Narrow" w:eastAsia="Arial Narrow" w:hint="default"/>
          <w:spacing w:val="-2"/>
        </w:rPr>
        <w:t>BI</w:t>
      </w:r>
      <w:r>
        <w:rPr>
          <w:spacing w:val="-2"/>
        </w:rPr>
        <w:t>）系统解决方案，可以细化为企业数据平台、数据分</w:t>
      </w:r>
      <w:r>
        <w:rPr>
          <w:w w:val="100"/>
        </w:rPr>
        <w:t> </w:t>
      </w:r>
      <w:r>
        <w:rPr/>
        <w:t>析平台和基于</w:t>
      </w:r>
      <w:r>
        <w:rPr>
          <w:spacing w:val="-64"/>
        </w:rPr>
        <w:t> </w:t>
      </w:r>
      <w:r>
        <w:rPr>
          <w:rFonts w:ascii="Arial Narrow" w:hAnsi="Arial Narrow" w:cs="Arial Narrow" w:eastAsia="Arial Narrow" w:hint="default"/>
        </w:rPr>
        <w:t>BI</w:t>
      </w:r>
      <w:r>
        <w:rPr>
          <w:rFonts w:ascii="Arial Narrow" w:hAnsi="Arial Narrow" w:cs="Arial Narrow" w:eastAsia="Arial Narrow" w:hint="default"/>
          <w:spacing w:val="2"/>
        </w:rPr>
        <w:t> </w:t>
      </w:r>
      <w:r>
        <w:rPr/>
        <w:t>的</w:t>
      </w:r>
      <w:r>
        <w:rPr>
          <w:spacing w:val="-64"/>
        </w:rPr>
        <w:t> </w:t>
      </w:r>
      <w:r>
        <w:rPr>
          <w:rFonts w:ascii="Arial Narrow" w:hAnsi="Arial Narrow" w:cs="Arial Narrow" w:eastAsia="Arial Narrow" w:hint="default"/>
        </w:rPr>
        <w:t>CRM</w:t>
      </w:r>
      <w:r>
        <w:rPr>
          <w:rFonts w:ascii="Arial Narrow" w:hAnsi="Arial Narrow" w:cs="Arial Narrow" w:eastAsia="Arial Narrow" w:hint="default"/>
          <w:spacing w:val="1"/>
        </w:rPr>
        <w:t> </w:t>
      </w:r>
      <w:r>
        <w:rPr/>
        <w:t>应用三类产品。</w:t>
      </w:r>
    </w:p>
    <w:p>
      <w:pPr>
        <w:pStyle w:val="BodyText"/>
        <w:spacing w:line="357" w:lineRule="auto" w:before="179"/>
        <w:ind w:right="0" w:firstLine="480"/>
        <w:jc w:val="left"/>
      </w:pPr>
      <w:r>
        <w:rPr/>
        <w:t>企业数据平台是商业智能系统的基础，通过设计科学合理的企业数据模型，</w:t>
      </w:r>
      <w:r>
        <w:rPr>
          <w:w w:val="100"/>
        </w:rPr>
        <w:t> </w:t>
      </w:r>
      <w:r>
        <w:rPr>
          <w:spacing w:val="3"/>
        </w:rPr>
        <w:t>并在数据模型的基础上整合企业所有生产系统的数据，形成统一的数据共享平</w:t>
      </w:r>
      <w:r>
        <w:rPr>
          <w:spacing w:val="-91"/>
        </w:rPr>
        <w:t> </w:t>
      </w:r>
      <w:r>
        <w:rPr>
          <w:spacing w:val="-91"/>
        </w:rPr>
      </w:r>
      <w:r>
        <w:rPr>
          <w:spacing w:val="-7"/>
          <w:w w:val="100"/>
        </w:rPr>
        <w:t>台，再向生产系统提供完整的数据共享支撑，并基于这些数据进行经营分析决策、</w:t>
      </w:r>
      <w:r>
        <w:rPr>
          <w:spacing w:val="-109"/>
          <w:w w:val="100"/>
        </w:rPr>
        <w:t> </w:t>
      </w:r>
      <w:r>
        <w:rPr>
          <w:spacing w:val="-109"/>
          <w:w w:val="100"/>
        </w:rPr>
      </w:r>
      <w:r>
        <w:rPr/>
        <w:t>数据挖掘、营销数据应用等一系列针对企业经营活动的应用支撑。</w:t>
      </w:r>
    </w:p>
    <w:p>
      <w:pPr>
        <w:pStyle w:val="BodyText"/>
        <w:spacing w:line="357" w:lineRule="auto" w:before="190"/>
        <w:ind w:right="0" w:firstLine="480"/>
        <w:jc w:val="left"/>
      </w:pPr>
      <w:r>
        <w:rPr>
          <w:spacing w:val="-4"/>
        </w:rPr>
        <w:t>数据分析平台是建立在企业数据平台之上，为满足企业经营活动中高层决策</w:t>
      </w:r>
      <w:r>
        <w:rPr>
          <w:w w:val="100"/>
        </w:rPr>
        <w:t> </w:t>
      </w:r>
      <w:r>
        <w:rPr>
          <w:spacing w:val="-4"/>
        </w:rPr>
        <w:t>人员、业务管理人员、一线营销人员对数据应用的需求。数据分析平台利用数据</w:t>
      </w:r>
      <w:r>
        <w:rPr>
          <w:spacing w:val="-94"/>
        </w:rPr>
        <w:t> </w:t>
      </w:r>
      <w:r>
        <w:rPr>
          <w:spacing w:val="-94"/>
        </w:rPr>
      </w:r>
      <w:r>
        <w:rPr>
          <w:spacing w:val="-4"/>
        </w:rPr>
        <w:t>挖掘技术，结合实际业务问题建立业务分析模型，为深层次业务问题提供分析模</w:t>
      </w:r>
      <w:r>
        <w:rPr>
          <w:spacing w:val="-96"/>
        </w:rPr>
        <w:t> </w:t>
      </w:r>
      <w:r>
        <w:rPr>
          <w:spacing w:val="-96"/>
        </w:rPr>
      </w:r>
      <w:r>
        <w:rPr>
          <w:spacing w:val="-1"/>
        </w:rPr>
        <w:t>型支撑。通过将数据信息与分析模型相结合，对企业在经营管理中涉及的客户、</w:t>
      </w:r>
      <w:r>
        <w:rPr>
          <w:spacing w:val="-115"/>
        </w:rPr>
        <w:t> </w:t>
      </w:r>
      <w:r>
        <w:rPr>
          <w:spacing w:val="-115"/>
        </w:rPr>
      </w:r>
      <w:r>
        <w:rPr/>
        <w:t>产品、渠道等关键要素进行分析，从而为企业经营管控与决策提供系统支撑。</w:t>
      </w:r>
    </w:p>
    <w:p>
      <w:pPr>
        <w:pStyle w:val="BodyText"/>
        <w:spacing w:line="348" w:lineRule="auto" w:before="190"/>
        <w:ind w:right="0" w:firstLine="480"/>
        <w:jc w:val="left"/>
      </w:pPr>
      <w:r>
        <w:rPr/>
        <w:t>基于</w:t>
      </w:r>
      <w:r>
        <w:rPr>
          <w:spacing w:val="-66"/>
        </w:rPr>
        <w:t> </w:t>
      </w:r>
      <w:r>
        <w:rPr>
          <w:rFonts w:ascii="Arial Narrow" w:hAnsi="Arial Narrow" w:cs="Arial Narrow" w:eastAsia="Arial Narrow" w:hint="default"/>
        </w:rPr>
        <w:t>BI </w:t>
      </w:r>
      <w:r>
        <w:rPr/>
        <w:t>的</w:t>
      </w:r>
      <w:r>
        <w:rPr>
          <w:spacing w:val="-66"/>
        </w:rPr>
        <w:t> </w:t>
      </w:r>
      <w:r>
        <w:rPr>
          <w:rFonts w:ascii="Arial Narrow" w:hAnsi="Arial Narrow" w:cs="Arial Narrow" w:eastAsia="Arial Narrow" w:hint="default"/>
        </w:rPr>
        <w:t>CRM</w:t>
      </w:r>
      <w:r>
        <w:rPr>
          <w:rFonts w:ascii="Arial Narrow" w:hAnsi="Arial Narrow" w:cs="Arial Narrow" w:eastAsia="Arial Narrow" w:hint="default"/>
          <w:spacing w:val="-1"/>
        </w:rPr>
        <w:t> </w:t>
      </w:r>
      <w:r>
        <w:rPr/>
        <w:t>应用能实现数据分析和知识发现，可帮助企业将其所掌握的</w:t>
      </w:r>
      <w:r>
        <w:rPr>
          <w:w w:val="100"/>
        </w:rPr>
        <w:t> </w:t>
      </w:r>
      <w:r>
        <w:rPr>
          <w:spacing w:val="-1"/>
        </w:rPr>
        <w:t>客户数据转换成客户知识，这对企业制订客户发展与维系策略将起到关键作用，</w:t>
      </w:r>
      <w:r>
        <w:rPr>
          <w:spacing w:val="-115"/>
        </w:rPr>
        <w:t> </w:t>
      </w:r>
      <w:r>
        <w:rPr>
          <w:spacing w:val="-115"/>
        </w:rPr>
      </w:r>
      <w:r>
        <w:rPr/>
        <w:t>通过将数据分析平台的数据挖掘模型引入到 </w:t>
      </w:r>
      <w:r>
        <w:rPr>
          <w:rFonts w:ascii="Arial Narrow" w:hAnsi="Arial Narrow" w:cs="Arial Narrow" w:eastAsia="Arial Narrow" w:hint="default"/>
        </w:rPr>
        <w:t>CRM</w:t>
      </w:r>
      <w:r>
        <w:rPr>
          <w:rFonts w:ascii="Arial Narrow" w:hAnsi="Arial Narrow" w:cs="Arial Narrow" w:eastAsia="Arial Narrow" w:hint="default"/>
          <w:spacing w:val="-8"/>
        </w:rPr>
        <w:t> </w:t>
      </w:r>
      <w:r>
        <w:rPr/>
        <w:t>系统中，可提高企业在客户关</w:t>
      </w:r>
      <w:r>
        <w:rPr>
          <w:w w:val="100"/>
        </w:rPr>
        <w:t> </w:t>
      </w:r>
      <w:r>
        <w:rPr>
          <w:spacing w:val="-4"/>
        </w:rPr>
        <w:t>系管理过程中的营销和服务水平，为精细化的营销和服务提供前期数据分析，提</w:t>
      </w:r>
      <w:r>
        <w:rPr>
          <w:spacing w:val="-96"/>
        </w:rPr>
        <w:t> </w:t>
      </w:r>
      <w:r>
        <w:rPr>
          <w:spacing w:val="-96"/>
        </w:rPr>
      </w:r>
      <w:r>
        <w:rPr/>
        <w:t>高营销的科学性与效率。</w:t>
      </w:r>
    </w:p>
    <w:p>
      <w:pPr>
        <w:pStyle w:val="BodyText"/>
        <w:spacing w:line="240" w:lineRule="auto" w:before="202"/>
        <w:ind w:left="619" w:right="0"/>
        <w:jc w:val="left"/>
      </w:pPr>
      <w:r>
        <w:rPr/>
        <w:t>二、主要会计政策、会计估计和前期差错</w:t>
      </w:r>
    </w:p>
    <w:p>
      <w:pPr>
        <w:spacing w:line="240" w:lineRule="auto" w:before="7"/>
        <w:rPr>
          <w:rFonts w:ascii="宋体" w:hAnsi="宋体" w:cs="宋体" w:eastAsia="宋体" w:hint="default"/>
          <w:sz w:val="23"/>
          <w:szCs w:val="23"/>
        </w:rPr>
      </w:pPr>
    </w:p>
    <w:p>
      <w:pPr>
        <w:pStyle w:val="BodyText"/>
        <w:spacing w:line="240" w:lineRule="auto"/>
        <w:ind w:left="619" w:right="0"/>
        <w:jc w:val="left"/>
      </w:pPr>
      <w:r>
        <w:rPr/>
        <w:t>（一）财务报表的编制基础</w:t>
      </w:r>
    </w:p>
    <w:p>
      <w:pPr>
        <w:spacing w:after="0" w:line="240"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48" w:lineRule="auto" w:before="26"/>
        <w:ind w:right="232" w:firstLine="480"/>
        <w:jc w:val="both"/>
      </w:pPr>
      <w:r>
        <w:rPr>
          <w:spacing w:val="-4"/>
        </w:rPr>
        <w:t>本公司财务报表以持续经营假设为基础，根据实际发生的交易和事项，按照</w:t>
      </w:r>
      <w:r>
        <w:rPr>
          <w:w w:val="100"/>
        </w:rPr>
        <w:t> </w:t>
      </w:r>
      <w:r>
        <w:rPr>
          <w:spacing w:val="-1"/>
          <w:w w:val="100"/>
        </w:rPr>
        <w:t>财政部于</w:t>
      </w:r>
      <w:r>
        <w:rPr>
          <w:spacing w:val="-44"/>
          <w:w w:val="100"/>
        </w:rPr>
        <w:t> </w:t>
      </w:r>
      <w:r>
        <w:rPr>
          <w:rFonts w:ascii="Arial Narrow" w:hAnsi="Arial Narrow" w:cs="Arial Narrow" w:eastAsia="Arial Narrow" w:hint="default"/>
          <w:w w:val="100"/>
        </w:rPr>
        <w:t>2006</w:t>
      </w:r>
      <w:r>
        <w:rPr>
          <w:rFonts w:ascii="Arial Narrow" w:hAnsi="Arial Narrow" w:cs="Arial Narrow" w:eastAsia="Arial Narrow" w:hint="default"/>
          <w:spacing w:val="23"/>
          <w:w w:val="100"/>
        </w:rPr>
        <w:t> </w:t>
      </w:r>
      <w:r>
        <w:rPr>
          <w:w w:val="100"/>
        </w:rPr>
        <w:t>年</w:t>
      </w:r>
      <w:r>
        <w:rPr>
          <w:spacing w:val="-44"/>
          <w:w w:val="100"/>
        </w:rPr>
        <w:t> </w:t>
      </w:r>
      <w:r>
        <w:rPr>
          <w:rFonts w:ascii="Arial Narrow" w:hAnsi="Arial Narrow" w:cs="Arial Narrow" w:eastAsia="Arial Narrow" w:hint="default"/>
          <w:w w:val="100"/>
        </w:rPr>
        <w:t>2</w:t>
      </w:r>
      <w:r>
        <w:rPr>
          <w:rFonts w:ascii="Arial Narrow" w:hAnsi="Arial Narrow" w:cs="Arial Narrow" w:eastAsia="Arial Narrow" w:hint="default"/>
          <w:spacing w:val="22"/>
          <w:w w:val="100"/>
        </w:rPr>
        <w:t> </w:t>
      </w:r>
      <w:r>
        <w:rPr>
          <w:w w:val="100"/>
        </w:rPr>
        <w:t>月</w:t>
      </w:r>
      <w:r>
        <w:rPr>
          <w:spacing w:val="-44"/>
          <w:w w:val="100"/>
        </w:rPr>
        <w:t> </w:t>
      </w:r>
      <w:r>
        <w:rPr>
          <w:rFonts w:ascii="Arial Narrow" w:hAnsi="Arial Narrow" w:cs="Arial Narrow" w:eastAsia="Arial Narrow" w:hint="default"/>
          <w:w w:val="100"/>
        </w:rPr>
        <w:t>15</w:t>
      </w:r>
      <w:r>
        <w:rPr>
          <w:rFonts w:ascii="Arial Narrow" w:hAnsi="Arial Narrow" w:cs="Arial Narrow" w:eastAsia="Arial Narrow" w:hint="default"/>
          <w:spacing w:val="22"/>
          <w:w w:val="100"/>
        </w:rPr>
        <w:t> </w:t>
      </w:r>
      <w:r>
        <w:rPr>
          <w:spacing w:val="-6"/>
          <w:w w:val="100"/>
        </w:rPr>
        <w:t>日颁布的《企业会计准则》，并基于本附注第二部分所</w:t>
      </w:r>
      <w:r>
        <w:rPr>
          <w:w w:val="100"/>
        </w:rPr>
        <w:t> </w:t>
      </w:r>
      <w:r>
        <w:rPr/>
        <w:t>述的主要会计政策、会计估计而编制。</w:t>
      </w:r>
    </w:p>
    <w:p>
      <w:pPr>
        <w:pStyle w:val="BodyText"/>
        <w:spacing w:line="240" w:lineRule="auto" w:before="202"/>
        <w:ind w:left="619" w:right="0"/>
        <w:jc w:val="left"/>
      </w:pPr>
      <w:r>
        <w:rPr/>
        <w:t>（二）遵循企业会计准则的声明</w:t>
      </w:r>
    </w:p>
    <w:p>
      <w:pPr>
        <w:spacing w:line="240" w:lineRule="auto" w:before="7"/>
        <w:rPr>
          <w:rFonts w:ascii="宋体" w:hAnsi="宋体" w:cs="宋体" w:eastAsia="宋体" w:hint="default"/>
          <w:sz w:val="23"/>
          <w:szCs w:val="23"/>
        </w:rPr>
      </w:pPr>
    </w:p>
    <w:p>
      <w:pPr>
        <w:pStyle w:val="BodyText"/>
        <w:spacing w:line="338" w:lineRule="auto"/>
        <w:ind w:right="0" w:firstLine="480"/>
        <w:jc w:val="left"/>
      </w:pPr>
      <w:r>
        <w:rPr/>
        <w:t>本公司编制的 </w:t>
      </w:r>
      <w:r>
        <w:rPr>
          <w:rFonts w:ascii="Arial Narrow" w:hAnsi="Arial Narrow" w:cs="Arial Narrow" w:eastAsia="Arial Narrow" w:hint="default"/>
        </w:rPr>
        <w:t>2010</w:t>
      </w:r>
      <w:r>
        <w:rPr>
          <w:rFonts w:ascii="Arial Narrow" w:hAnsi="Arial Narrow" w:cs="Arial Narrow" w:eastAsia="Arial Narrow" w:hint="default"/>
          <w:spacing w:val="-5"/>
        </w:rPr>
        <w:t> </w:t>
      </w:r>
      <w:r>
        <w:rPr/>
        <w:t>年度的财务报表符合《企业会计准则》的要求，真实、</w:t>
      </w:r>
      <w:r>
        <w:rPr>
          <w:w w:val="100"/>
        </w:rPr>
        <w:t> </w:t>
      </w:r>
      <w:r>
        <w:rPr/>
        <w:t>完整地反映了本公司的财务状况、经营成果和现金流量等有关信息。</w:t>
      </w:r>
    </w:p>
    <w:p>
      <w:pPr>
        <w:pStyle w:val="BodyText"/>
        <w:spacing w:line="240" w:lineRule="auto" w:before="209"/>
        <w:ind w:left="620" w:right="0"/>
        <w:jc w:val="left"/>
      </w:pPr>
      <w:r>
        <w:rPr/>
        <w:t>（三）会计年度</w:t>
      </w:r>
    </w:p>
    <w:p>
      <w:pPr>
        <w:spacing w:line="240" w:lineRule="auto" w:before="9"/>
        <w:rPr>
          <w:rFonts w:ascii="宋体" w:hAnsi="宋体" w:cs="宋体" w:eastAsia="宋体" w:hint="default"/>
          <w:sz w:val="23"/>
          <w:szCs w:val="23"/>
        </w:rPr>
      </w:pPr>
    </w:p>
    <w:p>
      <w:pPr>
        <w:pStyle w:val="BodyText"/>
        <w:spacing w:line="240" w:lineRule="auto"/>
        <w:ind w:left="617" w:right="0"/>
        <w:jc w:val="left"/>
      </w:pPr>
      <w:r>
        <w:rPr/>
        <w:t>公司会计年度为公历</w:t>
      </w:r>
      <w:r>
        <w:rPr>
          <w:spacing w:val="-63"/>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63"/>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日起至</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65"/>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w:t>
      </w:r>
    </w:p>
    <w:p>
      <w:pPr>
        <w:spacing w:line="240" w:lineRule="auto" w:before="3"/>
        <w:rPr>
          <w:rFonts w:ascii="宋体" w:hAnsi="宋体" w:cs="宋体" w:eastAsia="宋体" w:hint="default"/>
          <w:sz w:val="22"/>
          <w:szCs w:val="22"/>
        </w:rPr>
      </w:pPr>
    </w:p>
    <w:p>
      <w:pPr>
        <w:pStyle w:val="BodyText"/>
        <w:spacing w:line="477" w:lineRule="auto"/>
        <w:ind w:left="617" w:right="4702" w:firstLine="2"/>
        <w:jc w:val="left"/>
      </w:pPr>
      <w:r>
        <w:rPr/>
        <w:t>（四）记账本位币</w:t>
      </w:r>
      <w:r>
        <w:rPr>
          <w:w w:val="100"/>
        </w:rPr>
        <w:t> </w:t>
      </w:r>
      <w:r>
        <w:rPr>
          <w:spacing w:val="-1"/>
        </w:rPr>
        <w:t>本公司以人民币为记账本位币。</w:t>
      </w:r>
    </w:p>
    <w:p>
      <w:pPr>
        <w:pStyle w:val="BodyText"/>
        <w:spacing w:line="477" w:lineRule="auto" w:before="70"/>
        <w:ind w:left="617" w:right="1626" w:firstLine="2"/>
        <w:jc w:val="left"/>
      </w:pPr>
      <w:r>
        <w:rPr/>
        <w:t>（五）计量属性</w:t>
      </w:r>
      <w:r>
        <w:rPr>
          <w:w w:val="100"/>
        </w:rPr>
        <w:t> </w:t>
      </w:r>
      <w:r>
        <w:rPr>
          <w:spacing w:val="-1"/>
        </w:rPr>
        <w:t>公司财务报表项目采用历史成本为计量属性。</w:t>
      </w:r>
    </w:p>
    <w:p>
      <w:pPr>
        <w:pStyle w:val="BodyText"/>
        <w:spacing w:line="240" w:lineRule="auto" w:before="70"/>
        <w:ind w:left="620" w:right="0"/>
        <w:jc w:val="left"/>
      </w:pPr>
      <w:r>
        <w:rPr/>
        <w:t>（六）同一控制下和非同一控制下企业合并的会计处理方法</w:t>
      </w:r>
    </w:p>
    <w:p>
      <w:pPr>
        <w:spacing w:line="240" w:lineRule="auto" w:before="9"/>
        <w:rPr>
          <w:rFonts w:ascii="宋体" w:hAnsi="宋体" w:cs="宋体" w:eastAsia="宋体" w:hint="default"/>
          <w:sz w:val="23"/>
          <w:szCs w:val="23"/>
        </w:rPr>
      </w:pPr>
    </w:p>
    <w:p>
      <w:pPr>
        <w:pStyle w:val="BodyText"/>
        <w:spacing w:line="451" w:lineRule="auto"/>
        <w:ind w:left="617" w:right="0"/>
        <w:jc w:val="left"/>
      </w:pPr>
      <w:r>
        <w:rPr>
          <w:rFonts w:ascii="Arial Narrow" w:hAnsi="Arial Narrow" w:cs="Arial Narrow" w:eastAsia="Arial Narrow" w:hint="default"/>
        </w:rPr>
        <w:t>1</w:t>
      </w:r>
      <w:r>
        <w:rPr/>
        <w:t>、同一控制下企业合并</w:t>
      </w:r>
      <w:r>
        <w:rPr>
          <w:w w:val="100"/>
        </w:rPr>
        <w:t> </w:t>
      </w:r>
      <w:r>
        <w:rPr>
          <w:spacing w:val="4"/>
        </w:rPr>
        <w:t>参与合并的企业在合并前后均受同一方或相同的多方最终控制且该控制并</w:t>
      </w:r>
    </w:p>
    <w:p>
      <w:pPr>
        <w:pStyle w:val="BodyText"/>
        <w:spacing w:line="257" w:lineRule="exact"/>
        <w:ind w:right="0"/>
        <w:jc w:val="both"/>
      </w:pPr>
      <w:r>
        <w:rPr>
          <w:spacing w:val="-1"/>
          <w:w w:val="100"/>
        </w:rPr>
        <w:t>非暂时性的</w:t>
      </w:r>
      <w:r>
        <w:rPr>
          <w:spacing w:val="-104"/>
          <w:w w:val="100"/>
        </w:rPr>
        <w:t>，</w:t>
      </w:r>
      <w:r>
        <w:rPr>
          <w:spacing w:val="-1"/>
          <w:w w:val="100"/>
        </w:rPr>
        <w:t>为同一控制下的企业合并</w:t>
      </w:r>
      <w:r>
        <w:rPr>
          <w:spacing w:val="-104"/>
          <w:w w:val="100"/>
        </w:rPr>
        <w:t>。</w:t>
      </w:r>
      <w:r>
        <w:rPr>
          <w:spacing w:val="-1"/>
          <w:w w:val="100"/>
        </w:rPr>
        <w:t>合并方在企业合并中取得的资产和负债</w:t>
      </w:r>
      <w:r>
        <w:rPr>
          <w:w w:val="100"/>
        </w:rPr>
        <w:t>，</w:t>
      </w:r>
    </w:p>
    <w:p>
      <w:pPr>
        <w:pStyle w:val="BodyText"/>
        <w:spacing w:line="357" w:lineRule="auto" w:before="154"/>
        <w:ind w:right="232"/>
        <w:jc w:val="both"/>
      </w:pPr>
      <w:r>
        <w:rPr>
          <w:spacing w:val="-4"/>
        </w:rPr>
        <w:t>应当按照合并日在被合并方的账面价值计量。合并方取得的净资产账面价值与支</w:t>
      </w:r>
      <w:r>
        <w:rPr>
          <w:spacing w:val="-98"/>
        </w:rPr>
        <w:t> </w:t>
      </w:r>
      <w:r>
        <w:rPr>
          <w:spacing w:val="-98"/>
        </w:rPr>
      </w:r>
      <w:r>
        <w:rPr>
          <w:spacing w:val="-4"/>
        </w:rPr>
        <w:t>付的合并对价账面价值（或发行股份面值总额）的差额，应当调整资本公积；资</w:t>
      </w:r>
      <w:r>
        <w:rPr>
          <w:spacing w:val="-94"/>
        </w:rPr>
        <w:t> </w:t>
      </w:r>
      <w:r>
        <w:rPr>
          <w:spacing w:val="-94"/>
        </w:rPr>
      </w:r>
      <w:r>
        <w:rPr/>
        <w:t>本公积不足冲减的，调整留存收益。</w:t>
      </w:r>
    </w:p>
    <w:p>
      <w:pPr>
        <w:pStyle w:val="BodyText"/>
        <w:spacing w:line="453" w:lineRule="auto" w:before="190"/>
        <w:ind w:left="617" w:right="0"/>
        <w:jc w:val="left"/>
      </w:pPr>
      <w:r>
        <w:rPr>
          <w:rFonts w:ascii="Arial Narrow" w:hAnsi="Arial Narrow" w:cs="Arial Narrow" w:eastAsia="Arial Narrow" w:hint="default"/>
        </w:rPr>
        <w:t>2</w:t>
      </w:r>
      <w:r>
        <w:rPr/>
        <w:t>、非同一控制下企业合并</w:t>
      </w:r>
      <w:r>
        <w:rPr>
          <w:w w:val="100"/>
        </w:rPr>
        <w:t> </w:t>
      </w:r>
      <w:r>
        <w:rPr>
          <w:spacing w:val="-4"/>
        </w:rPr>
        <w:t>参与合并的各方在合并前后不受同一方或相同的多方最终控制的，为非同一</w:t>
      </w:r>
    </w:p>
    <w:p>
      <w:pPr>
        <w:pStyle w:val="BodyText"/>
        <w:spacing w:line="252" w:lineRule="exact"/>
        <w:ind w:right="0"/>
        <w:jc w:val="both"/>
      </w:pPr>
      <w:r>
        <w:rPr>
          <w:spacing w:val="-4"/>
        </w:rPr>
        <w:t>控制下的企业合并。购买方的合并成本为购买方在购买日为取得对被购买方的控</w:t>
      </w:r>
    </w:p>
    <w:p>
      <w:pPr>
        <w:pStyle w:val="BodyText"/>
        <w:spacing w:line="240" w:lineRule="auto" w:before="154"/>
        <w:ind w:right="0"/>
        <w:jc w:val="both"/>
      </w:pPr>
      <w:r>
        <w:rPr/>
        <w:t>制权而付出的资产、发生或承担的负债以及发行的权益性证券的公允价值。</w:t>
      </w:r>
    </w:p>
    <w:p>
      <w:pPr>
        <w:spacing w:line="240" w:lineRule="auto" w:before="7"/>
        <w:rPr>
          <w:rFonts w:ascii="宋体" w:hAnsi="宋体" w:cs="宋体" w:eastAsia="宋体" w:hint="default"/>
          <w:sz w:val="23"/>
          <w:szCs w:val="23"/>
        </w:rPr>
      </w:pPr>
    </w:p>
    <w:p>
      <w:pPr>
        <w:pStyle w:val="BodyText"/>
        <w:spacing w:line="357" w:lineRule="auto"/>
        <w:ind w:right="0" w:firstLine="480"/>
        <w:jc w:val="left"/>
      </w:pPr>
      <w:r>
        <w:rPr>
          <w:spacing w:val="4"/>
        </w:rPr>
        <w:t>购买方对合并成本大于合并中取得的被购买方可辨认净资产公允价值份额</w:t>
      </w:r>
      <w:r>
        <w:rPr>
          <w:w w:val="100"/>
        </w:rPr>
        <w:t> </w:t>
      </w:r>
      <w:r>
        <w:rPr>
          <w:spacing w:val="-4"/>
        </w:rPr>
        <w:t>的差额，确认为商誉。购买方对合并成本小于合并中取得的被购买方可辨认净资</w:t>
      </w:r>
    </w:p>
    <w:p>
      <w:pPr>
        <w:spacing w:after="0" w:line="357"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产公允价值份额的差额，计入当期损益。</w:t>
      </w:r>
    </w:p>
    <w:p>
      <w:pPr>
        <w:spacing w:line="240" w:lineRule="auto" w:before="9"/>
        <w:rPr>
          <w:rFonts w:ascii="宋体" w:hAnsi="宋体" w:cs="宋体" w:eastAsia="宋体" w:hint="default"/>
          <w:sz w:val="23"/>
          <w:szCs w:val="23"/>
        </w:rPr>
      </w:pPr>
    </w:p>
    <w:p>
      <w:pPr>
        <w:pStyle w:val="BodyText"/>
        <w:spacing w:line="355" w:lineRule="auto"/>
        <w:ind w:right="134" w:firstLine="480"/>
        <w:jc w:val="both"/>
      </w:pPr>
      <w:r>
        <w:rPr>
          <w:spacing w:val="-4"/>
        </w:rPr>
        <w:t>购买方在购买日对作为企业合并对价付出的资产、发生或承担的负债应当按</w:t>
      </w:r>
      <w:r>
        <w:rPr>
          <w:w w:val="100"/>
        </w:rPr>
        <w:t> </w:t>
      </w:r>
      <w:r>
        <w:rPr/>
        <w:t>照公允价值计量，公允价值与其账面价值的差额，计入当期损益。</w:t>
      </w:r>
    </w:p>
    <w:p>
      <w:pPr>
        <w:pStyle w:val="BodyText"/>
        <w:spacing w:line="240" w:lineRule="auto" w:before="194"/>
        <w:ind w:left="617" w:right="0"/>
        <w:jc w:val="left"/>
      </w:pPr>
      <w:r>
        <w:rPr/>
        <w:t>（七）合并财务报表的编制方法</w:t>
      </w:r>
    </w:p>
    <w:p>
      <w:pPr>
        <w:spacing w:line="240" w:lineRule="auto" w:before="7"/>
        <w:rPr>
          <w:rFonts w:ascii="宋体" w:hAnsi="宋体" w:cs="宋体" w:eastAsia="宋体" w:hint="default"/>
          <w:sz w:val="23"/>
          <w:szCs w:val="23"/>
        </w:rPr>
      </w:pPr>
    </w:p>
    <w:p>
      <w:pPr>
        <w:pStyle w:val="BodyText"/>
        <w:spacing w:line="352" w:lineRule="auto"/>
        <w:ind w:right="132" w:firstLine="480"/>
        <w:jc w:val="both"/>
      </w:pPr>
      <w:r>
        <w:rPr/>
        <w:t>合并财务报表按照</w:t>
      </w:r>
      <w:r>
        <w:rPr>
          <w:spacing w:val="-63"/>
        </w:rPr>
        <w:t> </w:t>
      </w:r>
      <w:r>
        <w:rPr>
          <w:rFonts w:ascii="Arial Narrow" w:hAnsi="Arial Narrow" w:cs="Arial Narrow" w:eastAsia="Arial Narrow" w:hint="default"/>
        </w:rPr>
        <w:t>2006</w:t>
      </w:r>
      <w:r>
        <w:rPr>
          <w:rFonts w:ascii="Arial Narrow" w:hAnsi="Arial Narrow" w:cs="Arial Narrow" w:eastAsia="Arial Narrow" w:hint="default"/>
          <w:spacing w:val="4"/>
        </w:rPr>
        <w:t> </w:t>
      </w:r>
      <w:r>
        <w:rPr/>
        <w:t>年</w:t>
      </w:r>
      <w:r>
        <w:rPr>
          <w:spacing w:val="-63"/>
        </w:rPr>
        <w:t> </w:t>
      </w:r>
      <w:r>
        <w:rPr>
          <w:rFonts w:ascii="Arial Narrow" w:hAnsi="Arial Narrow" w:cs="Arial Narrow" w:eastAsia="Arial Narrow" w:hint="default"/>
        </w:rPr>
        <w:t>2</w:t>
      </w:r>
      <w:r>
        <w:rPr>
          <w:rFonts w:ascii="Arial Narrow" w:hAnsi="Arial Narrow" w:cs="Arial Narrow" w:eastAsia="Arial Narrow" w:hint="default"/>
          <w:spacing w:val="4"/>
        </w:rPr>
        <w:t> </w:t>
      </w:r>
      <w:r>
        <w:rPr>
          <w:spacing w:val="-4"/>
        </w:rPr>
        <w:t>月颁布的《企业会计准则第</w:t>
      </w:r>
      <w:r>
        <w:rPr>
          <w:spacing w:val="-63"/>
        </w:rPr>
        <w:t> </w:t>
      </w:r>
      <w:r>
        <w:rPr>
          <w:rFonts w:ascii="Arial Narrow" w:hAnsi="Arial Narrow" w:cs="Arial Narrow" w:eastAsia="Arial Narrow" w:hint="default"/>
        </w:rPr>
        <w:t>33</w:t>
      </w:r>
      <w:r>
        <w:rPr>
          <w:rFonts w:ascii="Arial Narrow" w:hAnsi="Arial Narrow" w:cs="Arial Narrow" w:eastAsia="Arial Narrow" w:hint="default"/>
          <w:spacing w:val="8"/>
        </w:rPr>
        <w:t> </w:t>
      </w:r>
      <w:r>
        <w:rPr/>
        <w:t>号</w:t>
      </w:r>
      <w:r>
        <w:rPr>
          <w:rFonts w:ascii="Arial Narrow" w:hAnsi="Arial Narrow" w:cs="Arial Narrow" w:eastAsia="Arial Narrow" w:hint="default"/>
        </w:rPr>
        <w:t>—</w:t>
      </w:r>
      <w:r>
        <w:rPr/>
        <w:t>合并财务报</w:t>
      </w:r>
      <w:r>
        <w:rPr>
          <w:w w:val="100"/>
        </w:rPr>
        <w:t> </w:t>
      </w:r>
      <w:r>
        <w:rPr>
          <w:spacing w:val="-4"/>
        </w:rPr>
        <w:t>表》执行。公司所控制的全部子公司及特殊目的主体均纳入合并财务报表的合并</w:t>
      </w:r>
      <w:r>
        <w:rPr>
          <w:spacing w:val="-98"/>
        </w:rPr>
        <w:t> </w:t>
      </w:r>
      <w:r>
        <w:rPr>
          <w:spacing w:val="-98"/>
        </w:rPr>
      </w:r>
      <w:r>
        <w:rPr>
          <w:spacing w:val="-4"/>
        </w:rPr>
        <w:t>范围。从取得子公司的实际控制权之日起，公司开始将其予以合并；从丧失实际</w:t>
      </w:r>
      <w:r>
        <w:rPr>
          <w:spacing w:val="-94"/>
        </w:rPr>
        <w:t> </w:t>
      </w:r>
      <w:r>
        <w:rPr>
          <w:spacing w:val="-94"/>
        </w:rPr>
      </w:r>
      <w:r>
        <w:rPr>
          <w:spacing w:val="-4"/>
        </w:rPr>
        <w:t>控制权之日起停止合并。合并财务报表以母公司和纳入合并范围的子公司的个别</w:t>
      </w:r>
      <w:r>
        <w:rPr>
          <w:spacing w:val="-98"/>
        </w:rPr>
        <w:t> </w:t>
      </w:r>
      <w:r>
        <w:rPr>
          <w:spacing w:val="-98"/>
        </w:rPr>
      </w:r>
      <w:r>
        <w:rPr>
          <w:spacing w:val="-4"/>
        </w:rPr>
        <w:t>财务报表为基础，根据其他有关资料为依据，按照权益法调整对子公司的长期股</w:t>
      </w:r>
      <w:r>
        <w:rPr>
          <w:spacing w:val="-96"/>
        </w:rPr>
        <w:t> </w:t>
      </w:r>
      <w:r>
        <w:rPr>
          <w:spacing w:val="-96"/>
        </w:rPr>
      </w:r>
      <w:r>
        <w:rPr/>
        <w:t>权投资后，由母公司编制。</w:t>
      </w:r>
    </w:p>
    <w:p>
      <w:pPr>
        <w:pStyle w:val="BodyText"/>
        <w:spacing w:line="357" w:lineRule="auto" w:before="194"/>
        <w:ind w:right="134" w:firstLine="480"/>
        <w:jc w:val="both"/>
      </w:pPr>
      <w:r>
        <w:rPr>
          <w:spacing w:val="-4"/>
        </w:rPr>
        <w:t>集团内部所有重大往来余额、交易及未实现利润在合并财务报表编制时予以</w:t>
      </w:r>
      <w:r>
        <w:rPr>
          <w:w w:val="100"/>
        </w:rPr>
        <w:t> </w:t>
      </w:r>
      <w:r>
        <w:rPr>
          <w:spacing w:val="-4"/>
        </w:rPr>
        <w:t>抵销。子公司的股东权益中不属于母公司所拥有的部分作为少数股东权益在合并</w:t>
      </w:r>
      <w:r>
        <w:rPr>
          <w:spacing w:val="-98"/>
        </w:rPr>
        <w:t> </w:t>
      </w:r>
      <w:r>
        <w:rPr>
          <w:spacing w:val="-98"/>
        </w:rPr>
      </w:r>
      <w:r>
        <w:rPr/>
        <w:t>财务报表中股东权益项下单独列示。</w:t>
      </w:r>
    </w:p>
    <w:p>
      <w:pPr>
        <w:pStyle w:val="BodyText"/>
        <w:spacing w:line="355" w:lineRule="auto" w:before="192"/>
        <w:ind w:right="134" w:firstLine="480"/>
        <w:jc w:val="both"/>
      </w:pPr>
      <w:r>
        <w:rPr>
          <w:spacing w:val="-4"/>
        </w:rPr>
        <w:t>子公司与母公司采用的会计政策或会计期间不一致的，在编制合并财务报表</w:t>
      </w:r>
      <w:r>
        <w:rPr>
          <w:w w:val="100"/>
        </w:rPr>
        <w:t> </w:t>
      </w:r>
      <w:r>
        <w:rPr/>
        <w:t>时，按照母公司的会计政策或会计期间对子公司财务报表进行必要的调整。</w:t>
      </w:r>
    </w:p>
    <w:p>
      <w:pPr>
        <w:pStyle w:val="BodyText"/>
        <w:spacing w:line="357" w:lineRule="auto" w:before="194"/>
        <w:ind w:right="132" w:firstLine="480"/>
        <w:jc w:val="both"/>
      </w:pPr>
      <w:r>
        <w:rPr>
          <w:spacing w:val="-4"/>
        </w:rPr>
        <w:t>对于因非同一控制下企业合并取得的子公司，在编制合并财务报表时，以购</w:t>
      </w:r>
      <w:r>
        <w:rPr>
          <w:w w:val="100"/>
        </w:rPr>
        <w:t> </w:t>
      </w:r>
      <w:r>
        <w:rPr>
          <w:spacing w:val="-4"/>
        </w:rPr>
        <w:t>买日可辨认净资产公允价值为基础对其个别财务报表进行调整；对于因同一控制</w:t>
      </w:r>
      <w:r>
        <w:rPr>
          <w:spacing w:val="-98"/>
        </w:rPr>
        <w:t> </w:t>
      </w:r>
      <w:r>
        <w:rPr>
          <w:spacing w:val="-98"/>
        </w:rPr>
      </w:r>
      <w:r>
        <w:rPr>
          <w:spacing w:val="-4"/>
        </w:rPr>
        <w:t>下企业合并取得的子公司，在编制合并财务报表时，视同该企业合并于报告期最</w:t>
      </w:r>
      <w:r>
        <w:rPr>
          <w:spacing w:val="-96"/>
        </w:rPr>
        <w:t> </w:t>
      </w:r>
      <w:r>
        <w:rPr>
          <w:spacing w:val="-96"/>
        </w:rPr>
      </w:r>
      <w:r>
        <w:rPr>
          <w:spacing w:val="-4"/>
        </w:rPr>
        <w:t>早期间的期初已经发生，从报告期最早期间的期初起将其资产、负债、经营成果</w:t>
      </w:r>
      <w:r>
        <w:rPr>
          <w:spacing w:val="-94"/>
        </w:rPr>
        <w:t> </w:t>
      </w:r>
      <w:r>
        <w:rPr>
          <w:spacing w:val="-94"/>
        </w:rPr>
      </w:r>
      <w:r>
        <w:rPr>
          <w:spacing w:val="-4"/>
        </w:rPr>
        <w:t>和现金流量纳入合并财务报表，且其合并日前实现的净利润在合并利润表中单列</w:t>
      </w:r>
      <w:r>
        <w:rPr>
          <w:spacing w:val="-98"/>
        </w:rPr>
        <w:t> </w:t>
      </w:r>
      <w:r>
        <w:rPr>
          <w:spacing w:val="-98"/>
        </w:rPr>
      </w:r>
      <w:r>
        <w:rPr/>
        <w:t>项目反映。</w:t>
      </w:r>
    </w:p>
    <w:p>
      <w:pPr>
        <w:pStyle w:val="BodyText"/>
        <w:spacing w:line="240" w:lineRule="auto" w:before="190"/>
        <w:ind w:left="619" w:right="0"/>
        <w:jc w:val="left"/>
      </w:pPr>
      <w:r>
        <w:rPr/>
        <w:t>（八）现金及现金等价物的确定标准</w:t>
      </w:r>
    </w:p>
    <w:p>
      <w:pPr>
        <w:spacing w:line="240" w:lineRule="auto" w:before="9"/>
        <w:rPr>
          <w:rFonts w:ascii="宋体" w:hAnsi="宋体" w:cs="宋体" w:eastAsia="宋体" w:hint="default"/>
          <w:sz w:val="23"/>
          <w:szCs w:val="23"/>
        </w:rPr>
      </w:pPr>
    </w:p>
    <w:p>
      <w:pPr>
        <w:pStyle w:val="BodyText"/>
        <w:spacing w:line="357" w:lineRule="auto"/>
        <w:ind w:right="132" w:firstLine="480"/>
        <w:jc w:val="both"/>
      </w:pPr>
      <w:r>
        <w:rPr>
          <w:spacing w:val="-4"/>
        </w:rPr>
        <w:t>编制现金流量表时，现金是指库存现金及可随时用于支付的存款；现金等价</w:t>
      </w:r>
      <w:r>
        <w:rPr>
          <w:w w:val="100"/>
        </w:rPr>
        <w:t> </w:t>
      </w:r>
      <w:r>
        <w:rPr>
          <w:spacing w:val="-4"/>
        </w:rPr>
        <w:t>物是指持有的期限短、流动性强、易于转换为已知金额现金及价值变动风险很小</w:t>
      </w:r>
      <w:r>
        <w:rPr>
          <w:spacing w:val="-96"/>
        </w:rPr>
        <w:t> </w:t>
      </w:r>
      <w:r>
        <w:rPr>
          <w:spacing w:val="-96"/>
        </w:rPr>
      </w:r>
      <w:r>
        <w:rPr/>
        <w:t>的投资。</w:t>
      </w:r>
    </w:p>
    <w:p>
      <w:pPr>
        <w:pStyle w:val="BodyText"/>
        <w:spacing w:line="240" w:lineRule="auto" w:before="190"/>
        <w:ind w:left="619" w:right="0"/>
        <w:jc w:val="left"/>
      </w:pPr>
      <w:r>
        <w:rPr/>
        <w:t>（九）外币业务和外币报表折算</w:t>
      </w:r>
    </w:p>
    <w:p>
      <w:pPr>
        <w:spacing w:after="0" w:line="240" w:lineRule="auto"/>
        <w:jc w:val="left"/>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453" w:lineRule="auto" w:before="26"/>
        <w:ind w:left="617" w:right="0"/>
        <w:jc w:val="left"/>
      </w:pPr>
      <w:r>
        <w:rPr>
          <w:rFonts w:ascii="Arial Narrow" w:hAnsi="Arial Narrow" w:cs="Arial Narrow" w:eastAsia="Arial Narrow" w:hint="default"/>
        </w:rPr>
        <w:t>1</w:t>
      </w:r>
      <w:r>
        <w:rPr/>
        <w:t>、外币交易折算</w:t>
      </w:r>
      <w:r>
        <w:rPr>
          <w:w w:val="100"/>
        </w:rPr>
        <w:t> </w:t>
      </w:r>
      <w:r>
        <w:rPr>
          <w:spacing w:val="-4"/>
        </w:rPr>
        <w:t>公司外币交易按交易发生日的即期汇率（或近似汇率）将外币金额折算为人</w:t>
      </w:r>
    </w:p>
    <w:p>
      <w:pPr>
        <w:pStyle w:val="BodyText"/>
        <w:spacing w:line="252" w:lineRule="exact"/>
        <w:ind w:right="0"/>
        <w:jc w:val="left"/>
      </w:pPr>
      <w:r>
        <w:rPr/>
        <w:t>民币入账。</w:t>
      </w:r>
    </w:p>
    <w:p>
      <w:pPr>
        <w:spacing w:line="240" w:lineRule="auto" w:before="9"/>
        <w:rPr>
          <w:rFonts w:ascii="宋体" w:hAnsi="宋体" w:cs="宋体" w:eastAsia="宋体" w:hint="default"/>
          <w:sz w:val="23"/>
          <w:szCs w:val="23"/>
        </w:rPr>
      </w:pPr>
    </w:p>
    <w:p>
      <w:pPr>
        <w:pStyle w:val="BodyText"/>
        <w:spacing w:line="357" w:lineRule="auto"/>
        <w:ind w:right="132" w:firstLine="480"/>
        <w:jc w:val="both"/>
      </w:pPr>
      <w:r>
        <w:rPr>
          <w:spacing w:val="4"/>
        </w:rPr>
        <w:t>资产负债表日，外币货币性项目采用资产负债表日的即期汇率折算为人民</w:t>
      </w:r>
      <w:r>
        <w:rPr>
          <w:w w:val="100"/>
        </w:rPr>
        <w:t> </w:t>
      </w:r>
      <w:r>
        <w:rPr>
          <w:spacing w:val="-4"/>
        </w:rPr>
        <w:t>币；以公允价值计量的外币非货币性项目按公允价值确定日的即期汇率折算为人</w:t>
      </w:r>
      <w:r>
        <w:rPr>
          <w:spacing w:val="-98"/>
        </w:rPr>
        <w:t> </w:t>
      </w:r>
      <w:r>
        <w:rPr>
          <w:spacing w:val="-98"/>
        </w:rPr>
      </w:r>
      <w:r>
        <w:rPr>
          <w:spacing w:val="-4"/>
        </w:rPr>
        <w:t>民币；以历史成本计量的外币非货币性项目采用交易发生日的即期汇率折算为人</w:t>
      </w:r>
      <w:r>
        <w:rPr>
          <w:spacing w:val="-98"/>
        </w:rPr>
        <w:t> </w:t>
      </w:r>
      <w:r>
        <w:rPr>
          <w:spacing w:val="-98"/>
        </w:rPr>
      </w:r>
      <w:r>
        <w:rPr/>
        <w:t>民币。</w:t>
      </w:r>
    </w:p>
    <w:p>
      <w:pPr>
        <w:pStyle w:val="BodyText"/>
        <w:spacing w:line="357" w:lineRule="auto" w:before="192"/>
        <w:ind w:right="133" w:firstLine="480"/>
        <w:jc w:val="both"/>
      </w:pPr>
      <w:r>
        <w:rPr>
          <w:spacing w:val="4"/>
        </w:rPr>
        <w:t>除了为购建或生产符合资本化条件的资产而借入的外币专门借款本金及利</w:t>
      </w:r>
      <w:r>
        <w:rPr>
          <w:w w:val="100"/>
        </w:rPr>
        <w:t> </w:t>
      </w:r>
      <w:r>
        <w:rPr>
          <w:spacing w:val="-4"/>
        </w:rPr>
        <w:t>息的汇兑差额按资本化的原则处理外，其余情况下所产生的外币折算差额直接计</w:t>
      </w:r>
      <w:r>
        <w:rPr>
          <w:spacing w:val="-98"/>
        </w:rPr>
        <w:t> </w:t>
      </w:r>
      <w:r>
        <w:rPr>
          <w:spacing w:val="-98"/>
        </w:rPr>
      </w:r>
      <w:r>
        <w:rPr/>
        <w:t>入当期损益。货币兑换形成的折算差额，计入财务费用。</w:t>
      </w:r>
    </w:p>
    <w:p>
      <w:pPr>
        <w:pStyle w:val="BodyText"/>
        <w:spacing w:line="453" w:lineRule="auto" w:before="190"/>
        <w:ind w:left="617" w:right="0"/>
        <w:jc w:val="left"/>
      </w:pPr>
      <w:r>
        <w:rPr>
          <w:rFonts w:ascii="Arial Narrow" w:hAnsi="Arial Narrow" w:cs="Arial Narrow" w:eastAsia="Arial Narrow" w:hint="default"/>
        </w:rPr>
        <w:t>2</w:t>
      </w:r>
      <w:r>
        <w:rPr/>
        <w:t>、外币报表折算</w:t>
      </w:r>
      <w:r>
        <w:rPr>
          <w:w w:val="100"/>
        </w:rPr>
        <w:t> </w:t>
      </w:r>
      <w:r>
        <w:rPr>
          <w:spacing w:val="-4"/>
        </w:rPr>
        <w:t>资产负债表中的资产和负债项目，采用资产负债表日的即期汇率折算；所有</w:t>
      </w:r>
    </w:p>
    <w:p>
      <w:pPr>
        <w:pStyle w:val="BodyText"/>
        <w:spacing w:line="269" w:lineRule="exact"/>
        <w:ind w:right="0"/>
        <w:jc w:val="left"/>
      </w:pPr>
      <w:r>
        <w:rPr/>
        <w:t>者权益项目除</w:t>
      </w:r>
      <w:r>
        <w:rPr>
          <w:rFonts w:ascii="Arial Narrow" w:hAnsi="Arial Narrow" w:cs="Arial Narrow" w:eastAsia="Arial Narrow" w:hint="default"/>
        </w:rPr>
        <w:t>“</w:t>
      </w:r>
      <w:r>
        <w:rPr/>
        <w:t>未分配利润</w:t>
      </w:r>
      <w:r>
        <w:rPr>
          <w:rFonts w:ascii="Arial Narrow" w:hAnsi="Arial Narrow" w:cs="Arial Narrow" w:eastAsia="Arial Narrow" w:hint="default"/>
        </w:rPr>
        <w:t>”</w:t>
      </w:r>
      <w:r>
        <w:rPr/>
        <w:t>项目外，其他项目采用发生时的即期汇率折算。</w:t>
      </w:r>
    </w:p>
    <w:p>
      <w:pPr>
        <w:spacing w:line="240" w:lineRule="auto" w:before="5"/>
        <w:rPr>
          <w:rFonts w:ascii="宋体" w:hAnsi="宋体" w:cs="宋体" w:eastAsia="宋体" w:hint="default"/>
          <w:sz w:val="22"/>
          <w:szCs w:val="22"/>
        </w:rPr>
      </w:pPr>
    </w:p>
    <w:p>
      <w:pPr>
        <w:pStyle w:val="BodyText"/>
        <w:spacing w:line="355" w:lineRule="auto"/>
        <w:ind w:right="132" w:firstLine="480"/>
        <w:jc w:val="both"/>
      </w:pPr>
      <w:r>
        <w:rPr>
          <w:spacing w:val="-4"/>
        </w:rPr>
        <w:t>利润表中的收入和费用项目，采用交易发生日的即期汇率（或近似汇率）折</w:t>
      </w:r>
      <w:r>
        <w:rPr>
          <w:w w:val="100"/>
        </w:rPr>
        <w:t> </w:t>
      </w:r>
      <w:r>
        <w:rPr/>
        <w:t>算。</w:t>
      </w:r>
    </w:p>
    <w:p>
      <w:pPr>
        <w:pStyle w:val="BodyText"/>
        <w:spacing w:line="357" w:lineRule="auto" w:before="194"/>
        <w:ind w:right="134" w:firstLine="480"/>
        <w:jc w:val="both"/>
      </w:pPr>
      <w:r>
        <w:rPr>
          <w:spacing w:val="-4"/>
        </w:rPr>
        <w:t>上述折算产生的外币财务报表折算差额，在资产负债表所有者权益项目下单</w:t>
      </w:r>
      <w:r>
        <w:rPr>
          <w:w w:val="100"/>
        </w:rPr>
        <w:t> </w:t>
      </w:r>
      <w:r>
        <w:rPr/>
        <w:t>独列示。</w:t>
      </w:r>
    </w:p>
    <w:p>
      <w:pPr>
        <w:pStyle w:val="BodyText"/>
        <w:spacing w:line="475" w:lineRule="auto" w:before="190"/>
        <w:ind w:left="617" w:right="4124" w:firstLine="2"/>
        <w:jc w:val="left"/>
      </w:pPr>
      <w:r>
        <w:rPr/>
        <w:t>（十）金融工具</w:t>
      </w:r>
      <w:r>
        <w:rPr>
          <w:w w:val="100"/>
        </w:rPr>
        <w:t> </w:t>
      </w:r>
      <w:r>
        <w:rPr>
          <w:spacing w:val="-1"/>
        </w:rPr>
        <w:t>金融工具分为金融资产与金融负债。</w:t>
      </w:r>
      <w:r>
        <w:rPr>
          <w:spacing w:val="-117"/>
        </w:rPr>
        <w:t> </w:t>
      </w:r>
      <w:r>
        <w:rPr>
          <w:spacing w:val="-117"/>
        </w:rPr>
      </w:r>
      <w:r>
        <w:rPr>
          <w:rFonts w:ascii="Arial Narrow" w:hAnsi="Arial Narrow" w:cs="Arial Narrow" w:eastAsia="Arial Narrow" w:hint="default"/>
        </w:rPr>
        <w:t>1</w:t>
      </w:r>
      <w:r>
        <w:rPr/>
        <w:t>、金融资产的分类</w:t>
      </w:r>
    </w:p>
    <w:p>
      <w:pPr>
        <w:pStyle w:val="BodyText"/>
        <w:spacing w:line="357" w:lineRule="auto" w:before="27"/>
        <w:ind w:right="132" w:firstLine="480"/>
        <w:jc w:val="both"/>
      </w:pPr>
      <w:r>
        <w:rPr>
          <w:spacing w:val="-4"/>
        </w:rPr>
        <w:t>金融资产于初始确认时分类为：以公允价值计量且其变动计入当期损益的金</w:t>
      </w:r>
      <w:r>
        <w:rPr>
          <w:w w:val="100"/>
        </w:rPr>
        <w:t> </w:t>
      </w:r>
      <w:r>
        <w:rPr>
          <w:spacing w:val="-4"/>
        </w:rPr>
        <w:t>融资产、应收款项、可供出售金融资产和持有至到期投资。金融资产的分类取决</w:t>
      </w:r>
      <w:r>
        <w:rPr>
          <w:spacing w:val="-94"/>
        </w:rPr>
        <w:t> </w:t>
      </w:r>
      <w:r>
        <w:rPr>
          <w:spacing w:val="-94"/>
        </w:rPr>
      </w:r>
      <w:r>
        <w:rPr/>
        <w:t>于公司对金融资产的持有意图和持有能力。</w:t>
      </w:r>
    </w:p>
    <w:p>
      <w:pPr>
        <w:pStyle w:val="BodyText"/>
        <w:spacing w:line="453" w:lineRule="auto" w:before="190"/>
        <w:ind w:left="617" w:right="0"/>
        <w:jc w:val="left"/>
      </w:pPr>
      <w:r>
        <w:rPr/>
        <w:t>（</w:t>
      </w:r>
      <w:r>
        <w:rPr>
          <w:rFonts w:ascii="Arial Narrow" w:hAnsi="Arial Narrow" w:cs="Arial Narrow" w:eastAsia="Arial Narrow" w:hint="default"/>
        </w:rPr>
        <w:t>1</w:t>
      </w:r>
      <w:r>
        <w:rPr/>
        <w:t>）以公允价值计量且其变动计入当期损益的金融资产</w:t>
      </w:r>
      <w:r>
        <w:rPr>
          <w:w w:val="100"/>
        </w:rPr>
        <w:t> </w:t>
      </w:r>
      <w:r>
        <w:rPr>
          <w:spacing w:val="4"/>
        </w:rPr>
        <w:t>以公允价值计量且其变动计入当期损益的金融资产包括持有目的为短期内</w:t>
      </w:r>
    </w:p>
    <w:p>
      <w:pPr>
        <w:spacing w:after="0" w:line="453" w:lineRule="auto"/>
        <w:jc w:val="left"/>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出售的金融资产，该资产在资产负债表中以交易性金融资产列示。</w:t>
      </w:r>
    </w:p>
    <w:p>
      <w:pPr>
        <w:spacing w:line="240" w:lineRule="auto" w:before="9"/>
        <w:rPr>
          <w:rFonts w:ascii="宋体" w:hAnsi="宋体" w:cs="宋体" w:eastAsia="宋体" w:hint="default"/>
          <w:sz w:val="23"/>
          <w:szCs w:val="23"/>
        </w:rPr>
      </w:pPr>
    </w:p>
    <w:p>
      <w:pPr>
        <w:pStyle w:val="BodyText"/>
        <w:spacing w:line="451" w:lineRule="auto"/>
        <w:ind w:left="617" w:right="0"/>
        <w:jc w:val="left"/>
      </w:pPr>
      <w:r>
        <w:rPr/>
        <w:t>（</w:t>
      </w:r>
      <w:r>
        <w:rPr>
          <w:rFonts w:ascii="Arial Narrow" w:hAnsi="Arial Narrow" w:cs="Arial Narrow" w:eastAsia="Arial Narrow" w:hint="default"/>
        </w:rPr>
        <w:t>2</w:t>
      </w:r>
      <w:r>
        <w:rPr/>
        <w:t>）应收款项</w:t>
      </w:r>
      <w:r>
        <w:rPr>
          <w:w w:val="100"/>
        </w:rPr>
        <w:t> </w:t>
      </w:r>
      <w:r>
        <w:rPr>
          <w:spacing w:val="-4"/>
        </w:rPr>
        <w:t>应收款项是指在活跃市场中没有报价、回收金额固定或可确定的非衍生金融</w:t>
      </w:r>
    </w:p>
    <w:p>
      <w:pPr>
        <w:pStyle w:val="BodyText"/>
        <w:spacing w:line="257" w:lineRule="exact"/>
        <w:ind w:right="0"/>
        <w:jc w:val="left"/>
      </w:pPr>
      <w:r>
        <w:rPr/>
        <w:t>资产，包括应收账款和其他应收款等。</w:t>
      </w:r>
    </w:p>
    <w:p>
      <w:pPr>
        <w:spacing w:line="240" w:lineRule="auto" w:before="7"/>
        <w:rPr>
          <w:rFonts w:ascii="宋体" w:hAnsi="宋体" w:cs="宋体" w:eastAsia="宋体" w:hint="default"/>
          <w:sz w:val="23"/>
          <w:szCs w:val="23"/>
        </w:rPr>
      </w:pPr>
    </w:p>
    <w:p>
      <w:pPr>
        <w:pStyle w:val="BodyText"/>
        <w:spacing w:line="453" w:lineRule="auto"/>
        <w:ind w:left="617" w:right="0"/>
        <w:jc w:val="left"/>
      </w:pPr>
      <w:r>
        <w:rPr/>
        <w:t>（</w:t>
      </w:r>
      <w:r>
        <w:rPr>
          <w:rFonts w:ascii="Arial Narrow" w:hAnsi="Arial Narrow" w:cs="Arial Narrow" w:eastAsia="Arial Narrow" w:hint="default"/>
        </w:rPr>
        <w:t>3</w:t>
      </w:r>
      <w:r>
        <w:rPr/>
        <w:t>）可供出售金融资产</w:t>
      </w:r>
      <w:r>
        <w:rPr>
          <w:w w:val="100"/>
        </w:rPr>
        <w:t> </w:t>
      </w:r>
      <w:r>
        <w:rPr>
          <w:spacing w:val="4"/>
        </w:rPr>
        <w:t>可供出售金融资产包括初始确认时即被指定为可供出售的非衍生金融资产</w:t>
      </w:r>
    </w:p>
    <w:p>
      <w:pPr>
        <w:pStyle w:val="BodyText"/>
        <w:spacing w:line="252" w:lineRule="exact"/>
        <w:ind w:right="0"/>
        <w:jc w:val="left"/>
      </w:pPr>
      <w:r>
        <w:rPr/>
        <w:t>及未被划分为其他类的金融资产。</w:t>
      </w:r>
    </w:p>
    <w:p>
      <w:pPr>
        <w:spacing w:line="240" w:lineRule="auto" w:before="9"/>
        <w:rPr>
          <w:rFonts w:ascii="宋体" w:hAnsi="宋体" w:cs="宋体" w:eastAsia="宋体" w:hint="default"/>
          <w:sz w:val="23"/>
          <w:szCs w:val="23"/>
        </w:rPr>
      </w:pPr>
    </w:p>
    <w:p>
      <w:pPr>
        <w:pStyle w:val="BodyText"/>
        <w:spacing w:line="451" w:lineRule="auto"/>
        <w:ind w:left="617" w:right="0"/>
        <w:jc w:val="left"/>
      </w:pPr>
      <w:r>
        <w:rPr/>
        <w:t>（</w:t>
      </w:r>
      <w:r>
        <w:rPr>
          <w:rFonts w:ascii="Arial Narrow" w:hAnsi="Arial Narrow" w:cs="Arial Narrow" w:eastAsia="Arial Narrow" w:hint="default"/>
        </w:rPr>
        <w:t>4</w:t>
      </w:r>
      <w:r>
        <w:rPr/>
        <w:t>）持有至到期投资</w:t>
      </w:r>
      <w:r>
        <w:rPr>
          <w:w w:val="100"/>
        </w:rPr>
        <w:t> </w:t>
      </w:r>
      <w:r>
        <w:rPr>
          <w:spacing w:val="-4"/>
        </w:rPr>
        <w:t>持有至到期投资是指到期日固定、回收金额固定或可确定，且管理层有明确</w:t>
      </w:r>
    </w:p>
    <w:p>
      <w:pPr>
        <w:pStyle w:val="BodyText"/>
        <w:spacing w:line="274" w:lineRule="exact"/>
        <w:ind w:right="0"/>
        <w:jc w:val="left"/>
      </w:pPr>
      <w:r>
        <w:rPr/>
        <w:t>意图和能力持有至到期的非衍生金融资产。自资产负债表日起</w:t>
      </w:r>
      <w:r>
        <w:rPr>
          <w:spacing w:val="-49"/>
        </w:rPr>
        <w:t> </w:t>
      </w:r>
      <w:r>
        <w:rPr>
          <w:rFonts w:ascii="Arial Narrow" w:hAnsi="Arial Narrow" w:cs="Arial Narrow" w:eastAsia="Arial Narrow" w:hint="default"/>
        </w:rPr>
        <w:t>12</w:t>
      </w:r>
      <w:r>
        <w:rPr>
          <w:rFonts w:ascii="Arial Narrow" w:hAnsi="Arial Narrow" w:cs="Arial Narrow" w:eastAsia="Arial Narrow" w:hint="default"/>
          <w:spacing w:val="17"/>
        </w:rPr>
        <w:t> </w:t>
      </w:r>
      <w:r>
        <w:rPr/>
        <w:t>个月内到期的</w:t>
      </w:r>
    </w:p>
    <w:p>
      <w:pPr>
        <w:pStyle w:val="BodyText"/>
        <w:spacing w:line="357" w:lineRule="auto" w:before="134"/>
        <w:ind w:right="0"/>
        <w:jc w:val="left"/>
      </w:pPr>
      <w:r>
        <w:rPr>
          <w:spacing w:val="3"/>
        </w:rPr>
        <w:t>持有至到期投资在资产负债表中列示为其他流动资产或一年内到期的非流动资</w:t>
      </w:r>
      <w:r>
        <w:rPr>
          <w:spacing w:val="-91"/>
        </w:rPr>
        <w:t> </w:t>
      </w:r>
      <w:r>
        <w:rPr>
          <w:spacing w:val="-91"/>
        </w:rPr>
      </w:r>
      <w:r>
        <w:rPr/>
        <w:t>产。</w:t>
      </w:r>
    </w:p>
    <w:p>
      <w:pPr>
        <w:pStyle w:val="BodyText"/>
        <w:spacing w:line="453" w:lineRule="auto" w:before="190"/>
        <w:ind w:left="617" w:right="0"/>
        <w:jc w:val="left"/>
      </w:pPr>
      <w:r>
        <w:rPr>
          <w:rFonts w:ascii="Arial Narrow" w:hAnsi="Arial Narrow" w:cs="Arial Narrow" w:eastAsia="Arial Narrow" w:hint="default"/>
        </w:rPr>
        <w:t>2</w:t>
      </w:r>
      <w:r>
        <w:rPr/>
        <w:t>、金融资产的确认和计量</w:t>
      </w:r>
      <w:r>
        <w:rPr>
          <w:w w:val="100"/>
        </w:rPr>
        <w:t> </w:t>
      </w:r>
      <w:r>
        <w:rPr>
          <w:spacing w:val="-4"/>
        </w:rPr>
        <w:t>金融资产于公司成为金融工具合同的一方时，按公允价值在资产负债表内确</w:t>
      </w:r>
    </w:p>
    <w:p>
      <w:pPr>
        <w:pStyle w:val="BodyText"/>
        <w:spacing w:line="252" w:lineRule="exact"/>
        <w:ind w:right="0"/>
        <w:jc w:val="left"/>
      </w:pPr>
      <w:r>
        <w:rPr/>
        <w:t>认。</w:t>
      </w:r>
    </w:p>
    <w:p>
      <w:pPr>
        <w:spacing w:line="240" w:lineRule="auto" w:before="9"/>
        <w:rPr>
          <w:rFonts w:ascii="宋体" w:hAnsi="宋体" w:cs="宋体" w:eastAsia="宋体" w:hint="default"/>
          <w:sz w:val="23"/>
          <w:szCs w:val="23"/>
        </w:rPr>
      </w:pPr>
    </w:p>
    <w:p>
      <w:pPr>
        <w:pStyle w:val="BodyText"/>
        <w:spacing w:line="453" w:lineRule="auto"/>
        <w:ind w:left="617" w:right="0"/>
        <w:jc w:val="left"/>
      </w:pPr>
      <w:r>
        <w:rPr/>
        <w:t>（</w:t>
      </w:r>
      <w:r>
        <w:rPr>
          <w:rFonts w:ascii="Arial Narrow" w:hAnsi="Arial Narrow" w:cs="Arial Narrow" w:eastAsia="Arial Narrow" w:hint="default"/>
        </w:rPr>
        <w:t>1</w:t>
      </w:r>
      <w:r>
        <w:rPr/>
        <w:t>）以公允价值计量且其变动计入当期损益的金融资产</w:t>
      </w:r>
      <w:r>
        <w:rPr>
          <w:w w:val="100"/>
        </w:rPr>
        <w:t> </w:t>
      </w:r>
      <w:r>
        <w:rPr>
          <w:spacing w:val="-4"/>
        </w:rPr>
        <w:t>取得时以公允价值（扣除已宣告但尚未发放的现金股利或已到付息期但尚未</w:t>
      </w:r>
    </w:p>
    <w:p>
      <w:pPr>
        <w:pStyle w:val="BodyText"/>
        <w:spacing w:line="252" w:lineRule="exact"/>
        <w:ind w:right="0"/>
        <w:jc w:val="left"/>
      </w:pPr>
      <w:r>
        <w:rPr/>
        <w:t>领取的债券利息）作为初始确认金额，相关的交易费用计入当期损益。</w:t>
      </w:r>
    </w:p>
    <w:p>
      <w:pPr>
        <w:spacing w:line="240" w:lineRule="auto" w:before="9"/>
        <w:rPr>
          <w:rFonts w:ascii="宋体" w:hAnsi="宋体" w:cs="宋体" w:eastAsia="宋体" w:hint="default"/>
          <w:sz w:val="23"/>
          <w:szCs w:val="23"/>
        </w:rPr>
      </w:pPr>
    </w:p>
    <w:p>
      <w:pPr>
        <w:pStyle w:val="BodyText"/>
        <w:spacing w:line="355" w:lineRule="auto"/>
        <w:ind w:right="0" w:firstLine="480"/>
        <w:jc w:val="left"/>
      </w:pPr>
      <w:r>
        <w:rPr>
          <w:spacing w:val="-4"/>
        </w:rPr>
        <w:t>持有期间将取得的利息或现金股利确认为投资收益，期末将公允价值变动计</w:t>
      </w:r>
      <w:r>
        <w:rPr>
          <w:w w:val="100"/>
        </w:rPr>
        <w:t> </w:t>
      </w:r>
      <w:r>
        <w:rPr/>
        <w:t>入当期损益。</w:t>
      </w:r>
    </w:p>
    <w:p>
      <w:pPr>
        <w:pStyle w:val="BodyText"/>
        <w:spacing w:line="355" w:lineRule="auto" w:before="194"/>
        <w:ind w:right="0" w:firstLine="480"/>
        <w:jc w:val="left"/>
      </w:pPr>
      <w:r>
        <w:rPr>
          <w:spacing w:val="-4"/>
        </w:rPr>
        <w:t>处置时，其公允价值与初始入账金额之间的差额确认为投资收益，同时结转</w:t>
      </w:r>
      <w:r>
        <w:rPr>
          <w:w w:val="100"/>
        </w:rPr>
        <w:t> </w:t>
      </w:r>
      <w:r>
        <w:rPr/>
        <w:t>公允价值变动损益。</w:t>
      </w:r>
    </w:p>
    <w:p>
      <w:pPr>
        <w:pStyle w:val="BodyText"/>
        <w:spacing w:line="451" w:lineRule="auto" w:before="194"/>
        <w:ind w:left="617" w:right="0"/>
        <w:jc w:val="left"/>
      </w:pPr>
      <w:r>
        <w:rPr/>
        <w:t>（</w:t>
      </w:r>
      <w:r>
        <w:rPr>
          <w:rFonts w:ascii="Arial Narrow" w:hAnsi="Arial Narrow" w:cs="Arial Narrow" w:eastAsia="Arial Narrow" w:hint="default"/>
        </w:rPr>
        <w:t>2</w:t>
      </w:r>
      <w:r>
        <w:rPr/>
        <w:t>）可供出售金融资产</w:t>
      </w:r>
      <w:r>
        <w:rPr>
          <w:w w:val="100"/>
        </w:rPr>
        <w:t> </w:t>
      </w:r>
      <w:r>
        <w:rPr>
          <w:spacing w:val="-4"/>
        </w:rPr>
        <w:t>取得时按公允价值（扣除已宣告但尚未发放的现金股利或已到付息期但尚未</w:t>
      </w:r>
    </w:p>
    <w:p>
      <w:pPr>
        <w:pStyle w:val="BodyText"/>
        <w:spacing w:line="257" w:lineRule="exact"/>
        <w:ind w:right="0"/>
        <w:jc w:val="left"/>
      </w:pPr>
      <w:r>
        <w:rPr/>
        <w:t>领取的债券利息）和相关交易费用之和作为初始确认金额。</w:t>
      </w:r>
    </w:p>
    <w:p>
      <w:pPr>
        <w:spacing w:after="0" w:line="257" w:lineRule="exact"/>
        <w:jc w:val="left"/>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357" w:lineRule="auto" w:before="26"/>
        <w:ind w:right="8" w:firstLine="480"/>
        <w:jc w:val="left"/>
      </w:pPr>
      <w:r>
        <w:rPr>
          <w:spacing w:val="-1"/>
        </w:rPr>
        <w:t>可供出售债务工具投资在持有期间按实际利率法计算利息，计入投资收益；</w:t>
      </w:r>
      <w:r>
        <w:rPr>
          <w:w w:val="100"/>
        </w:rPr>
        <w:t> </w:t>
      </w:r>
      <w:r>
        <w:rPr>
          <w:spacing w:val="3"/>
        </w:rPr>
        <w:t>可供出售权益工具投资的现金股利，于被投资单位宣告发放股利时计入投资收</w:t>
      </w:r>
      <w:r>
        <w:rPr>
          <w:spacing w:val="-91"/>
        </w:rPr>
        <w:t> </w:t>
      </w:r>
      <w:r>
        <w:rPr>
          <w:spacing w:val="-91"/>
        </w:rPr>
      </w:r>
      <w:r>
        <w:rPr>
          <w:spacing w:val="-4"/>
        </w:rPr>
        <w:t>益。除减值损失及外币可供出售金融资产形成的汇兑损益外，可供出售金融资产</w:t>
      </w:r>
      <w:r>
        <w:rPr>
          <w:spacing w:val="-96"/>
        </w:rPr>
        <w:t> </w:t>
      </w:r>
      <w:r>
        <w:rPr>
          <w:spacing w:val="-96"/>
        </w:rPr>
      </w:r>
      <w:r>
        <w:rPr>
          <w:spacing w:val="-7"/>
          <w:w w:val="100"/>
        </w:rPr>
        <w:t>公允价值变动计入资本公积（其他资本公积）。</w:t>
      </w:r>
    </w:p>
    <w:p>
      <w:pPr>
        <w:pStyle w:val="BodyText"/>
        <w:spacing w:line="357" w:lineRule="auto" w:before="190"/>
        <w:ind w:right="8" w:firstLine="480"/>
        <w:jc w:val="left"/>
      </w:pPr>
      <w:r>
        <w:rPr>
          <w:spacing w:val="-1"/>
        </w:rPr>
        <w:t>处置时，将取得的价款与该金融资产账面价值之间的差额，计入投资损益；</w:t>
      </w:r>
      <w:r>
        <w:rPr>
          <w:w w:val="100"/>
        </w:rPr>
        <w:t> </w:t>
      </w:r>
      <w:r>
        <w:rPr>
          <w:spacing w:val="3"/>
        </w:rPr>
        <w:t>同时，将原直接计入所有者权益的公允价值变动累计额对应处置部分的金额转</w:t>
      </w:r>
      <w:r>
        <w:rPr>
          <w:spacing w:val="-93"/>
        </w:rPr>
        <w:t> </w:t>
      </w:r>
      <w:r>
        <w:rPr>
          <w:spacing w:val="-93"/>
        </w:rPr>
      </w:r>
      <w:r>
        <w:rPr/>
        <w:t>出，计入投资损益。</w:t>
      </w:r>
    </w:p>
    <w:p>
      <w:pPr>
        <w:pStyle w:val="BodyText"/>
        <w:spacing w:line="451" w:lineRule="auto" w:before="192"/>
        <w:ind w:left="617" w:right="8"/>
        <w:jc w:val="left"/>
      </w:pPr>
      <w:r>
        <w:rPr/>
        <w:t>（</w:t>
      </w:r>
      <w:r>
        <w:rPr>
          <w:rFonts w:ascii="Arial Narrow" w:hAnsi="Arial Narrow" w:cs="Arial Narrow" w:eastAsia="Arial Narrow" w:hint="default"/>
        </w:rPr>
        <w:t>3</w:t>
      </w:r>
      <w:r>
        <w:rPr/>
        <w:t>）持有至到期投资</w:t>
      </w:r>
      <w:r>
        <w:rPr>
          <w:w w:val="100"/>
        </w:rPr>
        <w:t> </w:t>
      </w:r>
      <w:r>
        <w:rPr>
          <w:spacing w:val="-4"/>
        </w:rPr>
        <w:t>取得时按公允价值（扣除已到付息期但尚未领取的债券利息）和相关交易费</w:t>
      </w:r>
    </w:p>
    <w:p>
      <w:pPr>
        <w:pStyle w:val="BodyText"/>
        <w:spacing w:line="257" w:lineRule="exact"/>
        <w:ind w:right="8"/>
        <w:jc w:val="left"/>
      </w:pPr>
      <w:r>
        <w:rPr/>
        <w:t>用之和作为初始确认金额。</w:t>
      </w:r>
    </w:p>
    <w:p>
      <w:pPr>
        <w:spacing w:line="240" w:lineRule="auto" w:before="7"/>
        <w:rPr>
          <w:rFonts w:ascii="宋体" w:hAnsi="宋体" w:cs="宋体" w:eastAsia="宋体" w:hint="default"/>
          <w:sz w:val="23"/>
          <w:szCs w:val="23"/>
        </w:rPr>
      </w:pPr>
    </w:p>
    <w:p>
      <w:pPr>
        <w:pStyle w:val="BodyText"/>
        <w:spacing w:line="357" w:lineRule="auto"/>
        <w:ind w:right="192" w:firstLine="480"/>
        <w:jc w:val="both"/>
      </w:pPr>
      <w:r>
        <w:rPr>
          <w:spacing w:val="-4"/>
        </w:rPr>
        <w:t>持有期间按照摊余成本和实际利率（如实际利率与票面利率差别较小的，按</w:t>
      </w:r>
      <w:r>
        <w:rPr>
          <w:w w:val="100"/>
        </w:rPr>
        <w:t> </w:t>
      </w:r>
      <w:r>
        <w:rPr>
          <w:spacing w:val="-4"/>
        </w:rPr>
        <w:t>票面利率）计算确认利息收入，计入投资收益。实际利率在取得时确定，在该预</w:t>
      </w:r>
      <w:r>
        <w:rPr>
          <w:spacing w:val="-94"/>
        </w:rPr>
        <w:t> </w:t>
      </w:r>
      <w:r>
        <w:rPr>
          <w:spacing w:val="-94"/>
        </w:rPr>
      </w:r>
      <w:r>
        <w:rPr/>
        <w:t>期存续期间或适用的更短期间内保持不变。</w:t>
      </w:r>
    </w:p>
    <w:p>
      <w:pPr>
        <w:pStyle w:val="BodyText"/>
        <w:spacing w:line="240" w:lineRule="auto" w:before="192"/>
        <w:ind w:left="617" w:right="8"/>
        <w:jc w:val="left"/>
      </w:pPr>
      <w:r>
        <w:rPr/>
        <w:t>处置时，将所取得价款与该投资账面价值之间的差额计入投资收益。</w:t>
      </w:r>
    </w:p>
    <w:p>
      <w:pPr>
        <w:spacing w:line="240" w:lineRule="auto" w:before="7"/>
        <w:rPr>
          <w:rFonts w:ascii="宋体" w:hAnsi="宋体" w:cs="宋体" w:eastAsia="宋体" w:hint="default"/>
          <w:sz w:val="23"/>
          <w:szCs w:val="23"/>
        </w:rPr>
      </w:pPr>
    </w:p>
    <w:p>
      <w:pPr>
        <w:pStyle w:val="BodyText"/>
        <w:spacing w:line="453" w:lineRule="auto"/>
        <w:ind w:left="617" w:right="8"/>
        <w:jc w:val="left"/>
      </w:pPr>
      <w:r>
        <w:rPr/>
        <w:t>（</w:t>
      </w:r>
      <w:r>
        <w:rPr>
          <w:rFonts w:ascii="Arial Narrow" w:hAnsi="Arial Narrow" w:cs="Arial Narrow" w:eastAsia="Arial Narrow" w:hint="default"/>
        </w:rPr>
        <w:t>4</w:t>
      </w:r>
      <w:r>
        <w:rPr/>
        <w:t>）应收款项</w:t>
      </w:r>
      <w:r>
        <w:rPr>
          <w:w w:val="100"/>
        </w:rPr>
        <w:t> </w:t>
      </w:r>
      <w:r>
        <w:rPr>
          <w:spacing w:val="-4"/>
        </w:rPr>
        <w:t>应收款项包括对外销售商品或提供劳务形成的应收债权，以及所持有的其他</w:t>
      </w:r>
    </w:p>
    <w:p>
      <w:pPr>
        <w:pStyle w:val="BodyText"/>
        <w:spacing w:line="254" w:lineRule="exact"/>
        <w:ind w:right="8"/>
        <w:jc w:val="left"/>
      </w:pPr>
      <w:r>
        <w:rPr>
          <w:spacing w:val="-4"/>
        </w:rPr>
        <w:t>企业无活跃市场报价的债务工具，包括应收账款、应收票据、预付账款、其他应</w:t>
      </w:r>
    </w:p>
    <w:p>
      <w:pPr>
        <w:pStyle w:val="BodyText"/>
        <w:spacing w:line="240" w:lineRule="auto" w:before="151"/>
        <w:ind w:right="8"/>
        <w:jc w:val="left"/>
      </w:pPr>
      <w:r>
        <w:rPr/>
        <w:t>收款等。应收款项以向购货方应收的合同或协议价款作为初始确认金额。</w:t>
      </w:r>
    </w:p>
    <w:p>
      <w:pPr>
        <w:pStyle w:val="BodyText"/>
        <w:spacing w:line="620" w:lineRule="atLeast" w:before="4"/>
        <w:ind w:left="617" w:right="8"/>
        <w:jc w:val="left"/>
      </w:pPr>
      <w:r>
        <w:rPr/>
        <w:t>应收款项采用实际利率法，按摊余成本进行后续计量。</w:t>
      </w:r>
      <w:r>
        <w:rPr>
          <w:w w:val="100"/>
        </w:rPr>
        <w:t> </w:t>
      </w:r>
      <w:r>
        <w:rPr>
          <w:spacing w:val="-4"/>
        </w:rPr>
        <w:t>收回或处置时，将取得的价款与该应收款项账面价值之间的差额计入当期损</w:t>
      </w:r>
    </w:p>
    <w:p>
      <w:pPr>
        <w:pStyle w:val="BodyText"/>
        <w:spacing w:line="240" w:lineRule="auto" w:before="154"/>
        <w:ind w:right="8"/>
        <w:jc w:val="left"/>
      </w:pPr>
      <w:r>
        <w:rPr/>
        <w:t>益。</w:t>
      </w:r>
    </w:p>
    <w:p>
      <w:pPr>
        <w:spacing w:line="240" w:lineRule="auto" w:before="7"/>
        <w:rPr>
          <w:rFonts w:ascii="宋体" w:hAnsi="宋体" w:cs="宋体" w:eastAsia="宋体" w:hint="default"/>
          <w:sz w:val="23"/>
          <w:szCs w:val="23"/>
        </w:rPr>
      </w:pPr>
    </w:p>
    <w:p>
      <w:pPr>
        <w:pStyle w:val="BodyText"/>
        <w:spacing w:line="357" w:lineRule="auto"/>
        <w:ind w:right="8" w:firstLine="480"/>
        <w:jc w:val="left"/>
      </w:pPr>
      <w:r>
        <w:rPr>
          <w:spacing w:val="-4"/>
        </w:rPr>
        <w:t>对于有活跃市场报价的金融资产，采用活跃市场报价确定公允价值。对于无</w:t>
      </w:r>
      <w:r>
        <w:rPr>
          <w:w w:val="100"/>
        </w:rPr>
        <w:t> </w:t>
      </w:r>
      <w:r>
        <w:rPr/>
        <w:t>活跃市场报价的金融资产，采用未来现金流量折现等估值方法确定公允价值。</w:t>
      </w:r>
    </w:p>
    <w:p>
      <w:pPr>
        <w:pStyle w:val="BodyText"/>
        <w:spacing w:line="453" w:lineRule="auto" w:before="190"/>
        <w:ind w:left="617" w:right="8"/>
        <w:jc w:val="left"/>
      </w:pPr>
      <w:r>
        <w:rPr>
          <w:rFonts w:ascii="Arial Narrow" w:hAnsi="Arial Narrow" w:cs="Arial Narrow" w:eastAsia="Arial Narrow" w:hint="default"/>
        </w:rPr>
        <w:t>3</w:t>
      </w:r>
      <w:r>
        <w:rPr/>
        <w:t>、金融资产转移</w:t>
      </w:r>
      <w:r>
        <w:rPr>
          <w:w w:val="100"/>
        </w:rPr>
        <w:t> </w:t>
      </w:r>
      <w:r>
        <w:rPr>
          <w:spacing w:val="-4"/>
        </w:rPr>
        <w:t>当某项金融资产转移后，该金融资产收取现金流量的合同权利已终止或与该</w:t>
      </w:r>
    </w:p>
    <w:p>
      <w:pPr>
        <w:pStyle w:val="BodyText"/>
        <w:spacing w:line="252" w:lineRule="exact"/>
        <w:ind w:right="8"/>
        <w:jc w:val="left"/>
      </w:pPr>
      <w:r>
        <w:rPr>
          <w:spacing w:val="-4"/>
        </w:rPr>
        <w:t>金融资产所有权上几乎所有的风险和报酬已转移至转入方时，终止确认该金融资</w:t>
      </w:r>
    </w:p>
    <w:p>
      <w:pPr>
        <w:spacing w:after="0" w:line="252" w:lineRule="exact"/>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right="8"/>
        <w:jc w:val="left"/>
      </w:pPr>
      <w:r>
        <w:rPr/>
        <w:t>产。</w:t>
      </w:r>
    </w:p>
    <w:p>
      <w:pPr>
        <w:spacing w:line="240" w:lineRule="auto" w:before="9"/>
        <w:rPr>
          <w:rFonts w:ascii="宋体" w:hAnsi="宋体" w:cs="宋体" w:eastAsia="宋体" w:hint="default"/>
          <w:sz w:val="23"/>
          <w:szCs w:val="23"/>
        </w:rPr>
      </w:pPr>
    </w:p>
    <w:p>
      <w:pPr>
        <w:pStyle w:val="BodyText"/>
        <w:spacing w:line="355" w:lineRule="auto"/>
        <w:ind w:right="194" w:firstLine="480"/>
        <w:jc w:val="both"/>
      </w:pPr>
      <w:r>
        <w:rPr>
          <w:spacing w:val="-4"/>
        </w:rPr>
        <w:t>金融资产整体转移满足终止确认条件的，将下列两项金额的差额计入当期损</w:t>
      </w:r>
      <w:r>
        <w:rPr>
          <w:w w:val="100"/>
        </w:rPr>
        <w:t> </w:t>
      </w:r>
      <w:r>
        <w:rPr/>
        <w:t>益：</w:t>
      </w:r>
    </w:p>
    <w:p>
      <w:pPr>
        <w:pStyle w:val="BodyText"/>
        <w:spacing w:line="240" w:lineRule="auto" w:before="194"/>
        <w:ind w:left="617" w:right="8"/>
        <w:jc w:val="left"/>
      </w:pPr>
      <w:r>
        <w:rPr/>
        <w:t>（</w:t>
      </w:r>
      <w:r>
        <w:rPr>
          <w:rFonts w:ascii="Arial Narrow" w:hAnsi="Arial Narrow" w:cs="Arial Narrow" w:eastAsia="Arial Narrow" w:hint="default"/>
        </w:rPr>
        <w:t>1</w:t>
      </w:r>
      <w:r>
        <w:rPr/>
        <w:t>）所转移金融资产的账面价值；</w:t>
      </w:r>
    </w:p>
    <w:p>
      <w:pPr>
        <w:spacing w:line="240" w:lineRule="auto" w:before="3"/>
        <w:rPr>
          <w:rFonts w:ascii="宋体" w:hAnsi="宋体" w:cs="宋体" w:eastAsia="宋体" w:hint="default"/>
          <w:sz w:val="22"/>
          <w:szCs w:val="22"/>
        </w:rPr>
      </w:pPr>
    </w:p>
    <w:p>
      <w:pPr>
        <w:pStyle w:val="BodyText"/>
        <w:spacing w:line="338" w:lineRule="auto"/>
        <w:ind w:right="189" w:firstLine="480"/>
        <w:jc w:val="both"/>
      </w:pPr>
      <w:r>
        <w:rPr/>
        <w:t>（</w:t>
      </w:r>
      <w:r>
        <w:rPr>
          <w:rFonts w:ascii="Arial Narrow" w:hAnsi="Arial Narrow" w:cs="Arial Narrow" w:eastAsia="Arial Narrow" w:hint="default"/>
        </w:rPr>
        <w:t>2</w:t>
      </w:r>
      <w:r>
        <w:rPr/>
        <w:t>）因转移而收到的对价，与原直接计入所有者权益的公允价值变动累计</w:t>
      </w:r>
      <w:r>
        <w:rPr>
          <w:w w:val="100"/>
        </w:rPr>
        <w:t> </w:t>
      </w:r>
      <w:r>
        <w:rPr/>
        <w:t>额（涉及转移的金融资产为可供出售金融资产的情形）之和。</w:t>
      </w:r>
    </w:p>
    <w:p>
      <w:pPr>
        <w:pStyle w:val="BodyText"/>
        <w:spacing w:line="357" w:lineRule="auto" w:before="209"/>
        <w:ind w:right="8" w:firstLine="480"/>
        <w:jc w:val="left"/>
      </w:pPr>
      <w:r>
        <w:rPr>
          <w:spacing w:val="4"/>
        </w:rPr>
        <w:t>金融资产部分转移满足终止确认条件的，将所转移金融资产整体的账面价</w:t>
      </w:r>
      <w:r>
        <w:rPr>
          <w:w w:val="100"/>
        </w:rPr>
        <w:t> </w:t>
      </w:r>
      <w:r>
        <w:rPr>
          <w:spacing w:val="-4"/>
        </w:rPr>
        <w:t>值，在终止确认部分和未终止确认部分（在此种情况下，所保留的服务资产应当</w:t>
      </w:r>
      <w:r>
        <w:rPr>
          <w:spacing w:val="-94"/>
        </w:rPr>
        <w:t> </w:t>
      </w:r>
      <w:r>
        <w:rPr>
          <w:spacing w:val="-94"/>
        </w:rPr>
      </w:r>
      <w:r>
        <w:rPr>
          <w:spacing w:val="-1"/>
        </w:rPr>
        <w:t>视同未终止确认金融资产的一部分）之间，按照各自的相对公允价值进行分摊，</w:t>
      </w:r>
      <w:r>
        <w:rPr>
          <w:spacing w:val="-115"/>
        </w:rPr>
        <w:t> </w:t>
      </w:r>
      <w:r>
        <w:rPr>
          <w:spacing w:val="-115"/>
        </w:rPr>
      </w:r>
      <w:r>
        <w:rPr/>
        <w:t>并将下列两项金额的差额计入当期损益：</w:t>
      </w:r>
    </w:p>
    <w:p>
      <w:pPr>
        <w:pStyle w:val="BodyText"/>
        <w:spacing w:line="240" w:lineRule="auto" w:before="190"/>
        <w:ind w:left="617" w:right="8"/>
        <w:jc w:val="left"/>
      </w:pPr>
      <w:r>
        <w:rPr/>
        <w:t>（</w:t>
      </w:r>
      <w:r>
        <w:rPr>
          <w:rFonts w:ascii="Arial Narrow" w:hAnsi="Arial Narrow" w:cs="Arial Narrow" w:eastAsia="Arial Narrow" w:hint="default"/>
        </w:rPr>
        <w:t>1</w:t>
      </w:r>
      <w:r>
        <w:rPr/>
        <w:t>）终止确认部分的账面价值；</w:t>
      </w:r>
    </w:p>
    <w:p>
      <w:pPr>
        <w:spacing w:line="240" w:lineRule="auto" w:before="5"/>
        <w:rPr>
          <w:rFonts w:ascii="宋体" w:hAnsi="宋体" w:cs="宋体" w:eastAsia="宋体" w:hint="default"/>
          <w:sz w:val="22"/>
          <w:szCs w:val="22"/>
        </w:rPr>
      </w:pPr>
    </w:p>
    <w:p>
      <w:pPr>
        <w:pStyle w:val="BodyText"/>
        <w:spacing w:line="348" w:lineRule="auto"/>
        <w:ind w:right="189" w:firstLine="480"/>
        <w:jc w:val="both"/>
      </w:pPr>
      <w:r>
        <w:rPr/>
        <w:t>（</w:t>
      </w:r>
      <w:r>
        <w:rPr>
          <w:rFonts w:ascii="Arial Narrow" w:hAnsi="Arial Narrow" w:cs="Arial Narrow" w:eastAsia="Arial Narrow" w:hint="default"/>
        </w:rPr>
        <w:t>2</w:t>
      </w:r>
      <w:r>
        <w:rPr/>
        <w:t>）终止确认部分的对价，与原直接计入所有者权益的公允价值变动累计</w:t>
      </w:r>
      <w:r>
        <w:rPr>
          <w:w w:val="100"/>
        </w:rPr>
        <w:t> </w:t>
      </w:r>
      <w:r>
        <w:rPr>
          <w:spacing w:val="3"/>
        </w:rPr>
        <w:t>额中对应终止确认部分的金额（涉及转移的金融资产为可供出售金融资产的情</w:t>
      </w:r>
      <w:r>
        <w:rPr>
          <w:spacing w:val="-91"/>
        </w:rPr>
        <w:t> </w:t>
      </w:r>
      <w:r>
        <w:rPr>
          <w:spacing w:val="-91"/>
        </w:rPr>
      </w:r>
      <w:r>
        <w:rPr/>
        <w:t>形）之和。</w:t>
      </w:r>
    </w:p>
    <w:p>
      <w:pPr>
        <w:pStyle w:val="BodyText"/>
        <w:spacing w:line="357" w:lineRule="auto" w:before="199"/>
        <w:ind w:right="192" w:firstLine="480"/>
        <w:jc w:val="both"/>
      </w:pPr>
      <w:r>
        <w:rPr>
          <w:spacing w:val="-4"/>
        </w:rPr>
        <w:t>金融资产转移不满足终止确认条件的，继续确认该金融资产，所收到的对价</w:t>
      </w:r>
      <w:r>
        <w:rPr>
          <w:w w:val="100"/>
        </w:rPr>
        <w:t> </w:t>
      </w:r>
      <w:r>
        <w:rPr/>
        <w:t>确认为一项金融负债。</w:t>
      </w:r>
    </w:p>
    <w:p>
      <w:pPr>
        <w:pStyle w:val="BodyText"/>
        <w:spacing w:line="451" w:lineRule="auto" w:before="192"/>
        <w:ind w:left="617" w:right="8"/>
        <w:jc w:val="left"/>
      </w:pPr>
      <w:r>
        <w:rPr>
          <w:rFonts w:ascii="Arial Narrow" w:hAnsi="Arial Narrow" w:cs="Arial Narrow" w:eastAsia="Arial Narrow" w:hint="default"/>
        </w:rPr>
        <w:t>4</w:t>
      </w:r>
      <w:r>
        <w:rPr/>
        <w:t>、金融资产减值（不含应收款项减值）</w:t>
      </w:r>
      <w:r>
        <w:rPr>
          <w:w w:val="100"/>
        </w:rPr>
        <w:t> </w:t>
      </w:r>
      <w:r>
        <w:rPr>
          <w:spacing w:val="-4"/>
        </w:rPr>
        <w:t>除以公允价值计量且其变动计入当期损益的金融资产外，公司于资产负债表</w:t>
      </w:r>
    </w:p>
    <w:p>
      <w:pPr>
        <w:pStyle w:val="BodyText"/>
        <w:spacing w:line="257" w:lineRule="exact"/>
        <w:ind w:right="8"/>
        <w:jc w:val="left"/>
      </w:pPr>
      <w:r>
        <w:rPr>
          <w:spacing w:val="-4"/>
        </w:rPr>
        <w:t>日对金融资产的账面价值进行检查，如果有客观证据表明某项金融资产发生减值</w:t>
      </w:r>
    </w:p>
    <w:p>
      <w:pPr>
        <w:pStyle w:val="BodyText"/>
        <w:spacing w:line="240" w:lineRule="auto" w:before="151"/>
        <w:ind w:right="8"/>
        <w:jc w:val="left"/>
      </w:pPr>
      <w:r>
        <w:rPr/>
        <w:t>的，计提减值准备。</w:t>
      </w:r>
    </w:p>
    <w:p>
      <w:pPr>
        <w:spacing w:line="240" w:lineRule="auto" w:before="9"/>
        <w:rPr>
          <w:rFonts w:ascii="宋体" w:hAnsi="宋体" w:cs="宋体" w:eastAsia="宋体" w:hint="default"/>
          <w:sz w:val="23"/>
          <w:szCs w:val="23"/>
        </w:rPr>
      </w:pPr>
    </w:p>
    <w:p>
      <w:pPr>
        <w:pStyle w:val="BodyText"/>
        <w:spacing w:line="343" w:lineRule="auto"/>
        <w:ind w:right="192" w:firstLine="480"/>
        <w:jc w:val="both"/>
      </w:pPr>
      <w:r>
        <w:rPr>
          <w:spacing w:val="2"/>
        </w:rPr>
        <w:t>以摊余成本计量的金融资产发生减值时，按预计未来现金流量</w:t>
      </w:r>
      <w:r>
        <w:rPr>
          <w:rFonts w:ascii="Arial Narrow" w:hAnsi="Arial Narrow" w:cs="Arial Narrow" w:eastAsia="Arial Narrow" w:hint="default"/>
          <w:spacing w:val="2"/>
        </w:rPr>
        <w:t>(</w:t>
      </w:r>
      <w:r>
        <w:rPr>
          <w:spacing w:val="2"/>
        </w:rPr>
        <w:t>不包括尚未</w:t>
      </w:r>
      <w:r>
        <w:rPr>
          <w:w w:val="100"/>
        </w:rPr>
        <w:t> </w:t>
      </w:r>
      <w:r>
        <w:rPr>
          <w:spacing w:val="2"/>
        </w:rPr>
        <w:t>发生的未来信用损失</w:t>
      </w:r>
      <w:r>
        <w:rPr>
          <w:rFonts w:ascii="Arial Narrow" w:hAnsi="Arial Narrow" w:cs="Arial Narrow" w:eastAsia="Arial Narrow" w:hint="default"/>
          <w:spacing w:val="2"/>
        </w:rPr>
        <w:t>)</w:t>
      </w:r>
      <w:r>
        <w:rPr>
          <w:spacing w:val="2"/>
        </w:rPr>
        <w:t>现值低于账面价值的差额，计提减值准备。如果有客观证</w:t>
      </w:r>
      <w:r>
        <w:rPr>
          <w:spacing w:val="-112"/>
        </w:rPr>
        <w:t> </w:t>
      </w:r>
      <w:r>
        <w:rPr>
          <w:spacing w:val="-112"/>
        </w:rPr>
      </w:r>
      <w:r>
        <w:rPr>
          <w:spacing w:val="-4"/>
        </w:rPr>
        <w:t>据表明该金融资产价值已恢复，且客观上与确认该损失后发生的事项有关，原确</w:t>
      </w:r>
      <w:r>
        <w:rPr>
          <w:spacing w:val="-96"/>
        </w:rPr>
        <w:t> </w:t>
      </w:r>
      <w:r>
        <w:rPr>
          <w:spacing w:val="-96"/>
        </w:rPr>
      </w:r>
      <w:r>
        <w:rPr/>
        <w:t>认的减值损失予以转回，计入当期损益。</w:t>
      </w:r>
    </w:p>
    <w:p>
      <w:pPr>
        <w:pStyle w:val="BodyText"/>
        <w:spacing w:line="355" w:lineRule="auto" w:before="206"/>
        <w:ind w:right="194" w:firstLine="480"/>
        <w:jc w:val="both"/>
      </w:pPr>
      <w:r>
        <w:rPr>
          <w:spacing w:val="-4"/>
        </w:rPr>
        <w:t>当可供出售金融资产的公允价值发生较大幅度或非暂时性下降，原直接计入</w:t>
      </w:r>
      <w:r>
        <w:rPr>
          <w:w w:val="100"/>
        </w:rPr>
        <w:t> </w:t>
      </w:r>
      <w:r>
        <w:rPr>
          <w:spacing w:val="-4"/>
        </w:rPr>
        <w:t>股东权益的因公允价值下降形成的累计损失计入减值损失。对已确认减值损失的</w:t>
      </w:r>
    </w:p>
    <w:p>
      <w:pPr>
        <w:spacing w:after="0" w:line="355" w:lineRule="auto"/>
        <w:jc w:val="both"/>
        <w:sectPr>
          <w:footerReference w:type="default" r:id="rId23"/>
          <w:pgSz w:w="11910" w:h="16840"/>
          <w:pgMar w:footer="980" w:header="878" w:top="1100" w:bottom="1180" w:left="1660" w:right="1600"/>
          <w:pgNumType w:start="80"/>
        </w:sectPr>
      </w:pPr>
    </w:p>
    <w:p>
      <w:pPr>
        <w:spacing w:line="240" w:lineRule="auto" w:before="7"/>
        <w:rPr>
          <w:rFonts w:ascii="宋体" w:hAnsi="宋体" w:cs="宋体" w:eastAsia="宋体" w:hint="default"/>
          <w:sz w:val="19"/>
          <w:szCs w:val="19"/>
        </w:rPr>
      </w:pPr>
    </w:p>
    <w:p>
      <w:pPr>
        <w:pStyle w:val="BodyText"/>
        <w:spacing w:line="357" w:lineRule="auto" w:before="26"/>
        <w:ind w:right="192"/>
        <w:jc w:val="both"/>
      </w:pPr>
      <w:r>
        <w:rPr>
          <w:spacing w:val="-4"/>
        </w:rPr>
        <w:t>可供出售债务工具投资，在期后公允价值上升且客观上与确认原减值损失后发生</w:t>
      </w:r>
      <w:r>
        <w:rPr>
          <w:spacing w:val="-98"/>
        </w:rPr>
        <w:t> </w:t>
      </w:r>
      <w:r>
        <w:rPr>
          <w:spacing w:val="-98"/>
        </w:rPr>
      </w:r>
      <w:r>
        <w:rPr>
          <w:spacing w:val="-4"/>
        </w:rPr>
        <w:t>的事项有关的，原确认的减值损失予以转回，计入当期损益。对已确认减值损失</w:t>
      </w:r>
      <w:r>
        <w:rPr>
          <w:spacing w:val="-94"/>
        </w:rPr>
        <w:t> </w:t>
      </w:r>
      <w:r>
        <w:rPr>
          <w:spacing w:val="-94"/>
        </w:rPr>
      </w:r>
      <w:r>
        <w:rPr>
          <w:spacing w:val="-4"/>
        </w:rPr>
        <w:t>的可供出售权益工具投资，在期后公允价值上升且客观上与确认原减值损失后发</w:t>
      </w:r>
      <w:r>
        <w:rPr>
          <w:spacing w:val="-98"/>
        </w:rPr>
        <w:t> </w:t>
      </w:r>
      <w:r>
        <w:rPr>
          <w:spacing w:val="-98"/>
        </w:rPr>
      </w:r>
      <w:r>
        <w:rPr>
          <w:spacing w:val="-4"/>
        </w:rPr>
        <w:t>生的事项有关的，原确认的减值损失予以转回，直接计入股东权益。在活跃市场</w:t>
      </w:r>
      <w:r>
        <w:rPr>
          <w:spacing w:val="-94"/>
        </w:rPr>
        <w:t> </w:t>
      </w:r>
      <w:r>
        <w:rPr>
          <w:spacing w:val="-94"/>
        </w:rPr>
      </w:r>
      <w:r>
        <w:rPr>
          <w:spacing w:val="-4"/>
        </w:rPr>
        <w:t>中没有报价且其公允价值不能可靠计量的权益工具投资发生的减值损失，如果在</w:t>
      </w:r>
      <w:r>
        <w:rPr>
          <w:spacing w:val="-98"/>
        </w:rPr>
        <w:t> </w:t>
      </w:r>
      <w:r>
        <w:rPr>
          <w:spacing w:val="-98"/>
        </w:rPr>
      </w:r>
      <w:r>
        <w:rPr/>
        <w:t>以后期间价值得以恢复，也不予转回。</w:t>
      </w:r>
    </w:p>
    <w:p>
      <w:pPr>
        <w:pStyle w:val="BodyText"/>
        <w:spacing w:line="453" w:lineRule="auto" w:before="190"/>
        <w:ind w:left="617" w:right="8"/>
        <w:jc w:val="left"/>
      </w:pPr>
      <w:r>
        <w:rPr>
          <w:rFonts w:ascii="Arial Narrow" w:hAnsi="Arial Narrow" w:cs="Arial Narrow" w:eastAsia="Arial Narrow" w:hint="default"/>
        </w:rPr>
        <w:t>5</w:t>
      </w:r>
      <w:r>
        <w:rPr/>
        <w:t>、金融负债</w:t>
      </w:r>
      <w:r>
        <w:rPr>
          <w:w w:val="100"/>
        </w:rPr>
        <w:t> </w:t>
      </w:r>
      <w:r>
        <w:rPr>
          <w:spacing w:val="4"/>
        </w:rPr>
        <w:t>金融负债在初始确认时划分为以公允价值计量且其变动计入当期损益的金</w:t>
      </w:r>
    </w:p>
    <w:p>
      <w:pPr>
        <w:pStyle w:val="BodyText"/>
        <w:spacing w:line="252" w:lineRule="exact"/>
        <w:ind w:right="0"/>
        <w:jc w:val="both"/>
      </w:pPr>
      <w:r>
        <w:rPr>
          <w:spacing w:val="-4"/>
        </w:rPr>
        <w:t>融负债和其他金融负债两类。以公允价值计量且其变动计入当期损益的金融负债</w:t>
      </w:r>
    </w:p>
    <w:p>
      <w:pPr>
        <w:pStyle w:val="BodyText"/>
        <w:spacing w:line="240" w:lineRule="auto" w:before="154"/>
        <w:ind w:right="0"/>
        <w:jc w:val="both"/>
      </w:pPr>
      <w:r>
        <w:rPr/>
        <w:t>按公允价值计量，其他金融负债按摊余成本计量。</w:t>
      </w:r>
    </w:p>
    <w:p>
      <w:pPr>
        <w:spacing w:line="240" w:lineRule="auto" w:before="7"/>
        <w:rPr>
          <w:rFonts w:ascii="宋体" w:hAnsi="宋体" w:cs="宋体" w:eastAsia="宋体" w:hint="default"/>
          <w:sz w:val="23"/>
          <w:szCs w:val="23"/>
        </w:rPr>
      </w:pPr>
    </w:p>
    <w:p>
      <w:pPr>
        <w:pStyle w:val="BodyText"/>
        <w:spacing w:line="357" w:lineRule="auto"/>
        <w:ind w:right="105" w:firstLine="480"/>
        <w:jc w:val="both"/>
      </w:pPr>
      <w:r>
        <w:rPr>
          <w:spacing w:val="-4"/>
        </w:rPr>
        <w:t>金融负债的现时义务全部或部分已经解除的，才能终止确认该金融负债或其</w:t>
      </w:r>
      <w:r>
        <w:rPr>
          <w:w w:val="100"/>
        </w:rPr>
        <w:t> </w:t>
      </w:r>
      <w:r>
        <w:rPr>
          <w:spacing w:val="-4"/>
        </w:rPr>
        <w:t>一部分。公司将用于偿付金融负债的资产转入某个机构或设立信托，偿付债务的</w:t>
      </w:r>
      <w:r>
        <w:rPr>
          <w:spacing w:val="-96"/>
        </w:rPr>
        <w:t> </w:t>
      </w:r>
      <w:r>
        <w:rPr>
          <w:spacing w:val="-96"/>
        </w:rPr>
      </w:r>
      <w:r>
        <w:rPr>
          <w:spacing w:val="-1"/>
        </w:rPr>
        <w:t>现时义务仍存在的，不应当终止确认该金融负债，也不能终止确认转出的资产。</w:t>
      </w:r>
    </w:p>
    <w:p>
      <w:pPr>
        <w:pStyle w:val="BodyText"/>
        <w:spacing w:line="357" w:lineRule="auto" w:before="192"/>
        <w:ind w:right="192" w:firstLine="480"/>
        <w:jc w:val="both"/>
      </w:pPr>
      <w:r>
        <w:rPr>
          <w:spacing w:val="-4"/>
        </w:rPr>
        <w:t>公司与债权人之间签订协议，以承担新金融负债方式替换现存金融负债，且</w:t>
      </w:r>
      <w:r>
        <w:rPr>
          <w:w w:val="100"/>
        </w:rPr>
        <w:t> </w:t>
      </w:r>
      <w:r>
        <w:rPr>
          <w:spacing w:val="-4"/>
        </w:rPr>
        <w:t>新金融负债与现存金融负债的合同条款实质上不同的，应当终止确认现存金融负</w:t>
      </w:r>
      <w:r>
        <w:rPr>
          <w:spacing w:val="-98"/>
        </w:rPr>
        <w:t> </w:t>
      </w:r>
      <w:r>
        <w:rPr>
          <w:spacing w:val="-98"/>
        </w:rPr>
      </w:r>
      <w:r>
        <w:rPr>
          <w:spacing w:val="-4"/>
        </w:rPr>
        <w:t>债，并同时确认新金融负债。公司对现存金融负债全部或部分的合同条款作出实</w:t>
      </w:r>
      <w:r>
        <w:rPr>
          <w:spacing w:val="-96"/>
        </w:rPr>
        <w:t> </w:t>
      </w:r>
      <w:r>
        <w:rPr>
          <w:spacing w:val="-96"/>
        </w:rPr>
      </w:r>
      <w:r>
        <w:rPr>
          <w:spacing w:val="-4"/>
        </w:rPr>
        <w:t>质性修改的，应当终止确认现存金融负债或其一部分，同时将修改条款后的金融</w:t>
      </w:r>
      <w:r>
        <w:rPr>
          <w:spacing w:val="-96"/>
        </w:rPr>
        <w:t> </w:t>
      </w:r>
      <w:r>
        <w:rPr>
          <w:spacing w:val="-96"/>
        </w:rPr>
      </w:r>
      <w:r>
        <w:rPr/>
        <w:t>负债确认为一项新金融负债。</w:t>
      </w:r>
    </w:p>
    <w:p>
      <w:pPr>
        <w:pStyle w:val="BodyText"/>
        <w:spacing w:line="357" w:lineRule="auto" w:before="192"/>
        <w:ind w:right="192" w:firstLine="480"/>
        <w:jc w:val="both"/>
      </w:pPr>
      <w:r>
        <w:rPr>
          <w:spacing w:val="-4"/>
        </w:rPr>
        <w:t>金融负债全部或部分终止确认的，公司应当将终止确认部分的账面价值与支</w:t>
      </w:r>
      <w:r>
        <w:rPr>
          <w:w w:val="100"/>
        </w:rPr>
        <w:t> </w:t>
      </w:r>
      <w:r>
        <w:rPr>
          <w:spacing w:val="-4"/>
        </w:rPr>
        <w:t>付的对价（包括转出的非现金资产或承担的新金融负债）之间的差额，计入当期</w:t>
      </w:r>
      <w:r>
        <w:rPr>
          <w:spacing w:val="-94"/>
        </w:rPr>
        <w:t> </w:t>
      </w:r>
      <w:r>
        <w:rPr>
          <w:spacing w:val="-94"/>
        </w:rPr>
      </w:r>
      <w:r>
        <w:rPr/>
        <w:t>损益。</w:t>
      </w:r>
    </w:p>
    <w:p>
      <w:pPr>
        <w:pStyle w:val="BodyText"/>
        <w:spacing w:line="357" w:lineRule="auto" w:before="190"/>
        <w:ind w:right="192" w:firstLine="480"/>
        <w:jc w:val="both"/>
      </w:pPr>
      <w:r>
        <w:rPr>
          <w:spacing w:val="-4"/>
        </w:rPr>
        <w:t>公司回购金融负债一部分的，应当在回购日按照继续确认部分和终止确认部</w:t>
      </w:r>
      <w:r>
        <w:rPr>
          <w:w w:val="100"/>
        </w:rPr>
        <w:t> </w:t>
      </w:r>
      <w:r>
        <w:rPr>
          <w:spacing w:val="-4"/>
        </w:rPr>
        <w:t>分的相对公允价值，将该金融负债整体的账面价值进行分配。分配给终止确认部</w:t>
      </w:r>
      <w:r>
        <w:rPr>
          <w:spacing w:val="-96"/>
        </w:rPr>
        <w:t> </w:t>
      </w:r>
      <w:r>
        <w:rPr>
          <w:spacing w:val="-96"/>
        </w:rPr>
      </w:r>
      <w:r>
        <w:rPr>
          <w:spacing w:val="-4"/>
        </w:rPr>
        <w:t>分的账面价值与支付的对价（包括转出的非现金资产或承担的新金融负债）之间</w:t>
      </w:r>
      <w:r>
        <w:rPr>
          <w:spacing w:val="-96"/>
        </w:rPr>
        <w:t> </w:t>
      </w:r>
      <w:r>
        <w:rPr>
          <w:spacing w:val="-96"/>
        </w:rPr>
      </w:r>
      <w:r>
        <w:rPr/>
        <w:t>的差额，计入当期损益。</w:t>
      </w:r>
    </w:p>
    <w:p>
      <w:pPr>
        <w:pStyle w:val="BodyText"/>
        <w:spacing w:line="477" w:lineRule="auto" w:before="190"/>
        <w:ind w:left="617" w:right="8" w:firstLine="2"/>
        <w:jc w:val="left"/>
      </w:pPr>
      <w:r>
        <w:rPr/>
        <w:t>（十一）应收款项</w:t>
      </w:r>
      <w:r>
        <w:rPr>
          <w:w w:val="100"/>
        </w:rPr>
        <w:t> </w:t>
      </w:r>
      <w:r>
        <w:rPr>
          <w:spacing w:val="-4"/>
        </w:rPr>
        <w:t>期末如果有客观证据表明应收款项发生减值，则将其账面价值减记至可收回</w:t>
      </w:r>
    </w:p>
    <w:p>
      <w:pPr>
        <w:spacing w:after="0" w:line="477"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left="237" w:right="232"/>
        <w:jc w:val="both"/>
      </w:pPr>
      <w:r>
        <w:rPr>
          <w:spacing w:val="-4"/>
        </w:rPr>
        <w:t>金额，减记的金额确认为资产减值损失，计入当期损益。可收回金额是通过对其</w:t>
      </w:r>
      <w:r>
        <w:rPr>
          <w:spacing w:val="-94"/>
        </w:rPr>
        <w:t> </w:t>
      </w:r>
      <w:r>
        <w:rPr>
          <w:spacing w:val="-94"/>
        </w:rPr>
      </w:r>
      <w:r>
        <w:rPr>
          <w:spacing w:val="-4"/>
        </w:rPr>
        <w:t>未来现金流量（不包括尚未发生的信用损失）按原实际利率折现确定，并考虑相</w:t>
      </w:r>
      <w:r>
        <w:rPr>
          <w:spacing w:val="-94"/>
        </w:rPr>
        <w:t> </w:t>
      </w:r>
      <w:r>
        <w:rPr>
          <w:spacing w:val="-94"/>
        </w:rPr>
      </w:r>
      <w:r>
        <w:rPr>
          <w:spacing w:val="-4"/>
          <w:w w:val="100"/>
        </w:rPr>
        <w:t>关担保物的价值（扣除预计处置费用等）。原实际利率是初始确认该应收款项时</w:t>
      </w:r>
      <w:r>
        <w:rPr>
          <w:spacing w:val="-96"/>
          <w:w w:val="100"/>
        </w:rPr>
        <w:t> </w:t>
      </w:r>
      <w:r>
        <w:rPr>
          <w:spacing w:val="-96"/>
          <w:w w:val="100"/>
        </w:rPr>
      </w:r>
      <w:r>
        <w:rPr>
          <w:spacing w:val="-4"/>
        </w:rPr>
        <w:t>计算确定的实际利率。短期应收款项的预计未来现金流量与其现值相差很小，在</w:t>
      </w:r>
      <w:r>
        <w:rPr>
          <w:spacing w:val="-96"/>
        </w:rPr>
        <w:t> </w:t>
      </w:r>
      <w:r>
        <w:rPr>
          <w:spacing w:val="-96"/>
        </w:rPr>
      </w:r>
      <w:r>
        <w:rPr/>
        <w:t>确定相关减值损失时，不对其预计未来现金流量进行折现。</w:t>
      </w:r>
    </w:p>
    <w:p>
      <w:pPr>
        <w:pStyle w:val="BodyText"/>
        <w:spacing w:line="451" w:lineRule="auto" w:before="192"/>
        <w:ind w:left="717" w:right="0"/>
        <w:jc w:val="left"/>
      </w:pPr>
      <w:r>
        <w:rPr>
          <w:rFonts w:ascii="Arial Narrow" w:hAnsi="Arial Narrow" w:cs="Arial Narrow" w:eastAsia="Arial Narrow" w:hint="default"/>
        </w:rPr>
        <w:t>1</w:t>
      </w:r>
      <w:r>
        <w:rPr/>
        <w:t>、单项金额重大的应收款项坏账准备的确认标准、计提方法：</w:t>
      </w:r>
      <w:r>
        <w:rPr>
          <w:w w:val="100"/>
        </w:rPr>
        <w:t> </w:t>
      </w:r>
      <w:r>
        <w:rPr>
          <w:spacing w:val="-4"/>
        </w:rPr>
        <w:t>期末对于单项金额重大的应收款项（包括应收账款、其他应收款）单独进行</w:t>
      </w:r>
    </w:p>
    <w:p>
      <w:pPr>
        <w:pStyle w:val="BodyText"/>
        <w:spacing w:line="257" w:lineRule="exact"/>
        <w:ind w:left="237" w:right="0"/>
        <w:jc w:val="both"/>
      </w:pPr>
      <w:r>
        <w:rPr>
          <w:spacing w:val="-4"/>
        </w:rPr>
        <w:t>减值测试。如有客观证据表明其发生了减值的，根据其未来现金流量现值低于其</w:t>
      </w:r>
    </w:p>
    <w:p>
      <w:pPr>
        <w:pStyle w:val="BodyText"/>
        <w:spacing w:line="240" w:lineRule="auto" w:before="151"/>
        <w:ind w:left="237" w:right="0"/>
        <w:jc w:val="both"/>
      </w:pPr>
      <w:r>
        <w:rPr/>
        <w:t>账面价值的差额，确认减值损失，计提坏账准备。</w:t>
      </w:r>
    </w:p>
    <w:p>
      <w:pPr>
        <w:spacing w:line="240" w:lineRule="auto" w:before="9"/>
        <w:rPr>
          <w:rFonts w:ascii="宋体" w:hAnsi="宋体" w:cs="宋体" w:eastAsia="宋体" w:hint="default"/>
          <w:sz w:val="23"/>
          <w:szCs w:val="23"/>
        </w:rPr>
      </w:pPr>
    </w:p>
    <w:p>
      <w:pPr>
        <w:pStyle w:val="BodyText"/>
        <w:spacing w:line="355" w:lineRule="auto"/>
        <w:ind w:left="237" w:right="0" w:firstLine="480"/>
        <w:jc w:val="left"/>
      </w:pPr>
      <w:r>
        <w:rPr>
          <w:spacing w:val="-4"/>
        </w:rPr>
        <w:t>本公司根据报告期主要客户合同额和应收款项金额的实际情况，确定单项金</w:t>
      </w:r>
      <w:r>
        <w:rPr>
          <w:w w:val="100"/>
        </w:rPr>
        <w:t> </w:t>
      </w:r>
      <w:r>
        <w:rPr>
          <w:spacing w:val="-3"/>
        </w:rPr>
        <w:t>额重大的应收款项标准：期末余额前五名且大于 </w:t>
      </w:r>
      <w:r>
        <w:rPr>
          <w:rFonts w:ascii="Arial Narrow" w:hAnsi="Arial Narrow" w:cs="Arial Narrow" w:eastAsia="Arial Narrow" w:hint="default"/>
        </w:rPr>
        <w:t>100</w:t>
      </w:r>
      <w:r>
        <w:rPr>
          <w:rFonts w:ascii="Arial Narrow" w:hAnsi="Arial Narrow" w:cs="Arial Narrow" w:eastAsia="Arial Narrow" w:hint="default"/>
          <w:spacing w:val="-26"/>
        </w:rPr>
        <w:t> </w:t>
      </w:r>
      <w:r>
        <w:rPr>
          <w:spacing w:val="-4"/>
        </w:rPr>
        <w:t>万元的应收账款、期末余额</w:t>
      </w:r>
    </w:p>
    <w:p>
      <w:pPr>
        <w:pStyle w:val="BodyText"/>
        <w:spacing w:line="240" w:lineRule="auto" w:before="6"/>
        <w:ind w:left="237" w:right="0"/>
        <w:jc w:val="both"/>
      </w:pPr>
      <w:r>
        <w:rPr/>
        <w:t>前五名且大于</w:t>
      </w:r>
      <w:r>
        <w:rPr>
          <w:spacing w:val="-68"/>
        </w:rPr>
        <w:t> </w:t>
      </w:r>
      <w:r>
        <w:rPr>
          <w:rFonts w:ascii="Arial Narrow" w:hAnsi="Arial Narrow" w:cs="Arial Narrow" w:eastAsia="Arial Narrow" w:hint="default"/>
        </w:rPr>
        <w:t>20</w:t>
      </w:r>
      <w:r>
        <w:rPr>
          <w:rFonts w:ascii="Arial Narrow" w:hAnsi="Arial Narrow" w:cs="Arial Narrow" w:eastAsia="Arial Narrow" w:hint="default"/>
          <w:spacing w:val="-1"/>
        </w:rPr>
        <w:t> </w:t>
      </w:r>
      <w:r>
        <w:rPr/>
        <w:t>万元的其他应收款。</w:t>
      </w:r>
    </w:p>
    <w:p>
      <w:pPr>
        <w:spacing w:line="240" w:lineRule="auto" w:before="3"/>
        <w:rPr>
          <w:rFonts w:ascii="宋体" w:hAnsi="宋体" w:cs="宋体" w:eastAsia="宋体" w:hint="default"/>
          <w:sz w:val="22"/>
          <w:szCs w:val="22"/>
        </w:rPr>
      </w:pPr>
    </w:p>
    <w:p>
      <w:pPr>
        <w:pStyle w:val="BodyText"/>
        <w:spacing w:line="338" w:lineRule="auto"/>
        <w:ind w:left="237" w:right="0" w:firstLine="480"/>
        <w:jc w:val="left"/>
      </w:pPr>
      <w:r>
        <w:rPr>
          <w:rFonts w:ascii="Arial Narrow" w:hAnsi="Arial Narrow" w:cs="Arial Narrow" w:eastAsia="Arial Narrow" w:hint="default"/>
        </w:rPr>
        <w:t>2</w:t>
      </w:r>
      <w:r>
        <w:rPr/>
        <w:t>、单项金额不重大但按信用风险特征组合后该组合的风险较大的应收款项</w:t>
      </w:r>
      <w:r>
        <w:rPr>
          <w:w w:val="100"/>
        </w:rPr>
        <w:t> </w:t>
      </w:r>
      <w:r>
        <w:rPr/>
        <w:t>坏账准备的确定依据、计提方法：</w:t>
      </w:r>
    </w:p>
    <w:p>
      <w:pPr>
        <w:pStyle w:val="BodyText"/>
        <w:spacing w:line="357" w:lineRule="auto" w:before="209"/>
        <w:ind w:left="237" w:right="0" w:firstLine="480"/>
        <w:jc w:val="left"/>
      </w:pPr>
      <w:r>
        <w:rPr/>
        <w:t>如有客观证据表明应收账款和其他应收款发生了减值的单独进行减值测试，</w:t>
      </w:r>
      <w:r>
        <w:rPr>
          <w:w w:val="100"/>
        </w:rPr>
        <w:t> </w:t>
      </w:r>
      <w:r>
        <w:rPr>
          <w:spacing w:val="-7"/>
          <w:w w:val="100"/>
        </w:rPr>
        <w:t>根据其未来现金流量现值低于其账面价值的差额，确认减值损失，计提坏账准备。</w:t>
      </w:r>
    </w:p>
    <w:p>
      <w:pPr>
        <w:pStyle w:val="BodyText"/>
        <w:spacing w:line="338" w:lineRule="auto" w:before="192"/>
        <w:ind w:left="237" w:right="0" w:firstLine="480"/>
        <w:jc w:val="left"/>
      </w:pPr>
      <w:r>
        <w:rPr/>
        <w:t>公司主要依据应收款项的账龄划分风险，将账龄超过</w:t>
      </w:r>
      <w:r>
        <w:rPr>
          <w:spacing w:val="-69"/>
        </w:rPr>
        <w:t> </w:t>
      </w:r>
      <w:r>
        <w:rPr>
          <w:rFonts w:ascii="Arial Narrow" w:hAnsi="Arial Narrow" w:cs="Arial Narrow" w:eastAsia="Arial Narrow" w:hint="default"/>
        </w:rPr>
        <w:t>3</w:t>
      </w:r>
      <w:r>
        <w:rPr>
          <w:rFonts w:ascii="Arial Narrow" w:hAnsi="Arial Narrow" w:cs="Arial Narrow" w:eastAsia="Arial Narrow" w:hint="default"/>
          <w:spacing w:val="-2"/>
        </w:rPr>
        <w:t> </w:t>
      </w:r>
      <w:r>
        <w:rPr>
          <w:spacing w:val="-8"/>
        </w:rPr>
        <w:t>年（含</w:t>
      </w:r>
      <w:r>
        <w:rPr>
          <w:spacing w:val="-69"/>
        </w:rPr>
        <w:t> </w:t>
      </w:r>
      <w:r>
        <w:rPr>
          <w:rFonts w:ascii="Arial Narrow" w:hAnsi="Arial Narrow" w:cs="Arial Narrow" w:eastAsia="Arial Narrow" w:hint="default"/>
        </w:rPr>
        <w:t>3</w:t>
      </w:r>
      <w:r>
        <w:rPr>
          <w:rFonts w:ascii="Arial Narrow" w:hAnsi="Arial Narrow" w:cs="Arial Narrow" w:eastAsia="Arial Narrow" w:hint="default"/>
          <w:spacing w:val="-2"/>
        </w:rPr>
        <w:t> </w:t>
      </w:r>
      <w:r>
        <w:rPr>
          <w:spacing w:val="-6"/>
        </w:rPr>
        <w:t>年）的应收</w:t>
      </w:r>
      <w:r>
        <w:rPr>
          <w:w w:val="100"/>
        </w:rPr>
        <w:t> </w:t>
      </w:r>
      <w:r>
        <w:rPr/>
        <w:t>款项划分为风险较大组合。</w:t>
      </w:r>
    </w:p>
    <w:p>
      <w:pPr>
        <w:pStyle w:val="BodyText"/>
        <w:spacing w:line="451" w:lineRule="auto" w:before="211"/>
        <w:ind w:left="717" w:right="0"/>
        <w:jc w:val="left"/>
      </w:pPr>
      <w:r>
        <w:rPr>
          <w:rFonts w:ascii="Arial Narrow" w:hAnsi="Arial Narrow" w:cs="Arial Narrow" w:eastAsia="Arial Narrow" w:hint="default"/>
        </w:rPr>
        <w:t>3</w:t>
      </w:r>
      <w:r>
        <w:rPr/>
        <w:t>、其他不重大应收款项</w:t>
      </w:r>
      <w:r>
        <w:rPr>
          <w:w w:val="100"/>
        </w:rPr>
        <w:t> </w:t>
      </w:r>
      <w:r>
        <w:rPr>
          <w:spacing w:val="-4"/>
          <w:w w:val="100"/>
        </w:rPr>
        <w:t>其他不重大应收款项（包括应收账款、其他应收款），与经单独测试后未减</w:t>
      </w:r>
    </w:p>
    <w:p>
      <w:pPr>
        <w:pStyle w:val="BodyText"/>
        <w:spacing w:line="257" w:lineRule="exact"/>
        <w:ind w:left="237" w:right="0"/>
        <w:jc w:val="both"/>
      </w:pPr>
      <w:r>
        <w:rPr>
          <w:spacing w:val="-4"/>
        </w:rPr>
        <w:t>值的应收款项一起按信用风险特征划分为若干组合，根据以前年度与之相同或相</w:t>
      </w:r>
    </w:p>
    <w:p>
      <w:pPr>
        <w:pStyle w:val="BodyText"/>
        <w:spacing w:line="357" w:lineRule="auto" w:before="151"/>
        <w:ind w:left="237" w:right="145"/>
        <w:jc w:val="both"/>
      </w:pPr>
      <w:r>
        <w:rPr>
          <w:spacing w:val="-4"/>
        </w:rPr>
        <w:t>类似的、具有类似信用风险特征的应收账款组合的实际损失率为基础，结合现时</w:t>
      </w:r>
      <w:r>
        <w:rPr>
          <w:spacing w:val="-96"/>
        </w:rPr>
        <w:t> </w:t>
      </w:r>
      <w:r>
        <w:rPr>
          <w:spacing w:val="-96"/>
        </w:rPr>
      </w:r>
      <w:r>
        <w:rPr>
          <w:spacing w:val="-1"/>
        </w:rPr>
        <w:t>情况确定本期各项组合计提坏账准备的比例，据此计算本期应计提的坏账准备。</w:t>
      </w:r>
    </w:p>
    <w:p>
      <w:pPr>
        <w:pStyle w:val="BodyText"/>
        <w:spacing w:line="338" w:lineRule="auto" w:before="190"/>
        <w:ind w:left="237" w:right="0" w:firstLine="480"/>
        <w:jc w:val="left"/>
      </w:pPr>
      <w:r>
        <w:rPr>
          <w:rFonts w:ascii="Arial Narrow" w:hAnsi="Arial Narrow" w:cs="Arial Narrow" w:eastAsia="Arial Narrow" w:hint="default"/>
        </w:rPr>
        <w:t>4</w:t>
      </w:r>
      <w:r>
        <w:rPr/>
        <w:t>、本公司信用风险特征组合确定的计提方法为账龄分析法，计提坏账准备</w:t>
      </w:r>
      <w:r>
        <w:rPr>
          <w:w w:val="100"/>
        </w:rPr>
        <w:t> </w:t>
      </w:r>
      <w:r>
        <w:rPr/>
        <w:t>的组合及比例如下：</w:t>
      </w:r>
    </w:p>
    <w:p>
      <w:pPr>
        <w:spacing w:line="240" w:lineRule="auto" w:before="2"/>
        <w:rPr>
          <w:rFonts w:ascii="宋体" w:hAnsi="宋体" w:cs="宋体" w:eastAsia="宋体" w:hint="default"/>
          <w:sz w:val="7"/>
          <w:szCs w:val="7"/>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6pt;height:.25pt;mso-position-horizontal-relative:char;mso-position-vertical-relative:line" coordorigin="0,0" coordsize="8532,5">
            <v:group style="position:absolute;left:2;top:2;width:8528;height:2" coordorigin="2,2" coordsize="8528,2">
              <v:shape style="position:absolute;left:2;top:2;width:8528;height:2" coordorigin="2,2" coordsize="8528,0" path="m2,2l8530,2e" filled="false" stroked="true" strokeweight=".238281pt" strokecolor="#000000">
                <v:path arrowok="t"/>
              </v:shape>
            </v:group>
          </v:group>
        </w:pict>
      </w:r>
      <w:r>
        <w:rPr>
          <w:rFonts w:ascii="宋体" w:hAnsi="宋体" w:cs="宋体" w:eastAsia="宋体" w:hint="default"/>
          <w:sz w:val="2"/>
          <w:szCs w:val="2"/>
        </w:rPr>
      </w:r>
    </w:p>
    <w:p>
      <w:pPr>
        <w:spacing w:line="297" w:lineRule="auto" w:before="0"/>
        <w:ind w:left="657" w:right="4758" w:hanging="423"/>
        <w:jc w:val="left"/>
        <w:rPr>
          <w:rFonts w:ascii="宋体" w:hAnsi="宋体" w:cs="宋体" w:eastAsia="宋体" w:hint="default"/>
          <w:sz w:val="21"/>
          <w:szCs w:val="21"/>
        </w:rPr>
      </w:pPr>
      <w:r>
        <w:rPr/>
        <w:pict>
          <v:group style="position:absolute;margin-left:84.480499pt;margin-top:16.945728pt;width:426.4pt;height:.1pt;mso-position-horizontal-relative:page;mso-position-vertical-relative:paragraph;z-index:-516808" coordorigin="1690,339" coordsize="8528,2">
            <v:shape style="position:absolute;left:1690;top:339;width:8528;height:2" coordorigin="1690,339" coordsize="8528,0" path="m1690,339l10217,339e" filled="false" stroked="true" strokeweight=".238281pt" strokecolor="#000000">
              <v:path arrowok="t"/>
            </v:shape>
            <w10:wrap type="none"/>
          </v:group>
        </w:pict>
      </w:r>
      <w:r>
        <w:rPr>
          <w:rFonts w:ascii="宋体" w:hAnsi="宋体" w:cs="宋体" w:eastAsia="宋体" w:hint="default"/>
          <w:sz w:val="21"/>
          <w:szCs w:val="21"/>
        </w:rPr>
        <w:t>确定组合的依据</w:t>
      </w:r>
      <w:r>
        <w:rPr>
          <w:rFonts w:ascii="宋体" w:hAnsi="宋体" w:cs="宋体" w:eastAsia="宋体" w:hint="default"/>
          <w:w w:val="100"/>
          <w:sz w:val="21"/>
          <w:szCs w:val="21"/>
        </w:rPr>
        <w:t> </w:t>
      </w:r>
      <w:r>
        <w:rPr>
          <w:rFonts w:ascii="宋体" w:hAnsi="宋体" w:cs="宋体" w:eastAsia="宋体" w:hint="default"/>
          <w:spacing w:val="-2"/>
          <w:sz w:val="21"/>
          <w:szCs w:val="21"/>
        </w:rPr>
        <w:t>以账龄为信用风险组合的划分依据</w:t>
      </w: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27.35pt;height:.25pt;mso-position-horizontal-relative:char;mso-position-vertical-relative:line" coordorigin="0,0" coordsize="8547,5">
            <v:group style="position:absolute;left:2;top:2;width:8542;height:2" coordorigin="2,2" coordsize="8542,2">
              <v:shape style="position:absolute;left:2;top:2;width:8542;height:2" coordorigin="2,2" coordsize="8542,0" path="m2,2l8544,2e" filled="false" stroked="true" strokeweight=".24218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560"/>
        </w:sectPr>
      </w:pPr>
    </w:p>
    <w:p>
      <w:pPr>
        <w:spacing w:line="240" w:lineRule="auto" w:before="7"/>
        <w:rPr>
          <w:rFonts w:ascii="宋体" w:hAnsi="宋体" w:cs="宋体" w:eastAsia="宋体" w:hint="default"/>
          <w:sz w:val="24"/>
          <w:szCs w:val="24"/>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6pt;height:.25pt;mso-position-horizontal-relative:char;mso-position-vertical-relative:line" coordorigin="0,0" coordsize="8532,5">
            <v:group style="position:absolute;left:2;top:2;width:8528;height:2" coordorigin="2,2" coordsize="8528,2">
              <v:shape style="position:absolute;left:2;top:2;width:8528;height:2" coordorigin="2,2" coordsize="8528,0" path="m2,2l8530,2e" filled="false" stroked="true" strokeweight=".238281pt" strokecolor="#000000">
                <v:path arrowok="t"/>
              </v:shape>
            </v:group>
          </v:group>
        </w:pict>
      </w:r>
      <w:r>
        <w:rPr>
          <w:rFonts w:ascii="宋体" w:hAnsi="宋体" w:cs="宋体" w:eastAsia="宋体" w:hint="default"/>
          <w:sz w:val="2"/>
          <w:szCs w:val="2"/>
        </w:rPr>
      </w:r>
    </w:p>
    <w:p>
      <w:pPr>
        <w:spacing w:line="259" w:lineRule="exact" w:before="0"/>
        <w:ind w:left="235" w:right="59"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9"/>
        <w:rPr>
          <w:rFonts w:ascii="宋体" w:hAnsi="宋体" w:cs="宋体" w:eastAsia="宋体" w:hint="default"/>
          <w:sz w:val="4"/>
          <w:szCs w:val="4"/>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65pt;height:.25pt;mso-position-horizontal-relative:char;mso-position-vertical-relative:line" coordorigin="0,0" coordsize="8533,5">
            <v:group style="position:absolute;left:2;top:2;width:8528;height:2" coordorigin="2,2" coordsize="8528,2">
              <v:shape style="position:absolute;left:2;top:2;width:8528;height:2" coordorigin="2,2" coordsize="8528,0" path="m2,2l8530,2e" filled="false" stroked="true" strokeweight=".242188pt" strokecolor="#000000">
                <v:path arrowok="t"/>
              </v:shape>
            </v:group>
          </v:group>
        </w:pict>
      </w:r>
      <w:r>
        <w:rPr>
          <w:rFonts w:ascii="宋体" w:hAnsi="宋体" w:cs="宋体" w:eastAsia="宋体" w:hint="default"/>
          <w:sz w:val="2"/>
          <w:szCs w:val="2"/>
        </w:rPr>
      </w:r>
    </w:p>
    <w:p>
      <w:pPr>
        <w:spacing w:before="0"/>
        <w:ind w:left="657" w:right="59" w:firstLine="0"/>
        <w:jc w:val="left"/>
        <w:rPr>
          <w:rFonts w:ascii="宋体" w:hAnsi="宋体" w:cs="宋体" w:eastAsia="宋体" w:hint="default"/>
          <w:sz w:val="21"/>
          <w:szCs w:val="21"/>
        </w:rPr>
      </w:pPr>
      <w:r>
        <w:rPr>
          <w:rFonts w:ascii="宋体" w:hAnsi="宋体" w:cs="宋体" w:eastAsia="宋体" w:hint="default"/>
          <w:sz w:val="21"/>
          <w:szCs w:val="21"/>
        </w:rPr>
        <w:t>依据账龄分析法计提坏账准备</w:t>
      </w:r>
    </w:p>
    <w:p>
      <w:pPr>
        <w:spacing w:line="240" w:lineRule="auto" w:before="7"/>
        <w:rPr>
          <w:rFonts w:ascii="宋体" w:hAnsi="宋体" w:cs="宋体" w:eastAsia="宋体" w:hint="default"/>
          <w:sz w:val="4"/>
          <w:szCs w:val="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27.35pt;height:.25pt;mso-position-horizontal-relative:char;mso-position-vertical-relative:line" coordorigin="0,0" coordsize="8547,5">
            <v:group style="position:absolute;left:2;top:2;width:8542;height:2" coordorigin="2,2" coordsize="8542,2">
              <v:shape style="position:absolute;left:2;top:2;width:8542;height:2" coordorigin="2,2" coordsize="8542,0" path="m2,2l8544,2e" filled="false" stroked="true" strokeweight=".238281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p>
      <w:pPr>
        <w:pStyle w:val="BodyText"/>
        <w:spacing w:line="240" w:lineRule="auto" w:before="26"/>
        <w:ind w:left="717" w:right="59"/>
        <w:jc w:val="left"/>
      </w:pPr>
      <w:r>
        <w:rPr/>
        <w:t>组合中，采用账龄分析法计提坏账准备的：</w:t>
      </w:r>
    </w:p>
    <w:p>
      <w:pPr>
        <w:spacing w:line="240" w:lineRule="auto" w:before="0"/>
        <w:rPr>
          <w:rFonts w:ascii="宋体" w:hAnsi="宋体" w:cs="宋体" w:eastAsia="宋体" w:hint="default"/>
          <w:sz w:val="15"/>
          <w:szCs w:val="15"/>
        </w:rPr>
      </w:pPr>
    </w:p>
    <w:tbl>
      <w:tblPr>
        <w:tblW w:w="0" w:type="auto"/>
        <w:jc w:val="left"/>
        <w:tblInd w:w="129" w:type="dxa"/>
        <w:tblLayout w:type="fixed"/>
        <w:tblCellMar>
          <w:top w:w="0" w:type="dxa"/>
          <w:left w:w="0" w:type="dxa"/>
          <w:bottom w:w="0" w:type="dxa"/>
          <w:right w:w="0" w:type="dxa"/>
        </w:tblCellMar>
        <w:tblLook w:val="01E0"/>
      </w:tblPr>
      <w:tblGrid>
        <w:gridCol w:w="4154"/>
        <w:gridCol w:w="4373"/>
      </w:tblGrid>
      <w:tr>
        <w:trPr>
          <w:trHeight w:val="349" w:hRule="exact"/>
        </w:trPr>
        <w:tc>
          <w:tcPr>
            <w:tcW w:w="4154" w:type="dxa"/>
            <w:tcBorders>
              <w:top w:val="single" w:sz="2" w:space="0" w:color="000000"/>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73"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103"/>
              <w:jc w:val="right"/>
              <w:rPr>
                <w:rFonts w:ascii="Arial Narrow" w:hAnsi="Arial Narrow" w:cs="Arial Narrow" w:eastAsia="Arial Narrow" w:hint="default"/>
                <w:sz w:val="21"/>
                <w:szCs w:val="21"/>
              </w:rPr>
            </w:pPr>
            <w:r>
              <w:rPr>
                <w:rFonts w:ascii="宋体" w:hAnsi="宋体" w:cs="宋体" w:eastAsia="宋体" w:hint="default"/>
                <w:spacing w:val="-1"/>
                <w:sz w:val="21"/>
                <w:szCs w:val="21"/>
              </w:rPr>
              <w:t>计提比例</w:t>
            </w:r>
            <w:r>
              <w:rPr>
                <w:rFonts w:ascii="Arial Narrow" w:hAnsi="Arial Narrow" w:cs="Arial Narrow" w:eastAsia="Arial Narrow" w:hint="default"/>
                <w:b/>
                <w:bCs/>
                <w:spacing w:val="-1"/>
                <w:sz w:val="21"/>
                <w:szCs w:val="21"/>
              </w:rPr>
              <w:t>%</w:t>
            </w:r>
            <w:r>
              <w:rPr>
                <w:rFonts w:ascii="Arial Narrow" w:hAnsi="Arial Narrow" w:cs="Arial Narrow" w:eastAsia="Arial Narrow" w:hint="default"/>
                <w:spacing w:val="-1"/>
                <w:sz w:val="21"/>
                <w:szCs w:val="21"/>
              </w:rPr>
            </w:r>
          </w:p>
        </w:tc>
      </w:tr>
      <w:tr>
        <w:trPr>
          <w:trHeight w:val="340"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86" w:lineRule="exact"/>
              <w:ind w:left="10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年以内</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6"/>
              <w:jc w:val="right"/>
              <w:rPr>
                <w:rFonts w:ascii="Arial Narrow" w:hAnsi="Arial Narrow" w:cs="Arial Narrow" w:eastAsia="Arial Narrow" w:hint="default"/>
                <w:sz w:val="21"/>
                <w:szCs w:val="21"/>
              </w:rPr>
            </w:pPr>
            <w:r>
              <w:rPr>
                <w:rFonts w:ascii="Arial Narrow"/>
                <w:w w:val="100"/>
                <w:sz w:val="21"/>
              </w:rPr>
              <w:t>1</w:t>
            </w:r>
          </w:p>
        </w:tc>
      </w:tr>
      <w:tr>
        <w:trPr>
          <w:trHeight w:val="340"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85" w:lineRule="exact"/>
              <w:ind w:left="10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6"/>
              <w:jc w:val="right"/>
              <w:rPr>
                <w:rFonts w:ascii="Arial Narrow" w:hAnsi="Arial Narrow" w:cs="Arial Narrow" w:eastAsia="Arial Narrow" w:hint="default"/>
                <w:sz w:val="21"/>
                <w:szCs w:val="21"/>
              </w:rPr>
            </w:pPr>
            <w:r>
              <w:rPr>
                <w:rFonts w:ascii="Arial Narrow"/>
                <w:spacing w:val="-1"/>
                <w:sz w:val="21"/>
              </w:rPr>
              <w:t>10</w:t>
            </w:r>
          </w:p>
        </w:tc>
      </w:tr>
      <w:tr>
        <w:trPr>
          <w:trHeight w:val="341"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86" w:lineRule="exact"/>
              <w:ind w:left="105"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6"/>
              <w:jc w:val="right"/>
              <w:rPr>
                <w:rFonts w:ascii="Arial Narrow" w:hAnsi="Arial Narrow" w:cs="Arial Narrow" w:eastAsia="Arial Narrow" w:hint="default"/>
                <w:sz w:val="21"/>
                <w:szCs w:val="21"/>
              </w:rPr>
            </w:pPr>
            <w:r>
              <w:rPr>
                <w:rFonts w:ascii="Arial Narrow"/>
                <w:spacing w:val="-1"/>
                <w:sz w:val="21"/>
              </w:rPr>
              <w:t>20</w:t>
            </w:r>
          </w:p>
        </w:tc>
      </w:tr>
      <w:tr>
        <w:trPr>
          <w:trHeight w:val="340"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86" w:lineRule="exact"/>
              <w:ind w:left="105"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6"/>
              <w:jc w:val="right"/>
              <w:rPr>
                <w:rFonts w:ascii="Arial Narrow" w:hAnsi="Arial Narrow" w:cs="Arial Narrow" w:eastAsia="Arial Narrow" w:hint="default"/>
                <w:sz w:val="21"/>
                <w:szCs w:val="21"/>
              </w:rPr>
            </w:pPr>
            <w:r>
              <w:rPr>
                <w:rFonts w:ascii="Arial Narrow"/>
                <w:spacing w:val="-1"/>
                <w:sz w:val="21"/>
              </w:rPr>
              <w:t>50</w:t>
            </w:r>
          </w:p>
        </w:tc>
      </w:tr>
      <w:tr>
        <w:trPr>
          <w:trHeight w:val="340" w:hRule="exact"/>
        </w:trPr>
        <w:tc>
          <w:tcPr>
            <w:tcW w:w="4154" w:type="dxa"/>
            <w:tcBorders>
              <w:top w:val="nil" w:sz="6" w:space="0" w:color="auto"/>
              <w:left w:val="nil" w:sz="6" w:space="0" w:color="auto"/>
              <w:bottom w:val="nil" w:sz="6" w:space="0" w:color="auto"/>
              <w:right w:val="nil" w:sz="6" w:space="0" w:color="auto"/>
            </w:tcBorders>
          </w:tcPr>
          <w:p>
            <w:pPr>
              <w:pStyle w:val="TableParagraph"/>
              <w:spacing w:line="285" w:lineRule="exact"/>
              <w:ind w:left="105"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6"/>
              <w:jc w:val="right"/>
              <w:rPr>
                <w:rFonts w:ascii="Arial Narrow" w:hAnsi="Arial Narrow" w:cs="Arial Narrow" w:eastAsia="Arial Narrow" w:hint="default"/>
                <w:sz w:val="21"/>
                <w:szCs w:val="21"/>
              </w:rPr>
            </w:pPr>
            <w:r>
              <w:rPr>
                <w:rFonts w:ascii="Arial Narrow"/>
                <w:spacing w:val="-1"/>
                <w:sz w:val="21"/>
              </w:rPr>
              <w:t>70</w:t>
            </w:r>
          </w:p>
        </w:tc>
      </w:tr>
      <w:tr>
        <w:trPr>
          <w:trHeight w:val="338" w:hRule="exact"/>
        </w:trPr>
        <w:tc>
          <w:tcPr>
            <w:tcW w:w="4154" w:type="dxa"/>
            <w:tcBorders>
              <w:top w:val="nil" w:sz="6" w:space="0" w:color="auto"/>
              <w:left w:val="nil" w:sz="6" w:space="0" w:color="auto"/>
              <w:bottom w:val="single" w:sz="2" w:space="0" w:color="000000"/>
              <w:right w:val="nil" w:sz="6" w:space="0" w:color="auto"/>
            </w:tcBorders>
          </w:tcPr>
          <w:p>
            <w:pPr>
              <w:pStyle w:val="TableParagraph"/>
              <w:spacing w:line="286" w:lineRule="exact"/>
              <w:ind w:left="105"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年以上</w:t>
            </w:r>
          </w:p>
        </w:tc>
        <w:tc>
          <w:tcPr>
            <w:tcW w:w="4373" w:type="dxa"/>
            <w:tcBorders>
              <w:top w:val="nil" w:sz="6" w:space="0" w:color="auto"/>
              <w:left w:val="nil" w:sz="6" w:space="0" w:color="auto"/>
              <w:bottom w:val="single" w:sz="2" w:space="0" w:color="000000"/>
              <w:right w:val="nil" w:sz="6" w:space="0" w:color="auto"/>
            </w:tcBorders>
          </w:tcPr>
          <w:p>
            <w:pPr>
              <w:pStyle w:val="TableParagraph"/>
              <w:spacing w:line="240" w:lineRule="auto" w:before="42"/>
              <w:ind w:right="206"/>
              <w:jc w:val="right"/>
              <w:rPr>
                <w:rFonts w:ascii="Arial Narrow" w:hAnsi="Arial Narrow" w:cs="Arial Narrow" w:eastAsia="Arial Narrow" w:hint="default"/>
                <w:sz w:val="21"/>
                <w:szCs w:val="21"/>
              </w:rPr>
            </w:pPr>
            <w:r>
              <w:rPr>
                <w:rFonts w:ascii="Arial Narrow"/>
                <w:spacing w:val="-1"/>
                <w:sz w:val="21"/>
              </w:rPr>
              <w:t>100</w:t>
            </w:r>
          </w:p>
        </w:tc>
      </w:tr>
    </w:tbl>
    <w:p>
      <w:pPr>
        <w:spacing w:line="240" w:lineRule="auto" w:before="9"/>
        <w:rPr>
          <w:rFonts w:ascii="宋体" w:hAnsi="宋体" w:cs="宋体" w:eastAsia="宋体" w:hint="default"/>
          <w:sz w:val="6"/>
          <w:szCs w:val="6"/>
        </w:rPr>
      </w:pPr>
    </w:p>
    <w:p>
      <w:pPr>
        <w:pStyle w:val="BodyText"/>
        <w:spacing w:line="240" w:lineRule="auto" w:before="26"/>
        <w:ind w:left="719" w:right="59"/>
        <w:jc w:val="left"/>
      </w:pPr>
      <w:r>
        <w:rPr/>
        <w:t>（十二）存货</w:t>
      </w:r>
    </w:p>
    <w:p>
      <w:pPr>
        <w:spacing w:line="240" w:lineRule="auto" w:before="7"/>
        <w:rPr>
          <w:rFonts w:ascii="宋体" w:hAnsi="宋体" w:cs="宋体" w:eastAsia="宋体" w:hint="default"/>
          <w:sz w:val="23"/>
          <w:szCs w:val="23"/>
        </w:rPr>
      </w:pPr>
    </w:p>
    <w:p>
      <w:pPr>
        <w:pStyle w:val="BodyText"/>
        <w:spacing w:line="465" w:lineRule="auto"/>
        <w:ind w:left="717" w:right="1239"/>
        <w:jc w:val="left"/>
      </w:pPr>
      <w:r>
        <w:rPr>
          <w:rFonts w:ascii="Arial Narrow" w:hAnsi="Arial Narrow" w:cs="Arial Narrow" w:eastAsia="Arial Narrow" w:hint="default"/>
        </w:rPr>
        <w:t>1</w:t>
      </w:r>
      <w:r>
        <w:rPr/>
        <w:t>、存货的分类</w:t>
      </w:r>
      <w:r>
        <w:rPr>
          <w:w w:val="100"/>
        </w:rPr>
        <w:t> </w:t>
      </w:r>
      <w:r>
        <w:rPr/>
        <w:t>本公司存货分为原材料、劳务成本、低值易耗品等。</w:t>
      </w:r>
      <w:r>
        <w:rPr>
          <w:w w:val="100"/>
        </w:rPr>
        <w:t> </w:t>
      </w:r>
      <w:r>
        <w:rPr/>
        <w:t>本公司报告期内的存货主要系劳务成本。</w:t>
      </w:r>
      <w:r>
        <w:rPr>
          <w:w w:val="100"/>
        </w:rPr>
        <w:t> </w:t>
      </w:r>
      <w:r>
        <w:rPr>
          <w:rFonts w:ascii="Arial Narrow" w:hAnsi="Arial Narrow" w:cs="Arial Narrow" w:eastAsia="Arial Narrow" w:hint="default"/>
        </w:rPr>
        <w:t>2</w:t>
      </w:r>
      <w:r>
        <w:rPr/>
        <w:t>、发出存货的计价方法</w:t>
      </w:r>
      <w:r>
        <w:rPr>
          <w:w w:val="100"/>
        </w:rPr>
        <w:t> </w:t>
      </w:r>
      <w:r>
        <w:rPr>
          <w:spacing w:val="-1"/>
        </w:rPr>
        <w:t>原材料、劳务成本、低值易耗品等发出时采用先进先出法计价。</w:t>
      </w:r>
      <w:r>
        <w:rPr>
          <w:spacing w:val="-116"/>
        </w:rPr>
        <w:t> </w:t>
      </w:r>
      <w:r>
        <w:rPr>
          <w:spacing w:val="-116"/>
        </w:rPr>
      </w:r>
      <w:r>
        <w:rPr>
          <w:rFonts w:ascii="Arial Narrow" w:hAnsi="Arial Narrow" w:cs="Arial Narrow" w:eastAsia="Arial Narrow" w:hint="default"/>
        </w:rPr>
        <w:t>3</w:t>
      </w:r>
      <w:r>
        <w:rPr/>
        <w:t>、存货可变现净值的确定依据及存货跌价准备的计提方法</w:t>
      </w:r>
    </w:p>
    <w:p>
      <w:pPr>
        <w:pStyle w:val="BodyText"/>
        <w:spacing w:line="350" w:lineRule="auto" w:before="37"/>
        <w:ind w:left="237" w:right="59" w:firstLine="480"/>
        <w:jc w:val="left"/>
      </w:pPr>
      <w:r>
        <w:rPr/>
        <w:t>（</w:t>
      </w:r>
      <w:r>
        <w:rPr>
          <w:rFonts w:ascii="Arial Narrow" w:hAnsi="Arial Narrow" w:cs="Arial Narrow" w:eastAsia="Arial Narrow" w:hint="default"/>
        </w:rPr>
        <w:t>1</w:t>
      </w:r>
      <w:r>
        <w:rPr/>
        <w:t>）本公司存货按照成本与可变现净值孰低计量。存货成本高于其可变现</w:t>
      </w:r>
      <w:r>
        <w:rPr>
          <w:w w:val="100"/>
        </w:rPr>
        <w:t> </w:t>
      </w:r>
      <w:r>
        <w:rPr>
          <w:spacing w:val="-1"/>
        </w:rPr>
        <w:t>净值的，计提存货跌价准备。本公司通常按照单个存货项目计提存货跌价准备，</w:t>
      </w:r>
      <w:r>
        <w:rPr>
          <w:spacing w:val="-115"/>
        </w:rPr>
        <w:t> </w:t>
      </w:r>
      <w:r>
        <w:rPr>
          <w:spacing w:val="-115"/>
        </w:rPr>
      </w:r>
      <w:r>
        <w:rPr>
          <w:spacing w:val="-4"/>
        </w:rPr>
        <w:t>期末，以前减记存货价值的影响因素已经消失的，存货跌价准备在原已计提的金</w:t>
      </w:r>
      <w:r>
        <w:rPr>
          <w:spacing w:val="-96"/>
        </w:rPr>
        <w:t> </w:t>
      </w:r>
      <w:r>
        <w:rPr>
          <w:spacing w:val="-96"/>
        </w:rPr>
      </w:r>
      <w:r>
        <w:rPr/>
        <w:t>额内转回。</w:t>
      </w:r>
    </w:p>
    <w:p>
      <w:pPr>
        <w:pStyle w:val="BodyText"/>
        <w:spacing w:line="352" w:lineRule="auto" w:before="199"/>
        <w:ind w:left="237" w:right="209" w:firstLine="480"/>
        <w:jc w:val="both"/>
      </w:pPr>
      <w:r>
        <w:rPr/>
        <w:t>（</w:t>
      </w:r>
      <w:r>
        <w:rPr>
          <w:rFonts w:ascii="Arial Narrow" w:hAnsi="Arial Narrow" w:cs="Arial Narrow" w:eastAsia="Arial Narrow" w:hint="default"/>
        </w:rPr>
        <w:t>2</w:t>
      </w:r>
      <w:r>
        <w:rPr/>
        <w:t>）直接用于出售的存货，在正常生产经营过程中以该存货的估计售价减</w:t>
      </w:r>
      <w:r>
        <w:rPr>
          <w:w w:val="100"/>
        </w:rPr>
        <w:t> </w:t>
      </w:r>
      <w:r>
        <w:rPr>
          <w:spacing w:val="3"/>
        </w:rPr>
        <w:t>去估计的销售费用和相关税费后的金额确定其可变现净值；需要经过加工的存</w:t>
      </w:r>
      <w:r>
        <w:rPr>
          <w:spacing w:val="-91"/>
        </w:rPr>
        <w:t> </w:t>
      </w:r>
      <w:r>
        <w:rPr>
          <w:spacing w:val="-91"/>
        </w:rPr>
      </w:r>
      <w:r>
        <w:rPr>
          <w:spacing w:val="-4"/>
        </w:rPr>
        <w:t>货，在正常生产经营过程中以所生产的产成品的估计售价减去完工时估计将要发</w:t>
      </w:r>
      <w:r>
        <w:rPr>
          <w:spacing w:val="-98"/>
        </w:rPr>
        <w:t> </w:t>
      </w:r>
      <w:r>
        <w:rPr>
          <w:spacing w:val="-98"/>
        </w:rPr>
      </w:r>
      <w:r>
        <w:rPr>
          <w:spacing w:val="-4"/>
        </w:rPr>
        <w:t>生的成本、估计的销售费用和相关税费后的金额确定其可变现净值；资产负债表</w:t>
      </w:r>
      <w:r>
        <w:rPr>
          <w:spacing w:val="-96"/>
        </w:rPr>
        <w:t> </w:t>
      </w:r>
      <w:r>
        <w:rPr>
          <w:spacing w:val="-96"/>
        </w:rPr>
      </w:r>
      <w:r>
        <w:rPr>
          <w:spacing w:val="-4"/>
        </w:rPr>
        <w:t>日，同一项目存货中一部分有合同价格约定、其他部分不存在合同价格的，分别</w:t>
      </w:r>
      <w:r>
        <w:rPr>
          <w:spacing w:val="-94"/>
        </w:rPr>
        <w:t> </w:t>
      </w:r>
      <w:r>
        <w:rPr>
          <w:spacing w:val="-94"/>
        </w:rPr>
      </w:r>
      <w:r>
        <w:rPr>
          <w:spacing w:val="-4"/>
        </w:rPr>
        <w:t>确定其可变现净值，并与其对应的成本进行比较，分别确定存货跌价准备的计提</w:t>
      </w:r>
      <w:r>
        <w:rPr>
          <w:spacing w:val="-96"/>
        </w:rPr>
        <w:t> </w:t>
      </w:r>
      <w:r>
        <w:rPr>
          <w:spacing w:val="-96"/>
        </w:rPr>
      </w:r>
      <w:r>
        <w:rPr/>
        <w:t>或转回的金额。</w:t>
      </w:r>
    </w:p>
    <w:p>
      <w:pPr>
        <w:spacing w:after="0" w:line="352" w:lineRule="auto"/>
        <w:jc w:val="both"/>
        <w:sectPr>
          <w:pgSz w:w="11910" w:h="16840"/>
          <w:pgMar w:header="878" w:footer="980" w:top="1100" w:bottom="1180" w:left="1560" w:right="1580"/>
        </w:sectPr>
      </w:pPr>
    </w:p>
    <w:p>
      <w:pPr>
        <w:spacing w:line="240" w:lineRule="auto" w:before="7"/>
        <w:rPr>
          <w:rFonts w:ascii="宋体" w:hAnsi="宋体" w:cs="宋体" w:eastAsia="宋体" w:hint="default"/>
          <w:sz w:val="19"/>
          <w:szCs w:val="19"/>
        </w:rPr>
      </w:pPr>
    </w:p>
    <w:p>
      <w:pPr>
        <w:pStyle w:val="BodyText"/>
        <w:spacing w:line="460" w:lineRule="auto" w:before="26"/>
        <w:ind w:left="617" w:right="2265"/>
        <w:jc w:val="left"/>
      </w:pPr>
      <w:r>
        <w:rPr>
          <w:rFonts w:ascii="Arial Narrow" w:hAnsi="Arial Narrow" w:cs="Arial Narrow" w:eastAsia="Arial Narrow" w:hint="default"/>
        </w:rPr>
        <w:t>4</w:t>
      </w:r>
      <w:r>
        <w:rPr/>
        <w:t>、存货的盘存制度</w:t>
      </w:r>
      <w:r>
        <w:rPr>
          <w:w w:val="100"/>
        </w:rPr>
        <w:t> </w:t>
      </w:r>
      <w:r>
        <w:rPr/>
        <w:t>本公司存货盘存制度采用永续盘存制。</w:t>
      </w:r>
      <w:r>
        <w:rPr>
          <w:w w:val="100"/>
        </w:rPr>
        <w:t> </w:t>
      </w:r>
      <w:r>
        <w:rPr>
          <w:rFonts w:ascii="Arial Narrow" w:hAnsi="Arial Narrow" w:cs="Arial Narrow" w:eastAsia="Arial Narrow" w:hint="default"/>
        </w:rPr>
        <w:t>5</w:t>
      </w:r>
      <w:r>
        <w:rPr/>
        <w:t>、低值易耗品的摊销方法</w:t>
      </w:r>
      <w:r>
        <w:rPr>
          <w:w w:val="100"/>
        </w:rPr>
        <w:t> </w:t>
      </w:r>
      <w:r>
        <w:rPr>
          <w:spacing w:val="-1"/>
        </w:rPr>
        <w:t>低值易耗品领用时采用一次转销法摊销。</w:t>
      </w:r>
    </w:p>
    <w:p>
      <w:pPr>
        <w:pStyle w:val="BodyText"/>
        <w:spacing w:line="240" w:lineRule="auto" w:before="86"/>
        <w:ind w:left="619" w:right="0"/>
        <w:jc w:val="left"/>
      </w:pPr>
      <w:r>
        <w:rPr/>
        <w:t>（十三）长期股权投资</w:t>
      </w:r>
    </w:p>
    <w:p>
      <w:pPr>
        <w:spacing w:line="240" w:lineRule="auto" w:before="9"/>
        <w:rPr>
          <w:rFonts w:ascii="宋体" w:hAnsi="宋体" w:cs="宋体" w:eastAsia="宋体" w:hint="default"/>
          <w:sz w:val="23"/>
          <w:szCs w:val="23"/>
        </w:rPr>
      </w:pPr>
    </w:p>
    <w:p>
      <w:pPr>
        <w:pStyle w:val="BodyText"/>
        <w:spacing w:line="240" w:lineRule="auto"/>
        <w:ind w:left="617" w:right="0"/>
        <w:jc w:val="left"/>
      </w:pPr>
      <w:r>
        <w:rPr>
          <w:rFonts w:ascii="Arial Narrow" w:hAnsi="Arial Narrow" w:cs="Arial Narrow" w:eastAsia="Arial Narrow" w:hint="default"/>
        </w:rPr>
        <w:t>1</w:t>
      </w:r>
      <w:r>
        <w:rPr/>
        <w:t>、初始投资成本确定</w:t>
      </w:r>
    </w:p>
    <w:p>
      <w:pPr>
        <w:spacing w:line="240" w:lineRule="auto" w:before="3"/>
        <w:rPr>
          <w:rFonts w:ascii="宋体" w:hAnsi="宋体" w:cs="宋体" w:eastAsia="宋体" w:hint="default"/>
          <w:sz w:val="22"/>
          <w:szCs w:val="22"/>
        </w:rPr>
      </w:pPr>
    </w:p>
    <w:p>
      <w:pPr>
        <w:pStyle w:val="BodyText"/>
        <w:spacing w:line="453" w:lineRule="auto"/>
        <w:ind w:left="617" w:right="0"/>
        <w:jc w:val="left"/>
      </w:pPr>
      <w:r>
        <w:rPr/>
        <w:t>（</w:t>
      </w:r>
      <w:r>
        <w:rPr>
          <w:rFonts w:ascii="Arial Narrow" w:hAnsi="Arial Narrow" w:cs="Arial Narrow" w:eastAsia="Arial Narrow" w:hint="default"/>
        </w:rPr>
        <w:t>1</w:t>
      </w:r>
      <w:r>
        <w:rPr/>
        <w:t>）企业合并形成的长期股权投资</w:t>
      </w:r>
      <w:r>
        <w:rPr>
          <w:w w:val="100"/>
        </w:rPr>
        <w:t> </w:t>
      </w:r>
      <w:r>
        <w:rPr>
          <w:spacing w:val="-4"/>
        </w:rPr>
        <w:t>在同一控制下的企业合并中，公司以支付现金、转让非现金资产或承担债务</w:t>
      </w:r>
    </w:p>
    <w:p>
      <w:pPr>
        <w:pStyle w:val="BodyText"/>
        <w:spacing w:line="252" w:lineRule="exact"/>
        <w:ind w:right="0"/>
        <w:jc w:val="both"/>
      </w:pPr>
      <w:r>
        <w:rPr>
          <w:spacing w:val="-4"/>
        </w:rPr>
        <w:t>方式以及以发行权益性证券作为合并对价的，在合并日按照取得被合并方所有者</w:t>
      </w:r>
    </w:p>
    <w:p>
      <w:pPr>
        <w:pStyle w:val="BodyText"/>
        <w:spacing w:line="357" w:lineRule="auto" w:before="154"/>
        <w:ind w:right="132"/>
        <w:jc w:val="both"/>
      </w:pPr>
      <w:r>
        <w:rPr>
          <w:spacing w:val="-4"/>
        </w:rPr>
        <w:t>权益账面价值的份额作为长期股权投资的初始投资成本。长期股权投资初始投资</w:t>
      </w:r>
      <w:r>
        <w:rPr>
          <w:spacing w:val="-98"/>
        </w:rPr>
        <w:t> </w:t>
      </w:r>
      <w:r>
        <w:rPr>
          <w:spacing w:val="-98"/>
        </w:rPr>
      </w:r>
      <w:r>
        <w:rPr>
          <w:spacing w:val="-4"/>
        </w:rPr>
        <w:t>成本与支付合并对价之间的差额，调整资本公积；资本公积不足冲减的，调整留</w:t>
      </w:r>
      <w:r>
        <w:rPr>
          <w:spacing w:val="-94"/>
        </w:rPr>
        <w:t> </w:t>
      </w:r>
      <w:r>
        <w:rPr>
          <w:spacing w:val="-94"/>
        </w:rPr>
      </w:r>
      <w:r>
        <w:rPr>
          <w:spacing w:val="-4"/>
        </w:rPr>
        <w:t>存收益。合并发生的各项直接相关费用，包括为进行合并而支付的审计费用、评</w:t>
      </w:r>
      <w:r>
        <w:rPr>
          <w:spacing w:val="-94"/>
        </w:rPr>
        <w:t> </w:t>
      </w:r>
      <w:r>
        <w:rPr>
          <w:spacing w:val="-94"/>
        </w:rPr>
      </w:r>
      <w:r>
        <w:rPr/>
        <w:t>估费用、法律服务费用等，于发生时计入当期损益。</w:t>
      </w:r>
    </w:p>
    <w:p>
      <w:pPr>
        <w:pStyle w:val="BodyText"/>
        <w:spacing w:line="240" w:lineRule="auto" w:before="192"/>
        <w:ind w:left="617" w:right="0"/>
        <w:jc w:val="left"/>
      </w:pPr>
      <w:r>
        <w:rPr/>
        <w:t>在非同一控制下的企业合并中，公司在购买日按照《企业会计准则第</w:t>
      </w:r>
      <w:r>
        <w:rPr>
          <w:spacing w:val="-71"/>
        </w:rPr>
        <w:t> </w:t>
      </w:r>
      <w:r>
        <w:rPr>
          <w:rFonts w:ascii="Arial Narrow" w:hAnsi="Arial Narrow" w:cs="Arial Narrow" w:eastAsia="Arial Narrow" w:hint="default"/>
        </w:rPr>
        <w:t>20</w:t>
      </w:r>
      <w:r>
        <w:rPr>
          <w:rFonts w:ascii="Arial Narrow" w:hAnsi="Arial Narrow" w:cs="Arial Narrow" w:eastAsia="Arial Narrow" w:hint="default"/>
          <w:spacing w:val="46"/>
        </w:rPr>
        <w:t> </w:t>
      </w:r>
      <w:r>
        <w:rPr/>
        <w:t>号</w:t>
      </w:r>
    </w:p>
    <w:p>
      <w:pPr>
        <w:pStyle w:val="BodyText"/>
        <w:spacing w:line="240" w:lineRule="auto" w:before="135"/>
        <w:ind w:right="0"/>
        <w:jc w:val="both"/>
      </w:pPr>
      <w:r>
        <w:rPr>
          <w:rFonts w:ascii="Arial Narrow" w:hAnsi="Arial Narrow" w:cs="Arial Narrow" w:eastAsia="Arial Narrow" w:hint="default"/>
        </w:rPr>
        <w:t>—</w:t>
      </w:r>
      <w:r>
        <w:rPr/>
        <w:t>企业合并》确定的合并成本作为长期股权投资的初始投资成本。</w:t>
      </w:r>
    </w:p>
    <w:p>
      <w:pPr>
        <w:spacing w:line="240" w:lineRule="auto" w:before="5"/>
        <w:rPr>
          <w:rFonts w:ascii="宋体" w:hAnsi="宋体" w:cs="宋体" w:eastAsia="宋体" w:hint="default"/>
          <w:sz w:val="22"/>
          <w:szCs w:val="22"/>
        </w:rPr>
      </w:pPr>
    </w:p>
    <w:p>
      <w:pPr>
        <w:pStyle w:val="BodyText"/>
        <w:spacing w:line="453" w:lineRule="auto"/>
        <w:ind w:left="617" w:right="0"/>
        <w:jc w:val="left"/>
      </w:pPr>
      <w:r>
        <w:rPr/>
        <w:t>（</w:t>
      </w:r>
      <w:r>
        <w:rPr>
          <w:rFonts w:ascii="Arial Narrow" w:hAnsi="Arial Narrow" w:cs="Arial Narrow" w:eastAsia="Arial Narrow" w:hint="default"/>
        </w:rPr>
        <w:t>2</w:t>
      </w:r>
      <w:r>
        <w:rPr/>
        <w:t>）其他方式取得的长期股权投资</w:t>
      </w:r>
      <w:r>
        <w:rPr>
          <w:w w:val="100"/>
        </w:rPr>
        <w:t> </w:t>
      </w:r>
      <w:r>
        <w:rPr>
          <w:spacing w:val="-4"/>
        </w:rPr>
        <w:t>以支付现金方式取得的长期股权投资，按照实际支付的购买价款作为初始投</w:t>
      </w:r>
    </w:p>
    <w:p>
      <w:pPr>
        <w:pStyle w:val="BodyText"/>
        <w:spacing w:line="252" w:lineRule="exact"/>
        <w:ind w:right="0"/>
        <w:jc w:val="both"/>
      </w:pPr>
      <w:r>
        <w:rPr/>
        <w:t>资成本。</w:t>
      </w:r>
    </w:p>
    <w:p>
      <w:pPr>
        <w:spacing w:line="240" w:lineRule="auto" w:before="9"/>
        <w:rPr>
          <w:rFonts w:ascii="宋体" w:hAnsi="宋体" w:cs="宋体" w:eastAsia="宋体" w:hint="default"/>
          <w:sz w:val="23"/>
          <w:szCs w:val="23"/>
        </w:rPr>
      </w:pPr>
    </w:p>
    <w:p>
      <w:pPr>
        <w:pStyle w:val="BodyText"/>
        <w:spacing w:line="355" w:lineRule="auto"/>
        <w:ind w:right="134" w:firstLine="480"/>
        <w:jc w:val="both"/>
      </w:pPr>
      <w:r>
        <w:rPr>
          <w:spacing w:val="-4"/>
        </w:rPr>
        <w:t>以发行权益性证券取得的长期股权投资，按照发行权益性证券的公允价值作</w:t>
      </w:r>
      <w:r>
        <w:rPr>
          <w:w w:val="100"/>
        </w:rPr>
        <w:t> </w:t>
      </w:r>
      <w:r>
        <w:rPr/>
        <w:t>为初始投资成本。</w:t>
      </w:r>
    </w:p>
    <w:p>
      <w:pPr>
        <w:pStyle w:val="BodyText"/>
        <w:spacing w:line="357" w:lineRule="auto" w:before="194"/>
        <w:ind w:right="132" w:firstLine="480"/>
        <w:jc w:val="both"/>
      </w:pPr>
      <w:r>
        <w:rPr>
          <w:spacing w:val="-4"/>
        </w:rPr>
        <w:t>投资者投入的长期股权投资，按照投资合同或协议约定的价值（扣除已宣告</w:t>
      </w:r>
      <w:r>
        <w:rPr>
          <w:w w:val="100"/>
        </w:rPr>
        <w:t> </w:t>
      </w:r>
      <w:r>
        <w:rPr>
          <w:spacing w:val="-4"/>
        </w:rPr>
        <w:t>但尚未发放的现金股利或利润）作为初始投资成本，但合同或协议约定价值不公</w:t>
      </w:r>
      <w:r>
        <w:rPr>
          <w:spacing w:val="-96"/>
        </w:rPr>
        <w:t> </w:t>
      </w:r>
      <w:r>
        <w:rPr>
          <w:spacing w:val="-96"/>
        </w:rPr>
      </w:r>
      <w:r>
        <w:rPr/>
        <w:t>允的除外。</w:t>
      </w:r>
    </w:p>
    <w:p>
      <w:pPr>
        <w:pStyle w:val="BodyText"/>
        <w:spacing w:line="357" w:lineRule="auto" w:before="190"/>
        <w:ind w:right="133" w:firstLine="480"/>
        <w:jc w:val="both"/>
      </w:pPr>
      <w:r>
        <w:rPr>
          <w:spacing w:val="4"/>
        </w:rPr>
        <w:t>在非货币性资产交换具备商业实质和换入资产或换出资产的公允价值能够</w:t>
      </w:r>
      <w:r>
        <w:rPr>
          <w:w w:val="100"/>
        </w:rPr>
        <w:t> </w:t>
      </w:r>
      <w:r>
        <w:rPr>
          <w:spacing w:val="-4"/>
        </w:rPr>
        <w:t>可靠计量的前提下，非货币性资产交换换入的长期股权投资以换出资产的公允价</w:t>
      </w:r>
    </w:p>
    <w:p>
      <w:pPr>
        <w:spacing w:after="0" w:line="357" w:lineRule="auto"/>
        <w:jc w:val="both"/>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357" w:lineRule="auto" w:before="26"/>
        <w:ind w:right="192"/>
        <w:jc w:val="both"/>
      </w:pPr>
      <w:r>
        <w:rPr>
          <w:spacing w:val="-4"/>
        </w:rPr>
        <w:t>值为基础确定其初始投资成本，除非有确凿证据表明换入资产的公允价值更加可</w:t>
      </w:r>
      <w:r>
        <w:rPr>
          <w:spacing w:val="-98"/>
        </w:rPr>
        <w:t> </w:t>
      </w:r>
      <w:r>
        <w:rPr>
          <w:spacing w:val="-98"/>
        </w:rPr>
      </w:r>
      <w:r>
        <w:rPr>
          <w:spacing w:val="-4"/>
        </w:rPr>
        <w:t>靠；不满足上述前提的非货币性资产交换，以换出资产的账面价值和应支付的相</w:t>
      </w:r>
      <w:r>
        <w:rPr>
          <w:spacing w:val="-96"/>
        </w:rPr>
        <w:t> </w:t>
      </w:r>
      <w:r>
        <w:rPr>
          <w:spacing w:val="-96"/>
        </w:rPr>
      </w:r>
      <w:r>
        <w:rPr/>
        <w:t>关税费作为换入长期股权投资的初始投资成本。</w:t>
      </w:r>
    </w:p>
    <w:p>
      <w:pPr>
        <w:pStyle w:val="BodyText"/>
        <w:spacing w:line="355" w:lineRule="auto" w:before="192"/>
        <w:ind w:right="194" w:firstLine="480"/>
        <w:jc w:val="both"/>
      </w:pPr>
      <w:r>
        <w:rPr>
          <w:spacing w:val="-4"/>
        </w:rPr>
        <w:t>通过债务重组取得的长期股权投资，其初始投资成本按照公允价值为基础确</w:t>
      </w:r>
      <w:r>
        <w:rPr>
          <w:w w:val="100"/>
        </w:rPr>
        <w:t> </w:t>
      </w:r>
      <w:r>
        <w:rPr/>
        <w:t>定。</w:t>
      </w:r>
    </w:p>
    <w:p>
      <w:pPr>
        <w:pStyle w:val="BodyText"/>
        <w:spacing w:line="357" w:lineRule="auto" w:before="194"/>
        <w:ind w:right="194" w:firstLine="480"/>
        <w:jc w:val="both"/>
      </w:pPr>
      <w:r>
        <w:rPr>
          <w:spacing w:val="-4"/>
        </w:rPr>
        <w:t>公司能够对被投资单位施加重大影响或共同控制的，初始投资成本大于投资</w:t>
      </w:r>
      <w:r>
        <w:rPr>
          <w:w w:val="100"/>
        </w:rPr>
        <w:t> </w:t>
      </w:r>
      <w:r>
        <w:rPr>
          <w:spacing w:val="-4"/>
        </w:rPr>
        <w:t>时应享有被投资单位可辨认净资产公允价值份额的差额，不调整长期股权投资的</w:t>
      </w:r>
      <w:r>
        <w:rPr>
          <w:spacing w:val="-98"/>
        </w:rPr>
        <w:t> </w:t>
      </w:r>
      <w:r>
        <w:rPr>
          <w:spacing w:val="-98"/>
        </w:rPr>
      </w:r>
      <w:r>
        <w:rPr>
          <w:spacing w:val="-4"/>
        </w:rPr>
        <w:t>初始投资成本；初始投资成本小于投资时应享有被投资单位可辨认净资产公允价</w:t>
      </w:r>
      <w:r>
        <w:rPr>
          <w:spacing w:val="-98"/>
        </w:rPr>
        <w:t> </w:t>
      </w:r>
      <w:r>
        <w:rPr>
          <w:spacing w:val="-98"/>
        </w:rPr>
      </w:r>
      <w:r>
        <w:rPr/>
        <w:t>值份额的差额，计入当期损益。</w:t>
      </w:r>
    </w:p>
    <w:p>
      <w:pPr>
        <w:pStyle w:val="BodyText"/>
        <w:spacing w:line="451" w:lineRule="auto" w:before="192"/>
        <w:ind w:left="617" w:right="8"/>
        <w:jc w:val="left"/>
      </w:pPr>
      <w:r>
        <w:rPr>
          <w:rFonts w:ascii="Arial Narrow" w:hAnsi="Arial Narrow" w:cs="Arial Narrow" w:eastAsia="Arial Narrow" w:hint="default"/>
        </w:rPr>
        <w:t>2</w:t>
      </w:r>
      <w:r>
        <w:rPr/>
        <w:t>、后续计量及损益确认方法</w:t>
      </w:r>
      <w:r>
        <w:rPr>
          <w:w w:val="100"/>
        </w:rPr>
        <w:t> </w:t>
      </w:r>
      <w:r>
        <w:rPr>
          <w:spacing w:val="-4"/>
        </w:rPr>
        <w:t>公司对子公司的长期股权投资，采用成本法核算，编制合并财务报表时按照</w:t>
      </w:r>
    </w:p>
    <w:p>
      <w:pPr>
        <w:pStyle w:val="BodyText"/>
        <w:spacing w:line="257" w:lineRule="exact"/>
        <w:ind w:right="0"/>
        <w:jc w:val="both"/>
      </w:pPr>
      <w:r>
        <w:rPr>
          <w:spacing w:val="-4"/>
        </w:rPr>
        <w:t>权益法进行调整。对被投资单位不具有共同控制或重大影响，并且在活跃市场中</w:t>
      </w:r>
    </w:p>
    <w:p>
      <w:pPr>
        <w:pStyle w:val="BodyText"/>
        <w:spacing w:line="357" w:lineRule="auto" w:before="151"/>
        <w:ind w:right="192"/>
        <w:jc w:val="both"/>
      </w:pPr>
      <w:r>
        <w:rPr>
          <w:spacing w:val="-4"/>
        </w:rPr>
        <w:t>没有报价、公允价值不能可靠计量的长期股权投资，采用成本法核算。对被投资</w:t>
      </w:r>
      <w:r>
        <w:rPr>
          <w:spacing w:val="-94"/>
        </w:rPr>
        <w:t> </w:t>
      </w:r>
      <w:r>
        <w:rPr>
          <w:spacing w:val="-94"/>
        </w:rPr>
      </w:r>
      <w:r>
        <w:rPr/>
        <w:t>单位具有共同控制或重大影响的长期股权投资，采用权益法核算。</w:t>
      </w:r>
    </w:p>
    <w:p>
      <w:pPr>
        <w:pStyle w:val="BodyText"/>
        <w:spacing w:line="357" w:lineRule="auto" w:before="190"/>
        <w:ind w:right="8" w:firstLine="480"/>
        <w:jc w:val="left"/>
      </w:pPr>
      <w:r>
        <w:rPr>
          <w:spacing w:val="-4"/>
        </w:rPr>
        <w:t>成本法下公司确认投资收益，除取得投资时实际支付的价款或对价中包含的</w:t>
      </w:r>
      <w:r>
        <w:rPr>
          <w:w w:val="100"/>
        </w:rPr>
        <w:t> </w:t>
      </w:r>
      <w:r>
        <w:rPr>
          <w:spacing w:val="-4"/>
        </w:rPr>
        <w:t>已宣告但尚未发放的现金股利或利润外，按照享有被投资单位宣告发放的现金股</w:t>
      </w:r>
      <w:r>
        <w:rPr>
          <w:spacing w:val="-98"/>
        </w:rPr>
        <w:t> </w:t>
      </w:r>
      <w:r>
        <w:rPr>
          <w:spacing w:val="-98"/>
        </w:rPr>
      </w:r>
      <w:r>
        <w:rPr>
          <w:spacing w:val="-4"/>
        </w:rPr>
        <w:t>利或利润确认投资收益，不再划分是否属于投资前和投资后被投资单位实现的净</w:t>
      </w:r>
      <w:r>
        <w:rPr>
          <w:spacing w:val="-98"/>
        </w:rPr>
        <w:t> </w:t>
      </w:r>
      <w:r>
        <w:rPr>
          <w:spacing w:val="-98"/>
        </w:rPr>
      </w:r>
      <w:r>
        <w:rPr>
          <w:spacing w:val="-4"/>
        </w:rPr>
        <w:t>利润。按照上述规定确认自被投资单位应分得的现金股利或利润后，考虑长期股</w:t>
      </w:r>
      <w:r>
        <w:rPr>
          <w:spacing w:val="-96"/>
        </w:rPr>
        <w:t> </w:t>
      </w:r>
      <w:r>
        <w:rPr>
          <w:spacing w:val="-96"/>
        </w:rPr>
      </w:r>
      <w:r>
        <w:rPr>
          <w:spacing w:val="-4"/>
        </w:rPr>
        <w:t>权投资是否发生减值。如出现长期股权投资的账面价值大于享有被投资单位净资</w:t>
      </w:r>
      <w:r>
        <w:rPr>
          <w:spacing w:val="-98"/>
        </w:rPr>
        <w:t> </w:t>
      </w:r>
      <w:r>
        <w:rPr>
          <w:spacing w:val="-98"/>
        </w:rPr>
      </w:r>
      <w:r>
        <w:rPr>
          <w:spacing w:val="-1"/>
        </w:rPr>
        <w:t>产（包括相关商誉）账面价值的份额等情况时，对长期股权投资进行减值测试，</w:t>
      </w:r>
      <w:r>
        <w:rPr>
          <w:spacing w:val="-115"/>
        </w:rPr>
        <w:t> </w:t>
      </w:r>
      <w:r>
        <w:rPr>
          <w:spacing w:val="-115"/>
        </w:rPr>
      </w:r>
      <w:r>
        <w:rPr/>
        <w:t>可收回金额低于长期股权投资账面价值的，计提减值准备。</w:t>
      </w:r>
    </w:p>
    <w:p>
      <w:pPr>
        <w:pStyle w:val="BodyText"/>
        <w:spacing w:line="350" w:lineRule="auto" w:before="190"/>
        <w:ind w:right="192" w:firstLine="480"/>
        <w:jc w:val="both"/>
      </w:pPr>
      <w:r>
        <w:rPr>
          <w:spacing w:val="4"/>
        </w:rPr>
        <w:t>公司与联营企业及合营企业之间发生的内部交易损益按照持股比例计算归</w:t>
      </w:r>
      <w:r>
        <w:rPr>
          <w:w w:val="100"/>
        </w:rPr>
        <w:t> </w:t>
      </w:r>
      <w:r>
        <w:rPr>
          <w:spacing w:val="-4"/>
        </w:rPr>
        <w:t>属于公司的部分，应当予以抵销，在此基础上确认投资损益。公司与被投资单位</w:t>
      </w:r>
      <w:r>
        <w:rPr>
          <w:spacing w:val="-94"/>
        </w:rPr>
        <w:t> </w:t>
      </w:r>
      <w:r>
        <w:rPr>
          <w:spacing w:val="-94"/>
        </w:rPr>
      </w:r>
      <w:r>
        <w:rPr>
          <w:spacing w:val="-3"/>
        </w:rPr>
        <w:t>发生的内部交易损失，按照《企业会计准则第</w:t>
      </w:r>
      <w:r>
        <w:rPr>
          <w:spacing w:val="-63"/>
        </w:rPr>
        <w:t> </w:t>
      </w:r>
      <w:r>
        <w:rPr>
          <w:rFonts w:ascii="Arial Narrow" w:hAnsi="Arial Narrow" w:cs="Arial Narrow" w:eastAsia="Arial Narrow" w:hint="default"/>
        </w:rPr>
        <w:t>8</w:t>
      </w:r>
      <w:r>
        <w:rPr>
          <w:rFonts w:ascii="Arial Narrow" w:hAnsi="Arial Narrow" w:cs="Arial Narrow" w:eastAsia="Arial Narrow" w:hint="default"/>
          <w:spacing w:val="4"/>
        </w:rPr>
        <w:t> </w:t>
      </w:r>
      <w:r>
        <w:rPr/>
        <w:t>号</w:t>
      </w:r>
      <w:r>
        <w:rPr>
          <w:rFonts w:ascii="Arial Narrow" w:hAnsi="Arial Narrow" w:cs="Arial Narrow" w:eastAsia="Arial Narrow" w:hint="default"/>
        </w:rPr>
        <w:t>—</w:t>
      </w:r>
      <w:r>
        <w:rPr/>
        <w:t>资产减值》等规定属于资产</w:t>
      </w:r>
      <w:r>
        <w:rPr>
          <w:w w:val="100"/>
        </w:rPr>
        <w:t> </w:t>
      </w:r>
      <w:r>
        <w:rPr/>
        <w:t>减值损失的，应当全额确认。</w:t>
      </w:r>
    </w:p>
    <w:p>
      <w:pPr>
        <w:pStyle w:val="BodyText"/>
        <w:spacing w:line="357" w:lineRule="auto" w:before="197"/>
        <w:ind w:right="192" w:firstLine="480"/>
        <w:jc w:val="both"/>
      </w:pPr>
      <w:r>
        <w:rPr>
          <w:spacing w:val="-4"/>
        </w:rPr>
        <w:t>权益法下在公司确认应分担被投资单位发生的亏损时，按照以下顺序进行处</w:t>
      </w:r>
      <w:r>
        <w:rPr>
          <w:w w:val="100"/>
        </w:rPr>
        <w:t> </w:t>
      </w:r>
      <w:r>
        <w:rPr>
          <w:spacing w:val="-4"/>
        </w:rPr>
        <w:t>理：首先，冲减长期股权投资的账面价值。其次，长期股权投资的账面价值不足</w:t>
      </w:r>
    </w:p>
    <w:p>
      <w:pPr>
        <w:spacing w:after="0" w:line="357" w:lineRule="auto"/>
        <w:jc w:val="both"/>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right="192"/>
        <w:jc w:val="both"/>
      </w:pPr>
      <w:r>
        <w:rPr>
          <w:spacing w:val="-4"/>
        </w:rPr>
        <w:t>以冲减的，以其他实质上构成对被投资单位净投资的长期权益账面价值为限继续</w:t>
      </w:r>
      <w:r>
        <w:rPr>
          <w:spacing w:val="-98"/>
        </w:rPr>
        <w:t> </w:t>
      </w:r>
      <w:r>
        <w:rPr>
          <w:spacing w:val="-98"/>
        </w:rPr>
      </w:r>
      <w:r>
        <w:rPr>
          <w:spacing w:val="-4"/>
        </w:rPr>
        <w:t>确认投资损失，冲减长期应收项目等的账面价值。最后，经过上述处理，按照投</w:t>
      </w:r>
      <w:r>
        <w:rPr>
          <w:spacing w:val="-94"/>
        </w:rPr>
        <w:t> </w:t>
      </w:r>
      <w:r>
        <w:rPr>
          <w:spacing w:val="-94"/>
        </w:rPr>
      </w:r>
      <w:r>
        <w:rPr>
          <w:spacing w:val="-4"/>
        </w:rPr>
        <w:t>资合同或协议约定企业仍承担额外义务的，按预计承担的义务确认预计负债，计</w:t>
      </w:r>
      <w:r>
        <w:rPr>
          <w:spacing w:val="-96"/>
        </w:rPr>
        <w:t> </w:t>
      </w:r>
      <w:r>
        <w:rPr>
          <w:spacing w:val="-96"/>
        </w:rPr>
      </w:r>
      <w:r>
        <w:rPr/>
        <w:t>入当期投资损失。</w:t>
      </w:r>
    </w:p>
    <w:p>
      <w:pPr>
        <w:pStyle w:val="BodyText"/>
        <w:spacing w:line="357" w:lineRule="auto" w:before="190"/>
        <w:ind w:right="105" w:firstLine="480"/>
        <w:jc w:val="both"/>
      </w:pPr>
      <w:r>
        <w:rPr>
          <w:spacing w:val="-4"/>
        </w:rPr>
        <w:t>被投资单位以后期间实现盈利的，公司在扣除未确认的亏损分担额后，按与</w:t>
      </w:r>
      <w:r>
        <w:rPr>
          <w:w w:val="100"/>
        </w:rPr>
        <w:t> </w:t>
      </w:r>
      <w:r>
        <w:rPr>
          <w:spacing w:val="-4"/>
        </w:rPr>
        <w:t>上述相反的顺序处理，减记已确认预计负债的账面余额、恢复其他实质上构成对</w:t>
      </w:r>
      <w:r>
        <w:rPr>
          <w:spacing w:val="-96"/>
        </w:rPr>
        <w:t> </w:t>
      </w:r>
      <w:r>
        <w:rPr>
          <w:spacing w:val="-96"/>
        </w:rPr>
      </w:r>
      <w:r>
        <w:rPr>
          <w:spacing w:val="-1"/>
        </w:rPr>
        <w:t>被投资单位净投资的长期权益及长期股权投资的账面价值，同时确认投资收益。</w:t>
      </w:r>
    </w:p>
    <w:p>
      <w:pPr>
        <w:pStyle w:val="BodyText"/>
        <w:spacing w:line="357" w:lineRule="auto" w:before="192"/>
        <w:ind w:right="192" w:firstLine="480"/>
        <w:jc w:val="both"/>
      </w:pPr>
      <w:r>
        <w:rPr>
          <w:spacing w:val="-4"/>
        </w:rPr>
        <w:t>被投资单位除净损益以外所有者权益其他变动的处理：对于被投资单位除净</w:t>
      </w:r>
      <w:r>
        <w:rPr>
          <w:w w:val="100"/>
        </w:rPr>
        <w:t> </w:t>
      </w:r>
      <w:r>
        <w:rPr>
          <w:spacing w:val="-4"/>
        </w:rPr>
        <w:t>损益以外所有者权益的其他变动，在持股比例不变的情况下，公司按照持股比例</w:t>
      </w:r>
      <w:r>
        <w:rPr>
          <w:spacing w:val="-96"/>
        </w:rPr>
        <w:t> </w:t>
      </w:r>
      <w:r>
        <w:rPr>
          <w:spacing w:val="-96"/>
        </w:rPr>
      </w:r>
      <w:r>
        <w:rPr>
          <w:spacing w:val="-4"/>
        </w:rPr>
        <w:t>计算应享有或承担的部分，调整长期股权投资的账面价值，同时增加或减少资本</w:t>
      </w:r>
      <w:r>
        <w:rPr>
          <w:spacing w:val="-96"/>
        </w:rPr>
        <w:t> </w:t>
      </w:r>
      <w:r>
        <w:rPr>
          <w:spacing w:val="-96"/>
        </w:rPr>
      </w:r>
      <w:r>
        <w:rPr>
          <w:spacing w:val="-12"/>
          <w:w w:val="100"/>
        </w:rPr>
        <w:t>公积（其他资本公积）。</w:t>
      </w:r>
    </w:p>
    <w:p>
      <w:pPr>
        <w:pStyle w:val="BodyText"/>
        <w:spacing w:line="451" w:lineRule="auto" w:before="192"/>
        <w:ind w:left="617" w:right="8"/>
        <w:jc w:val="left"/>
      </w:pPr>
      <w:r>
        <w:rPr>
          <w:rFonts w:ascii="Arial Narrow" w:hAnsi="Arial Narrow" w:cs="Arial Narrow" w:eastAsia="Arial Narrow" w:hint="default"/>
        </w:rPr>
        <w:t>3</w:t>
      </w:r>
      <w:r>
        <w:rPr/>
        <w:t>、确定对被投资单位具有共同控制、重大影响的依据</w:t>
      </w:r>
      <w:r>
        <w:rPr>
          <w:w w:val="100"/>
        </w:rPr>
        <w:t> </w:t>
      </w:r>
      <w:r>
        <w:rPr>
          <w:spacing w:val="-4"/>
        </w:rPr>
        <w:t>按照合同约定对某项经济活动所共有的控制，仅在与该项经济活动相关的重</w:t>
      </w:r>
    </w:p>
    <w:p>
      <w:pPr>
        <w:pStyle w:val="BodyText"/>
        <w:spacing w:line="257" w:lineRule="exact"/>
        <w:ind w:right="0"/>
        <w:jc w:val="both"/>
      </w:pPr>
      <w:r>
        <w:rPr>
          <w:spacing w:val="-4"/>
        </w:rPr>
        <w:t>要财务和经营决策需要分享控制权的投资方一致同意时存在，则视为与其他方对</w:t>
      </w:r>
    </w:p>
    <w:p>
      <w:pPr>
        <w:pStyle w:val="BodyText"/>
        <w:spacing w:line="357" w:lineRule="auto" w:before="151"/>
        <w:ind w:right="192"/>
        <w:jc w:val="both"/>
      </w:pPr>
      <w:r>
        <w:rPr>
          <w:spacing w:val="-4"/>
        </w:rPr>
        <w:t>被投资单位实施共同控制；对一个企业的财务和经营决策有参与决策的权力，但</w:t>
      </w:r>
      <w:r>
        <w:rPr>
          <w:spacing w:val="-96"/>
        </w:rPr>
        <w:t> </w:t>
      </w:r>
      <w:r>
        <w:rPr>
          <w:spacing w:val="-96"/>
        </w:rPr>
      </w:r>
      <w:r>
        <w:rPr>
          <w:spacing w:val="-4"/>
        </w:rPr>
        <w:t>并不能够控制或者与其他方一起共同控制这些政策的制定，则视为投资企业能够</w:t>
      </w:r>
      <w:r>
        <w:rPr>
          <w:spacing w:val="-98"/>
        </w:rPr>
        <w:t> </w:t>
      </w:r>
      <w:r>
        <w:rPr>
          <w:spacing w:val="-98"/>
        </w:rPr>
      </w:r>
      <w:r>
        <w:rPr/>
        <w:t>对被投资单位施加重大影响。</w:t>
      </w:r>
    </w:p>
    <w:p>
      <w:pPr>
        <w:pStyle w:val="BodyText"/>
        <w:spacing w:line="453" w:lineRule="auto" w:before="190"/>
        <w:ind w:left="617" w:right="8"/>
        <w:jc w:val="left"/>
      </w:pPr>
      <w:r>
        <w:rPr>
          <w:rFonts w:ascii="Arial Narrow" w:hAnsi="Arial Narrow" w:cs="Arial Narrow" w:eastAsia="Arial Narrow" w:hint="default"/>
        </w:rPr>
        <w:t>4</w:t>
      </w:r>
      <w:r>
        <w:rPr/>
        <w:t>、减值测试方法及减值准备计提方法</w:t>
      </w:r>
      <w:r>
        <w:rPr>
          <w:w w:val="100"/>
        </w:rPr>
        <w:t> </w:t>
      </w:r>
      <w:r>
        <w:rPr>
          <w:spacing w:val="-4"/>
        </w:rPr>
        <w:t>按成本法核算的、在活跃市场中没有报价、公允价值不能可靠计量的长期股</w:t>
      </w:r>
    </w:p>
    <w:p>
      <w:pPr>
        <w:pStyle w:val="BodyText"/>
        <w:spacing w:line="269" w:lineRule="exact"/>
        <w:ind w:right="0"/>
        <w:jc w:val="both"/>
      </w:pPr>
      <w:r>
        <w:rPr>
          <w:spacing w:val="-4"/>
        </w:rPr>
        <w:t>权投资，其减值按照《企业会计准则第</w:t>
      </w:r>
      <w:r>
        <w:rPr>
          <w:spacing w:val="-57"/>
        </w:rPr>
        <w:t> </w:t>
      </w:r>
      <w:r>
        <w:rPr>
          <w:rFonts w:ascii="Arial Narrow" w:hAnsi="Arial Narrow" w:cs="Arial Narrow" w:eastAsia="Arial Narrow" w:hint="default"/>
        </w:rPr>
        <w:t>22</w:t>
      </w:r>
      <w:r>
        <w:rPr>
          <w:rFonts w:ascii="Arial Narrow" w:hAnsi="Arial Narrow" w:cs="Arial Narrow" w:eastAsia="Arial Narrow" w:hint="default"/>
          <w:spacing w:val="10"/>
        </w:rPr>
        <w:t> </w:t>
      </w:r>
      <w:r>
        <w:rPr>
          <w:spacing w:val="-4"/>
        </w:rPr>
        <w:t>号</w:t>
      </w:r>
      <w:r>
        <w:rPr>
          <w:rFonts w:ascii="Arial Narrow" w:hAnsi="Arial Narrow" w:cs="Arial Narrow" w:eastAsia="Arial Narrow" w:hint="default"/>
          <w:spacing w:val="-4"/>
        </w:rPr>
        <w:t>——</w:t>
      </w:r>
      <w:r>
        <w:rPr>
          <w:spacing w:val="-4"/>
        </w:rPr>
        <w:t>金融工具确认和计量》处理；其</w:t>
      </w:r>
    </w:p>
    <w:p>
      <w:pPr>
        <w:pStyle w:val="BodyText"/>
        <w:spacing w:line="240" w:lineRule="auto" w:before="137"/>
        <w:ind w:right="0"/>
        <w:jc w:val="both"/>
      </w:pPr>
      <w:r>
        <w:rPr/>
        <w:t>他长期股权投资，其减值按照《企业会计准则第</w:t>
      </w:r>
      <w:r>
        <w:rPr>
          <w:spacing w:val="-74"/>
        </w:rPr>
        <w:t> </w:t>
      </w:r>
      <w:r>
        <w:rPr>
          <w:rFonts w:ascii="Arial Narrow" w:hAnsi="Arial Narrow" w:cs="Arial Narrow" w:eastAsia="Arial Narrow" w:hint="default"/>
        </w:rPr>
        <w:t>8</w:t>
      </w:r>
      <w:r>
        <w:rPr>
          <w:rFonts w:ascii="Arial Narrow" w:hAnsi="Arial Narrow" w:cs="Arial Narrow" w:eastAsia="Arial Narrow" w:hint="default"/>
          <w:spacing w:val="-8"/>
        </w:rPr>
        <w:t> </w:t>
      </w:r>
      <w:r>
        <w:rPr/>
        <w:t>号</w:t>
      </w:r>
      <w:r>
        <w:rPr>
          <w:rFonts w:ascii="Arial Narrow" w:hAnsi="Arial Narrow" w:cs="Arial Narrow" w:eastAsia="Arial Narrow" w:hint="default"/>
        </w:rPr>
        <w:t>——</w:t>
      </w:r>
      <w:r>
        <w:rPr/>
        <w:t>资产减值》处理。</w:t>
      </w:r>
    </w:p>
    <w:p>
      <w:pPr>
        <w:spacing w:line="240" w:lineRule="auto" w:before="3"/>
        <w:rPr>
          <w:rFonts w:ascii="宋体" w:hAnsi="宋体" w:cs="宋体" w:eastAsia="宋体" w:hint="default"/>
          <w:sz w:val="22"/>
          <w:szCs w:val="22"/>
        </w:rPr>
      </w:pPr>
    </w:p>
    <w:p>
      <w:pPr>
        <w:pStyle w:val="BodyText"/>
        <w:spacing w:line="240" w:lineRule="auto"/>
        <w:ind w:left="620" w:right="8"/>
        <w:jc w:val="left"/>
      </w:pPr>
      <w:r>
        <w:rPr/>
        <w:t>（十四）固定资产及其累计折旧</w:t>
      </w:r>
    </w:p>
    <w:p>
      <w:pPr>
        <w:spacing w:line="240" w:lineRule="auto" w:before="9"/>
        <w:rPr>
          <w:rFonts w:ascii="宋体" w:hAnsi="宋体" w:cs="宋体" w:eastAsia="宋体" w:hint="default"/>
          <w:sz w:val="23"/>
          <w:szCs w:val="23"/>
        </w:rPr>
      </w:pPr>
    </w:p>
    <w:p>
      <w:pPr>
        <w:pStyle w:val="BodyText"/>
        <w:spacing w:line="451" w:lineRule="auto"/>
        <w:ind w:left="617" w:right="8"/>
        <w:jc w:val="left"/>
      </w:pPr>
      <w:r>
        <w:rPr>
          <w:rFonts w:ascii="Arial Narrow" w:hAnsi="Arial Narrow" w:cs="Arial Narrow" w:eastAsia="Arial Narrow" w:hint="default"/>
        </w:rPr>
        <w:t>1</w:t>
      </w:r>
      <w:r>
        <w:rPr/>
        <w:t>、固定资产的初始确认条件</w:t>
      </w:r>
      <w:r>
        <w:rPr>
          <w:w w:val="100"/>
        </w:rPr>
        <w:t> </w:t>
      </w:r>
      <w:r>
        <w:rPr>
          <w:spacing w:val="-4"/>
        </w:rPr>
        <w:t>固定资产指为生产商品、提供劳务、出租或经营管理而持有，并且使用年限</w:t>
      </w:r>
    </w:p>
    <w:p>
      <w:pPr>
        <w:pStyle w:val="BodyText"/>
        <w:spacing w:line="257" w:lineRule="exact"/>
        <w:ind w:right="0"/>
        <w:jc w:val="both"/>
      </w:pPr>
      <w:r>
        <w:rPr>
          <w:spacing w:val="-4"/>
        </w:rPr>
        <w:t>超过一年的有形资产。固定资产分类为：房屋及建筑物、机器设备、电子设备及</w:t>
      </w:r>
    </w:p>
    <w:p>
      <w:pPr>
        <w:pStyle w:val="BodyText"/>
        <w:spacing w:line="240" w:lineRule="auto" w:before="151"/>
        <w:ind w:right="0"/>
        <w:jc w:val="both"/>
      </w:pPr>
      <w:r>
        <w:rPr/>
        <w:t>家具、运输设备、其他设备。固定资产在同时满足下列条件时予以确认：</w:t>
      </w:r>
    </w:p>
    <w:p>
      <w:pPr>
        <w:spacing w:after="0" w:line="240" w:lineRule="auto"/>
        <w:jc w:val="both"/>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617" w:right="8"/>
        <w:jc w:val="left"/>
      </w:pPr>
      <w:r>
        <w:rPr/>
        <w:t>（</w:t>
      </w:r>
      <w:r>
        <w:rPr>
          <w:rFonts w:ascii="Arial Narrow" w:hAnsi="Arial Narrow" w:cs="Arial Narrow" w:eastAsia="Arial Narrow" w:hint="default"/>
        </w:rPr>
        <w:t>1</w:t>
      </w:r>
      <w:r>
        <w:rPr/>
        <w:t>）与该固定资产有关的经济利益很可能流入企业；</w:t>
      </w:r>
    </w:p>
    <w:p>
      <w:pPr>
        <w:spacing w:line="240" w:lineRule="auto" w:before="5"/>
        <w:rPr>
          <w:rFonts w:ascii="宋体" w:hAnsi="宋体" w:cs="宋体" w:eastAsia="宋体" w:hint="default"/>
          <w:sz w:val="22"/>
          <w:szCs w:val="22"/>
        </w:rPr>
      </w:pPr>
    </w:p>
    <w:p>
      <w:pPr>
        <w:pStyle w:val="BodyText"/>
        <w:spacing w:line="451" w:lineRule="auto"/>
        <w:ind w:left="617" w:right="1109"/>
        <w:jc w:val="left"/>
      </w:pPr>
      <w:r>
        <w:rPr/>
        <w:t>（</w:t>
      </w:r>
      <w:r>
        <w:rPr>
          <w:rFonts w:ascii="Arial Narrow" w:hAnsi="Arial Narrow" w:cs="Arial Narrow" w:eastAsia="Arial Narrow" w:hint="default"/>
        </w:rPr>
        <w:t>2</w:t>
      </w:r>
      <w:r>
        <w:rPr/>
        <w:t>）该固定资产的成本能够可靠地计量。</w:t>
      </w:r>
      <w:r>
        <w:rPr>
          <w:w w:val="100"/>
        </w:rPr>
        <w:t> </w:t>
      </w:r>
      <w:r>
        <w:rPr>
          <w:rFonts w:ascii="Arial Narrow" w:hAnsi="Arial Narrow" w:cs="Arial Narrow" w:eastAsia="Arial Narrow" w:hint="default"/>
        </w:rPr>
        <w:t>2</w:t>
      </w:r>
      <w:r>
        <w:rPr/>
        <w:t>、固定资产的初始计量</w:t>
      </w:r>
      <w:r>
        <w:rPr>
          <w:w w:val="100"/>
        </w:rPr>
        <w:t> </w:t>
      </w:r>
      <w:r>
        <w:rPr>
          <w:spacing w:val="-1"/>
        </w:rPr>
        <w:t>固定资产取得时按照实际成本进行初始计量。</w:t>
      </w:r>
    </w:p>
    <w:p>
      <w:pPr>
        <w:pStyle w:val="BodyText"/>
        <w:spacing w:line="348" w:lineRule="auto" w:before="96"/>
        <w:ind w:right="189" w:firstLine="480"/>
        <w:jc w:val="both"/>
      </w:pPr>
      <w:r>
        <w:rPr/>
        <w:t>（</w:t>
      </w:r>
      <w:r>
        <w:rPr>
          <w:rFonts w:ascii="Arial Narrow" w:hAnsi="Arial Narrow" w:cs="Arial Narrow" w:eastAsia="Arial Narrow" w:hint="default"/>
        </w:rPr>
        <w:t>1</w:t>
      </w:r>
      <w:r>
        <w:rPr/>
        <w:t>）外购固定资产的成本，以购买价款、相关税费、使固定资产达到预定</w:t>
      </w:r>
      <w:r>
        <w:rPr>
          <w:w w:val="100"/>
        </w:rPr>
        <w:t> </w:t>
      </w:r>
      <w:r>
        <w:rPr>
          <w:spacing w:val="-4"/>
        </w:rPr>
        <w:t>可使用状态前所发生的可归属于该项资产的运输费、装卸费、安装费和专业人员</w:t>
      </w:r>
      <w:r>
        <w:rPr>
          <w:spacing w:val="-98"/>
        </w:rPr>
        <w:t> </w:t>
      </w:r>
      <w:r>
        <w:rPr>
          <w:spacing w:val="-98"/>
        </w:rPr>
      </w:r>
      <w:r>
        <w:rPr/>
        <w:t>服务费等确定。</w:t>
      </w:r>
    </w:p>
    <w:p>
      <w:pPr>
        <w:pStyle w:val="BodyText"/>
        <w:spacing w:line="338" w:lineRule="auto" w:before="202"/>
        <w:ind w:right="189" w:firstLine="480"/>
        <w:jc w:val="both"/>
      </w:pPr>
      <w:r>
        <w:rPr/>
        <w:t>（</w:t>
      </w:r>
      <w:r>
        <w:rPr>
          <w:rFonts w:ascii="Arial Narrow" w:hAnsi="Arial Narrow" w:cs="Arial Narrow" w:eastAsia="Arial Narrow" w:hint="default"/>
        </w:rPr>
        <w:t>2</w:t>
      </w:r>
      <w:r>
        <w:rPr/>
        <w:t>）购买固定资产的价款超过正常信用条件延期支付，实质上具有融资性</w:t>
      </w:r>
      <w:r>
        <w:rPr>
          <w:w w:val="100"/>
        </w:rPr>
        <w:t> </w:t>
      </w:r>
      <w:r>
        <w:rPr/>
        <w:t>质的，固定资产的成本以购买价款的现值为基础确定。</w:t>
      </w:r>
    </w:p>
    <w:p>
      <w:pPr>
        <w:pStyle w:val="BodyText"/>
        <w:spacing w:line="338" w:lineRule="auto" w:before="211"/>
        <w:ind w:right="189" w:firstLine="480"/>
        <w:jc w:val="both"/>
      </w:pPr>
      <w:r>
        <w:rPr/>
        <w:t>（</w:t>
      </w:r>
      <w:r>
        <w:rPr>
          <w:rFonts w:ascii="Arial Narrow" w:hAnsi="Arial Narrow" w:cs="Arial Narrow" w:eastAsia="Arial Narrow" w:hint="default"/>
        </w:rPr>
        <w:t>3</w:t>
      </w:r>
      <w:r>
        <w:rPr/>
        <w:t>）自行建造固定资产的成本，由建造该项资产达到预定可使用状态前所</w:t>
      </w:r>
      <w:r>
        <w:rPr>
          <w:w w:val="100"/>
        </w:rPr>
        <w:t> </w:t>
      </w:r>
      <w:r>
        <w:rPr/>
        <w:t>发生的必要支出构成。</w:t>
      </w:r>
    </w:p>
    <w:p>
      <w:pPr>
        <w:pStyle w:val="BodyText"/>
        <w:spacing w:line="348" w:lineRule="auto" w:before="211"/>
        <w:ind w:right="189" w:firstLine="480"/>
        <w:jc w:val="both"/>
      </w:pPr>
      <w:r>
        <w:rPr/>
        <w:t>（</w:t>
      </w:r>
      <w:r>
        <w:rPr>
          <w:rFonts w:ascii="Arial Narrow" w:hAnsi="Arial Narrow" w:cs="Arial Narrow" w:eastAsia="Arial Narrow" w:hint="default"/>
        </w:rPr>
        <w:t>4</w:t>
      </w:r>
      <w:r>
        <w:rPr/>
        <w:t>）债务重组取得债务人用以抵债的固定资产，以该固定资产的公允价值</w:t>
      </w:r>
      <w:r>
        <w:rPr>
          <w:w w:val="100"/>
        </w:rPr>
        <w:t> </w:t>
      </w:r>
      <w:r>
        <w:rPr>
          <w:spacing w:val="-4"/>
        </w:rPr>
        <w:t>为基础确定其入账价值，并将重组债务的账面价值与该用以抵债的固定资产公允</w:t>
      </w:r>
      <w:r>
        <w:rPr>
          <w:spacing w:val="-98"/>
        </w:rPr>
        <w:t> </w:t>
      </w:r>
      <w:r>
        <w:rPr>
          <w:spacing w:val="-98"/>
        </w:rPr>
      </w:r>
      <w:r>
        <w:rPr/>
        <w:t>价值之间的差额，计入当期损益。</w:t>
      </w:r>
    </w:p>
    <w:p>
      <w:pPr>
        <w:pStyle w:val="BodyText"/>
        <w:spacing w:line="352" w:lineRule="auto" w:before="199"/>
        <w:ind w:right="189" w:firstLine="480"/>
        <w:jc w:val="both"/>
      </w:pPr>
      <w:r>
        <w:rPr/>
        <w:t>（</w:t>
      </w:r>
      <w:r>
        <w:rPr>
          <w:rFonts w:ascii="Arial Narrow" w:hAnsi="Arial Narrow" w:cs="Arial Narrow" w:eastAsia="Arial Narrow" w:hint="default"/>
        </w:rPr>
        <w:t>5</w:t>
      </w:r>
      <w:r>
        <w:rPr/>
        <w:t>）在非货币性资产交换具备商业实质和换入资产或换出资产的公允价值</w:t>
      </w:r>
      <w:r>
        <w:rPr>
          <w:w w:val="100"/>
        </w:rPr>
        <w:t> </w:t>
      </w:r>
      <w:r>
        <w:rPr>
          <w:spacing w:val="-4"/>
        </w:rPr>
        <w:t>能够可靠计量的前提下，换入的固定资产以换出资产的公允价值为基础确定其入</w:t>
      </w:r>
      <w:r>
        <w:rPr>
          <w:spacing w:val="-98"/>
        </w:rPr>
        <w:t> </w:t>
      </w:r>
      <w:r>
        <w:rPr>
          <w:spacing w:val="-98"/>
        </w:rPr>
      </w:r>
      <w:r>
        <w:rPr>
          <w:spacing w:val="-4"/>
        </w:rPr>
        <w:t>账价值，除非有确凿证据表明换入资产的公允价值更加可靠；不满足上述前提的</w:t>
      </w:r>
      <w:r>
        <w:rPr>
          <w:spacing w:val="-96"/>
        </w:rPr>
        <w:t> </w:t>
      </w:r>
      <w:r>
        <w:rPr>
          <w:spacing w:val="-96"/>
        </w:rPr>
      </w:r>
      <w:r>
        <w:rPr>
          <w:spacing w:val="-4"/>
        </w:rPr>
        <w:t>非货币性资产交换，以换出资产的账面价值和应支付的相关税费作为换入固定资</w:t>
      </w:r>
      <w:r>
        <w:rPr>
          <w:spacing w:val="-98"/>
        </w:rPr>
        <w:t> </w:t>
      </w:r>
      <w:r>
        <w:rPr>
          <w:spacing w:val="-98"/>
        </w:rPr>
      </w:r>
      <w:r>
        <w:rPr/>
        <w:t>产的成本，不确认损益。</w:t>
      </w:r>
    </w:p>
    <w:p>
      <w:pPr>
        <w:pStyle w:val="BodyText"/>
        <w:spacing w:line="348" w:lineRule="auto" w:before="194"/>
        <w:ind w:right="189" w:firstLine="480"/>
        <w:jc w:val="both"/>
      </w:pPr>
      <w:r>
        <w:rPr/>
        <w:t>（</w:t>
      </w:r>
      <w:r>
        <w:rPr>
          <w:rFonts w:ascii="Arial Narrow" w:hAnsi="Arial Narrow" w:cs="Arial Narrow" w:eastAsia="Arial Narrow" w:hint="default"/>
        </w:rPr>
        <w:t>6</w:t>
      </w:r>
      <w:r>
        <w:rPr/>
        <w:t>）以同一控制下的企业吸收合并方式取得的固定资产按其在被合并方的</w:t>
      </w:r>
      <w:r>
        <w:rPr>
          <w:w w:val="100"/>
        </w:rPr>
        <w:t> </w:t>
      </w:r>
      <w:r>
        <w:rPr>
          <w:spacing w:val="-4"/>
        </w:rPr>
        <w:t>账面价值确定其入账价值；以非同一控制下的企业吸收合并方式取得的固定资产</w:t>
      </w:r>
      <w:r>
        <w:rPr>
          <w:spacing w:val="-98"/>
        </w:rPr>
        <w:t> </w:t>
      </w:r>
      <w:r>
        <w:rPr>
          <w:spacing w:val="-98"/>
        </w:rPr>
      </w:r>
      <w:r>
        <w:rPr/>
        <w:t>按其公允价值确定其入账价值。</w:t>
      </w:r>
    </w:p>
    <w:p>
      <w:pPr>
        <w:pStyle w:val="BodyText"/>
        <w:spacing w:line="451" w:lineRule="auto" w:before="202"/>
        <w:ind w:left="617" w:right="8"/>
        <w:jc w:val="left"/>
      </w:pPr>
      <w:r>
        <w:rPr>
          <w:rFonts w:ascii="Arial Narrow" w:hAnsi="Arial Narrow" w:cs="Arial Narrow" w:eastAsia="Arial Narrow" w:hint="default"/>
        </w:rPr>
        <w:t>3</w:t>
      </w:r>
      <w:r>
        <w:rPr/>
        <w:t>、固定资产的后续支出</w:t>
      </w:r>
      <w:r>
        <w:rPr>
          <w:w w:val="100"/>
        </w:rPr>
        <w:t> </w:t>
      </w:r>
      <w:r>
        <w:rPr>
          <w:spacing w:val="-4"/>
        </w:rPr>
        <w:t>与固定资产有关的后续支出，在相关的经济利益很可能流入公司且其成本能</w:t>
      </w:r>
    </w:p>
    <w:p>
      <w:pPr>
        <w:pStyle w:val="BodyText"/>
        <w:spacing w:line="257" w:lineRule="exact"/>
        <w:ind w:right="8"/>
        <w:jc w:val="left"/>
      </w:pPr>
      <w:r>
        <w:rPr/>
        <w:t>够可靠计量时，计入固定资产成本；对于被替换的部分，终止确认其账面价值；</w:t>
      </w:r>
    </w:p>
    <w:p>
      <w:pPr>
        <w:pStyle w:val="BodyText"/>
        <w:spacing w:line="240" w:lineRule="auto" w:before="151"/>
        <w:ind w:right="8"/>
        <w:jc w:val="left"/>
      </w:pPr>
      <w:r>
        <w:rPr/>
        <w:t>其他后续支出于发生时计入当期损益。</w:t>
      </w:r>
    </w:p>
    <w:p>
      <w:pPr>
        <w:spacing w:after="0" w:line="240"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453" w:lineRule="auto" w:before="26"/>
        <w:ind w:left="697" w:right="59"/>
        <w:jc w:val="left"/>
      </w:pPr>
      <w:r>
        <w:rPr>
          <w:rFonts w:ascii="Arial Narrow" w:hAnsi="Arial Narrow" w:cs="Arial Narrow" w:eastAsia="Arial Narrow" w:hint="default"/>
        </w:rPr>
        <w:t>4</w:t>
      </w:r>
      <w:r>
        <w:rPr/>
        <w:t>、固定资产的折旧方法</w:t>
      </w:r>
      <w:r>
        <w:rPr>
          <w:w w:val="100"/>
        </w:rPr>
        <w:t> </w:t>
      </w:r>
      <w:r>
        <w:rPr>
          <w:spacing w:val="-4"/>
        </w:rPr>
        <w:t>固定资产折旧采用年限平均法分类计提，根据固定资产类别、预计使用寿命</w:t>
      </w:r>
    </w:p>
    <w:p>
      <w:pPr>
        <w:pStyle w:val="BodyText"/>
        <w:spacing w:line="252" w:lineRule="exact"/>
        <w:ind w:left="217" w:right="59"/>
        <w:jc w:val="left"/>
      </w:pPr>
      <w:r>
        <w:rPr/>
        <w:t>和预计净残值率确定折旧率。</w:t>
      </w:r>
    </w:p>
    <w:p>
      <w:pPr>
        <w:spacing w:line="240" w:lineRule="auto" w:before="9"/>
        <w:rPr>
          <w:rFonts w:ascii="宋体" w:hAnsi="宋体" w:cs="宋体" w:eastAsia="宋体" w:hint="default"/>
          <w:sz w:val="23"/>
          <w:szCs w:val="23"/>
        </w:rPr>
      </w:pPr>
    </w:p>
    <w:p>
      <w:pPr>
        <w:pStyle w:val="BodyText"/>
        <w:spacing w:line="240" w:lineRule="auto"/>
        <w:ind w:left="697" w:right="59"/>
        <w:jc w:val="left"/>
      </w:pPr>
      <w:r>
        <w:rPr/>
        <w:t>各类固定资产预计使用寿命和年折旧率如下：</w:t>
      </w:r>
    </w:p>
    <w:p>
      <w:pPr>
        <w:spacing w:line="240" w:lineRule="auto" w:before="1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738"/>
        <w:gridCol w:w="2245"/>
        <w:gridCol w:w="1918"/>
        <w:gridCol w:w="1626"/>
      </w:tblGrid>
      <w:tr>
        <w:trPr>
          <w:trHeight w:val="346" w:hRule="exact"/>
        </w:trPr>
        <w:tc>
          <w:tcPr>
            <w:tcW w:w="2738" w:type="dxa"/>
            <w:tcBorders>
              <w:top w:val="single" w:sz="2" w:space="0" w:color="000000"/>
              <w:left w:val="nil" w:sz="6" w:space="0" w:color="auto"/>
              <w:bottom w:val="single" w:sz="2" w:space="0" w:color="000000"/>
              <w:right w:val="nil" w:sz="6" w:space="0" w:color="auto"/>
            </w:tcBorders>
          </w:tcPr>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74" w:lineRule="exact"/>
              <w:ind w:right="606"/>
              <w:jc w:val="right"/>
              <w:rPr>
                <w:rFonts w:ascii="宋体" w:hAnsi="宋体" w:cs="宋体" w:eastAsia="宋体" w:hint="default"/>
                <w:sz w:val="21"/>
                <w:szCs w:val="21"/>
              </w:rPr>
            </w:pPr>
            <w:r>
              <w:rPr>
                <w:rFonts w:ascii="宋体" w:hAnsi="宋体" w:cs="宋体" w:eastAsia="宋体" w:hint="default"/>
                <w:spacing w:val="-1"/>
                <w:sz w:val="21"/>
                <w:szCs w:val="21"/>
              </w:rPr>
              <w:t>使用年限</w:t>
            </w:r>
          </w:p>
        </w:tc>
        <w:tc>
          <w:tcPr>
            <w:tcW w:w="1918" w:type="dxa"/>
            <w:tcBorders>
              <w:top w:val="single" w:sz="2" w:space="0" w:color="000000"/>
              <w:left w:val="nil" w:sz="6" w:space="0" w:color="auto"/>
              <w:bottom w:val="single" w:sz="2" w:space="0" w:color="000000"/>
              <w:right w:val="nil" w:sz="6" w:space="0" w:color="auto"/>
            </w:tcBorders>
          </w:tcPr>
          <w:p>
            <w:pPr>
              <w:pStyle w:val="TableParagraph"/>
              <w:spacing w:line="289" w:lineRule="exact"/>
              <w:ind w:left="608" w:right="0"/>
              <w:jc w:val="left"/>
              <w:rPr>
                <w:rFonts w:ascii="Arial Narrow" w:hAnsi="Arial Narrow" w:cs="Arial Narrow" w:eastAsia="Arial Narrow" w:hint="default"/>
                <w:sz w:val="21"/>
                <w:szCs w:val="21"/>
              </w:rPr>
            </w:pPr>
            <w:r>
              <w:rPr>
                <w:rFonts w:ascii="宋体" w:hAnsi="宋体" w:cs="宋体" w:eastAsia="宋体" w:hint="default"/>
                <w:sz w:val="21"/>
                <w:szCs w:val="21"/>
              </w:rPr>
              <w:t>残值率</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626" w:type="dxa"/>
            <w:tcBorders>
              <w:top w:val="single" w:sz="2" w:space="0" w:color="000000"/>
              <w:left w:val="nil" w:sz="6" w:space="0" w:color="auto"/>
              <w:bottom w:val="single" w:sz="2" w:space="0" w:color="000000"/>
              <w:right w:val="nil" w:sz="6" w:space="0" w:color="auto"/>
            </w:tcBorders>
          </w:tcPr>
          <w:p>
            <w:pPr>
              <w:pStyle w:val="TableParagraph"/>
              <w:spacing w:line="289" w:lineRule="exact"/>
              <w:ind w:left="521" w:right="0"/>
              <w:jc w:val="left"/>
              <w:rPr>
                <w:rFonts w:ascii="Arial Narrow" w:hAnsi="Arial Narrow" w:cs="Arial Narrow" w:eastAsia="Arial Narrow" w:hint="default"/>
                <w:sz w:val="21"/>
                <w:szCs w:val="21"/>
              </w:rPr>
            </w:pPr>
            <w:r>
              <w:rPr>
                <w:rFonts w:ascii="宋体" w:hAnsi="宋体" w:cs="宋体" w:eastAsia="宋体" w:hint="default"/>
                <w:sz w:val="21"/>
                <w:szCs w:val="21"/>
              </w:rPr>
              <w:t>年折旧率</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346" w:hRule="exact"/>
        </w:trPr>
        <w:tc>
          <w:tcPr>
            <w:tcW w:w="2738" w:type="dxa"/>
            <w:tcBorders>
              <w:top w:val="single" w:sz="2" w:space="0" w:color="000000"/>
              <w:left w:val="nil" w:sz="6" w:space="0" w:color="auto"/>
              <w:bottom w:val="single" w:sz="2" w:space="0" w:color="000000"/>
              <w:right w:val="nil" w:sz="6" w:space="0" w:color="auto"/>
            </w:tcBorders>
          </w:tcPr>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89" w:lineRule="exact"/>
              <w:ind w:right="606"/>
              <w:jc w:val="right"/>
              <w:rPr>
                <w:rFonts w:ascii="宋体" w:hAnsi="宋体" w:cs="宋体" w:eastAsia="宋体" w:hint="default"/>
                <w:sz w:val="21"/>
                <w:szCs w:val="21"/>
              </w:rPr>
            </w:pPr>
            <w:r>
              <w:rPr>
                <w:rFonts w:ascii="Arial Narrow" w:hAnsi="Arial Narrow" w:cs="Arial Narrow" w:eastAsia="Arial Narrow" w:hint="default"/>
                <w:sz w:val="21"/>
                <w:szCs w:val="21"/>
              </w:rPr>
              <w:t>25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918" w:type="dxa"/>
            <w:tcBorders>
              <w:top w:val="single" w:sz="2" w:space="0" w:color="000000"/>
              <w:left w:val="nil" w:sz="6" w:space="0" w:color="auto"/>
              <w:bottom w:val="single" w:sz="2" w:space="0" w:color="000000"/>
              <w:right w:val="nil" w:sz="6" w:space="0" w:color="auto"/>
            </w:tcBorders>
          </w:tcPr>
          <w:p>
            <w:pPr>
              <w:pStyle w:val="TableParagraph"/>
              <w:spacing w:line="240" w:lineRule="auto" w:before="45"/>
              <w:ind w:left="417" w:right="0"/>
              <w:jc w:val="center"/>
              <w:rPr>
                <w:rFonts w:ascii="Arial Narrow" w:hAnsi="Arial Narrow" w:cs="Arial Narrow" w:eastAsia="Arial Narrow" w:hint="default"/>
                <w:sz w:val="21"/>
                <w:szCs w:val="21"/>
              </w:rPr>
            </w:pPr>
            <w:r>
              <w:rPr>
                <w:rFonts w:ascii="Arial Narrow"/>
                <w:w w:val="100"/>
                <w:sz w:val="21"/>
              </w:rPr>
              <w:t>3</w:t>
            </w:r>
          </w:p>
        </w:tc>
        <w:tc>
          <w:tcPr>
            <w:tcW w:w="1626" w:type="dxa"/>
            <w:tcBorders>
              <w:top w:val="single" w:sz="2" w:space="0" w:color="000000"/>
              <w:left w:val="nil" w:sz="6" w:space="0" w:color="auto"/>
              <w:bottom w:val="single" w:sz="2" w:space="0" w:color="000000"/>
              <w:right w:val="nil" w:sz="6" w:space="0" w:color="auto"/>
            </w:tcBorders>
          </w:tcPr>
          <w:p>
            <w:pPr>
              <w:pStyle w:val="TableParagraph"/>
              <w:spacing w:line="240" w:lineRule="auto" w:before="45"/>
              <w:ind w:left="956" w:right="0"/>
              <w:jc w:val="left"/>
              <w:rPr>
                <w:rFonts w:ascii="Arial Narrow" w:hAnsi="Arial Narrow" w:cs="Arial Narrow" w:eastAsia="Arial Narrow" w:hint="default"/>
                <w:sz w:val="21"/>
                <w:szCs w:val="21"/>
              </w:rPr>
            </w:pPr>
            <w:r>
              <w:rPr>
                <w:rFonts w:ascii="Arial Narrow"/>
                <w:sz w:val="21"/>
              </w:rPr>
              <w:t>3.88</w:t>
            </w:r>
          </w:p>
        </w:tc>
      </w:tr>
      <w:tr>
        <w:trPr>
          <w:trHeight w:val="343" w:hRule="exact"/>
        </w:trPr>
        <w:tc>
          <w:tcPr>
            <w:tcW w:w="2738" w:type="dxa"/>
            <w:tcBorders>
              <w:top w:val="single" w:sz="2" w:space="0" w:color="000000"/>
              <w:left w:val="nil" w:sz="6" w:space="0" w:color="auto"/>
              <w:bottom w:val="single" w:sz="2" w:space="0" w:color="000000"/>
              <w:right w:val="nil" w:sz="6" w:space="0" w:color="auto"/>
            </w:tcBorders>
          </w:tcPr>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89" w:lineRule="exact"/>
              <w:ind w:right="606"/>
              <w:jc w:val="righ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918" w:type="dxa"/>
            <w:tcBorders>
              <w:top w:val="single" w:sz="2" w:space="0" w:color="000000"/>
              <w:left w:val="nil" w:sz="6" w:space="0" w:color="auto"/>
              <w:bottom w:val="single" w:sz="2" w:space="0" w:color="000000"/>
              <w:right w:val="nil" w:sz="6" w:space="0" w:color="auto"/>
            </w:tcBorders>
          </w:tcPr>
          <w:p>
            <w:pPr>
              <w:pStyle w:val="TableParagraph"/>
              <w:spacing w:line="240" w:lineRule="auto" w:before="43"/>
              <w:ind w:left="417" w:right="0"/>
              <w:jc w:val="center"/>
              <w:rPr>
                <w:rFonts w:ascii="Arial Narrow" w:hAnsi="Arial Narrow" w:cs="Arial Narrow" w:eastAsia="Arial Narrow" w:hint="default"/>
                <w:sz w:val="21"/>
                <w:szCs w:val="21"/>
              </w:rPr>
            </w:pPr>
            <w:r>
              <w:rPr>
                <w:rFonts w:ascii="Arial Narrow"/>
                <w:w w:val="100"/>
                <w:sz w:val="21"/>
              </w:rPr>
              <w:t>3</w:t>
            </w:r>
          </w:p>
        </w:tc>
        <w:tc>
          <w:tcPr>
            <w:tcW w:w="1626" w:type="dxa"/>
            <w:tcBorders>
              <w:top w:val="single" w:sz="2" w:space="0" w:color="000000"/>
              <w:left w:val="nil" w:sz="6" w:space="0" w:color="auto"/>
              <w:bottom w:val="single" w:sz="2" w:space="0" w:color="000000"/>
              <w:right w:val="nil" w:sz="6" w:space="0" w:color="auto"/>
            </w:tcBorders>
          </w:tcPr>
          <w:p>
            <w:pPr>
              <w:pStyle w:val="TableParagraph"/>
              <w:spacing w:line="240" w:lineRule="auto" w:before="43"/>
              <w:ind w:left="956" w:right="0"/>
              <w:jc w:val="left"/>
              <w:rPr>
                <w:rFonts w:ascii="Arial Narrow" w:hAnsi="Arial Narrow" w:cs="Arial Narrow" w:eastAsia="Arial Narrow" w:hint="default"/>
                <w:sz w:val="21"/>
                <w:szCs w:val="21"/>
              </w:rPr>
            </w:pPr>
            <w:r>
              <w:rPr>
                <w:rFonts w:ascii="Arial Narrow"/>
                <w:sz w:val="21"/>
              </w:rPr>
              <w:t>9.70</w:t>
            </w:r>
          </w:p>
        </w:tc>
      </w:tr>
      <w:tr>
        <w:trPr>
          <w:trHeight w:val="346" w:hRule="exact"/>
        </w:trPr>
        <w:tc>
          <w:tcPr>
            <w:tcW w:w="2738"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606"/>
              <w:jc w:val="righ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918" w:type="dxa"/>
            <w:tcBorders>
              <w:top w:val="single" w:sz="2" w:space="0" w:color="000000"/>
              <w:left w:val="nil" w:sz="6" w:space="0" w:color="auto"/>
              <w:bottom w:val="single" w:sz="2" w:space="0" w:color="000000"/>
              <w:right w:val="nil" w:sz="6" w:space="0" w:color="auto"/>
            </w:tcBorders>
          </w:tcPr>
          <w:p>
            <w:pPr>
              <w:pStyle w:val="TableParagraph"/>
              <w:spacing w:line="240" w:lineRule="auto" w:before="45"/>
              <w:ind w:left="417" w:right="0"/>
              <w:jc w:val="center"/>
              <w:rPr>
                <w:rFonts w:ascii="Arial Narrow" w:hAnsi="Arial Narrow" w:cs="Arial Narrow" w:eastAsia="Arial Narrow" w:hint="default"/>
                <w:sz w:val="21"/>
                <w:szCs w:val="21"/>
              </w:rPr>
            </w:pPr>
            <w:r>
              <w:rPr>
                <w:rFonts w:ascii="Arial Narrow"/>
                <w:w w:val="100"/>
                <w:sz w:val="21"/>
              </w:rPr>
              <w:t>3</w:t>
            </w:r>
          </w:p>
        </w:tc>
        <w:tc>
          <w:tcPr>
            <w:tcW w:w="1626" w:type="dxa"/>
            <w:tcBorders>
              <w:top w:val="single" w:sz="2" w:space="0" w:color="000000"/>
              <w:left w:val="nil" w:sz="6" w:space="0" w:color="auto"/>
              <w:bottom w:val="single" w:sz="2" w:space="0" w:color="000000"/>
              <w:right w:val="nil" w:sz="6" w:space="0" w:color="auto"/>
            </w:tcBorders>
          </w:tcPr>
          <w:p>
            <w:pPr>
              <w:pStyle w:val="TableParagraph"/>
              <w:spacing w:line="240" w:lineRule="auto" w:before="45"/>
              <w:ind w:left="956" w:right="0"/>
              <w:jc w:val="left"/>
              <w:rPr>
                <w:rFonts w:ascii="Arial Narrow" w:hAnsi="Arial Narrow" w:cs="Arial Narrow" w:eastAsia="Arial Narrow" w:hint="default"/>
                <w:sz w:val="21"/>
                <w:szCs w:val="21"/>
              </w:rPr>
            </w:pPr>
            <w:r>
              <w:rPr>
                <w:rFonts w:ascii="Arial Narrow"/>
                <w:sz w:val="21"/>
              </w:rPr>
              <w:t>9.70</w:t>
            </w:r>
          </w:p>
        </w:tc>
      </w:tr>
      <w:tr>
        <w:trPr>
          <w:trHeight w:val="346" w:hRule="exact"/>
        </w:trPr>
        <w:tc>
          <w:tcPr>
            <w:tcW w:w="2738" w:type="dxa"/>
            <w:tcBorders>
              <w:top w:val="single" w:sz="2" w:space="0" w:color="000000"/>
              <w:left w:val="nil" w:sz="6" w:space="0" w:color="auto"/>
              <w:bottom w:val="single" w:sz="2" w:space="0" w:color="000000"/>
              <w:right w:val="nil" w:sz="6" w:space="0" w:color="auto"/>
            </w:tcBorders>
          </w:tcPr>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89" w:lineRule="exact"/>
              <w:ind w:right="606"/>
              <w:jc w:val="righ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918" w:type="dxa"/>
            <w:tcBorders>
              <w:top w:val="single" w:sz="2" w:space="0" w:color="000000"/>
              <w:left w:val="nil" w:sz="6" w:space="0" w:color="auto"/>
              <w:bottom w:val="single" w:sz="2" w:space="0" w:color="000000"/>
              <w:right w:val="nil" w:sz="6" w:space="0" w:color="auto"/>
            </w:tcBorders>
          </w:tcPr>
          <w:p>
            <w:pPr>
              <w:pStyle w:val="TableParagraph"/>
              <w:spacing w:line="240" w:lineRule="auto" w:before="45"/>
              <w:ind w:left="417" w:right="0"/>
              <w:jc w:val="center"/>
              <w:rPr>
                <w:rFonts w:ascii="Arial Narrow" w:hAnsi="Arial Narrow" w:cs="Arial Narrow" w:eastAsia="Arial Narrow" w:hint="default"/>
                <w:sz w:val="21"/>
                <w:szCs w:val="21"/>
              </w:rPr>
            </w:pPr>
            <w:r>
              <w:rPr>
                <w:rFonts w:ascii="Arial Narrow"/>
                <w:w w:val="100"/>
                <w:sz w:val="21"/>
              </w:rPr>
              <w:t>3</w:t>
            </w:r>
          </w:p>
        </w:tc>
        <w:tc>
          <w:tcPr>
            <w:tcW w:w="1626" w:type="dxa"/>
            <w:tcBorders>
              <w:top w:val="single" w:sz="2" w:space="0" w:color="000000"/>
              <w:left w:val="nil" w:sz="6" w:space="0" w:color="auto"/>
              <w:bottom w:val="single" w:sz="2" w:space="0" w:color="000000"/>
              <w:right w:val="nil" w:sz="6" w:space="0" w:color="auto"/>
            </w:tcBorders>
          </w:tcPr>
          <w:p>
            <w:pPr>
              <w:pStyle w:val="TableParagraph"/>
              <w:spacing w:line="240" w:lineRule="auto" w:before="45"/>
              <w:ind w:left="860" w:right="0"/>
              <w:jc w:val="left"/>
              <w:rPr>
                <w:rFonts w:ascii="Arial Narrow" w:hAnsi="Arial Narrow" w:cs="Arial Narrow" w:eastAsia="Arial Narrow" w:hint="default"/>
                <w:sz w:val="21"/>
                <w:szCs w:val="21"/>
              </w:rPr>
            </w:pPr>
            <w:r>
              <w:rPr>
                <w:rFonts w:ascii="Arial Narrow"/>
                <w:sz w:val="21"/>
              </w:rPr>
              <w:t>19.40</w:t>
            </w:r>
          </w:p>
        </w:tc>
      </w:tr>
    </w:tbl>
    <w:p>
      <w:pPr>
        <w:spacing w:line="240" w:lineRule="auto" w:before="9"/>
        <w:rPr>
          <w:rFonts w:ascii="宋体" w:hAnsi="宋体" w:cs="宋体" w:eastAsia="宋体" w:hint="default"/>
          <w:sz w:val="6"/>
          <w:szCs w:val="6"/>
        </w:rPr>
      </w:pPr>
    </w:p>
    <w:p>
      <w:pPr>
        <w:pStyle w:val="BodyText"/>
        <w:spacing w:line="355" w:lineRule="auto" w:before="26"/>
        <w:ind w:left="217" w:right="232" w:firstLine="480"/>
        <w:jc w:val="both"/>
      </w:pPr>
      <w:r>
        <w:rPr>
          <w:spacing w:val="-4"/>
        </w:rPr>
        <w:t>每年年度终了，应对固定资产的预计使用寿命、预计净残值和折旧方法进行</w:t>
      </w:r>
      <w:r>
        <w:rPr>
          <w:w w:val="100"/>
        </w:rPr>
        <w:t> </w:t>
      </w:r>
      <w:r>
        <w:rPr/>
        <w:t>复核。必要时，作适当调整。</w:t>
      </w:r>
    </w:p>
    <w:p>
      <w:pPr>
        <w:pStyle w:val="BodyText"/>
        <w:spacing w:line="453" w:lineRule="auto" w:before="194"/>
        <w:ind w:left="697" w:right="59"/>
        <w:jc w:val="left"/>
      </w:pPr>
      <w:r>
        <w:rPr>
          <w:rFonts w:ascii="Arial Narrow" w:hAnsi="Arial Narrow" w:cs="Arial Narrow" w:eastAsia="Arial Narrow" w:hint="default"/>
        </w:rPr>
        <w:t>5</w:t>
      </w:r>
      <w:r>
        <w:rPr/>
        <w:t>、固定资产的减值</w:t>
      </w:r>
      <w:r>
        <w:rPr>
          <w:w w:val="100"/>
        </w:rPr>
        <w:t> </w:t>
      </w:r>
      <w:r>
        <w:rPr>
          <w:spacing w:val="-1"/>
        </w:rPr>
        <w:t>当固定资产的可收回金额低于其账面价值时，账面价值减记至可收回金额。</w:t>
      </w:r>
    </w:p>
    <w:p>
      <w:pPr>
        <w:pStyle w:val="BodyText"/>
        <w:spacing w:line="252" w:lineRule="exact"/>
        <w:ind w:left="217" w:right="59"/>
        <w:jc w:val="left"/>
      </w:pPr>
      <w:r>
        <w:rPr>
          <w:spacing w:val="-4"/>
        </w:rPr>
        <w:t>对计提了减值准备的固定资产，则在未来期间按扣除减值准备后的账面价值及依</w:t>
      </w:r>
    </w:p>
    <w:p>
      <w:pPr>
        <w:pStyle w:val="BodyText"/>
        <w:spacing w:line="240" w:lineRule="auto" w:before="154"/>
        <w:ind w:left="217" w:right="59"/>
        <w:jc w:val="left"/>
      </w:pPr>
      <w:r>
        <w:rPr/>
        <w:t>据尚可使用年限确定折旧额。</w:t>
      </w:r>
    </w:p>
    <w:p>
      <w:pPr>
        <w:spacing w:line="240" w:lineRule="auto" w:before="7"/>
        <w:rPr>
          <w:rFonts w:ascii="宋体" w:hAnsi="宋体" w:cs="宋体" w:eastAsia="宋体" w:hint="default"/>
          <w:sz w:val="23"/>
          <w:szCs w:val="23"/>
        </w:rPr>
      </w:pPr>
    </w:p>
    <w:p>
      <w:pPr>
        <w:pStyle w:val="BodyText"/>
        <w:spacing w:line="357" w:lineRule="auto"/>
        <w:ind w:left="217" w:right="59" w:firstLine="480"/>
        <w:jc w:val="left"/>
      </w:pPr>
      <w:r>
        <w:rPr>
          <w:spacing w:val="-4"/>
        </w:rPr>
        <w:t>符合持有待售条件的固定资产，以账面价值与公允价值减去处置费用孰低的</w:t>
      </w:r>
      <w:r>
        <w:rPr>
          <w:w w:val="100"/>
        </w:rPr>
        <w:t> </w:t>
      </w:r>
      <w:r>
        <w:rPr>
          <w:spacing w:val="-7"/>
          <w:w w:val="100"/>
        </w:rPr>
        <w:t>金额列示。公允价值减去处置费用低于原账面价值的金额，确认为资产减值损失。</w:t>
      </w:r>
    </w:p>
    <w:p>
      <w:pPr>
        <w:pStyle w:val="BodyText"/>
        <w:spacing w:line="453" w:lineRule="auto" w:before="190"/>
        <w:ind w:left="697" w:right="59"/>
        <w:jc w:val="left"/>
      </w:pPr>
      <w:r>
        <w:rPr>
          <w:rFonts w:ascii="Arial Narrow" w:hAnsi="Arial Narrow" w:cs="Arial Narrow" w:eastAsia="Arial Narrow" w:hint="default"/>
        </w:rPr>
        <w:t>6</w:t>
      </w:r>
      <w:r>
        <w:rPr/>
        <w:t>、固定资产的处置</w:t>
      </w:r>
      <w:r>
        <w:rPr>
          <w:w w:val="100"/>
        </w:rPr>
        <w:t> </w:t>
      </w:r>
      <w:r>
        <w:rPr>
          <w:spacing w:val="-4"/>
        </w:rPr>
        <w:t>固定资产出售、转让、报废或毁损的处置收入扣除其账面价值和相关税费后</w:t>
      </w:r>
    </w:p>
    <w:p>
      <w:pPr>
        <w:pStyle w:val="BodyText"/>
        <w:spacing w:line="252" w:lineRule="exact"/>
        <w:ind w:left="217" w:right="59"/>
        <w:jc w:val="left"/>
      </w:pPr>
      <w:r>
        <w:rPr/>
        <w:t>的金额计入当期损益。</w:t>
      </w:r>
    </w:p>
    <w:p>
      <w:pPr>
        <w:spacing w:line="240" w:lineRule="auto" w:before="9"/>
        <w:rPr>
          <w:rFonts w:ascii="宋体" w:hAnsi="宋体" w:cs="宋体" w:eastAsia="宋体" w:hint="default"/>
          <w:sz w:val="23"/>
          <w:szCs w:val="23"/>
        </w:rPr>
      </w:pPr>
    </w:p>
    <w:p>
      <w:pPr>
        <w:pStyle w:val="BodyText"/>
        <w:spacing w:line="451" w:lineRule="auto"/>
        <w:ind w:left="697" w:right="59"/>
        <w:jc w:val="left"/>
      </w:pPr>
      <w:r>
        <w:rPr>
          <w:rFonts w:ascii="Arial Narrow" w:hAnsi="Arial Narrow" w:cs="Arial Narrow" w:eastAsia="Arial Narrow" w:hint="default"/>
        </w:rPr>
        <w:t>7</w:t>
      </w:r>
      <w:r>
        <w:rPr/>
        <w:t>、融资租入固定资产的认定依据、计价方法</w:t>
      </w:r>
      <w:r>
        <w:rPr>
          <w:w w:val="100"/>
        </w:rPr>
        <w:t> </w:t>
      </w:r>
      <w:r>
        <w:rPr>
          <w:spacing w:val="-1"/>
        </w:rPr>
        <w:t>融资租赁，是指实质上转移了与资产所有权有关的全部风险和报酬的租赁。</w:t>
      </w:r>
    </w:p>
    <w:p>
      <w:pPr>
        <w:pStyle w:val="BodyText"/>
        <w:spacing w:line="257" w:lineRule="exact"/>
        <w:ind w:left="217" w:right="59"/>
        <w:jc w:val="left"/>
      </w:pPr>
      <w:r>
        <w:rPr/>
        <w:t>公司将符合下列一项或数项标准的租赁认定为融资租赁：</w:t>
      </w:r>
    </w:p>
    <w:p>
      <w:pPr>
        <w:spacing w:line="240" w:lineRule="auto" w:before="7"/>
        <w:rPr>
          <w:rFonts w:ascii="宋体" w:hAnsi="宋体" w:cs="宋体" w:eastAsia="宋体" w:hint="default"/>
          <w:sz w:val="23"/>
          <w:szCs w:val="23"/>
        </w:rPr>
      </w:pPr>
    </w:p>
    <w:p>
      <w:pPr>
        <w:pStyle w:val="BodyText"/>
        <w:spacing w:line="240" w:lineRule="auto"/>
        <w:ind w:left="697" w:right="59"/>
        <w:jc w:val="left"/>
      </w:pPr>
      <w:r>
        <w:rPr/>
        <w:t>（</w:t>
      </w:r>
      <w:r>
        <w:rPr>
          <w:rFonts w:ascii="Arial Narrow" w:hAnsi="Arial Narrow" w:cs="Arial Narrow" w:eastAsia="Arial Narrow" w:hint="default"/>
        </w:rPr>
        <w:t>1</w:t>
      </w:r>
      <w:r>
        <w:rPr/>
        <w:t>）在租赁期届满时，租赁资产的所有权转移给承租人。</w:t>
      </w:r>
    </w:p>
    <w:p>
      <w:pPr>
        <w:spacing w:line="240" w:lineRule="auto" w:before="5"/>
        <w:rPr>
          <w:rFonts w:ascii="宋体" w:hAnsi="宋体" w:cs="宋体" w:eastAsia="宋体" w:hint="default"/>
          <w:sz w:val="22"/>
          <w:szCs w:val="22"/>
        </w:rPr>
      </w:pPr>
    </w:p>
    <w:p>
      <w:pPr>
        <w:pStyle w:val="BodyText"/>
        <w:spacing w:line="348" w:lineRule="auto"/>
        <w:ind w:left="217" w:right="229" w:firstLine="480"/>
        <w:jc w:val="both"/>
      </w:pPr>
      <w:r>
        <w:rPr/>
        <w:t>（</w:t>
      </w:r>
      <w:r>
        <w:rPr>
          <w:rFonts w:ascii="Arial Narrow" w:hAnsi="Arial Narrow" w:cs="Arial Narrow" w:eastAsia="Arial Narrow" w:hint="default"/>
        </w:rPr>
        <w:t>2</w:t>
      </w:r>
      <w:r>
        <w:rPr/>
        <w:t>）承租人有购买租赁资产的选择权，所订立的购买价款预计将远低于行</w:t>
      </w:r>
      <w:r>
        <w:rPr>
          <w:w w:val="100"/>
        </w:rPr>
        <w:t> </w:t>
      </w:r>
      <w:r>
        <w:rPr>
          <w:spacing w:val="-4"/>
        </w:rPr>
        <w:t>使选择权时租赁资产的公允价值，因而在租赁开始日就可以合理确定承租人将会</w:t>
      </w:r>
      <w:r>
        <w:rPr>
          <w:spacing w:val="-98"/>
        </w:rPr>
        <w:t> </w:t>
      </w:r>
      <w:r>
        <w:rPr>
          <w:spacing w:val="-98"/>
        </w:rPr>
      </w:r>
      <w:r>
        <w:rPr/>
        <w:t>行使这种选择权。</w:t>
      </w:r>
    </w:p>
    <w:p>
      <w:pPr>
        <w:spacing w:after="0" w:line="348" w:lineRule="auto"/>
        <w:jc w:val="both"/>
        <w:sectPr>
          <w:pgSz w:w="11910" w:h="16840"/>
          <w:pgMar w:header="878" w:footer="980" w:top="1100" w:bottom="1180" w:left="1580" w:right="1560"/>
        </w:sectPr>
      </w:pPr>
    </w:p>
    <w:p>
      <w:pPr>
        <w:spacing w:line="240" w:lineRule="auto" w:before="7"/>
        <w:rPr>
          <w:rFonts w:ascii="宋体" w:hAnsi="宋体" w:cs="宋体" w:eastAsia="宋体" w:hint="default"/>
          <w:sz w:val="19"/>
          <w:szCs w:val="19"/>
        </w:rPr>
      </w:pPr>
    </w:p>
    <w:p>
      <w:pPr>
        <w:pStyle w:val="BodyText"/>
        <w:spacing w:line="240" w:lineRule="auto" w:before="26"/>
        <w:ind w:left="617" w:right="8"/>
        <w:jc w:val="left"/>
      </w:pPr>
      <w:r>
        <w:rPr/>
        <w:t>（</w:t>
      </w:r>
      <w:r>
        <w:rPr>
          <w:rFonts w:ascii="Arial Narrow" w:hAnsi="Arial Narrow" w:cs="Arial Narrow" w:eastAsia="Arial Narrow" w:hint="default"/>
        </w:rPr>
        <w:t>3</w:t>
      </w:r>
      <w:r>
        <w:rPr/>
        <w:t>）即使资产的所有权不转移，但租赁期占租赁资产使用寿命的大部分。</w:t>
      </w:r>
    </w:p>
    <w:p>
      <w:pPr>
        <w:spacing w:line="240" w:lineRule="auto" w:before="5"/>
        <w:rPr>
          <w:rFonts w:ascii="宋体" w:hAnsi="宋体" w:cs="宋体" w:eastAsia="宋体" w:hint="default"/>
          <w:sz w:val="22"/>
          <w:szCs w:val="22"/>
        </w:rPr>
      </w:pPr>
    </w:p>
    <w:p>
      <w:pPr>
        <w:pStyle w:val="BodyText"/>
        <w:spacing w:line="348" w:lineRule="auto"/>
        <w:ind w:right="189" w:firstLine="480"/>
        <w:jc w:val="both"/>
      </w:pPr>
      <w:r>
        <w:rPr/>
        <w:t>（</w:t>
      </w:r>
      <w:r>
        <w:rPr>
          <w:rFonts w:ascii="Arial Narrow" w:hAnsi="Arial Narrow" w:cs="Arial Narrow" w:eastAsia="Arial Narrow" w:hint="default"/>
        </w:rPr>
        <w:t>4</w:t>
      </w:r>
      <w:r>
        <w:rPr/>
        <w:t>）承租人在租赁开始日的最低租赁付款额现值，几乎相当于租赁开始日</w:t>
      </w:r>
      <w:r>
        <w:rPr>
          <w:w w:val="100"/>
        </w:rPr>
        <w:t> </w:t>
      </w:r>
      <w:r>
        <w:rPr>
          <w:spacing w:val="-4"/>
        </w:rPr>
        <w:t>租赁资产公允价值；出租人在租赁开始日的最低租赁收款额现值，几乎相当于租</w:t>
      </w:r>
      <w:r>
        <w:rPr>
          <w:spacing w:val="-96"/>
        </w:rPr>
        <w:t> </w:t>
      </w:r>
      <w:r>
        <w:rPr>
          <w:spacing w:val="-96"/>
        </w:rPr>
      </w:r>
      <w:r>
        <w:rPr/>
        <w:t>赁开始日租赁资产公允价值。</w:t>
      </w:r>
    </w:p>
    <w:p>
      <w:pPr>
        <w:pStyle w:val="BodyText"/>
        <w:spacing w:line="453" w:lineRule="auto" w:before="199"/>
        <w:ind w:left="617" w:right="8"/>
        <w:jc w:val="left"/>
      </w:pPr>
      <w:r>
        <w:rPr/>
        <w:t>（</w:t>
      </w:r>
      <w:r>
        <w:rPr>
          <w:rFonts w:ascii="Arial Narrow" w:hAnsi="Arial Narrow" w:cs="Arial Narrow" w:eastAsia="Arial Narrow" w:hint="default"/>
        </w:rPr>
        <w:t>5</w:t>
      </w:r>
      <w:r>
        <w:rPr/>
        <w:t>）租赁资产性质特殊，如果不作较大改造，只有承租人才能使用。</w:t>
      </w:r>
      <w:r>
        <w:rPr>
          <w:w w:val="100"/>
        </w:rPr>
        <w:t> </w:t>
      </w:r>
      <w:r>
        <w:rPr>
          <w:spacing w:val="-4"/>
        </w:rPr>
        <w:t>在租赁期开始日，融资租入固定资产的入账价值为租赁开始日租赁资产公允</w:t>
      </w:r>
    </w:p>
    <w:p>
      <w:pPr>
        <w:pStyle w:val="BodyText"/>
        <w:spacing w:line="252" w:lineRule="exact"/>
        <w:ind w:right="8"/>
        <w:jc w:val="left"/>
      </w:pPr>
      <w:r>
        <w:rPr/>
        <w:t>价值与最低租赁付款额现值两者中较低者。</w:t>
      </w:r>
    </w:p>
    <w:p>
      <w:pPr>
        <w:pStyle w:val="BodyText"/>
        <w:spacing w:line="620" w:lineRule="atLeast" w:before="4"/>
        <w:ind w:left="617" w:right="8" w:firstLine="2"/>
        <w:jc w:val="left"/>
      </w:pPr>
      <w:r>
        <w:rPr/>
        <w:t>（十五）在建工程</w:t>
      </w:r>
      <w:r>
        <w:rPr>
          <w:w w:val="100"/>
        </w:rPr>
        <w:t> </w:t>
      </w:r>
      <w:r>
        <w:rPr>
          <w:spacing w:val="-4"/>
        </w:rPr>
        <w:t>在建工程以立项项目分类核算。在建工程项目按建造该项资产达到预定可使</w:t>
      </w:r>
    </w:p>
    <w:p>
      <w:pPr>
        <w:pStyle w:val="BodyText"/>
        <w:spacing w:line="240" w:lineRule="auto" w:before="154"/>
        <w:ind w:right="8"/>
        <w:jc w:val="left"/>
      </w:pPr>
      <w:r>
        <w:rPr/>
        <w:t>用状态前所发生的全部支出，作为固定资产的入账价值。</w:t>
      </w:r>
    </w:p>
    <w:p>
      <w:pPr>
        <w:spacing w:line="240" w:lineRule="auto" w:before="7"/>
        <w:rPr>
          <w:rFonts w:ascii="宋体" w:hAnsi="宋体" w:cs="宋体" w:eastAsia="宋体" w:hint="default"/>
          <w:sz w:val="23"/>
          <w:szCs w:val="23"/>
        </w:rPr>
      </w:pPr>
    </w:p>
    <w:p>
      <w:pPr>
        <w:pStyle w:val="BodyText"/>
        <w:spacing w:line="357" w:lineRule="auto"/>
        <w:ind w:right="192" w:firstLine="480"/>
        <w:jc w:val="both"/>
      </w:pPr>
      <w:r>
        <w:rPr>
          <w:spacing w:val="-4"/>
        </w:rPr>
        <w:t>所建造的固定资产已达到预定可使用状态，但尚未办理竣工决算的，自达到</w:t>
      </w:r>
      <w:r>
        <w:rPr>
          <w:w w:val="100"/>
        </w:rPr>
        <w:t> </w:t>
      </w:r>
      <w:r>
        <w:rPr>
          <w:spacing w:val="-4"/>
        </w:rPr>
        <w:t>预定可使用状态之日起，根据工程预算、造价或者工程实际成本等，按估计的价</w:t>
      </w:r>
      <w:r>
        <w:rPr>
          <w:spacing w:val="-94"/>
        </w:rPr>
        <w:t> </w:t>
      </w:r>
      <w:r>
        <w:rPr>
          <w:spacing w:val="-94"/>
        </w:rPr>
      </w:r>
      <w:r>
        <w:rPr>
          <w:spacing w:val="-4"/>
        </w:rPr>
        <w:t>值转入固定资产，并按公司固定资产折旧政策计提固定资产的折旧，待办理竣工</w:t>
      </w:r>
      <w:r>
        <w:rPr>
          <w:spacing w:val="-96"/>
        </w:rPr>
        <w:t> </w:t>
      </w:r>
      <w:r>
        <w:rPr>
          <w:spacing w:val="-96"/>
        </w:rPr>
      </w:r>
      <w:r>
        <w:rPr/>
        <w:t>决算后，再按实际成本调整原来的暂估价值，但不调整原已计提的折旧额。</w:t>
      </w:r>
    </w:p>
    <w:p>
      <w:pPr>
        <w:pStyle w:val="BodyText"/>
        <w:spacing w:line="240" w:lineRule="auto" w:before="190"/>
        <w:ind w:left="617" w:right="8"/>
        <w:jc w:val="left"/>
      </w:pPr>
      <w:r>
        <w:rPr/>
        <w:t>当在建工程的可收回金额低于其账面价值时，账面价值减记至可收回金额。</w:t>
      </w:r>
    </w:p>
    <w:p>
      <w:pPr>
        <w:spacing w:line="240" w:lineRule="auto" w:before="9"/>
        <w:rPr>
          <w:rFonts w:ascii="宋体" w:hAnsi="宋体" w:cs="宋体" w:eastAsia="宋体" w:hint="default"/>
          <w:sz w:val="23"/>
          <w:szCs w:val="23"/>
        </w:rPr>
      </w:pPr>
    </w:p>
    <w:p>
      <w:pPr>
        <w:pStyle w:val="BodyText"/>
        <w:spacing w:line="240" w:lineRule="auto"/>
        <w:ind w:left="619" w:right="8"/>
        <w:jc w:val="left"/>
      </w:pPr>
      <w:r>
        <w:rPr/>
        <w:t>（十六）借款费用</w:t>
      </w:r>
    </w:p>
    <w:p>
      <w:pPr>
        <w:spacing w:line="240" w:lineRule="auto" w:before="9"/>
        <w:rPr>
          <w:rFonts w:ascii="宋体" w:hAnsi="宋体" w:cs="宋体" w:eastAsia="宋体" w:hint="default"/>
          <w:sz w:val="23"/>
          <w:szCs w:val="23"/>
        </w:rPr>
      </w:pPr>
    </w:p>
    <w:p>
      <w:pPr>
        <w:pStyle w:val="BodyText"/>
        <w:spacing w:line="451" w:lineRule="auto"/>
        <w:ind w:left="617" w:right="8"/>
        <w:jc w:val="left"/>
      </w:pPr>
      <w:r>
        <w:rPr>
          <w:rFonts w:ascii="Arial Narrow" w:hAnsi="Arial Narrow" w:cs="Arial Narrow" w:eastAsia="Arial Narrow" w:hint="default"/>
        </w:rPr>
        <w:t>1</w:t>
      </w:r>
      <w:r>
        <w:rPr/>
        <w:t>、借款费用资本化的确认原则</w:t>
      </w:r>
      <w:r>
        <w:rPr>
          <w:w w:val="100"/>
        </w:rPr>
        <w:t> </w:t>
      </w:r>
      <w:r>
        <w:rPr>
          <w:spacing w:val="-4"/>
        </w:rPr>
        <w:t>公司发生的借款费用，可直接归属于符合资本化条件的资产的购建或者生产</w:t>
      </w:r>
    </w:p>
    <w:p>
      <w:pPr>
        <w:pStyle w:val="BodyText"/>
        <w:spacing w:line="257" w:lineRule="exact"/>
        <w:ind w:right="8"/>
        <w:jc w:val="left"/>
      </w:pPr>
      <w:r>
        <w:rPr>
          <w:spacing w:val="-4"/>
        </w:rPr>
        <w:t>的，予以资本化，计入相关资产成本；其他借款费用，在发生时根据其发生额确</w:t>
      </w:r>
    </w:p>
    <w:p>
      <w:pPr>
        <w:pStyle w:val="BodyText"/>
        <w:spacing w:line="240" w:lineRule="auto" w:before="151"/>
        <w:ind w:right="8"/>
        <w:jc w:val="left"/>
      </w:pPr>
      <w:r>
        <w:rPr/>
        <w:t>认为费用，计入当期损益。</w:t>
      </w:r>
    </w:p>
    <w:p>
      <w:pPr>
        <w:spacing w:line="240" w:lineRule="auto" w:before="9"/>
        <w:rPr>
          <w:rFonts w:ascii="宋体" w:hAnsi="宋体" w:cs="宋体" w:eastAsia="宋体" w:hint="default"/>
          <w:sz w:val="23"/>
          <w:szCs w:val="23"/>
        </w:rPr>
      </w:pPr>
    </w:p>
    <w:p>
      <w:pPr>
        <w:pStyle w:val="BodyText"/>
        <w:spacing w:line="355" w:lineRule="auto"/>
        <w:ind w:right="194" w:firstLine="480"/>
        <w:jc w:val="both"/>
      </w:pPr>
      <w:r>
        <w:rPr>
          <w:spacing w:val="-4"/>
        </w:rPr>
        <w:t>符合资本化条件的资产，是指需要经过相当长时间的购建或者生产活动才能</w:t>
      </w:r>
      <w:r>
        <w:rPr>
          <w:w w:val="100"/>
        </w:rPr>
        <w:t> </w:t>
      </w:r>
      <w:r>
        <w:rPr/>
        <w:t>达到预定可使用或者可销售状态的固定资产、投资性房地产和存货等资产。</w:t>
      </w:r>
    </w:p>
    <w:p>
      <w:pPr>
        <w:pStyle w:val="BodyText"/>
        <w:spacing w:line="240" w:lineRule="auto" w:before="194"/>
        <w:ind w:left="617" w:right="8"/>
        <w:jc w:val="left"/>
      </w:pPr>
      <w:r>
        <w:rPr/>
        <w:t>借款费用同时满足下列条件时开始资本化：</w:t>
      </w:r>
    </w:p>
    <w:p>
      <w:pPr>
        <w:spacing w:line="240" w:lineRule="auto" w:before="7"/>
        <w:rPr>
          <w:rFonts w:ascii="宋体" w:hAnsi="宋体" w:cs="宋体" w:eastAsia="宋体" w:hint="default"/>
          <w:sz w:val="23"/>
          <w:szCs w:val="23"/>
        </w:rPr>
      </w:pPr>
    </w:p>
    <w:p>
      <w:pPr>
        <w:pStyle w:val="BodyText"/>
        <w:spacing w:line="338" w:lineRule="auto"/>
        <w:ind w:right="189" w:firstLine="480"/>
        <w:jc w:val="both"/>
      </w:pPr>
      <w:r>
        <w:rPr/>
        <w:t>（</w:t>
      </w:r>
      <w:r>
        <w:rPr>
          <w:rFonts w:ascii="Arial Narrow" w:hAnsi="Arial Narrow" w:cs="Arial Narrow" w:eastAsia="Arial Narrow" w:hint="default"/>
        </w:rPr>
        <w:t>1</w:t>
      </w:r>
      <w:r>
        <w:rPr/>
        <w:t>）资产支出已经发生，资产支出包括为购建或者生产符合资本化条件的</w:t>
      </w:r>
      <w:r>
        <w:rPr>
          <w:w w:val="100"/>
        </w:rPr>
        <w:t> </w:t>
      </w:r>
      <w:r>
        <w:rPr/>
        <w:t>资产而以支付现金、转移非现金资产或者承担带息债务形式发生的支出；</w:t>
      </w:r>
    </w:p>
    <w:p>
      <w:pPr>
        <w:spacing w:after="0" w:line="338" w:lineRule="auto"/>
        <w:jc w:val="both"/>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617" w:right="8"/>
        <w:jc w:val="left"/>
      </w:pPr>
      <w:r>
        <w:rPr/>
        <w:t>（</w:t>
      </w:r>
      <w:r>
        <w:rPr>
          <w:rFonts w:ascii="Arial Narrow" w:hAnsi="Arial Narrow" w:cs="Arial Narrow" w:eastAsia="Arial Narrow" w:hint="default"/>
        </w:rPr>
        <w:t>2</w:t>
      </w:r>
      <w:r>
        <w:rPr/>
        <w:t>）借款费用已经发生；</w:t>
      </w:r>
    </w:p>
    <w:p>
      <w:pPr>
        <w:spacing w:line="240" w:lineRule="auto" w:before="5"/>
        <w:rPr>
          <w:rFonts w:ascii="宋体" w:hAnsi="宋体" w:cs="宋体" w:eastAsia="宋体" w:hint="default"/>
          <w:sz w:val="22"/>
          <w:szCs w:val="22"/>
        </w:rPr>
      </w:pPr>
    </w:p>
    <w:p>
      <w:pPr>
        <w:pStyle w:val="BodyText"/>
        <w:spacing w:line="338" w:lineRule="auto"/>
        <w:ind w:right="189" w:firstLine="480"/>
        <w:jc w:val="both"/>
      </w:pPr>
      <w:r>
        <w:rPr/>
        <w:t>（</w:t>
      </w:r>
      <w:r>
        <w:rPr>
          <w:rFonts w:ascii="Arial Narrow" w:hAnsi="Arial Narrow" w:cs="Arial Narrow" w:eastAsia="Arial Narrow" w:hint="default"/>
        </w:rPr>
        <w:t>3</w:t>
      </w:r>
      <w:r>
        <w:rPr/>
        <w:t>）为使资产达到预定可使用或者可销售状态所必要的购建或者生产活动</w:t>
      </w:r>
      <w:r>
        <w:rPr>
          <w:w w:val="100"/>
        </w:rPr>
        <w:t> </w:t>
      </w:r>
      <w:r>
        <w:rPr/>
        <w:t>已经开始。</w:t>
      </w:r>
    </w:p>
    <w:p>
      <w:pPr>
        <w:pStyle w:val="BodyText"/>
        <w:spacing w:line="357" w:lineRule="auto" w:before="211"/>
        <w:ind w:right="8" w:firstLine="480"/>
        <w:jc w:val="left"/>
      </w:pPr>
      <w:r>
        <w:rPr>
          <w:spacing w:val="-1"/>
        </w:rPr>
        <w:t>当购建或者生产符合资本化条件的资产达到预定可使用或者可销售状态时，</w:t>
      </w:r>
      <w:r>
        <w:rPr>
          <w:w w:val="100"/>
        </w:rPr>
        <w:t> </w:t>
      </w:r>
      <w:r>
        <w:rPr>
          <w:spacing w:val="-4"/>
        </w:rPr>
        <w:t>借款费用停止资本化。当购建或者生产符合资本化条件的资产中部分项目分别完</w:t>
      </w:r>
      <w:r>
        <w:rPr>
          <w:spacing w:val="-98"/>
        </w:rPr>
        <w:t> </w:t>
      </w:r>
      <w:r>
        <w:rPr>
          <w:spacing w:val="-98"/>
        </w:rPr>
      </w:r>
      <w:r>
        <w:rPr/>
        <w:t>工且可单独使用时，该部分资产借款费用停止资本化。</w:t>
      </w:r>
    </w:p>
    <w:p>
      <w:pPr>
        <w:pStyle w:val="BodyText"/>
        <w:spacing w:line="453" w:lineRule="auto" w:before="190"/>
        <w:ind w:left="617" w:right="8"/>
        <w:jc w:val="left"/>
      </w:pPr>
      <w:r>
        <w:rPr>
          <w:rFonts w:ascii="Arial Narrow" w:hAnsi="Arial Narrow" w:cs="Arial Narrow" w:eastAsia="Arial Narrow" w:hint="default"/>
        </w:rPr>
        <w:t>2</w:t>
      </w:r>
      <w:r>
        <w:rPr/>
        <w:t>、借款费用资本化期间</w:t>
      </w:r>
      <w:r>
        <w:rPr>
          <w:w w:val="100"/>
        </w:rPr>
        <w:t> </w:t>
      </w:r>
      <w:r>
        <w:rPr>
          <w:spacing w:val="-4"/>
        </w:rPr>
        <w:t>资本化期间，指从借款费用开始资本化时点到停止资本化时点的期间，借款</w:t>
      </w:r>
    </w:p>
    <w:p>
      <w:pPr>
        <w:pStyle w:val="BodyText"/>
        <w:spacing w:line="252" w:lineRule="exact"/>
        <w:ind w:right="8"/>
        <w:jc w:val="left"/>
      </w:pPr>
      <w:r>
        <w:rPr>
          <w:spacing w:val="-4"/>
        </w:rPr>
        <w:t>费用暂停资本化的期间不包括在内。当符合资本化条件的资产在购建或者生产过</w:t>
      </w:r>
    </w:p>
    <w:p>
      <w:pPr>
        <w:pStyle w:val="BodyText"/>
        <w:spacing w:line="338" w:lineRule="auto" w:before="154"/>
        <w:ind w:right="8"/>
        <w:jc w:val="left"/>
      </w:pPr>
      <w:r>
        <w:rPr>
          <w:spacing w:val="-3"/>
        </w:rPr>
        <w:t>程中发生非正常中断、且中断时间连续超过</w:t>
      </w:r>
      <w:r>
        <w:rPr>
          <w:spacing w:val="-51"/>
        </w:rPr>
        <w:t> </w:t>
      </w:r>
      <w:r>
        <w:rPr>
          <w:rFonts w:ascii="Arial Narrow" w:hAnsi="Arial Narrow" w:cs="Arial Narrow" w:eastAsia="Arial Narrow" w:hint="default"/>
        </w:rPr>
        <w:t>3</w:t>
      </w:r>
      <w:r>
        <w:rPr>
          <w:rFonts w:ascii="Arial Narrow" w:hAnsi="Arial Narrow" w:cs="Arial Narrow" w:eastAsia="Arial Narrow" w:hint="default"/>
          <w:spacing w:val="16"/>
        </w:rPr>
        <w:t> </w:t>
      </w:r>
      <w:r>
        <w:rPr>
          <w:spacing w:val="-5"/>
        </w:rPr>
        <w:t>个月的，借款费用暂停资本化，直</w:t>
      </w:r>
      <w:r>
        <w:rPr>
          <w:spacing w:val="-114"/>
        </w:rPr>
        <w:t> </w:t>
      </w:r>
      <w:r>
        <w:rPr>
          <w:spacing w:val="-114"/>
        </w:rPr>
      </w:r>
      <w:r>
        <w:rPr/>
        <w:t>至资产的购建活动重新开始。</w:t>
      </w:r>
    </w:p>
    <w:p>
      <w:pPr>
        <w:pStyle w:val="BodyText"/>
        <w:spacing w:line="451" w:lineRule="auto" w:before="211"/>
        <w:ind w:left="617" w:right="8"/>
        <w:jc w:val="left"/>
      </w:pPr>
      <w:r>
        <w:rPr>
          <w:rFonts w:ascii="Arial Narrow" w:hAnsi="Arial Narrow" w:cs="Arial Narrow" w:eastAsia="Arial Narrow" w:hint="default"/>
        </w:rPr>
        <w:t>3</w:t>
      </w:r>
      <w:r>
        <w:rPr/>
        <w:t>、借款费用资本化金额的计算方法</w:t>
      </w:r>
      <w:r>
        <w:rPr>
          <w:w w:val="100"/>
        </w:rPr>
        <w:t> </w:t>
      </w:r>
      <w:r>
        <w:rPr>
          <w:spacing w:val="-4"/>
        </w:rPr>
        <w:t>专门借款的利息费用（扣除尚未动用的借款资金存入银行取得的利息收入或</w:t>
      </w:r>
    </w:p>
    <w:p>
      <w:pPr>
        <w:pStyle w:val="BodyText"/>
        <w:spacing w:line="257" w:lineRule="exact"/>
        <w:ind w:right="8"/>
        <w:jc w:val="left"/>
      </w:pPr>
      <w:r>
        <w:rPr>
          <w:spacing w:val="-4"/>
        </w:rPr>
        <w:t>者进行暂时性投资取得的投资收益）及其辅助费用在所购建或者生产的符合资本</w:t>
      </w:r>
    </w:p>
    <w:p>
      <w:pPr>
        <w:pStyle w:val="BodyText"/>
        <w:spacing w:line="240" w:lineRule="auto" w:before="151"/>
        <w:ind w:right="8"/>
        <w:jc w:val="left"/>
      </w:pPr>
      <w:r>
        <w:rPr/>
        <w:t>化条件的资产达到预定可使用或者可销售状态前，予以资本化。</w:t>
      </w:r>
    </w:p>
    <w:p>
      <w:pPr>
        <w:spacing w:line="240" w:lineRule="auto" w:before="9"/>
        <w:rPr>
          <w:rFonts w:ascii="宋体" w:hAnsi="宋体" w:cs="宋体" w:eastAsia="宋体" w:hint="default"/>
          <w:sz w:val="23"/>
          <w:szCs w:val="23"/>
        </w:rPr>
      </w:pPr>
    </w:p>
    <w:p>
      <w:pPr>
        <w:pStyle w:val="BodyText"/>
        <w:spacing w:line="357" w:lineRule="auto"/>
        <w:ind w:right="193" w:firstLine="480"/>
        <w:jc w:val="both"/>
      </w:pPr>
      <w:r>
        <w:rPr>
          <w:spacing w:val="4"/>
        </w:rPr>
        <w:t>一般借款应予资本化的利息金额根据累计资产支出超过专门借款部分的资</w:t>
      </w:r>
      <w:r>
        <w:rPr>
          <w:w w:val="100"/>
        </w:rPr>
        <w:t> </w:t>
      </w:r>
      <w:r>
        <w:rPr>
          <w:spacing w:val="-4"/>
        </w:rPr>
        <w:t>产支出按年加权平均数乘以所占用一般借款的资本化率计算确定。资本化率根据</w:t>
      </w:r>
      <w:r>
        <w:rPr>
          <w:spacing w:val="-98"/>
        </w:rPr>
        <w:t> </w:t>
      </w:r>
      <w:r>
        <w:rPr>
          <w:spacing w:val="-98"/>
        </w:rPr>
      </w:r>
      <w:r>
        <w:rPr/>
        <w:t>一般借款加权平均利率计算确定。</w:t>
      </w:r>
    </w:p>
    <w:p>
      <w:pPr>
        <w:pStyle w:val="BodyText"/>
        <w:spacing w:line="355" w:lineRule="auto" w:before="192"/>
        <w:ind w:right="194" w:firstLine="480"/>
        <w:jc w:val="both"/>
      </w:pPr>
      <w:r>
        <w:rPr>
          <w:spacing w:val="-4"/>
        </w:rPr>
        <w:t>借款存在折价或者溢价的，按照实际利率法确定每一会计期间应摊销的折价</w:t>
      </w:r>
      <w:r>
        <w:rPr>
          <w:w w:val="100"/>
        </w:rPr>
        <w:t> </w:t>
      </w:r>
      <w:r>
        <w:rPr/>
        <w:t>或者溢价金额，调整每期利息金额。</w:t>
      </w:r>
    </w:p>
    <w:p>
      <w:pPr>
        <w:pStyle w:val="BodyText"/>
        <w:spacing w:line="463" w:lineRule="auto" w:before="194"/>
        <w:ind w:left="617" w:right="4184" w:firstLine="2"/>
        <w:jc w:val="left"/>
      </w:pPr>
      <w:r>
        <w:rPr/>
        <w:t>（十七）无形资产</w:t>
      </w:r>
      <w:r>
        <w:rPr>
          <w:w w:val="100"/>
        </w:rPr>
        <w:t> </w:t>
      </w:r>
      <w:r>
        <w:rPr>
          <w:rFonts w:ascii="Arial Narrow" w:hAnsi="Arial Narrow" w:cs="Arial Narrow" w:eastAsia="Arial Narrow" w:hint="default"/>
        </w:rPr>
        <w:t>1</w:t>
      </w:r>
      <w:r>
        <w:rPr/>
        <w:t>、无形资产的计价方法</w:t>
      </w:r>
      <w:r>
        <w:rPr>
          <w:w w:val="100"/>
        </w:rPr>
        <w:t> </w:t>
      </w:r>
      <w:r>
        <w:rPr>
          <w:spacing w:val="-1"/>
        </w:rPr>
        <w:t>无形资产按取得时的实际成本入账。</w:t>
      </w:r>
    </w:p>
    <w:p>
      <w:pPr>
        <w:pStyle w:val="BodyText"/>
        <w:spacing w:line="357" w:lineRule="auto" w:before="84"/>
        <w:ind w:right="192" w:firstLine="480"/>
        <w:jc w:val="both"/>
      </w:pPr>
      <w:r>
        <w:rPr>
          <w:spacing w:val="-4"/>
        </w:rPr>
        <w:t>外购无形资产的成本，包括购买价款、相关税费以及直接归属于使该项资产</w:t>
      </w:r>
      <w:r>
        <w:rPr>
          <w:w w:val="100"/>
        </w:rPr>
        <w:t> </w:t>
      </w:r>
      <w:r>
        <w:rPr>
          <w:spacing w:val="-4"/>
        </w:rPr>
        <w:t>达到预定用途所发生的其他支出。购买无形资产的价款超过正常信用条件延期支</w:t>
      </w:r>
      <w:r>
        <w:rPr>
          <w:spacing w:val="-98"/>
        </w:rPr>
        <w:t> </w:t>
      </w:r>
      <w:r>
        <w:rPr>
          <w:spacing w:val="-98"/>
        </w:rPr>
      </w:r>
      <w:r>
        <w:rPr/>
        <w:t>付，实质上具有融资性质的，无形资产的成本以购买价款的现值为基础确定。</w:t>
      </w:r>
    </w:p>
    <w:p>
      <w:pPr>
        <w:spacing w:after="0" w:line="357" w:lineRule="auto"/>
        <w:jc w:val="both"/>
        <w:sectPr>
          <w:footerReference w:type="default" r:id="rId24"/>
          <w:pgSz w:w="11910" w:h="16840"/>
          <w:pgMar w:footer="980" w:header="878" w:top="1100" w:bottom="1180" w:left="1660" w:right="1600"/>
          <w:pgNumType w:start="90"/>
        </w:sectPr>
      </w:pPr>
    </w:p>
    <w:p>
      <w:pPr>
        <w:spacing w:line="240" w:lineRule="auto" w:before="7"/>
        <w:rPr>
          <w:rFonts w:ascii="宋体" w:hAnsi="宋体" w:cs="宋体" w:eastAsia="宋体" w:hint="default"/>
          <w:sz w:val="19"/>
          <w:szCs w:val="19"/>
        </w:rPr>
      </w:pPr>
    </w:p>
    <w:p>
      <w:pPr>
        <w:pStyle w:val="BodyText"/>
        <w:spacing w:line="357" w:lineRule="auto" w:before="26"/>
        <w:ind w:right="193" w:firstLine="480"/>
        <w:jc w:val="both"/>
      </w:pPr>
      <w:r>
        <w:rPr>
          <w:spacing w:val="4"/>
        </w:rPr>
        <w:t>以同一控制下的企业吸收合并方式取得的无形资产按其在被合并方的账面</w:t>
      </w:r>
      <w:r>
        <w:rPr>
          <w:w w:val="100"/>
        </w:rPr>
        <w:t> </w:t>
      </w:r>
      <w:r>
        <w:rPr>
          <w:spacing w:val="-4"/>
        </w:rPr>
        <w:t>价值确定其入账价值；以非同一控制下的企业吸收合并方式取得的无形资产按公</w:t>
      </w:r>
      <w:r>
        <w:rPr>
          <w:spacing w:val="-98"/>
        </w:rPr>
        <w:t> </w:t>
      </w:r>
      <w:r>
        <w:rPr>
          <w:spacing w:val="-98"/>
        </w:rPr>
      </w:r>
      <w:r>
        <w:rPr/>
        <w:t>允价值确定其入账价值。</w:t>
      </w:r>
    </w:p>
    <w:p>
      <w:pPr>
        <w:pStyle w:val="BodyText"/>
        <w:spacing w:line="240" w:lineRule="auto" w:before="192"/>
        <w:ind w:left="617" w:right="8"/>
        <w:jc w:val="left"/>
      </w:pPr>
      <w:r>
        <w:rPr>
          <w:rFonts w:ascii="Arial Narrow" w:hAnsi="Arial Narrow" w:cs="Arial Narrow" w:eastAsia="Arial Narrow" w:hint="default"/>
        </w:rPr>
        <w:t>2</w:t>
      </w:r>
      <w:r>
        <w:rPr/>
        <w:t>、无形资产使用寿命及摊销</w:t>
      </w:r>
    </w:p>
    <w:p>
      <w:pPr>
        <w:spacing w:line="240" w:lineRule="auto" w:before="3"/>
        <w:rPr>
          <w:rFonts w:ascii="宋体" w:hAnsi="宋体" w:cs="宋体" w:eastAsia="宋体" w:hint="default"/>
          <w:sz w:val="22"/>
          <w:szCs w:val="22"/>
        </w:rPr>
      </w:pPr>
    </w:p>
    <w:p>
      <w:pPr>
        <w:pStyle w:val="BodyText"/>
        <w:spacing w:line="453" w:lineRule="auto"/>
        <w:ind w:left="617" w:right="8"/>
        <w:jc w:val="left"/>
      </w:pPr>
      <w:r>
        <w:rPr/>
        <w:t>（</w:t>
      </w:r>
      <w:r>
        <w:rPr>
          <w:rFonts w:ascii="Arial Narrow" w:hAnsi="Arial Narrow" w:cs="Arial Narrow" w:eastAsia="Arial Narrow" w:hint="default"/>
        </w:rPr>
        <w:t>1</w:t>
      </w:r>
      <w:r>
        <w:rPr/>
        <w:t>）使用寿命有限的无形资产</w:t>
      </w:r>
      <w:r>
        <w:rPr>
          <w:w w:val="100"/>
        </w:rPr>
        <w:t> </w:t>
      </w:r>
      <w:r>
        <w:rPr>
          <w:spacing w:val="-4"/>
        </w:rPr>
        <w:t>根据无形资产的合同性权力或其他法定权力、同行业情况、历史经验、相关</w:t>
      </w:r>
    </w:p>
    <w:p>
      <w:pPr>
        <w:pStyle w:val="BodyText"/>
        <w:spacing w:line="252" w:lineRule="exact"/>
        <w:ind w:right="8"/>
        <w:jc w:val="left"/>
      </w:pPr>
      <w:r>
        <w:rPr>
          <w:spacing w:val="-4"/>
        </w:rPr>
        <w:t>专家论证等综合因素判断，能合理确定无形资产为公司带来经济利益期限的，作</w:t>
      </w:r>
    </w:p>
    <w:p>
      <w:pPr>
        <w:pStyle w:val="BodyText"/>
        <w:spacing w:line="475" w:lineRule="auto" w:before="154"/>
        <w:ind w:left="617" w:right="8" w:hanging="480"/>
        <w:jc w:val="left"/>
      </w:pPr>
      <w:r>
        <w:rPr/>
        <w:t>为使用寿命有限的无形资产。</w:t>
      </w:r>
      <w:r>
        <w:rPr>
          <w:w w:val="100"/>
        </w:rPr>
        <w:t> </w:t>
      </w:r>
      <w:r>
        <w:rPr>
          <w:spacing w:val="-1"/>
        </w:rPr>
        <w:t>使用寿命有限的无形资产，在为企业带来经济利益的期限内按直线法摊销。</w:t>
      </w:r>
    </w:p>
    <w:p>
      <w:pPr>
        <w:pStyle w:val="BodyText"/>
        <w:spacing w:line="355" w:lineRule="auto" w:before="74"/>
        <w:ind w:right="192" w:firstLine="480"/>
        <w:jc w:val="both"/>
      </w:pPr>
      <w:r>
        <w:rPr>
          <w:spacing w:val="-4"/>
        </w:rPr>
        <w:t>每期末，对使用寿命有限的无形资产的使用寿命及摊销方法进行复核；如必</w:t>
      </w:r>
      <w:r>
        <w:rPr>
          <w:w w:val="100"/>
        </w:rPr>
        <w:t> </w:t>
      </w:r>
      <w:r>
        <w:rPr/>
        <w:t>要，对使用寿命进行调整。</w:t>
      </w:r>
    </w:p>
    <w:p>
      <w:pPr>
        <w:pStyle w:val="BodyText"/>
        <w:spacing w:line="355" w:lineRule="auto" w:before="195"/>
        <w:ind w:right="193" w:firstLine="480"/>
        <w:jc w:val="both"/>
      </w:pPr>
      <w:r>
        <w:rPr>
          <w:spacing w:val="4"/>
        </w:rPr>
        <w:t>本公司计算机软件著作权以该项权力通常寿命周期和类似资产使用寿命为</w:t>
      </w:r>
      <w:r>
        <w:rPr>
          <w:w w:val="100"/>
        </w:rPr>
        <w:t> </w:t>
      </w:r>
      <w:r>
        <w:rPr/>
        <w:t>基础，估计其使用寿命为</w:t>
      </w:r>
      <w:r>
        <w:rPr>
          <w:spacing w:val="-66"/>
        </w:rPr>
        <w:t> </w:t>
      </w:r>
      <w:r>
        <w:rPr>
          <w:rFonts w:ascii="Arial Narrow" w:hAnsi="Arial Narrow" w:cs="Arial Narrow" w:eastAsia="Arial Narrow" w:hint="default"/>
        </w:rPr>
        <w:t>5</w:t>
      </w:r>
      <w:r>
        <w:rPr>
          <w:rFonts w:ascii="Arial Narrow" w:hAnsi="Arial Narrow" w:cs="Arial Narrow" w:eastAsia="Arial Narrow" w:hint="default"/>
          <w:spacing w:val="1"/>
        </w:rPr>
        <w:t> </w:t>
      </w:r>
      <w:r>
        <w:rPr/>
        <w:t>年，在</w:t>
      </w:r>
      <w:r>
        <w:rPr>
          <w:spacing w:val="-66"/>
        </w:rPr>
        <w:t> </w:t>
      </w:r>
      <w:r>
        <w:rPr>
          <w:rFonts w:ascii="Arial Narrow" w:hAnsi="Arial Narrow" w:cs="Arial Narrow" w:eastAsia="Arial Narrow" w:hint="default"/>
        </w:rPr>
        <w:t>5</w:t>
      </w:r>
      <w:r>
        <w:rPr>
          <w:rFonts w:ascii="Arial Narrow" w:hAnsi="Arial Narrow" w:cs="Arial Narrow" w:eastAsia="Arial Narrow" w:hint="default"/>
          <w:spacing w:val="1"/>
        </w:rPr>
        <w:t> </w:t>
      </w:r>
      <w:r>
        <w:rPr/>
        <w:t>年内采用直线法摊销。</w:t>
      </w:r>
    </w:p>
    <w:p>
      <w:pPr>
        <w:pStyle w:val="BodyText"/>
        <w:spacing w:line="451" w:lineRule="auto" w:before="162"/>
        <w:ind w:left="617" w:right="8"/>
        <w:jc w:val="left"/>
      </w:pPr>
      <w:r>
        <w:rPr/>
        <w:t>（</w:t>
      </w:r>
      <w:r>
        <w:rPr>
          <w:rFonts w:ascii="Arial Narrow" w:hAnsi="Arial Narrow" w:cs="Arial Narrow" w:eastAsia="Arial Narrow" w:hint="default"/>
        </w:rPr>
        <w:t>2</w:t>
      </w:r>
      <w:r>
        <w:rPr/>
        <w:t>）使用寿命不确定的无形资产</w:t>
      </w:r>
      <w:r>
        <w:rPr>
          <w:w w:val="100"/>
        </w:rPr>
        <w:t> </w:t>
      </w:r>
      <w:r>
        <w:rPr>
          <w:spacing w:val="-4"/>
        </w:rPr>
        <w:t>根据无形资产的合同性权力或其他法定权力、同行业情况、历史经验、相关</w:t>
      </w:r>
    </w:p>
    <w:p>
      <w:pPr>
        <w:pStyle w:val="BodyText"/>
        <w:spacing w:line="257" w:lineRule="exact"/>
        <w:ind w:right="8"/>
        <w:jc w:val="left"/>
      </w:pPr>
      <w:r>
        <w:rPr/>
        <w:t>专家论证等综合因素判断，无法合理确定无形资产为公司带来经济利益期限的，</w:t>
      </w:r>
    </w:p>
    <w:p>
      <w:pPr>
        <w:pStyle w:val="BodyText"/>
        <w:spacing w:line="240" w:lineRule="auto" w:before="154"/>
        <w:ind w:right="8"/>
        <w:jc w:val="left"/>
      </w:pPr>
      <w:r>
        <w:rPr/>
        <w:t>视为使用寿命不确定的无形资产。</w:t>
      </w:r>
    </w:p>
    <w:p>
      <w:pPr>
        <w:spacing w:line="240" w:lineRule="auto" w:before="7"/>
        <w:rPr>
          <w:rFonts w:ascii="宋体" w:hAnsi="宋体" w:cs="宋体" w:eastAsia="宋体" w:hint="default"/>
          <w:sz w:val="23"/>
          <w:szCs w:val="23"/>
        </w:rPr>
      </w:pPr>
    </w:p>
    <w:p>
      <w:pPr>
        <w:pStyle w:val="BodyText"/>
        <w:spacing w:line="357" w:lineRule="auto"/>
        <w:ind w:right="194" w:firstLine="480"/>
        <w:jc w:val="both"/>
      </w:pPr>
      <w:r>
        <w:rPr>
          <w:spacing w:val="-4"/>
        </w:rPr>
        <w:t>使用寿命不确定的无形资产不摊销，但每年对该无形资产的使用寿命进行复</w:t>
      </w:r>
      <w:r>
        <w:rPr>
          <w:w w:val="100"/>
        </w:rPr>
        <w:t> </w:t>
      </w:r>
      <w:r>
        <w:rPr/>
        <w:t>核，并进行减值测试。</w:t>
      </w:r>
    </w:p>
    <w:p>
      <w:pPr>
        <w:pStyle w:val="BodyText"/>
        <w:spacing w:line="453" w:lineRule="auto" w:before="190"/>
        <w:ind w:left="617" w:right="8"/>
        <w:jc w:val="left"/>
      </w:pPr>
      <w:r>
        <w:rPr>
          <w:rFonts w:ascii="Arial Narrow" w:hAnsi="Arial Narrow" w:cs="Arial Narrow" w:eastAsia="Arial Narrow" w:hint="default"/>
        </w:rPr>
        <w:t>3</w:t>
      </w:r>
      <w:r>
        <w:rPr/>
        <w:t>、无形资产减值</w:t>
      </w:r>
      <w:r>
        <w:rPr>
          <w:w w:val="100"/>
        </w:rPr>
        <w:t> </w:t>
      </w:r>
      <w:r>
        <w:rPr>
          <w:spacing w:val="-1"/>
        </w:rPr>
        <w:t>当无形资产的可收回金额低于其账面价值时，账面价值减记至可收回金额。</w:t>
      </w:r>
    </w:p>
    <w:p>
      <w:pPr>
        <w:pStyle w:val="BodyText"/>
        <w:spacing w:line="252" w:lineRule="exact"/>
        <w:ind w:right="8"/>
        <w:jc w:val="left"/>
      </w:pPr>
      <w:r>
        <w:rPr>
          <w:spacing w:val="-1"/>
          <w:w w:val="100"/>
        </w:rPr>
        <w:t>无形资产减值准备计提方法按本财务报表附注二</w:t>
      </w:r>
      <w:r>
        <w:rPr>
          <w:spacing w:val="-121"/>
          <w:w w:val="100"/>
        </w:rPr>
        <w:t>、</w:t>
      </w:r>
      <w:r>
        <w:rPr>
          <w:spacing w:val="-1"/>
          <w:w w:val="100"/>
        </w:rPr>
        <w:t>（二十）资产减值准备</w:t>
      </w:r>
      <w:r>
        <w:rPr>
          <w:w w:val="100"/>
        </w:rPr>
        <w:t>。</w:t>
      </w:r>
    </w:p>
    <w:p>
      <w:pPr>
        <w:spacing w:line="240" w:lineRule="auto" w:before="9"/>
        <w:rPr>
          <w:rFonts w:ascii="宋体" w:hAnsi="宋体" w:cs="宋体" w:eastAsia="宋体" w:hint="default"/>
          <w:sz w:val="23"/>
          <w:szCs w:val="23"/>
        </w:rPr>
      </w:pPr>
    </w:p>
    <w:p>
      <w:pPr>
        <w:pStyle w:val="BodyText"/>
        <w:spacing w:line="355" w:lineRule="auto"/>
        <w:ind w:right="194" w:firstLine="480"/>
        <w:jc w:val="both"/>
      </w:pPr>
      <w:r>
        <w:rPr>
          <w:spacing w:val="-4"/>
        </w:rPr>
        <w:t>本公司期末预计某项无形资产已经不能给企业带来未来经济利益的，将该项</w:t>
      </w:r>
      <w:r>
        <w:rPr>
          <w:w w:val="100"/>
        </w:rPr>
        <w:t> </w:t>
      </w:r>
      <w:r>
        <w:rPr/>
        <w:t>无形资产的账面价值全部转入当期损益。</w:t>
      </w:r>
    </w:p>
    <w:p>
      <w:pPr>
        <w:pStyle w:val="BodyText"/>
        <w:spacing w:line="240" w:lineRule="auto" w:before="194"/>
        <w:ind w:left="619" w:right="8"/>
        <w:jc w:val="left"/>
      </w:pPr>
      <w:r>
        <w:rPr/>
        <w:t>（十八）研究开发支出</w:t>
      </w:r>
    </w:p>
    <w:p>
      <w:pPr>
        <w:spacing w:after="0" w:line="240"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left="617" w:right="0"/>
        <w:jc w:val="left"/>
      </w:pPr>
      <w:r>
        <w:rPr>
          <w:rFonts w:ascii="Arial Narrow" w:hAnsi="Arial Narrow" w:cs="Arial Narrow" w:eastAsia="Arial Narrow" w:hint="default"/>
          <w:spacing w:val="-4"/>
        </w:rPr>
        <w:t>1</w:t>
      </w:r>
      <w:r>
        <w:rPr>
          <w:spacing w:val="-4"/>
        </w:rPr>
        <w:t>、公司将内部研究开发项目的支出，区分为研究阶段支出和开发阶段支出。</w:t>
      </w:r>
    </w:p>
    <w:p>
      <w:pPr>
        <w:spacing w:line="240" w:lineRule="auto" w:before="5"/>
        <w:rPr>
          <w:rFonts w:ascii="宋体" w:hAnsi="宋体" w:cs="宋体" w:eastAsia="宋体" w:hint="default"/>
          <w:sz w:val="22"/>
          <w:szCs w:val="22"/>
        </w:rPr>
      </w:pPr>
    </w:p>
    <w:p>
      <w:pPr>
        <w:pStyle w:val="BodyText"/>
        <w:spacing w:line="348" w:lineRule="auto"/>
        <w:ind w:right="229" w:firstLine="480"/>
        <w:jc w:val="both"/>
      </w:pPr>
      <w:r>
        <w:rPr>
          <w:rFonts w:ascii="Arial Narrow" w:hAnsi="Arial Narrow" w:cs="Arial Narrow" w:eastAsia="Arial Narrow" w:hint="default"/>
        </w:rPr>
        <w:t>2</w:t>
      </w:r>
      <w:r>
        <w:rPr/>
        <w:t>、已进行的研究活动将来是否会转入开发、开发后是否会形成无形资产等</w:t>
      </w:r>
      <w:r>
        <w:rPr>
          <w:w w:val="100"/>
        </w:rPr>
        <w:t> </w:t>
      </w:r>
      <w:r>
        <w:rPr>
          <w:spacing w:val="-4"/>
        </w:rPr>
        <w:t>均具有较大的不确定性时，研发项目处于研究阶段；当研发项目在很大程度上具</w:t>
      </w:r>
      <w:r>
        <w:rPr>
          <w:spacing w:val="-96"/>
        </w:rPr>
        <w:t> </w:t>
      </w:r>
      <w:r>
        <w:rPr>
          <w:spacing w:val="-96"/>
        </w:rPr>
      </w:r>
      <w:r>
        <w:rPr/>
        <w:t>备了形成一项新产品或新技术的基本条件时，研发项目进入开发阶段。</w:t>
      </w:r>
    </w:p>
    <w:p>
      <w:pPr>
        <w:pStyle w:val="BodyText"/>
        <w:spacing w:line="338" w:lineRule="auto" w:before="199"/>
        <w:ind w:right="0" w:firstLine="480"/>
        <w:jc w:val="left"/>
      </w:pPr>
      <w:r>
        <w:rPr>
          <w:rFonts w:ascii="Arial Narrow" w:hAnsi="Arial Narrow" w:cs="Arial Narrow" w:eastAsia="Arial Narrow" w:hint="default"/>
        </w:rPr>
        <w:t>3</w:t>
      </w:r>
      <w:r>
        <w:rPr/>
        <w:t>、研究阶段的支出，于发生时计入当期损益；开发阶段的支出，同时满足</w:t>
      </w:r>
      <w:r>
        <w:rPr>
          <w:w w:val="100"/>
        </w:rPr>
        <w:t> </w:t>
      </w:r>
      <w:r>
        <w:rPr/>
        <w:t>下列条件的，确认为无形资产：</w:t>
      </w:r>
    </w:p>
    <w:p>
      <w:pPr>
        <w:pStyle w:val="BodyText"/>
        <w:spacing w:line="240" w:lineRule="auto" w:before="209"/>
        <w:ind w:left="617" w:right="0"/>
        <w:jc w:val="left"/>
      </w:pPr>
      <w:r>
        <w:rPr/>
        <w:t>（</w:t>
      </w:r>
      <w:r>
        <w:rPr>
          <w:rFonts w:ascii="Arial Narrow" w:hAnsi="Arial Narrow" w:cs="Arial Narrow" w:eastAsia="Arial Narrow" w:hint="default"/>
        </w:rPr>
        <w:t>1</w:t>
      </w:r>
      <w:r>
        <w:rPr/>
        <w:t>）完成该无形资产以使其能够使用或出售在技术上具有可行性；</w:t>
      </w:r>
    </w:p>
    <w:p>
      <w:pPr>
        <w:spacing w:line="240" w:lineRule="auto" w:before="5"/>
        <w:rPr>
          <w:rFonts w:ascii="宋体" w:hAnsi="宋体" w:cs="宋体" w:eastAsia="宋体" w:hint="default"/>
          <w:sz w:val="22"/>
          <w:szCs w:val="22"/>
        </w:rPr>
      </w:pPr>
    </w:p>
    <w:p>
      <w:pPr>
        <w:pStyle w:val="BodyText"/>
        <w:spacing w:line="240" w:lineRule="auto"/>
        <w:ind w:left="617" w:right="0"/>
        <w:jc w:val="left"/>
      </w:pPr>
      <w:r>
        <w:rPr/>
        <w:t>（</w:t>
      </w:r>
      <w:r>
        <w:rPr>
          <w:rFonts w:ascii="Arial Narrow" w:hAnsi="Arial Narrow" w:cs="Arial Narrow" w:eastAsia="Arial Narrow" w:hint="default"/>
        </w:rPr>
        <w:t>2</w:t>
      </w:r>
      <w:r>
        <w:rPr/>
        <w:t>）管理层具有完成该无形资产并使用或出售的意图；</w:t>
      </w:r>
    </w:p>
    <w:p>
      <w:pPr>
        <w:spacing w:line="240" w:lineRule="auto" w:before="3"/>
        <w:rPr>
          <w:rFonts w:ascii="宋体" w:hAnsi="宋体" w:cs="宋体" w:eastAsia="宋体" w:hint="default"/>
          <w:sz w:val="22"/>
          <w:szCs w:val="22"/>
        </w:rPr>
      </w:pPr>
    </w:p>
    <w:p>
      <w:pPr>
        <w:pStyle w:val="BodyText"/>
        <w:spacing w:line="240" w:lineRule="auto"/>
        <w:ind w:left="617" w:right="0"/>
        <w:jc w:val="left"/>
      </w:pPr>
      <w:r>
        <w:rPr/>
        <w:t>（</w:t>
      </w:r>
      <w:r>
        <w:rPr>
          <w:rFonts w:ascii="Arial Narrow" w:hAnsi="Arial Narrow" w:cs="Arial Narrow" w:eastAsia="Arial Narrow" w:hint="default"/>
        </w:rPr>
        <w:t>3</w:t>
      </w:r>
      <w:r>
        <w:rPr/>
        <w:t>）能够证明该无形资产将如何产生经济利益；</w:t>
      </w:r>
    </w:p>
    <w:p>
      <w:pPr>
        <w:spacing w:line="240" w:lineRule="auto" w:before="5"/>
        <w:rPr>
          <w:rFonts w:ascii="宋体" w:hAnsi="宋体" w:cs="宋体" w:eastAsia="宋体" w:hint="default"/>
          <w:sz w:val="22"/>
          <w:szCs w:val="22"/>
        </w:rPr>
      </w:pPr>
    </w:p>
    <w:p>
      <w:pPr>
        <w:pStyle w:val="BodyText"/>
        <w:spacing w:line="338" w:lineRule="auto"/>
        <w:ind w:right="0" w:firstLine="480"/>
        <w:jc w:val="left"/>
      </w:pPr>
      <w:r>
        <w:rPr>
          <w:spacing w:val="-4"/>
        </w:rPr>
        <w:t>（</w:t>
      </w:r>
      <w:r>
        <w:rPr>
          <w:rFonts w:ascii="Arial Narrow" w:hAnsi="Arial Narrow" w:cs="Arial Narrow" w:eastAsia="Arial Narrow" w:hint="default"/>
          <w:spacing w:val="-4"/>
        </w:rPr>
        <w:t>4</w:t>
      </w:r>
      <w:r>
        <w:rPr>
          <w:spacing w:val="-4"/>
        </w:rPr>
        <w:t>）有足够的技术、财务资源和其他资源支持，以完成该无形资产的开发，</w:t>
      </w:r>
      <w:r>
        <w:rPr>
          <w:w w:val="100"/>
        </w:rPr>
        <w:t> </w:t>
      </w:r>
      <w:r>
        <w:rPr/>
        <w:t>并有能力使用或出售该无形资产；</w:t>
      </w:r>
    </w:p>
    <w:p>
      <w:pPr>
        <w:pStyle w:val="BodyText"/>
        <w:spacing w:line="240" w:lineRule="auto" w:before="211"/>
        <w:ind w:left="617" w:right="0"/>
        <w:jc w:val="left"/>
      </w:pPr>
      <w:r>
        <w:rPr/>
        <w:t>（</w:t>
      </w:r>
      <w:r>
        <w:rPr>
          <w:rFonts w:ascii="Arial Narrow" w:hAnsi="Arial Narrow" w:cs="Arial Narrow" w:eastAsia="Arial Narrow" w:hint="default"/>
        </w:rPr>
        <w:t>5</w:t>
      </w:r>
      <w:r>
        <w:rPr/>
        <w:t>）归属于该无形资产开发阶段的支出能够可靠地计量。</w:t>
      </w:r>
    </w:p>
    <w:p>
      <w:pPr>
        <w:spacing w:line="240" w:lineRule="auto" w:before="3"/>
        <w:rPr>
          <w:rFonts w:ascii="宋体" w:hAnsi="宋体" w:cs="宋体" w:eastAsia="宋体" w:hint="default"/>
          <w:sz w:val="22"/>
          <w:szCs w:val="22"/>
        </w:rPr>
      </w:pPr>
    </w:p>
    <w:p>
      <w:pPr>
        <w:pStyle w:val="BodyText"/>
        <w:spacing w:line="348" w:lineRule="auto"/>
        <w:ind w:right="145" w:firstLine="480"/>
        <w:jc w:val="both"/>
      </w:pPr>
      <w:r>
        <w:rPr>
          <w:rFonts w:ascii="Arial Narrow" w:hAnsi="Arial Narrow" w:cs="Arial Narrow" w:eastAsia="Arial Narrow" w:hint="default"/>
        </w:rPr>
        <w:t>4</w:t>
      </w:r>
      <w:r>
        <w:rPr/>
        <w:t>、不满足上述条件的开发阶段的支出，于发生时计入当期损益。前期已计</w:t>
      </w:r>
      <w:r>
        <w:rPr>
          <w:w w:val="100"/>
        </w:rPr>
        <w:t> </w:t>
      </w:r>
      <w:r>
        <w:rPr>
          <w:spacing w:val="-4"/>
        </w:rPr>
        <w:t>入损益的开发支出不在以后期间确认为资产。已资本化的开发阶段的支出在资产</w:t>
      </w:r>
      <w:r>
        <w:rPr>
          <w:spacing w:val="-98"/>
        </w:rPr>
        <w:t> </w:t>
      </w:r>
      <w:r>
        <w:rPr>
          <w:spacing w:val="-98"/>
        </w:rPr>
      </w:r>
      <w:r>
        <w:rPr>
          <w:spacing w:val="-1"/>
        </w:rPr>
        <w:t>负债表上列示为开发支出，自该项目达到预定可使用状态之日起转为无形资产。</w:t>
      </w:r>
    </w:p>
    <w:p>
      <w:pPr>
        <w:pStyle w:val="BodyText"/>
        <w:spacing w:line="240" w:lineRule="auto" w:before="202"/>
        <w:ind w:left="619" w:right="0"/>
        <w:jc w:val="left"/>
      </w:pPr>
      <w:r>
        <w:rPr/>
        <w:t>（十九）长期待摊费用摊销方法</w:t>
      </w:r>
    </w:p>
    <w:p>
      <w:pPr>
        <w:spacing w:line="240" w:lineRule="auto" w:before="9"/>
        <w:rPr>
          <w:rFonts w:ascii="宋体" w:hAnsi="宋体" w:cs="宋体" w:eastAsia="宋体" w:hint="default"/>
          <w:sz w:val="23"/>
          <w:szCs w:val="23"/>
        </w:rPr>
      </w:pPr>
    </w:p>
    <w:p>
      <w:pPr>
        <w:pStyle w:val="BodyText"/>
        <w:spacing w:line="357" w:lineRule="auto"/>
        <w:ind w:right="0" w:firstLine="480"/>
        <w:jc w:val="left"/>
      </w:pPr>
      <w:r>
        <w:rPr>
          <w:spacing w:val="-1"/>
        </w:rPr>
        <w:t>本公司发生的长期待摊费用按实际成本计价，并按预计受益期限平均摊销，</w:t>
      </w:r>
      <w:r>
        <w:rPr>
          <w:w w:val="100"/>
        </w:rPr>
        <w:t> </w:t>
      </w:r>
      <w:r>
        <w:rPr>
          <w:spacing w:val="-4"/>
        </w:rPr>
        <w:t>对不能使以后会计期间受益的长期待摊费用项目，在确定时将该项目的摊余价值</w:t>
      </w:r>
      <w:r>
        <w:rPr>
          <w:spacing w:val="-98"/>
        </w:rPr>
        <w:t> </w:t>
      </w:r>
      <w:r>
        <w:rPr>
          <w:spacing w:val="-98"/>
        </w:rPr>
      </w:r>
      <w:r>
        <w:rPr/>
        <w:t>全部计入当期损益。</w:t>
      </w:r>
    </w:p>
    <w:p>
      <w:pPr>
        <w:pStyle w:val="BodyText"/>
        <w:spacing w:line="240" w:lineRule="auto" w:before="190"/>
        <w:ind w:left="619" w:right="0"/>
        <w:jc w:val="left"/>
      </w:pPr>
      <w:r>
        <w:rPr/>
        <w:t>（二十）资产减值准备</w:t>
      </w:r>
    </w:p>
    <w:p>
      <w:pPr>
        <w:spacing w:line="240" w:lineRule="auto" w:before="9"/>
        <w:rPr>
          <w:rFonts w:ascii="宋体" w:hAnsi="宋体" w:cs="宋体" w:eastAsia="宋体" w:hint="default"/>
          <w:sz w:val="23"/>
          <w:szCs w:val="23"/>
        </w:rPr>
      </w:pPr>
    </w:p>
    <w:p>
      <w:pPr>
        <w:pStyle w:val="BodyText"/>
        <w:spacing w:line="355" w:lineRule="auto"/>
        <w:ind w:right="0" w:firstLine="480"/>
        <w:jc w:val="left"/>
      </w:pPr>
      <w:r>
        <w:rPr>
          <w:spacing w:val="-4"/>
        </w:rPr>
        <w:t>除存货、投资性房地产及金融资产外，其他主要类别资产的资产减值准备确</w:t>
      </w:r>
      <w:r>
        <w:rPr>
          <w:w w:val="100"/>
        </w:rPr>
        <w:t> </w:t>
      </w:r>
      <w:r>
        <w:rPr/>
        <w:t>定方法如下：</w:t>
      </w:r>
    </w:p>
    <w:p>
      <w:pPr>
        <w:pStyle w:val="BodyText"/>
        <w:spacing w:line="357" w:lineRule="auto" w:before="194"/>
        <w:ind w:right="232" w:firstLine="480"/>
        <w:jc w:val="both"/>
      </w:pPr>
      <w:r>
        <w:rPr>
          <w:spacing w:val="-4"/>
        </w:rPr>
        <w:t>对于固定资产、在建工程、无形资产、长期股权投资等长期资产，公司在每</w:t>
      </w:r>
      <w:r>
        <w:rPr>
          <w:w w:val="100"/>
        </w:rPr>
        <w:t> </w:t>
      </w:r>
      <w:r>
        <w:rPr>
          <w:spacing w:val="-4"/>
        </w:rPr>
        <w:t>期末判断相关资产是否存在可能发生减值的迹象。因企业合并所形成的商誉和使</w:t>
      </w:r>
      <w:r>
        <w:rPr>
          <w:spacing w:val="-98"/>
        </w:rPr>
        <w:t> </w:t>
      </w:r>
      <w:r>
        <w:rPr>
          <w:spacing w:val="-98"/>
        </w:rPr>
      </w:r>
      <w:r>
        <w:rPr/>
        <w:t>用寿命不确定的无形资产，无论是否存在减值迹象，每年都进行减值测试。</w:t>
      </w:r>
    </w:p>
    <w:p>
      <w:pPr>
        <w:spacing w:after="0" w:line="357" w:lineRule="auto"/>
        <w:jc w:val="both"/>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145" w:firstLine="480"/>
        <w:jc w:val="both"/>
      </w:pPr>
      <w:r>
        <w:rPr>
          <w:spacing w:val="-4"/>
        </w:rPr>
        <w:t>资产存在减值迹象的，估计其可收回金额。可收回金额根据资产的公允价值</w:t>
      </w:r>
      <w:r>
        <w:rPr>
          <w:w w:val="100"/>
        </w:rPr>
        <w:t> </w:t>
      </w:r>
      <w:r>
        <w:rPr>
          <w:spacing w:val="-4"/>
        </w:rPr>
        <w:t>减去处置费用后的净额与资产预计未来现金流量的现值两者之间较高者确定。当</w:t>
      </w:r>
      <w:r>
        <w:rPr>
          <w:spacing w:val="-98"/>
        </w:rPr>
        <w:t> </w:t>
      </w:r>
      <w:r>
        <w:rPr>
          <w:spacing w:val="-98"/>
        </w:rPr>
      </w:r>
      <w:r>
        <w:rPr>
          <w:spacing w:val="-4"/>
        </w:rPr>
        <w:t>资产的可收回金额低于其账面价值的，将资产的账面价值减记至可收回金额，减</w:t>
      </w:r>
      <w:r>
        <w:rPr>
          <w:spacing w:val="-96"/>
        </w:rPr>
        <w:t> </w:t>
      </w:r>
      <w:r>
        <w:rPr>
          <w:spacing w:val="-96"/>
        </w:rPr>
      </w:r>
      <w:r>
        <w:rPr>
          <w:spacing w:val="-1"/>
        </w:rPr>
        <w:t>记的金额确认为资产减值损失，计入当期损益，同时计提相应的资产减值准备。</w:t>
      </w:r>
    </w:p>
    <w:p>
      <w:pPr>
        <w:pStyle w:val="BodyText"/>
        <w:spacing w:line="357" w:lineRule="auto" w:before="190"/>
        <w:ind w:right="232" w:firstLine="480"/>
        <w:jc w:val="both"/>
      </w:pPr>
      <w:r>
        <w:rPr>
          <w:spacing w:val="4"/>
        </w:rPr>
        <w:t>资产减值损失确认后，减值资产的折旧或者摊销费用在未来期间作相应调</w:t>
      </w:r>
      <w:r>
        <w:rPr>
          <w:w w:val="100"/>
        </w:rPr>
        <w:t> </w:t>
      </w:r>
      <w:r>
        <w:rPr>
          <w:spacing w:val="-4"/>
        </w:rPr>
        <w:t>整，以使该资产在剩余使用寿命内，系统地分摊调整后的资产账面价值（扣除预</w:t>
      </w:r>
      <w:r>
        <w:rPr>
          <w:spacing w:val="-94"/>
        </w:rPr>
        <w:t> </w:t>
      </w:r>
      <w:r>
        <w:rPr>
          <w:spacing w:val="-94"/>
        </w:rPr>
      </w:r>
      <w:r>
        <w:rPr>
          <w:spacing w:val="-4"/>
          <w:w w:val="100"/>
        </w:rPr>
        <w:t>计净残值）。固定资产、在建工程、无形资产、长期股权投资等长期资产的减值</w:t>
      </w:r>
      <w:r>
        <w:rPr>
          <w:spacing w:val="-96"/>
          <w:w w:val="100"/>
        </w:rPr>
        <w:t> </w:t>
      </w:r>
      <w:r>
        <w:rPr>
          <w:spacing w:val="-96"/>
          <w:w w:val="100"/>
        </w:rPr>
      </w:r>
      <w:r>
        <w:rPr/>
        <w:t>损失一经确认，在以后会计期间不再转回。</w:t>
      </w:r>
    </w:p>
    <w:p>
      <w:pPr>
        <w:pStyle w:val="BodyText"/>
        <w:spacing w:line="357" w:lineRule="auto" w:before="190"/>
        <w:ind w:right="232" w:firstLine="480"/>
        <w:jc w:val="both"/>
      </w:pPr>
      <w:r>
        <w:rPr>
          <w:spacing w:val="-4"/>
        </w:rPr>
        <w:t>资产减值准备按单项资产为基础计算并确认，如果难以对单项资产的可收回</w:t>
      </w:r>
      <w:r>
        <w:rPr>
          <w:w w:val="100"/>
        </w:rPr>
        <w:t> </w:t>
      </w:r>
      <w:r>
        <w:rPr>
          <w:spacing w:val="-4"/>
        </w:rPr>
        <w:t>金额进行估计的，以该资产所属的资产组确定资产组的可收回金额。资产组是能</w:t>
      </w:r>
      <w:r>
        <w:rPr>
          <w:spacing w:val="-96"/>
        </w:rPr>
        <w:t> </w:t>
      </w:r>
      <w:r>
        <w:rPr>
          <w:spacing w:val="-96"/>
        </w:rPr>
      </w:r>
      <w:r>
        <w:rPr/>
        <w:t>够独立产生现金流入的最小资产组合。</w:t>
      </w:r>
    </w:p>
    <w:p>
      <w:pPr>
        <w:pStyle w:val="BodyText"/>
        <w:spacing w:line="240" w:lineRule="auto" w:before="192"/>
        <w:ind w:left="620" w:right="0"/>
        <w:jc w:val="left"/>
      </w:pPr>
      <w:r>
        <w:rPr/>
        <w:t>（二十一）预计负债</w:t>
      </w:r>
    </w:p>
    <w:p>
      <w:pPr>
        <w:spacing w:line="240" w:lineRule="auto" w:before="7"/>
        <w:rPr>
          <w:rFonts w:ascii="宋体" w:hAnsi="宋体" w:cs="宋体" w:eastAsia="宋体" w:hint="default"/>
          <w:sz w:val="23"/>
          <w:szCs w:val="23"/>
        </w:rPr>
      </w:pPr>
    </w:p>
    <w:p>
      <w:pPr>
        <w:pStyle w:val="BodyText"/>
        <w:spacing w:line="357" w:lineRule="auto"/>
        <w:ind w:right="0" w:firstLine="480"/>
        <w:jc w:val="left"/>
      </w:pPr>
      <w:r>
        <w:rPr>
          <w:spacing w:val="-4"/>
        </w:rPr>
        <w:t>因产品质量保证、对外提供担保、未决诉讼等事项形成的现时义务，其履行</w:t>
      </w:r>
      <w:r>
        <w:rPr>
          <w:w w:val="100"/>
        </w:rPr>
        <w:t> </w:t>
      </w:r>
      <w:r>
        <w:rPr>
          <w:spacing w:val="-7"/>
          <w:w w:val="100"/>
        </w:rPr>
        <w:t>很可能导致经济利益的流出，在该义务的金额能够可靠计量时，确认为预计负债。</w:t>
      </w:r>
      <w:r>
        <w:rPr>
          <w:spacing w:val="-109"/>
          <w:w w:val="100"/>
        </w:rPr>
        <w:t> </w:t>
      </w:r>
      <w:r>
        <w:rPr>
          <w:spacing w:val="-109"/>
          <w:w w:val="100"/>
        </w:rPr>
      </w:r>
      <w:r>
        <w:rPr/>
        <w:t>对于未来经营亏损，不确认预计负债。</w:t>
      </w:r>
    </w:p>
    <w:p>
      <w:pPr>
        <w:pStyle w:val="BodyText"/>
        <w:spacing w:line="357" w:lineRule="auto" w:before="192"/>
        <w:ind w:right="232" w:firstLine="480"/>
        <w:jc w:val="both"/>
      </w:pPr>
      <w:r>
        <w:rPr>
          <w:spacing w:val="-4"/>
        </w:rPr>
        <w:t>预计负债按照履行相关现时义务所需支出的最佳估计数进行初始计量，并综</w:t>
      </w:r>
      <w:r>
        <w:rPr>
          <w:w w:val="100"/>
        </w:rPr>
        <w:t> </w:t>
      </w:r>
      <w:r>
        <w:rPr>
          <w:spacing w:val="-4"/>
        </w:rPr>
        <w:t>合考虑与或有事项有关的风险、不确定性和货币时间价值等因素。货币时间价值</w:t>
      </w:r>
      <w:r>
        <w:rPr>
          <w:spacing w:val="-96"/>
        </w:rPr>
        <w:t> </w:t>
      </w:r>
      <w:r>
        <w:rPr>
          <w:spacing w:val="-96"/>
        </w:rPr>
      </w:r>
      <w:r>
        <w:rPr>
          <w:spacing w:val="-4"/>
        </w:rPr>
        <w:t>影响重大的，通过对相关未来现金流出进行折现后确定最佳估计数；因随着时间</w:t>
      </w:r>
      <w:r>
        <w:rPr>
          <w:spacing w:val="-96"/>
        </w:rPr>
        <w:t> </w:t>
      </w:r>
      <w:r>
        <w:rPr>
          <w:spacing w:val="-96"/>
        </w:rPr>
      </w:r>
      <w:r>
        <w:rPr>
          <w:spacing w:val="3"/>
        </w:rPr>
        <w:t>推移所进行的折现还原而导致的预计负债账面价值的增加金额，确认为利息费</w:t>
      </w:r>
      <w:r>
        <w:rPr>
          <w:spacing w:val="-91"/>
        </w:rPr>
        <w:t> </w:t>
      </w:r>
      <w:r>
        <w:rPr>
          <w:spacing w:val="-91"/>
        </w:rPr>
      </w:r>
      <w:r>
        <w:rPr/>
        <w:t>用。</w:t>
      </w:r>
    </w:p>
    <w:p>
      <w:pPr>
        <w:pStyle w:val="BodyText"/>
        <w:spacing w:line="355" w:lineRule="auto" w:before="192"/>
        <w:ind w:right="232" w:firstLine="480"/>
        <w:jc w:val="both"/>
      </w:pPr>
      <w:r>
        <w:rPr>
          <w:spacing w:val="-4"/>
        </w:rPr>
        <w:t>于资产负债表日，对预计负债的账面价值进行复核并作适当调整，以反映当</w:t>
      </w:r>
      <w:r>
        <w:rPr>
          <w:w w:val="100"/>
        </w:rPr>
        <w:t> </w:t>
      </w:r>
      <w:r>
        <w:rPr/>
        <w:t>前的最佳估计数。</w:t>
      </w:r>
    </w:p>
    <w:p>
      <w:pPr>
        <w:pStyle w:val="BodyText"/>
        <w:spacing w:line="240" w:lineRule="auto" w:before="194"/>
        <w:ind w:left="620" w:right="0"/>
        <w:jc w:val="left"/>
      </w:pPr>
      <w:r>
        <w:rPr/>
        <w:t>（二十二）股份支付及权益工具</w:t>
      </w:r>
    </w:p>
    <w:p>
      <w:pPr>
        <w:spacing w:line="240" w:lineRule="auto" w:before="7"/>
        <w:rPr>
          <w:rFonts w:ascii="宋体" w:hAnsi="宋体" w:cs="宋体" w:eastAsia="宋体" w:hint="default"/>
          <w:sz w:val="23"/>
          <w:szCs w:val="23"/>
        </w:rPr>
      </w:pPr>
    </w:p>
    <w:p>
      <w:pPr>
        <w:pStyle w:val="BodyText"/>
        <w:spacing w:line="453" w:lineRule="auto"/>
        <w:ind w:left="617" w:right="0"/>
        <w:jc w:val="left"/>
      </w:pPr>
      <w:r>
        <w:rPr>
          <w:rFonts w:ascii="Arial Narrow" w:hAnsi="Arial Narrow" w:cs="Arial Narrow" w:eastAsia="Arial Narrow" w:hint="default"/>
        </w:rPr>
        <w:t>1</w:t>
      </w:r>
      <w:r>
        <w:rPr/>
        <w:t>、股份支付的种类</w:t>
      </w:r>
      <w:r>
        <w:rPr>
          <w:w w:val="100"/>
        </w:rPr>
        <w:t> </w:t>
      </w:r>
      <w:r>
        <w:rPr>
          <w:spacing w:val="4"/>
        </w:rPr>
        <w:t>股份支付是公司为了获取职工提供服务而授予权益工具或者承担以权益工</w:t>
      </w:r>
    </w:p>
    <w:p>
      <w:pPr>
        <w:pStyle w:val="BodyText"/>
        <w:spacing w:line="252" w:lineRule="exact"/>
        <w:ind w:right="0"/>
        <w:jc w:val="left"/>
      </w:pPr>
      <w:r>
        <w:rPr>
          <w:spacing w:val="-4"/>
        </w:rPr>
        <w:t>具为基础确定的负债的交易。股份支付分为以权益结算的股份支付和以现金结算</w:t>
      </w:r>
    </w:p>
    <w:p>
      <w:pPr>
        <w:pStyle w:val="BodyText"/>
        <w:spacing w:line="240" w:lineRule="auto" w:before="154"/>
        <w:ind w:right="0"/>
        <w:jc w:val="left"/>
      </w:pPr>
      <w:r>
        <w:rPr/>
        <w:t>的股份支付。</w:t>
      </w:r>
    </w:p>
    <w:p>
      <w:pPr>
        <w:spacing w:after="0" w:line="240"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453" w:lineRule="auto" w:before="26"/>
        <w:ind w:left="617" w:right="0"/>
        <w:jc w:val="left"/>
      </w:pPr>
      <w:r>
        <w:rPr/>
        <w:t>（</w:t>
      </w:r>
      <w:r>
        <w:rPr>
          <w:rFonts w:ascii="Arial Narrow" w:hAnsi="Arial Narrow" w:cs="Arial Narrow" w:eastAsia="Arial Narrow" w:hint="default"/>
        </w:rPr>
        <w:t>1</w:t>
      </w:r>
      <w:r>
        <w:rPr/>
        <w:t>）以权益结算的股份支付</w:t>
      </w:r>
      <w:r>
        <w:rPr>
          <w:w w:val="100"/>
        </w:rPr>
        <w:t> </w:t>
      </w:r>
      <w:r>
        <w:rPr>
          <w:spacing w:val="-4"/>
        </w:rPr>
        <w:t>公司的股票期权计划为用以换取职工提供服务的权益结算的股份支付，以授</w:t>
      </w:r>
    </w:p>
    <w:p>
      <w:pPr>
        <w:pStyle w:val="BodyText"/>
        <w:spacing w:line="252" w:lineRule="exact"/>
        <w:ind w:right="0"/>
        <w:jc w:val="both"/>
      </w:pPr>
      <w:r>
        <w:rPr>
          <w:spacing w:val="-4"/>
        </w:rPr>
        <w:t>予职工的权益工具在授予日的公允价值计量。在完成等待期内的服务或达到规定</w:t>
      </w:r>
    </w:p>
    <w:p>
      <w:pPr>
        <w:pStyle w:val="BodyText"/>
        <w:spacing w:line="357" w:lineRule="auto" w:before="154"/>
        <w:ind w:right="132"/>
        <w:jc w:val="both"/>
      </w:pPr>
      <w:r>
        <w:rPr>
          <w:spacing w:val="-4"/>
        </w:rPr>
        <w:t>业绩条件才可行权，在等待期内以对可行权权益工具数量的最佳估计为基础，按</w:t>
      </w:r>
      <w:r>
        <w:rPr>
          <w:spacing w:val="-96"/>
        </w:rPr>
        <w:t> </w:t>
      </w:r>
      <w:r>
        <w:rPr>
          <w:spacing w:val="-96"/>
        </w:rPr>
      </w:r>
      <w:r>
        <w:rPr>
          <w:spacing w:val="-4"/>
        </w:rPr>
        <w:t>照权益工具授予日的公允价值，将当期取得的服务计入相关成本或费用，相应增</w:t>
      </w:r>
      <w:r>
        <w:rPr>
          <w:spacing w:val="-96"/>
        </w:rPr>
        <w:t> </w:t>
      </w:r>
      <w:r>
        <w:rPr>
          <w:spacing w:val="-96"/>
        </w:rPr>
      </w:r>
      <w:r>
        <w:rPr/>
        <w:t>加资本公积。</w:t>
      </w:r>
    </w:p>
    <w:p>
      <w:pPr>
        <w:pStyle w:val="BodyText"/>
        <w:spacing w:line="453" w:lineRule="auto" w:before="190"/>
        <w:ind w:left="617" w:right="0"/>
        <w:jc w:val="left"/>
      </w:pPr>
      <w:r>
        <w:rPr/>
        <w:t>（</w:t>
      </w:r>
      <w:r>
        <w:rPr>
          <w:rFonts w:ascii="Arial Narrow" w:hAnsi="Arial Narrow" w:cs="Arial Narrow" w:eastAsia="Arial Narrow" w:hint="default"/>
        </w:rPr>
        <w:t>2</w:t>
      </w:r>
      <w:r>
        <w:rPr/>
        <w:t>）以现金结算的股份支付</w:t>
      </w:r>
      <w:r>
        <w:rPr>
          <w:w w:val="100"/>
        </w:rPr>
        <w:t> </w:t>
      </w:r>
      <w:r>
        <w:rPr>
          <w:spacing w:val="-4"/>
        </w:rPr>
        <w:t>公司的股票增值权计划为以现金结算的股份支付，按照公司承担的以本公司</w:t>
      </w:r>
    </w:p>
    <w:p>
      <w:pPr>
        <w:pStyle w:val="BodyText"/>
        <w:spacing w:line="252" w:lineRule="exact"/>
        <w:ind w:right="0"/>
        <w:jc w:val="both"/>
      </w:pPr>
      <w:r>
        <w:rPr>
          <w:spacing w:val="-4"/>
        </w:rPr>
        <w:t>股份数量为基础确定的负债的公允价值计量。该以现金结算的股份支付须完成等</w:t>
      </w:r>
    </w:p>
    <w:p>
      <w:pPr>
        <w:pStyle w:val="BodyText"/>
        <w:spacing w:line="357" w:lineRule="auto" w:before="154"/>
        <w:ind w:right="132"/>
        <w:jc w:val="both"/>
      </w:pPr>
      <w:r>
        <w:rPr>
          <w:spacing w:val="-4"/>
        </w:rPr>
        <w:t>待期内的服务或达到规定业绩条件以后才可行权，在等待期的每个资产负债表日</w:t>
      </w:r>
      <w:r>
        <w:rPr>
          <w:spacing w:val="-98"/>
        </w:rPr>
        <w:t> </w:t>
      </w:r>
      <w:r>
        <w:rPr>
          <w:spacing w:val="-98"/>
        </w:rPr>
      </w:r>
      <w:r>
        <w:rPr>
          <w:spacing w:val="-4"/>
        </w:rPr>
        <w:t>以对可行权情况的最佳估计为基础，按照公司承担负债的公允价值金额，将当期</w:t>
      </w:r>
      <w:r>
        <w:rPr>
          <w:spacing w:val="-96"/>
        </w:rPr>
        <w:t> </w:t>
      </w:r>
      <w:r>
        <w:rPr>
          <w:spacing w:val="-96"/>
        </w:rPr>
      </w:r>
      <w:r>
        <w:rPr>
          <w:spacing w:val="-4"/>
        </w:rPr>
        <w:t>取得的服务计入成本或费用，相应增加负债。在相关负债结算前的每个资产负债</w:t>
      </w:r>
      <w:r>
        <w:rPr>
          <w:spacing w:val="-98"/>
        </w:rPr>
        <w:t> </w:t>
      </w:r>
      <w:r>
        <w:rPr>
          <w:spacing w:val="-98"/>
        </w:rPr>
      </w:r>
      <w:r>
        <w:rPr/>
        <w:t>表日以及结算日，对负债的公允价值重新计量，其变动计入当期损益。</w:t>
      </w:r>
    </w:p>
    <w:p>
      <w:pPr>
        <w:pStyle w:val="BodyText"/>
        <w:spacing w:line="451" w:lineRule="auto" w:before="192"/>
        <w:ind w:left="617" w:right="0"/>
        <w:jc w:val="left"/>
      </w:pPr>
      <w:r>
        <w:rPr>
          <w:rFonts w:ascii="Arial Narrow" w:hAnsi="Arial Narrow" w:cs="Arial Narrow" w:eastAsia="Arial Narrow" w:hint="default"/>
        </w:rPr>
        <w:t>2</w:t>
      </w:r>
      <w:r>
        <w:rPr/>
        <w:t>、权益工具公允价值的确定方法</w:t>
      </w:r>
      <w:r>
        <w:rPr>
          <w:w w:val="100"/>
        </w:rPr>
        <w:t> </w:t>
      </w:r>
      <w:r>
        <w:rPr>
          <w:spacing w:val="-4"/>
        </w:rPr>
        <w:t>对于授予职工的股份，其公允价值按公司股份的市场价格计量，同时考虑授</w:t>
      </w:r>
    </w:p>
    <w:p>
      <w:pPr>
        <w:pStyle w:val="BodyText"/>
        <w:spacing w:line="257" w:lineRule="exact"/>
        <w:ind w:right="0"/>
        <w:jc w:val="both"/>
      </w:pPr>
      <w:r>
        <w:rPr/>
        <w:t>予股份所依据的条款和条件（不包括市场条件之外的可行权条件）进行调整。</w:t>
      </w:r>
    </w:p>
    <w:p>
      <w:pPr>
        <w:spacing w:line="240" w:lineRule="auto" w:before="9"/>
        <w:rPr>
          <w:rFonts w:ascii="宋体" w:hAnsi="宋体" w:cs="宋体" w:eastAsia="宋体" w:hint="default"/>
          <w:sz w:val="23"/>
          <w:szCs w:val="23"/>
        </w:rPr>
      </w:pPr>
    </w:p>
    <w:p>
      <w:pPr>
        <w:pStyle w:val="BodyText"/>
        <w:spacing w:line="355" w:lineRule="auto"/>
        <w:ind w:right="0" w:firstLine="480"/>
        <w:jc w:val="left"/>
      </w:pPr>
      <w:r>
        <w:rPr>
          <w:spacing w:val="4"/>
        </w:rPr>
        <w:t>对于授予职工的股票期权，通过期权定价模型估计所授予的期权的公允价</w:t>
      </w:r>
      <w:r>
        <w:rPr>
          <w:w w:val="100"/>
        </w:rPr>
        <w:t> </w:t>
      </w:r>
      <w:r>
        <w:rPr/>
        <w:t>值。</w:t>
      </w:r>
    </w:p>
    <w:p>
      <w:pPr>
        <w:pStyle w:val="BodyText"/>
        <w:spacing w:line="451" w:lineRule="auto" w:before="194"/>
        <w:ind w:left="617" w:right="0"/>
        <w:jc w:val="left"/>
      </w:pPr>
      <w:r>
        <w:rPr>
          <w:rFonts w:ascii="Arial Narrow" w:hAnsi="Arial Narrow" w:cs="Arial Narrow" w:eastAsia="Arial Narrow" w:hint="default"/>
        </w:rPr>
        <w:t>3</w:t>
      </w:r>
      <w:r>
        <w:rPr/>
        <w:t>、确认可行权权益工具最佳估计的依据</w:t>
      </w:r>
      <w:r>
        <w:rPr>
          <w:w w:val="100"/>
        </w:rPr>
        <w:t> </w:t>
      </w:r>
      <w:r>
        <w:rPr>
          <w:spacing w:val="-4"/>
        </w:rPr>
        <w:t>在等待期内每个资产负债表日，公司根据最新取得的可行权职工人数变动等</w:t>
      </w:r>
    </w:p>
    <w:p>
      <w:pPr>
        <w:pStyle w:val="BodyText"/>
        <w:spacing w:line="257" w:lineRule="exact"/>
        <w:ind w:right="0"/>
        <w:jc w:val="both"/>
      </w:pPr>
      <w:r>
        <w:rPr/>
        <w:t>后续信息做出最佳估计，修正预计可行权的权益工具数量。</w:t>
      </w:r>
    </w:p>
    <w:p>
      <w:pPr>
        <w:pStyle w:val="BodyText"/>
        <w:spacing w:line="600" w:lineRule="atLeast" w:before="38"/>
        <w:ind w:left="617" w:right="0"/>
        <w:jc w:val="left"/>
      </w:pPr>
      <w:r>
        <w:rPr>
          <w:rFonts w:ascii="Arial Narrow" w:hAnsi="Arial Narrow" w:cs="Arial Narrow" w:eastAsia="Arial Narrow" w:hint="default"/>
        </w:rPr>
        <w:t>4</w:t>
      </w:r>
      <w:r>
        <w:rPr/>
        <w:t>、修改和终止股份支付计划的处理</w:t>
      </w:r>
      <w:r>
        <w:rPr>
          <w:w w:val="100"/>
        </w:rPr>
        <w:t> </w:t>
      </w:r>
      <w:r>
        <w:rPr>
          <w:spacing w:val="-4"/>
        </w:rPr>
        <w:t>如果股份支付计划的修改增加了所授予的权益工具的公允价值，应按照权益</w:t>
      </w:r>
    </w:p>
    <w:p>
      <w:pPr>
        <w:pStyle w:val="BodyText"/>
        <w:spacing w:line="240" w:lineRule="auto" w:before="151"/>
        <w:ind w:right="0"/>
        <w:jc w:val="both"/>
      </w:pPr>
      <w:r>
        <w:rPr/>
        <w:t>工具公允价值的增加相应地确认取得服务的增加。</w:t>
      </w:r>
    </w:p>
    <w:p>
      <w:pPr>
        <w:spacing w:line="240" w:lineRule="auto" w:before="9"/>
        <w:rPr>
          <w:rFonts w:ascii="宋体" w:hAnsi="宋体" w:cs="宋体" w:eastAsia="宋体" w:hint="default"/>
          <w:sz w:val="23"/>
          <w:szCs w:val="23"/>
        </w:rPr>
      </w:pPr>
    </w:p>
    <w:p>
      <w:pPr>
        <w:pStyle w:val="BodyText"/>
        <w:spacing w:line="355" w:lineRule="auto"/>
        <w:ind w:right="0" w:firstLine="480"/>
        <w:jc w:val="left"/>
      </w:pPr>
      <w:r>
        <w:rPr>
          <w:spacing w:val="-4"/>
        </w:rPr>
        <w:t>如果股份支付计划的修改增加了所授予的权益工具的数量，应将增加的权益</w:t>
      </w:r>
      <w:r>
        <w:rPr>
          <w:w w:val="100"/>
        </w:rPr>
        <w:t> </w:t>
      </w:r>
      <w:r>
        <w:rPr/>
        <w:t>工具的公允价值相应地确认为取得服务的增加。</w:t>
      </w:r>
    </w:p>
    <w:p>
      <w:pPr>
        <w:spacing w:after="0" w:line="355" w:lineRule="auto"/>
        <w:jc w:val="left"/>
        <w:sectPr>
          <w:pgSz w:w="11910" w:h="16840"/>
          <w:pgMar w:header="878" w:footer="980" w:top="1100" w:bottom="1180" w:left="1660" w:right="1660"/>
        </w:sectPr>
      </w:pPr>
    </w:p>
    <w:p>
      <w:pPr>
        <w:spacing w:line="240" w:lineRule="auto" w:before="7"/>
        <w:rPr>
          <w:rFonts w:ascii="宋体" w:hAnsi="宋体" w:cs="宋体" w:eastAsia="宋体" w:hint="default"/>
          <w:sz w:val="19"/>
          <w:szCs w:val="19"/>
        </w:rPr>
      </w:pPr>
    </w:p>
    <w:p>
      <w:pPr>
        <w:pStyle w:val="BodyText"/>
        <w:spacing w:line="357" w:lineRule="auto" w:before="26"/>
        <w:ind w:right="234" w:firstLine="480"/>
        <w:jc w:val="both"/>
      </w:pPr>
      <w:r>
        <w:rPr>
          <w:spacing w:val="-4"/>
        </w:rPr>
        <w:t>如果公司按照有利于职工的方式修改可行权条件，如缩短等待期、变更或取</w:t>
      </w:r>
      <w:r>
        <w:rPr>
          <w:w w:val="100"/>
        </w:rPr>
        <w:t> </w:t>
      </w:r>
      <w:r>
        <w:rPr>
          <w:spacing w:val="-4"/>
          <w:w w:val="100"/>
        </w:rPr>
        <w:t>消业绩条件（而非市场条件），公司在处理可行权条件时，应当考虑修改后的可</w:t>
      </w:r>
      <w:r>
        <w:rPr>
          <w:spacing w:val="-96"/>
          <w:w w:val="100"/>
        </w:rPr>
        <w:t> </w:t>
      </w:r>
      <w:r>
        <w:rPr>
          <w:spacing w:val="-96"/>
          <w:w w:val="100"/>
        </w:rPr>
      </w:r>
      <w:r>
        <w:rPr/>
        <w:t>行权条件。</w:t>
      </w:r>
    </w:p>
    <w:p>
      <w:pPr>
        <w:pStyle w:val="BodyText"/>
        <w:spacing w:line="357" w:lineRule="auto" w:before="192"/>
        <w:ind w:right="0" w:firstLine="480"/>
        <w:jc w:val="left"/>
      </w:pPr>
      <w:r>
        <w:rPr>
          <w:spacing w:val="4"/>
        </w:rPr>
        <w:t>如果公司以减少股份支付公允价值总额的方式或其他不利于职工的方式修</w:t>
      </w:r>
      <w:r>
        <w:rPr>
          <w:w w:val="100"/>
        </w:rPr>
        <w:t> </w:t>
      </w:r>
      <w:r>
        <w:rPr>
          <w:spacing w:val="-7"/>
          <w:w w:val="100"/>
        </w:rPr>
        <w:t>改条款和条件，公司仍应继续对取得的服务进行会计处理，如同该变更从未发生，</w:t>
      </w:r>
      <w:r>
        <w:rPr>
          <w:spacing w:val="-109"/>
          <w:w w:val="100"/>
        </w:rPr>
        <w:t> </w:t>
      </w:r>
      <w:r>
        <w:rPr>
          <w:spacing w:val="-109"/>
          <w:w w:val="100"/>
        </w:rPr>
      </w:r>
      <w:r>
        <w:rPr/>
        <w:t>除非公司取消了部分或全部已授予的权益工具。</w:t>
      </w:r>
    </w:p>
    <w:p>
      <w:pPr>
        <w:pStyle w:val="BodyText"/>
        <w:spacing w:line="357" w:lineRule="auto" w:before="190"/>
        <w:ind w:right="0" w:firstLine="480"/>
        <w:jc w:val="left"/>
      </w:pPr>
      <w:r>
        <w:rPr>
          <w:spacing w:val="-4"/>
        </w:rPr>
        <w:t>在等待期内如果取消了授予的权益工具，对取消所授予的权益性工具作为加</w:t>
      </w:r>
      <w:r>
        <w:rPr>
          <w:w w:val="100"/>
        </w:rPr>
        <w:t> </w:t>
      </w:r>
      <w:r>
        <w:rPr>
          <w:spacing w:val="-7"/>
          <w:w w:val="100"/>
        </w:rPr>
        <w:t>速行权处理，剩余等待期内应确认的金额立即计入当期损益，同时确认资本公积。</w:t>
      </w:r>
      <w:r>
        <w:rPr>
          <w:spacing w:val="-109"/>
          <w:w w:val="100"/>
        </w:rPr>
        <w:t> </w:t>
      </w:r>
      <w:r>
        <w:rPr>
          <w:spacing w:val="-109"/>
          <w:w w:val="100"/>
        </w:rPr>
      </w:r>
      <w:r>
        <w:rPr>
          <w:spacing w:val="-4"/>
        </w:rPr>
        <w:t>职工或其他方能够选择满足非可行权条件但在等待期内未满足的，将其作为授予</w:t>
      </w:r>
      <w:r>
        <w:rPr>
          <w:spacing w:val="-98"/>
        </w:rPr>
        <w:t> </w:t>
      </w:r>
      <w:r>
        <w:rPr>
          <w:spacing w:val="-98"/>
        </w:rPr>
      </w:r>
      <w:r>
        <w:rPr/>
        <w:t>权益工具的取消处理。</w:t>
      </w:r>
    </w:p>
    <w:p>
      <w:pPr>
        <w:pStyle w:val="BodyText"/>
        <w:spacing w:line="240" w:lineRule="auto" w:before="190"/>
        <w:ind w:left="619" w:right="0"/>
        <w:jc w:val="left"/>
      </w:pPr>
      <w:r>
        <w:rPr/>
        <w:t>（二十三）回购本公司股份</w:t>
      </w:r>
    </w:p>
    <w:p>
      <w:pPr>
        <w:spacing w:line="240" w:lineRule="auto" w:before="9"/>
        <w:rPr>
          <w:rFonts w:ascii="宋体" w:hAnsi="宋体" w:cs="宋体" w:eastAsia="宋体" w:hint="default"/>
          <w:sz w:val="23"/>
          <w:szCs w:val="23"/>
        </w:rPr>
      </w:pPr>
    </w:p>
    <w:p>
      <w:pPr>
        <w:pStyle w:val="BodyText"/>
        <w:spacing w:line="355" w:lineRule="auto"/>
        <w:ind w:right="0" w:firstLine="480"/>
        <w:jc w:val="left"/>
      </w:pPr>
      <w:r>
        <w:rPr>
          <w:spacing w:val="-4"/>
        </w:rPr>
        <w:t>公司为减少注册资本或奖励本公司职工等原因而收购本公司股份时，按实际</w:t>
      </w:r>
      <w:r>
        <w:rPr>
          <w:w w:val="100"/>
        </w:rPr>
        <w:t> </w:t>
      </w:r>
      <w:r>
        <w:rPr/>
        <w:t>支付的金额记入库存股。</w:t>
      </w:r>
    </w:p>
    <w:p>
      <w:pPr>
        <w:pStyle w:val="BodyText"/>
        <w:spacing w:line="357" w:lineRule="auto" w:before="194"/>
        <w:ind w:right="234" w:firstLine="480"/>
        <w:jc w:val="both"/>
      </w:pPr>
      <w:r>
        <w:rPr>
          <w:spacing w:val="-4"/>
        </w:rPr>
        <w:t>公司根据以权益结算的股份支付协议将收购的股份奖励给本公司职工时，按</w:t>
      </w:r>
      <w:r>
        <w:rPr>
          <w:w w:val="100"/>
        </w:rPr>
        <w:t> </w:t>
      </w:r>
      <w:r>
        <w:rPr>
          <w:spacing w:val="3"/>
        </w:rPr>
        <w:t>奖励库存股账面余额与职工所支付现金及授予权益工具时确认的资本公积之间</w:t>
      </w:r>
      <w:r>
        <w:rPr>
          <w:spacing w:val="-93"/>
        </w:rPr>
        <w:t> </w:t>
      </w:r>
      <w:r>
        <w:rPr>
          <w:spacing w:val="-93"/>
        </w:rPr>
      </w:r>
      <w:r>
        <w:rPr>
          <w:spacing w:val="-8"/>
          <w:w w:val="100"/>
        </w:rPr>
        <w:t>的差额，计入资本公积（股本溢价）。</w:t>
      </w:r>
    </w:p>
    <w:p>
      <w:pPr>
        <w:pStyle w:val="BodyText"/>
        <w:spacing w:line="357" w:lineRule="auto" w:before="192"/>
        <w:ind w:right="0" w:firstLine="480"/>
        <w:jc w:val="left"/>
      </w:pPr>
      <w:r>
        <w:rPr>
          <w:spacing w:val="-4"/>
        </w:rPr>
        <w:t>注销库存股时，按所注销库存股面值总额注销股本，按所注销库存股的账面</w:t>
      </w:r>
      <w:r>
        <w:rPr>
          <w:w w:val="100"/>
        </w:rPr>
        <w:t> </w:t>
      </w:r>
      <w:r>
        <w:rPr>
          <w:spacing w:val="-7"/>
          <w:w w:val="100"/>
        </w:rPr>
        <w:t>余额，冲减库存股，按其差额冲减资本公积（股本溢价），股本溢价不足冲减的，</w:t>
      </w:r>
      <w:r>
        <w:rPr>
          <w:spacing w:val="-107"/>
          <w:w w:val="100"/>
        </w:rPr>
        <w:t> </w:t>
      </w:r>
      <w:r>
        <w:rPr>
          <w:spacing w:val="-107"/>
          <w:w w:val="100"/>
        </w:rPr>
      </w:r>
      <w:r>
        <w:rPr/>
        <w:t>调整留存收益。</w:t>
      </w:r>
    </w:p>
    <w:p>
      <w:pPr>
        <w:pStyle w:val="BodyText"/>
        <w:spacing w:line="240" w:lineRule="auto" w:before="190"/>
        <w:ind w:left="619" w:right="0"/>
        <w:jc w:val="left"/>
      </w:pPr>
      <w:r>
        <w:rPr/>
        <w:t>（二十四）收入</w:t>
      </w:r>
    </w:p>
    <w:p>
      <w:pPr>
        <w:spacing w:line="240" w:lineRule="auto" w:before="9"/>
        <w:rPr>
          <w:rFonts w:ascii="宋体" w:hAnsi="宋体" w:cs="宋体" w:eastAsia="宋体" w:hint="default"/>
          <w:sz w:val="23"/>
          <w:szCs w:val="23"/>
        </w:rPr>
      </w:pPr>
    </w:p>
    <w:p>
      <w:pPr>
        <w:pStyle w:val="BodyText"/>
        <w:spacing w:line="240" w:lineRule="auto"/>
        <w:ind w:left="617" w:right="0"/>
        <w:jc w:val="left"/>
      </w:pPr>
      <w:r>
        <w:rPr>
          <w:rFonts w:ascii="Arial Narrow" w:hAnsi="Arial Narrow" w:cs="Arial Narrow" w:eastAsia="Arial Narrow" w:hint="default"/>
        </w:rPr>
        <w:t>1</w:t>
      </w:r>
      <w:r>
        <w:rPr/>
        <w:t>、收入确认的基本原则</w:t>
      </w:r>
    </w:p>
    <w:p>
      <w:pPr>
        <w:pStyle w:val="BodyText"/>
        <w:spacing w:line="600" w:lineRule="atLeast" w:before="21"/>
        <w:ind w:left="617" w:right="0"/>
        <w:jc w:val="left"/>
      </w:pPr>
      <w:r>
        <w:rPr/>
        <w:t>（</w:t>
      </w:r>
      <w:r>
        <w:rPr>
          <w:rFonts w:ascii="Arial Narrow" w:hAnsi="Arial Narrow" w:cs="Arial Narrow" w:eastAsia="Arial Narrow" w:hint="default"/>
        </w:rPr>
        <w:t>1</w:t>
      </w:r>
      <w:r>
        <w:rPr/>
        <w:t>）销售商品收入的确认方法</w:t>
      </w:r>
      <w:r>
        <w:rPr>
          <w:w w:val="100"/>
        </w:rPr>
        <w:t> </w:t>
      </w:r>
      <w:r>
        <w:rPr>
          <w:spacing w:val="-4"/>
        </w:rPr>
        <w:t>销售商品收入同时满足下列条件时，才能予以确认：</w:t>
      </w:r>
      <w:r>
        <w:rPr>
          <w:rFonts w:ascii="宋体" w:hAnsi="宋体" w:cs="宋体" w:eastAsia="宋体" w:hint="default"/>
          <w:spacing w:val="-4"/>
        </w:rPr>
        <w:t>①</w:t>
      </w:r>
      <w:r>
        <w:rPr>
          <w:spacing w:val="-4"/>
        </w:rPr>
        <w:t>已将商品所有权上的</w:t>
      </w:r>
    </w:p>
    <w:p>
      <w:pPr>
        <w:pStyle w:val="BodyText"/>
        <w:spacing w:line="357" w:lineRule="auto" w:before="151"/>
        <w:ind w:right="0"/>
        <w:jc w:val="left"/>
      </w:pPr>
      <w:r>
        <w:rPr>
          <w:spacing w:val="-1"/>
        </w:rPr>
        <w:t>主要风险和报酬转移给购货方；</w:t>
      </w:r>
      <w:r>
        <w:rPr>
          <w:rFonts w:ascii="宋体" w:hAnsi="宋体" w:cs="宋体" w:eastAsia="宋体" w:hint="default"/>
          <w:spacing w:val="-1"/>
        </w:rPr>
        <w:t>②</w:t>
      </w:r>
      <w:r>
        <w:rPr>
          <w:spacing w:val="-1"/>
        </w:rPr>
        <w:t>既没有保留通常与所有权相联系的继续管权，</w:t>
      </w:r>
      <w:r>
        <w:rPr>
          <w:spacing w:val="-115"/>
        </w:rPr>
        <w:t> </w:t>
      </w:r>
      <w:r>
        <w:rPr>
          <w:spacing w:val="-115"/>
        </w:rPr>
      </w:r>
      <w:r>
        <w:rPr>
          <w:spacing w:val="-4"/>
        </w:rPr>
        <w:t>也没有对已售出的商品实施有效控制；</w:t>
      </w:r>
      <w:r>
        <w:rPr>
          <w:rFonts w:ascii="宋体" w:hAnsi="宋体" w:cs="宋体" w:eastAsia="宋体" w:hint="default"/>
          <w:spacing w:val="-4"/>
        </w:rPr>
        <w:t>③</w:t>
      </w:r>
      <w:r>
        <w:rPr>
          <w:spacing w:val="-4"/>
        </w:rPr>
        <w:t>收入的金额能够可靠计量；</w:t>
      </w:r>
      <w:r>
        <w:rPr>
          <w:rFonts w:ascii="宋体" w:hAnsi="宋体" w:cs="宋体" w:eastAsia="宋体" w:hint="default"/>
          <w:spacing w:val="-4"/>
        </w:rPr>
        <w:t>④</w:t>
      </w:r>
      <w:r>
        <w:rPr>
          <w:spacing w:val="-4"/>
        </w:rPr>
        <w:t>相关经济</w:t>
      </w:r>
      <w:r>
        <w:rPr>
          <w:spacing w:val="-96"/>
        </w:rPr>
        <w:t> </w:t>
      </w:r>
      <w:r>
        <w:rPr>
          <w:spacing w:val="-96"/>
        </w:rPr>
      </w:r>
      <w:r>
        <w:rPr/>
        <w:t>利益很可能流入本公司；</w:t>
      </w:r>
      <w:r>
        <w:rPr>
          <w:rFonts w:ascii="宋体" w:hAnsi="宋体" w:cs="宋体" w:eastAsia="宋体" w:hint="default"/>
        </w:rPr>
        <w:t>⑤</w:t>
      </w:r>
      <w:r>
        <w:rPr/>
        <w:t>相关的、已发生的或将发生的成本能够可靠计量。</w:t>
      </w:r>
    </w:p>
    <w:p>
      <w:pPr>
        <w:spacing w:after="0" w:line="357"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453" w:lineRule="auto" w:before="26"/>
        <w:ind w:left="617" w:right="0"/>
        <w:jc w:val="left"/>
      </w:pPr>
      <w:r>
        <w:rPr/>
        <w:t>（</w:t>
      </w:r>
      <w:r>
        <w:rPr>
          <w:rFonts w:ascii="Arial Narrow" w:hAnsi="Arial Narrow" w:cs="Arial Narrow" w:eastAsia="Arial Narrow" w:hint="default"/>
        </w:rPr>
        <w:t>2</w:t>
      </w:r>
      <w:r>
        <w:rPr/>
        <w:t>）提供劳务收入的确认方法</w:t>
      </w:r>
      <w:r>
        <w:rPr>
          <w:w w:val="100"/>
        </w:rPr>
        <w:t> </w:t>
      </w:r>
      <w:r>
        <w:rPr>
          <w:spacing w:val="-4"/>
        </w:rPr>
        <w:t>公司在资产负债表日提供劳务交易的结果能够可靠估计的，按照完工百分比</w:t>
      </w:r>
    </w:p>
    <w:p>
      <w:pPr>
        <w:pStyle w:val="BodyText"/>
        <w:spacing w:line="252" w:lineRule="exact"/>
        <w:ind w:right="0" w:hanging="1"/>
        <w:jc w:val="both"/>
      </w:pPr>
      <w:r>
        <w:rPr>
          <w:spacing w:val="-4"/>
        </w:rPr>
        <w:t>法确认提供劳务收入。在资产负债表日提供劳务交易结果不能够可靠估计的，分</w:t>
      </w:r>
    </w:p>
    <w:p>
      <w:pPr>
        <w:pStyle w:val="BodyText"/>
        <w:spacing w:line="357" w:lineRule="auto" w:before="154"/>
        <w:ind w:right="232"/>
        <w:jc w:val="both"/>
      </w:pPr>
      <w:r>
        <w:rPr>
          <w:spacing w:val="-4"/>
        </w:rPr>
        <w:t>别下列情况处理：</w:t>
      </w:r>
      <w:r>
        <w:rPr>
          <w:rFonts w:ascii="宋体" w:hAnsi="宋体" w:cs="宋体" w:eastAsia="宋体" w:hint="default"/>
          <w:spacing w:val="-4"/>
        </w:rPr>
        <w:t>①</w:t>
      </w:r>
      <w:r>
        <w:rPr>
          <w:spacing w:val="-4"/>
        </w:rPr>
        <w:t>已发生的劳务成本预计能够得到补偿，应按已经发生的劳务</w:t>
      </w:r>
      <w:r>
        <w:rPr>
          <w:spacing w:val="-96"/>
        </w:rPr>
        <w:t> </w:t>
      </w:r>
      <w:r>
        <w:rPr>
          <w:spacing w:val="-96"/>
        </w:rPr>
      </w:r>
      <w:r>
        <w:rPr>
          <w:spacing w:val="-4"/>
        </w:rPr>
        <w:t>成本金额确认提供劳务收入，并按相同金额结转劳务成本；</w:t>
      </w:r>
      <w:r>
        <w:rPr>
          <w:rFonts w:ascii="宋体" w:hAnsi="宋体" w:cs="宋体" w:eastAsia="宋体" w:hint="default"/>
          <w:spacing w:val="-4"/>
        </w:rPr>
        <w:t>②</w:t>
      </w:r>
      <w:r>
        <w:rPr>
          <w:spacing w:val="-4"/>
        </w:rPr>
        <w:t>已发生的劳务成本</w:t>
      </w:r>
      <w:r>
        <w:rPr>
          <w:spacing w:val="-96"/>
        </w:rPr>
        <w:t> </w:t>
      </w:r>
      <w:r>
        <w:rPr>
          <w:spacing w:val="-96"/>
        </w:rPr>
      </w:r>
      <w:r>
        <w:rPr>
          <w:spacing w:val="-4"/>
        </w:rPr>
        <w:t>预计不能够得到补偿的，将已经发生的劳务成本计入当期损益，不确认提供劳务</w:t>
      </w:r>
      <w:r>
        <w:rPr>
          <w:spacing w:val="-96"/>
        </w:rPr>
        <w:t> </w:t>
      </w:r>
      <w:r>
        <w:rPr>
          <w:spacing w:val="-96"/>
        </w:rPr>
      </w:r>
      <w:r>
        <w:rPr/>
        <w:t>收入。</w:t>
      </w:r>
    </w:p>
    <w:p>
      <w:pPr>
        <w:pStyle w:val="BodyText"/>
        <w:spacing w:line="451" w:lineRule="auto" w:before="192"/>
        <w:ind w:left="617" w:right="0"/>
        <w:jc w:val="left"/>
      </w:pPr>
      <w:r>
        <w:rPr/>
        <w:t>（</w:t>
      </w:r>
      <w:r>
        <w:rPr>
          <w:rFonts w:ascii="Arial Narrow" w:hAnsi="Arial Narrow" w:cs="Arial Narrow" w:eastAsia="Arial Narrow" w:hint="default"/>
        </w:rPr>
        <w:t>3</w:t>
      </w:r>
      <w:r>
        <w:rPr/>
        <w:t>）同时销售商品和提供劳务收入的确认方法</w:t>
      </w:r>
      <w:r>
        <w:rPr>
          <w:w w:val="100"/>
        </w:rPr>
        <w:t> </w:t>
      </w:r>
      <w:r>
        <w:rPr>
          <w:spacing w:val="-4"/>
        </w:rPr>
        <w:t>公司与其他企业签订的合同或协议中既包括销售商品又包括提供劳务的，如</w:t>
      </w:r>
    </w:p>
    <w:p>
      <w:pPr>
        <w:pStyle w:val="BodyText"/>
        <w:spacing w:line="257" w:lineRule="exact"/>
        <w:ind w:right="0"/>
        <w:jc w:val="both"/>
      </w:pPr>
      <w:r>
        <w:rPr>
          <w:spacing w:val="-4"/>
        </w:rPr>
        <w:t>果销售商品部分和提供劳务部分能够区分且能够单独立计量的，分别核算销售商</w:t>
      </w:r>
    </w:p>
    <w:p>
      <w:pPr>
        <w:pStyle w:val="BodyText"/>
        <w:spacing w:line="357" w:lineRule="auto" w:before="151"/>
        <w:ind w:right="232"/>
        <w:jc w:val="both"/>
      </w:pPr>
      <w:r>
        <w:rPr>
          <w:spacing w:val="-4"/>
        </w:rPr>
        <w:t>品部分和提供劳务部分，将销售商品的部分作为销售商品处理，将提供劳务的部</w:t>
      </w:r>
      <w:r>
        <w:rPr>
          <w:spacing w:val="-96"/>
        </w:rPr>
        <w:t> </w:t>
      </w:r>
      <w:r>
        <w:rPr>
          <w:spacing w:val="-96"/>
        </w:rPr>
      </w:r>
      <w:r>
        <w:rPr>
          <w:spacing w:val="-4"/>
        </w:rPr>
        <w:t>分作为提供劳务处理；如果销售商品部分和提供劳务部分不能够区分，或虽能区</w:t>
      </w:r>
      <w:r>
        <w:rPr>
          <w:spacing w:val="-96"/>
        </w:rPr>
        <w:t> </w:t>
      </w:r>
      <w:r>
        <w:rPr>
          <w:spacing w:val="-96"/>
        </w:rPr>
      </w:r>
      <w:r>
        <w:rPr>
          <w:spacing w:val="-4"/>
        </w:rPr>
        <w:t>分但不能够单独计量的，将销售商品部分和提供劳务部分全部作为销售商品部分</w:t>
      </w:r>
      <w:r>
        <w:rPr>
          <w:spacing w:val="-98"/>
        </w:rPr>
        <w:t> </w:t>
      </w:r>
      <w:r>
        <w:rPr>
          <w:spacing w:val="-98"/>
        </w:rPr>
      </w:r>
      <w:r>
        <w:rPr/>
        <w:t>进行会计处理。</w:t>
      </w:r>
    </w:p>
    <w:p>
      <w:pPr>
        <w:pStyle w:val="BodyText"/>
        <w:spacing w:line="453" w:lineRule="auto" w:before="190"/>
        <w:ind w:left="617" w:right="0"/>
        <w:jc w:val="left"/>
      </w:pPr>
      <w:r>
        <w:rPr/>
        <w:t>（</w:t>
      </w:r>
      <w:r>
        <w:rPr>
          <w:rFonts w:ascii="Arial Narrow" w:hAnsi="Arial Narrow" w:cs="Arial Narrow" w:eastAsia="Arial Narrow" w:hint="default"/>
        </w:rPr>
        <w:t>4</w:t>
      </w:r>
      <w:r>
        <w:rPr/>
        <w:t>）让渡资产使用权收入的确认方法</w:t>
      </w:r>
      <w:r>
        <w:rPr>
          <w:w w:val="100"/>
        </w:rPr>
        <w:t> </w:t>
      </w:r>
      <w:r>
        <w:rPr>
          <w:spacing w:val="-4"/>
        </w:rPr>
        <w:t>以相关的经济利益很可能流入公司，收入的金额能够可靠地计量时，按有关</w:t>
      </w:r>
    </w:p>
    <w:p>
      <w:pPr>
        <w:pStyle w:val="BodyText"/>
        <w:spacing w:line="254" w:lineRule="exact"/>
        <w:ind w:right="0"/>
        <w:jc w:val="both"/>
      </w:pPr>
      <w:r>
        <w:rPr/>
        <w:t>合同或协议规定的收费时间和方法计算确定。</w:t>
      </w:r>
    </w:p>
    <w:p>
      <w:pPr>
        <w:spacing w:line="240" w:lineRule="auto" w:before="7"/>
        <w:rPr>
          <w:rFonts w:ascii="宋体" w:hAnsi="宋体" w:cs="宋体" w:eastAsia="宋体" w:hint="default"/>
          <w:sz w:val="23"/>
          <w:szCs w:val="23"/>
        </w:rPr>
      </w:pPr>
    </w:p>
    <w:p>
      <w:pPr>
        <w:pStyle w:val="BodyText"/>
        <w:spacing w:line="463" w:lineRule="auto"/>
        <w:ind w:left="617" w:right="0"/>
        <w:jc w:val="left"/>
      </w:pPr>
      <w:r>
        <w:rPr>
          <w:rFonts w:ascii="Arial Narrow" w:hAnsi="Arial Narrow" w:cs="Arial Narrow" w:eastAsia="Arial Narrow" w:hint="default"/>
        </w:rPr>
        <w:t>2</w:t>
      </w:r>
      <w:r>
        <w:rPr/>
        <w:t>、收入确认的具体会计政策</w:t>
      </w:r>
      <w:r>
        <w:rPr>
          <w:w w:val="100"/>
        </w:rPr>
        <w:t> </w:t>
      </w:r>
      <w:r>
        <w:rPr>
          <w:spacing w:val="-1"/>
        </w:rPr>
        <w:t>公司销售的商品指硬件产品；提供的劳务主要是提供定制软件及技术服务。</w:t>
      </w:r>
      <w:r>
        <w:rPr>
          <w:spacing w:val="-115"/>
        </w:rPr>
        <w:t> </w:t>
      </w:r>
      <w:r>
        <w:rPr>
          <w:spacing w:val="-115"/>
        </w:rPr>
      </w:r>
      <w:r>
        <w:rPr/>
        <w:t>公司各项业务收入确认的具体方法如下：</w:t>
      </w:r>
    </w:p>
    <w:p>
      <w:pPr>
        <w:pStyle w:val="BodyText"/>
        <w:spacing w:line="240" w:lineRule="auto" w:before="86"/>
        <w:ind w:left="617" w:right="0"/>
        <w:jc w:val="left"/>
      </w:pPr>
      <w:r>
        <w:rPr/>
        <w:t>（</w:t>
      </w:r>
      <w:r>
        <w:rPr>
          <w:rFonts w:ascii="Arial Narrow" w:hAnsi="Arial Narrow" w:cs="Arial Narrow" w:eastAsia="Arial Narrow" w:hint="default"/>
        </w:rPr>
        <w:t>1</w:t>
      </w:r>
      <w:r>
        <w:rPr/>
        <w:t>）定制软件产品收入</w:t>
      </w:r>
    </w:p>
    <w:p>
      <w:pPr>
        <w:spacing w:line="240" w:lineRule="auto" w:before="3"/>
        <w:rPr>
          <w:rFonts w:ascii="宋体" w:hAnsi="宋体" w:cs="宋体" w:eastAsia="宋体" w:hint="default"/>
          <w:sz w:val="22"/>
          <w:szCs w:val="22"/>
        </w:rPr>
      </w:pPr>
    </w:p>
    <w:p>
      <w:pPr>
        <w:pStyle w:val="BodyText"/>
        <w:spacing w:line="240" w:lineRule="auto"/>
        <w:ind w:left="617" w:right="0"/>
        <w:jc w:val="left"/>
      </w:pPr>
      <w:r>
        <w:rPr>
          <w:rFonts w:ascii="宋体" w:hAnsi="宋体" w:cs="宋体" w:eastAsia="宋体" w:hint="default"/>
        </w:rPr>
        <w:t>①</w:t>
      </w:r>
      <w:r>
        <w:rPr/>
        <w:t>在资产负债表日提供劳务交易的结果能够可靠估计的定制软件产品项目</w:t>
      </w:r>
    </w:p>
    <w:p>
      <w:pPr>
        <w:spacing w:line="240" w:lineRule="auto" w:before="9"/>
        <w:rPr>
          <w:rFonts w:ascii="宋体" w:hAnsi="宋体" w:cs="宋体" w:eastAsia="宋体" w:hint="default"/>
          <w:sz w:val="23"/>
          <w:szCs w:val="23"/>
        </w:rPr>
      </w:pPr>
    </w:p>
    <w:p>
      <w:pPr>
        <w:pStyle w:val="BodyText"/>
        <w:spacing w:line="348" w:lineRule="auto"/>
        <w:ind w:right="112" w:firstLine="479"/>
        <w:jc w:val="both"/>
      </w:pPr>
      <w:r>
        <w:rPr>
          <w:rFonts w:ascii="Arial Narrow" w:hAnsi="Arial Narrow" w:cs="Arial Narrow" w:eastAsia="Arial Narrow" w:hint="default"/>
          <w:spacing w:val="-6"/>
        </w:rPr>
        <w:t>A.</w:t>
      </w:r>
      <w:r>
        <w:rPr>
          <w:spacing w:val="-6"/>
        </w:rPr>
        <w:t>在同一会计期间内开始并完成、合同金额较小、简单的定制软件产品项目，</w:t>
      </w:r>
      <w:r>
        <w:rPr>
          <w:w w:val="100"/>
        </w:rPr>
        <w:t> </w:t>
      </w:r>
      <w:r>
        <w:rPr/>
        <w:t>在合同约定的项目全部完成，经客户验收确认后，收到货款或获取收款权力时，</w:t>
      </w:r>
      <w:r>
        <w:rPr>
          <w:w w:val="100"/>
        </w:rPr>
        <w:t> </w:t>
      </w:r>
      <w:r>
        <w:rPr/>
        <w:t>确认收入。</w:t>
      </w:r>
    </w:p>
    <w:p>
      <w:pPr>
        <w:pStyle w:val="BodyText"/>
        <w:spacing w:line="240" w:lineRule="auto" w:before="199"/>
        <w:ind w:left="617" w:right="0"/>
        <w:jc w:val="left"/>
      </w:pPr>
      <w:r>
        <w:rPr>
          <w:rFonts w:ascii="Arial Narrow" w:hAnsi="Arial Narrow" w:cs="Arial Narrow" w:eastAsia="Arial Narrow" w:hint="default"/>
          <w:spacing w:val="-3"/>
        </w:rPr>
        <w:t>B.</w:t>
      </w:r>
      <w:r>
        <w:rPr>
          <w:spacing w:val="-3"/>
        </w:rPr>
        <w:t>开始和完成分属不同的报告期间、合同金额 </w:t>
      </w:r>
      <w:r>
        <w:rPr>
          <w:rFonts w:ascii="Arial Narrow" w:hAnsi="Arial Narrow" w:cs="Arial Narrow" w:eastAsia="Arial Narrow" w:hint="default"/>
        </w:rPr>
        <w:t>100</w:t>
      </w:r>
      <w:r>
        <w:rPr>
          <w:rFonts w:ascii="Arial Narrow" w:hAnsi="Arial Narrow" w:cs="Arial Narrow" w:eastAsia="Arial Narrow" w:hint="default"/>
          <w:spacing w:val="27"/>
        </w:rPr>
        <w:t> </w:t>
      </w:r>
      <w:r>
        <w:rPr>
          <w:spacing w:val="-4"/>
        </w:rPr>
        <w:t>万元以上、复杂的定制软</w:t>
      </w:r>
    </w:p>
    <w:p>
      <w:pPr>
        <w:spacing w:after="0" w:line="240" w:lineRule="auto"/>
        <w:jc w:val="left"/>
        <w:sectPr>
          <w:pgSz w:w="11910" w:h="16840"/>
          <w:pgMar w:header="878" w:footer="980" w:top="110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right="8"/>
        <w:jc w:val="left"/>
      </w:pPr>
      <w:r>
        <w:rPr/>
        <w:t>件产品项目，采用完工百分比法确认收入。</w:t>
      </w:r>
    </w:p>
    <w:p>
      <w:pPr>
        <w:spacing w:line="240" w:lineRule="auto" w:before="9"/>
        <w:rPr>
          <w:rFonts w:ascii="宋体" w:hAnsi="宋体" w:cs="宋体" w:eastAsia="宋体" w:hint="default"/>
          <w:sz w:val="23"/>
          <w:szCs w:val="23"/>
        </w:rPr>
      </w:pPr>
    </w:p>
    <w:p>
      <w:pPr>
        <w:pStyle w:val="BodyText"/>
        <w:spacing w:line="338" w:lineRule="auto"/>
        <w:ind w:right="8" w:firstLine="480"/>
        <w:jc w:val="left"/>
      </w:pPr>
      <w:r>
        <w:rPr>
          <w:spacing w:val="2"/>
        </w:rPr>
        <w:t>当期应确认的项目收入</w:t>
      </w:r>
      <w:r>
        <w:rPr>
          <w:rFonts w:ascii="Arial Narrow" w:hAnsi="Arial Narrow" w:cs="Arial Narrow" w:eastAsia="Arial Narrow" w:hint="default"/>
          <w:spacing w:val="2"/>
        </w:rPr>
        <w:t>=</w:t>
      </w:r>
      <w:r>
        <w:rPr>
          <w:spacing w:val="2"/>
        </w:rPr>
        <w:t>合同总金额</w:t>
      </w:r>
      <w:r>
        <w:rPr>
          <w:rFonts w:ascii="Arial Narrow" w:hAnsi="Arial Narrow" w:cs="Arial Narrow" w:eastAsia="Arial Narrow" w:hint="default"/>
          <w:spacing w:val="2"/>
        </w:rPr>
        <w:t>×</w:t>
      </w:r>
      <w:r>
        <w:rPr>
          <w:spacing w:val="2"/>
        </w:rPr>
        <w:t>当期期末止完工进度</w:t>
      </w:r>
      <w:r>
        <w:rPr>
          <w:rFonts w:ascii="Arial Narrow" w:hAnsi="Arial Narrow" w:cs="Arial Narrow" w:eastAsia="Arial Narrow" w:hint="default"/>
          <w:spacing w:val="2"/>
        </w:rPr>
        <w:t>-</w:t>
      </w:r>
      <w:r>
        <w:rPr>
          <w:spacing w:val="2"/>
        </w:rPr>
        <w:t>前期累计已确认</w:t>
      </w:r>
      <w:r>
        <w:rPr>
          <w:w w:val="100"/>
        </w:rPr>
        <w:t> </w:t>
      </w:r>
      <w:r>
        <w:rPr/>
        <w:t>的收入</w:t>
      </w:r>
    </w:p>
    <w:p>
      <w:pPr>
        <w:pStyle w:val="BodyText"/>
        <w:spacing w:line="338" w:lineRule="auto" w:before="211"/>
        <w:ind w:right="8" w:firstLine="480"/>
        <w:jc w:val="left"/>
      </w:pPr>
      <w:r>
        <w:rPr>
          <w:spacing w:val="2"/>
        </w:rPr>
        <w:t>当期应确认的项目成本</w:t>
      </w:r>
      <w:r>
        <w:rPr>
          <w:rFonts w:ascii="Arial Narrow" w:hAnsi="Arial Narrow" w:cs="Arial Narrow" w:eastAsia="Arial Narrow" w:hint="default"/>
          <w:spacing w:val="2"/>
        </w:rPr>
        <w:t>=</w:t>
      </w:r>
      <w:r>
        <w:rPr>
          <w:spacing w:val="2"/>
        </w:rPr>
        <w:t>项目预计总成本</w:t>
      </w:r>
      <w:r>
        <w:rPr>
          <w:rFonts w:ascii="Arial Narrow" w:hAnsi="Arial Narrow" w:cs="Arial Narrow" w:eastAsia="Arial Narrow" w:hint="default"/>
          <w:spacing w:val="2"/>
        </w:rPr>
        <w:t>×</w:t>
      </w:r>
      <w:r>
        <w:rPr>
          <w:spacing w:val="2"/>
        </w:rPr>
        <w:t>当期期末止完工进度</w:t>
      </w:r>
      <w:r>
        <w:rPr>
          <w:rFonts w:ascii="Arial Narrow" w:hAnsi="Arial Narrow" w:cs="Arial Narrow" w:eastAsia="Arial Narrow" w:hint="default"/>
          <w:spacing w:val="2"/>
        </w:rPr>
        <w:t>-</w:t>
      </w:r>
      <w:r>
        <w:rPr>
          <w:spacing w:val="2"/>
        </w:rPr>
        <w:t>前期累计已</w:t>
      </w:r>
      <w:r>
        <w:rPr>
          <w:w w:val="100"/>
        </w:rPr>
        <w:t> </w:t>
      </w:r>
      <w:r>
        <w:rPr/>
        <w:t>确认的项目成本。</w:t>
      </w:r>
    </w:p>
    <w:p>
      <w:pPr>
        <w:pStyle w:val="BodyText"/>
        <w:spacing w:line="357" w:lineRule="auto" w:before="211"/>
        <w:ind w:right="8" w:firstLine="480"/>
        <w:jc w:val="left"/>
      </w:pPr>
      <w:r>
        <w:rPr>
          <w:spacing w:val="-1"/>
        </w:rPr>
        <w:t>完工进度确认方法：按己经提供的工作量占应提供的工作总量的比例确定。</w:t>
      </w:r>
      <w:r>
        <w:rPr>
          <w:w w:val="100"/>
        </w:rPr>
        <w:t> </w:t>
      </w:r>
      <w:r>
        <w:rPr>
          <w:spacing w:val="-4"/>
        </w:rPr>
        <w:t>由于公司计算的已提供的工作量需要委托方认可，故公司实际采用委托方认可的</w:t>
      </w:r>
      <w:r>
        <w:rPr>
          <w:spacing w:val="-98"/>
        </w:rPr>
        <w:t> </w:t>
      </w:r>
      <w:r>
        <w:rPr>
          <w:spacing w:val="-98"/>
        </w:rPr>
      </w:r>
      <w:r>
        <w:rPr>
          <w:spacing w:val="-4"/>
        </w:rPr>
        <w:t>完工进度证明作为完工百分比的确定依据。如果相关阶段的合同约定收款比例低</w:t>
      </w:r>
      <w:r>
        <w:rPr>
          <w:spacing w:val="-98"/>
        </w:rPr>
        <w:t> </w:t>
      </w:r>
      <w:r>
        <w:rPr>
          <w:spacing w:val="-98"/>
        </w:rPr>
      </w:r>
      <w:r>
        <w:rPr/>
        <w:t>于该阶段按前述方法计算的完工百分比，按照孰低原则确认收入。</w:t>
      </w:r>
    </w:p>
    <w:p>
      <w:pPr>
        <w:pStyle w:val="BodyText"/>
        <w:spacing w:line="357" w:lineRule="auto" w:before="192"/>
        <w:ind w:right="192" w:firstLine="480"/>
        <w:jc w:val="both"/>
      </w:pPr>
      <w:r>
        <w:rPr>
          <w:rFonts w:ascii="宋体" w:hAnsi="宋体" w:cs="宋体" w:eastAsia="宋体" w:hint="default"/>
          <w:spacing w:val="-4"/>
        </w:rPr>
        <w:t>②</w:t>
      </w:r>
      <w:r>
        <w:rPr>
          <w:spacing w:val="-4"/>
        </w:rPr>
        <w:t>对在资产负债表日提供劳务交易结果不能可靠估计的定制软件产品，如果</w:t>
      </w:r>
      <w:r>
        <w:rPr>
          <w:w w:val="100"/>
        </w:rPr>
        <w:t> </w:t>
      </w:r>
      <w:r>
        <w:rPr>
          <w:spacing w:val="-4"/>
        </w:rPr>
        <w:t>已经发生的成本预计能够得到补偿，按能够得到补偿的金额确认收入，并按相同</w:t>
      </w:r>
      <w:r>
        <w:rPr>
          <w:spacing w:val="-96"/>
        </w:rPr>
        <w:t> </w:t>
      </w:r>
      <w:r>
        <w:rPr>
          <w:spacing w:val="-96"/>
        </w:rPr>
      </w:r>
      <w:r>
        <w:rPr>
          <w:spacing w:val="-4"/>
        </w:rPr>
        <w:t>的金额结转成本；如果已经发生的成本预计不能全部得到补偿，按能够得到补偿</w:t>
      </w:r>
      <w:r>
        <w:rPr>
          <w:spacing w:val="-96"/>
        </w:rPr>
        <w:t> </w:t>
      </w:r>
      <w:r>
        <w:rPr>
          <w:spacing w:val="-96"/>
        </w:rPr>
      </w:r>
      <w:r>
        <w:rPr>
          <w:spacing w:val="-4"/>
        </w:rPr>
        <w:t>的成本金额确认收入，并按已发生的成本结转成本，确认的收入金额小于已经发</w:t>
      </w:r>
      <w:r>
        <w:rPr>
          <w:spacing w:val="-96"/>
        </w:rPr>
        <w:t> </w:t>
      </w:r>
      <w:r>
        <w:rPr>
          <w:spacing w:val="-96"/>
        </w:rPr>
      </w:r>
      <w:r>
        <w:rPr>
          <w:spacing w:val="-4"/>
        </w:rPr>
        <w:t>生的成本的差额，确认为损失；如果已发生的成本全部不能得到补偿，则不确认</w:t>
      </w:r>
      <w:r>
        <w:rPr>
          <w:spacing w:val="-94"/>
        </w:rPr>
        <w:t> </w:t>
      </w:r>
      <w:r>
        <w:rPr>
          <w:spacing w:val="-94"/>
        </w:rPr>
      </w:r>
      <w:r>
        <w:rPr/>
        <w:t>收入，但将已发生的成本确认为费用。</w:t>
      </w:r>
    </w:p>
    <w:p>
      <w:pPr>
        <w:pStyle w:val="BodyText"/>
        <w:spacing w:line="453" w:lineRule="auto" w:before="192"/>
        <w:ind w:left="617" w:right="8"/>
        <w:jc w:val="left"/>
      </w:pPr>
      <w:r>
        <w:rPr/>
        <w:t>（</w:t>
      </w:r>
      <w:r>
        <w:rPr>
          <w:rFonts w:ascii="Arial Narrow" w:hAnsi="Arial Narrow" w:cs="Arial Narrow" w:eastAsia="Arial Narrow" w:hint="default"/>
        </w:rPr>
        <w:t>2</w:t>
      </w:r>
      <w:r>
        <w:rPr/>
        <w:t>）硬件产品收入</w:t>
      </w:r>
      <w:r>
        <w:rPr>
          <w:w w:val="100"/>
        </w:rPr>
        <w:t> </w:t>
      </w:r>
      <w:r>
        <w:rPr>
          <w:spacing w:val="-4"/>
        </w:rPr>
        <w:t>硬件产品收入是指公司为客户实施定制软件项目时，应客户要求代其外购硬</w:t>
      </w:r>
    </w:p>
    <w:p>
      <w:pPr>
        <w:pStyle w:val="BodyText"/>
        <w:spacing w:line="252" w:lineRule="exact"/>
        <w:ind w:right="8"/>
        <w:jc w:val="left"/>
      </w:pPr>
      <w:r>
        <w:rPr/>
        <w:t>件产品并安装集成所获得的收入。</w:t>
      </w:r>
    </w:p>
    <w:p>
      <w:pPr>
        <w:spacing w:line="240" w:lineRule="auto" w:before="9"/>
        <w:rPr>
          <w:rFonts w:ascii="宋体" w:hAnsi="宋体" w:cs="宋体" w:eastAsia="宋体" w:hint="default"/>
          <w:sz w:val="23"/>
          <w:szCs w:val="23"/>
        </w:rPr>
      </w:pPr>
    </w:p>
    <w:p>
      <w:pPr>
        <w:pStyle w:val="BodyText"/>
        <w:spacing w:line="355" w:lineRule="auto"/>
        <w:ind w:right="8" w:firstLine="480"/>
        <w:jc w:val="left"/>
      </w:pPr>
      <w:r>
        <w:rPr>
          <w:spacing w:val="-4"/>
        </w:rPr>
        <w:t>硬件产品收入确认具体做法：在完成硬件安装调试且已经收到或取得收款的</w:t>
      </w:r>
      <w:r>
        <w:rPr>
          <w:w w:val="100"/>
        </w:rPr>
        <w:t> </w:t>
      </w:r>
      <w:r>
        <w:rPr/>
        <w:t>证据时确认收入。</w:t>
      </w:r>
    </w:p>
    <w:p>
      <w:pPr>
        <w:pStyle w:val="BodyText"/>
        <w:spacing w:line="451" w:lineRule="auto" w:before="194"/>
        <w:ind w:left="617" w:right="8"/>
        <w:jc w:val="left"/>
      </w:pPr>
      <w:r>
        <w:rPr/>
        <w:t>（</w:t>
      </w:r>
      <w:r>
        <w:rPr>
          <w:rFonts w:ascii="Arial Narrow" w:hAnsi="Arial Narrow" w:cs="Arial Narrow" w:eastAsia="Arial Narrow" w:hint="default"/>
        </w:rPr>
        <w:t>3</w:t>
      </w:r>
      <w:r>
        <w:rPr/>
        <w:t>）技术服务收入</w:t>
      </w:r>
      <w:r>
        <w:rPr>
          <w:w w:val="100"/>
        </w:rPr>
        <w:t> </w:t>
      </w:r>
      <w:r>
        <w:rPr>
          <w:spacing w:val="-4"/>
        </w:rPr>
        <w:t>公司技术服务主要为软件开发服务，系公司根据客户需求进行特定的技术开</w:t>
      </w:r>
    </w:p>
    <w:p>
      <w:pPr>
        <w:pStyle w:val="BodyText"/>
        <w:spacing w:line="257" w:lineRule="exact"/>
        <w:ind w:right="8"/>
        <w:jc w:val="left"/>
      </w:pPr>
      <w:r>
        <w:rPr>
          <w:spacing w:val="-4"/>
        </w:rPr>
        <w:t>发或技术服务，一般情况下公司需进行一定的新产品、新技术研发才能完成合同</w:t>
      </w:r>
    </w:p>
    <w:p>
      <w:pPr>
        <w:pStyle w:val="BodyText"/>
        <w:spacing w:line="240" w:lineRule="auto" w:before="151"/>
        <w:ind w:right="8"/>
        <w:jc w:val="left"/>
      </w:pPr>
      <w:r>
        <w:rPr/>
        <w:t>义务。</w:t>
      </w:r>
    </w:p>
    <w:p>
      <w:pPr>
        <w:spacing w:line="240" w:lineRule="auto" w:before="9"/>
        <w:rPr>
          <w:rFonts w:ascii="宋体" w:hAnsi="宋体" w:cs="宋体" w:eastAsia="宋体" w:hint="default"/>
          <w:sz w:val="23"/>
          <w:szCs w:val="23"/>
        </w:rPr>
      </w:pPr>
    </w:p>
    <w:p>
      <w:pPr>
        <w:pStyle w:val="BodyText"/>
        <w:spacing w:line="475" w:lineRule="auto"/>
        <w:ind w:left="617" w:right="194"/>
        <w:jc w:val="left"/>
      </w:pPr>
      <w:r>
        <w:rPr/>
        <w:t>技术服务收入确认的具体做法是：</w:t>
      </w:r>
      <w:r>
        <w:rPr>
          <w:w w:val="100"/>
        </w:rPr>
        <w:t> </w:t>
      </w:r>
      <w:r>
        <w:rPr>
          <w:spacing w:val="2"/>
        </w:rPr>
        <w:t>当期应确认的项目收入</w:t>
      </w:r>
      <w:r>
        <w:rPr>
          <w:rFonts w:ascii="Arial Narrow" w:hAnsi="Arial Narrow" w:cs="Arial Narrow" w:eastAsia="Arial Narrow" w:hint="default"/>
          <w:spacing w:val="2"/>
        </w:rPr>
        <w:t>=</w:t>
      </w:r>
      <w:r>
        <w:rPr>
          <w:spacing w:val="2"/>
        </w:rPr>
        <w:t>合同总金额</w:t>
      </w:r>
      <w:r>
        <w:rPr>
          <w:rFonts w:ascii="Arial Narrow" w:hAnsi="Arial Narrow" w:cs="Arial Narrow" w:eastAsia="Arial Narrow" w:hint="default"/>
          <w:spacing w:val="2"/>
        </w:rPr>
        <w:t>×</w:t>
      </w:r>
      <w:r>
        <w:rPr>
          <w:spacing w:val="2"/>
        </w:rPr>
        <w:t>当期期末止完工进度</w:t>
      </w:r>
      <w:r>
        <w:rPr>
          <w:rFonts w:ascii="Arial Narrow" w:hAnsi="Arial Narrow" w:cs="Arial Narrow" w:eastAsia="Arial Narrow" w:hint="default"/>
          <w:spacing w:val="2"/>
        </w:rPr>
        <w:t>-</w:t>
      </w:r>
      <w:r>
        <w:rPr>
          <w:spacing w:val="2"/>
        </w:rPr>
        <w:t>前期累计已确认</w:t>
      </w:r>
    </w:p>
    <w:p>
      <w:pPr>
        <w:spacing w:after="0" w:line="475" w:lineRule="auto"/>
        <w:jc w:val="left"/>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right="8"/>
        <w:jc w:val="left"/>
      </w:pPr>
      <w:r>
        <w:rPr/>
        <w:t>的收入</w:t>
      </w:r>
    </w:p>
    <w:p>
      <w:pPr>
        <w:spacing w:line="240" w:lineRule="auto" w:before="9"/>
        <w:rPr>
          <w:rFonts w:ascii="宋体" w:hAnsi="宋体" w:cs="宋体" w:eastAsia="宋体" w:hint="default"/>
          <w:sz w:val="23"/>
          <w:szCs w:val="23"/>
        </w:rPr>
      </w:pPr>
    </w:p>
    <w:p>
      <w:pPr>
        <w:pStyle w:val="BodyText"/>
        <w:spacing w:line="338" w:lineRule="auto"/>
        <w:ind w:right="8" w:firstLine="480"/>
        <w:jc w:val="left"/>
      </w:pPr>
      <w:r>
        <w:rPr>
          <w:spacing w:val="2"/>
        </w:rPr>
        <w:t>当期应确认的项目成本</w:t>
      </w:r>
      <w:r>
        <w:rPr>
          <w:rFonts w:ascii="Arial Narrow" w:hAnsi="Arial Narrow" w:cs="Arial Narrow" w:eastAsia="Arial Narrow" w:hint="default"/>
          <w:spacing w:val="2"/>
        </w:rPr>
        <w:t>=</w:t>
      </w:r>
      <w:r>
        <w:rPr>
          <w:spacing w:val="2"/>
        </w:rPr>
        <w:t>项目预计总成本</w:t>
      </w:r>
      <w:r>
        <w:rPr>
          <w:rFonts w:ascii="Arial Narrow" w:hAnsi="Arial Narrow" w:cs="Arial Narrow" w:eastAsia="Arial Narrow" w:hint="default"/>
          <w:spacing w:val="2"/>
        </w:rPr>
        <w:t>×</w:t>
      </w:r>
      <w:r>
        <w:rPr>
          <w:spacing w:val="2"/>
        </w:rPr>
        <w:t>当期期末止完工进度</w:t>
      </w:r>
      <w:r>
        <w:rPr>
          <w:rFonts w:ascii="Arial Narrow" w:hAnsi="Arial Narrow" w:cs="Arial Narrow" w:eastAsia="Arial Narrow" w:hint="default"/>
          <w:spacing w:val="2"/>
        </w:rPr>
        <w:t>-</w:t>
      </w:r>
      <w:r>
        <w:rPr>
          <w:spacing w:val="2"/>
        </w:rPr>
        <w:t>前期累计已</w:t>
      </w:r>
      <w:r>
        <w:rPr>
          <w:w w:val="100"/>
        </w:rPr>
        <w:t> </w:t>
      </w:r>
      <w:r>
        <w:rPr/>
        <w:t>确认的项目成本。</w:t>
      </w:r>
    </w:p>
    <w:p>
      <w:pPr>
        <w:pStyle w:val="BodyText"/>
        <w:spacing w:line="357" w:lineRule="auto" w:before="211"/>
        <w:ind w:right="8" w:firstLine="480"/>
        <w:jc w:val="left"/>
      </w:pPr>
      <w:r>
        <w:rPr>
          <w:spacing w:val="-1"/>
        </w:rPr>
        <w:t>完工进度确认方法：按己经提供的工作量占应提供的工作总量的比例确定。</w:t>
      </w:r>
      <w:r>
        <w:rPr>
          <w:w w:val="100"/>
        </w:rPr>
        <w:t> </w:t>
      </w:r>
      <w:r>
        <w:rPr>
          <w:spacing w:val="-4"/>
        </w:rPr>
        <w:t>由于公司计算的已提供的工作量需要委托方认可，故公司实际采用委托方认可的</w:t>
      </w:r>
      <w:r>
        <w:rPr>
          <w:spacing w:val="-98"/>
        </w:rPr>
        <w:t> </w:t>
      </w:r>
      <w:r>
        <w:rPr>
          <w:spacing w:val="-98"/>
        </w:rPr>
      </w:r>
      <w:r>
        <w:rPr>
          <w:spacing w:val="-4"/>
        </w:rPr>
        <w:t>完工进度证明作为完工百分比的确定依据。如果相关阶段的合同约定收款比例低</w:t>
      </w:r>
      <w:r>
        <w:rPr>
          <w:spacing w:val="-98"/>
        </w:rPr>
        <w:t> </w:t>
      </w:r>
      <w:r>
        <w:rPr>
          <w:spacing w:val="-98"/>
        </w:rPr>
      </w:r>
      <w:r>
        <w:rPr/>
        <w:t>于该阶段按前述方法计算的完工百分比，按照孰低原则确认收入。</w:t>
      </w:r>
    </w:p>
    <w:p>
      <w:pPr>
        <w:pStyle w:val="BodyText"/>
        <w:spacing w:line="240" w:lineRule="auto" w:before="192"/>
        <w:ind w:left="619" w:right="8"/>
        <w:jc w:val="left"/>
      </w:pPr>
      <w:r>
        <w:rPr/>
        <w:t>（二十五）政府补助</w:t>
      </w:r>
    </w:p>
    <w:p>
      <w:pPr>
        <w:spacing w:line="240" w:lineRule="auto" w:before="7"/>
        <w:rPr>
          <w:rFonts w:ascii="宋体" w:hAnsi="宋体" w:cs="宋体" w:eastAsia="宋体" w:hint="default"/>
          <w:sz w:val="23"/>
          <w:szCs w:val="23"/>
        </w:rPr>
      </w:pPr>
    </w:p>
    <w:p>
      <w:pPr>
        <w:pStyle w:val="BodyText"/>
        <w:spacing w:line="357" w:lineRule="auto"/>
        <w:ind w:right="192" w:firstLine="480"/>
        <w:jc w:val="both"/>
      </w:pPr>
      <w:r>
        <w:rPr>
          <w:spacing w:val="4"/>
        </w:rPr>
        <w:t>政府补助分为与资产相关的政府补助和与收益相关的政府补助。公司取得</w:t>
      </w:r>
      <w:r>
        <w:rPr>
          <w:w w:val="100"/>
        </w:rPr>
        <w:t> </w:t>
      </w:r>
      <w:r>
        <w:rPr>
          <w:spacing w:val="3"/>
        </w:rPr>
        <w:t>的、用于购建或以其他方式形成长期资产的政府补助属于与资产相关的政府补</w:t>
      </w:r>
      <w:r>
        <w:rPr>
          <w:spacing w:val="-93"/>
        </w:rPr>
        <w:t> </w:t>
      </w:r>
      <w:r>
        <w:rPr>
          <w:spacing w:val="-93"/>
        </w:rPr>
      </w:r>
      <w:r>
        <w:rPr/>
        <w:t>助；除与资产相关的政府补助之外的政府补助为与收益相关的政府补助。</w:t>
      </w:r>
    </w:p>
    <w:p>
      <w:pPr>
        <w:pStyle w:val="BodyText"/>
        <w:spacing w:line="355" w:lineRule="auto" w:before="192"/>
        <w:ind w:right="8" w:firstLine="480"/>
        <w:jc w:val="left"/>
      </w:pPr>
      <w:r>
        <w:rPr>
          <w:spacing w:val="-4"/>
        </w:rPr>
        <w:t>与资产相关的政府补助，确认为递延收益，并在相关资产使用寿命期内平均</w:t>
      </w:r>
      <w:r>
        <w:rPr>
          <w:w w:val="100"/>
        </w:rPr>
        <w:t> </w:t>
      </w:r>
      <w:r>
        <w:rPr/>
        <w:t>分配，计入当期损益。</w:t>
      </w:r>
    </w:p>
    <w:p>
      <w:pPr>
        <w:pStyle w:val="BodyText"/>
        <w:spacing w:line="240" w:lineRule="auto" w:before="194"/>
        <w:ind w:left="617" w:right="8"/>
        <w:jc w:val="left"/>
      </w:pPr>
      <w:r>
        <w:rPr/>
        <w:t>与收益相关的政府补助，分别下列情况处理：</w:t>
      </w:r>
    </w:p>
    <w:p>
      <w:pPr>
        <w:spacing w:line="240" w:lineRule="auto" w:before="7"/>
        <w:rPr>
          <w:rFonts w:ascii="宋体" w:hAnsi="宋体" w:cs="宋体" w:eastAsia="宋体" w:hint="default"/>
          <w:sz w:val="23"/>
          <w:szCs w:val="23"/>
        </w:rPr>
      </w:pPr>
    </w:p>
    <w:p>
      <w:pPr>
        <w:pStyle w:val="BodyText"/>
        <w:spacing w:line="338" w:lineRule="auto"/>
        <w:ind w:right="8" w:firstLine="480"/>
        <w:jc w:val="left"/>
      </w:pPr>
      <w:r>
        <w:rPr/>
        <w:t>（</w:t>
      </w:r>
      <w:r>
        <w:rPr>
          <w:rFonts w:ascii="Arial Narrow" w:hAnsi="Arial Narrow" w:cs="Arial Narrow" w:eastAsia="Arial Narrow" w:hint="default"/>
        </w:rPr>
        <w:t>1</w:t>
      </w:r>
      <w:r>
        <w:rPr/>
        <w:t>）用于补偿公司以后期间的相关费用或损失的，确认为递延收益，并在</w:t>
      </w:r>
      <w:r>
        <w:rPr>
          <w:w w:val="100"/>
        </w:rPr>
        <w:t> </w:t>
      </w:r>
      <w:r>
        <w:rPr/>
        <w:t>确认相关费用的期间，计入当期损益。</w:t>
      </w:r>
    </w:p>
    <w:p>
      <w:pPr>
        <w:pStyle w:val="BodyText"/>
        <w:spacing w:line="240" w:lineRule="auto" w:before="211"/>
        <w:ind w:left="617" w:right="8"/>
        <w:jc w:val="left"/>
      </w:pPr>
      <w:r>
        <w:rPr/>
        <w:t>（</w:t>
      </w:r>
      <w:r>
        <w:rPr>
          <w:rFonts w:ascii="Arial Narrow" w:hAnsi="Arial Narrow" w:cs="Arial Narrow" w:eastAsia="Arial Narrow" w:hint="default"/>
        </w:rPr>
        <w:t>2</w:t>
      </w:r>
      <w:r>
        <w:rPr/>
        <w:t>）用于补偿公司已发生的相关费用或损失的，直接计入当期损益。</w:t>
      </w:r>
    </w:p>
    <w:p>
      <w:pPr>
        <w:pStyle w:val="BodyText"/>
        <w:spacing w:line="624" w:lineRule="exact" w:before="72"/>
        <w:ind w:left="617" w:right="8" w:firstLine="2"/>
        <w:jc w:val="left"/>
      </w:pPr>
      <w:r>
        <w:rPr/>
        <w:t>（二十六）递延所得税资产和递延所得税负债</w:t>
      </w:r>
      <w:r>
        <w:rPr>
          <w:spacing w:val="-115"/>
        </w:rPr>
        <w:t> </w:t>
      </w:r>
      <w:r>
        <w:rPr>
          <w:spacing w:val="-115"/>
        </w:rPr>
      </w:r>
      <w:r>
        <w:rPr>
          <w:spacing w:val="4"/>
        </w:rPr>
        <w:t>递延所得税资产和递延所得税负债根据资产和负债的计税基础与其账面价</w:t>
      </w:r>
    </w:p>
    <w:p>
      <w:pPr>
        <w:pStyle w:val="BodyText"/>
        <w:spacing w:line="338" w:lineRule="auto" w:before="60"/>
        <w:ind w:right="8"/>
        <w:jc w:val="left"/>
      </w:pPr>
      <w:r>
        <w:rPr/>
        <w:t>值的差额</w:t>
      </w:r>
      <w:r>
        <w:rPr>
          <w:rFonts w:ascii="Arial Narrow" w:hAnsi="Arial Narrow" w:cs="Arial Narrow" w:eastAsia="Arial Narrow" w:hint="default"/>
        </w:rPr>
        <w:t>(</w:t>
      </w:r>
      <w:r>
        <w:rPr/>
        <w:t>暂时性差异</w:t>
      </w:r>
      <w:r>
        <w:rPr>
          <w:rFonts w:ascii="Arial Narrow" w:hAnsi="Arial Narrow" w:cs="Arial Narrow" w:eastAsia="Arial Narrow" w:hint="default"/>
        </w:rPr>
        <w:t>)</w:t>
      </w:r>
      <w:r>
        <w:rPr/>
        <w:t>计算确认。对于按照税法规定能够于以后年度抵减应纳税</w:t>
      </w:r>
      <w:r>
        <w:rPr>
          <w:w w:val="100"/>
        </w:rPr>
        <w:t> </w:t>
      </w:r>
      <w:r>
        <w:rPr/>
        <w:t>所得额的可抵扣亏损，视同暂时性差异确认相应的递延所得税资产。</w:t>
      </w:r>
    </w:p>
    <w:p>
      <w:pPr>
        <w:pStyle w:val="BodyText"/>
        <w:spacing w:line="352" w:lineRule="auto" w:before="209"/>
        <w:ind w:right="192" w:firstLine="480"/>
        <w:jc w:val="both"/>
      </w:pPr>
      <w:r>
        <w:rPr>
          <w:spacing w:val="-4"/>
        </w:rPr>
        <w:t>对于商誉的初始确认产生的暂时性差异，不确认相应的递延所得税负债。对</w:t>
      </w:r>
      <w:r>
        <w:rPr>
          <w:w w:val="100"/>
        </w:rPr>
        <w:t> </w:t>
      </w:r>
      <w:r>
        <w:rPr/>
        <w:t>于既不影响会计利润也不影响应纳税所得额</w:t>
      </w:r>
      <w:r>
        <w:rPr>
          <w:rFonts w:ascii="Arial Narrow" w:hAnsi="Arial Narrow" w:cs="Arial Narrow" w:eastAsia="Arial Narrow" w:hint="default"/>
        </w:rPr>
        <w:t>(</w:t>
      </w:r>
      <w:r>
        <w:rPr/>
        <w:t>或可抵扣亏损</w:t>
      </w:r>
      <w:r>
        <w:rPr>
          <w:rFonts w:ascii="Arial Narrow" w:hAnsi="Arial Narrow" w:cs="Arial Narrow" w:eastAsia="Arial Narrow" w:hint="default"/>
        </w:rPr>
        <w:t>)</w:t>
      </w:r>
      <w:r>
        <w:rPr/>
        <w:t>的非企业合并的交易</w:t>
      </w:r>
      <w:r>
        <w:rPr>
          <w:w w:val="100"/>
        </w:rPr>
        <w:t> </w:t>
      </w:r>
      <w:r>
        <w:rPr>
          <w:spacing w:val="-4"/>
        </w:rPr>
        <w:t>中产生的资产或负债的初始确认形成的暂时性差异，不确认相应的递延所得税资</w:t>
      </w:r>
      <w:r>
        <w:rPr>
          <w:spacing w:val="-98"/>
        </w:rPr>
        <w:t> </w:t>
      </w:r>
      <w:r>
        <w:rPr>
          <w:spacing w:val="-98"/>
        </w:rPr>
      </w:r>
      <w:r>
        <w:rPr>
          <w:spacing w:val="-4"/>
        </w:rPr>
        <w:t>产和递延所得税负债。在资产负债表日，递延所得税资产和递延所得税负债按照</w:t>
      </w:r>
      <w:r>
        <w:rPr>
          <w:spacing w:val="-96"/>
        </w:rPr>
        <w:t> </w:t>
      </w:r>
      <w:r>
        <w:rPr>
          <w:spacing w:val="-96"/>
        </w:rPr>
      </w:r>
      <w:r>
        <w:rPr/>
        <w:t>预期收回该资产或清偿该负债期间的适用税率计量。</w:t>
      </w:r>
    </w:p>
    <w:p>
      <w:pPr>
        <w:spacing w:after="0" w:line="352" w:lineRule="auto"/>
        <w:jc w:val="both"/>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right="194" w:firstLine="480"/>
        <w:jc w:val="both"/>
      </w:pPr>
      <w:r>
        <w:rPr>
          <w:spacing w:val="-4"/>
        </w:rPr>
        <w:t>递延所得税资产的确认以公司很可能取得用来抵扣可抵扣暂时性差异、可抵</w:t>
      </w:r>
      <w:r>
        <w:rPr>
          <w:w w:val="100"/>
        </w:rPr>
        <w:t> </w:t>
      </w:r>
      <w:r>
        <w:rPr>
          <w:spacing w:val="-4"/>
        </w:rPr>
        <w:t>扣亏损和税款抵减的应纳税所得额为限。对子公司及联营企业投资相关的暂时性</w:t>
      </w:r>
      <w:r>
        <w:rPr>
          <w:spacing w:val="-98"/>
        </w:rPr>
        <w:t> </w:t>
      </w:r>
      <w:r>
        <w:rPr>
          <w:spacing w:val="-98"/>
        </w:rPr>
      </w:r>
      <w:r>
        <w:rPr>
          <w:spacing w:val="-4"/>
        </w:rPr>
        <w:t>差异产生的递延所得税资产和递延所得税负债，予以确认。但公司能够控制暂时</w:t>
      </w:r>
      <w:r>
        <w:rPr>
          <w:spacing w:val="-98"/>
        </w:rPr>
        <w:t> </w:t>
      </w:r>
      <w:r>
        <w:rPr>
          <w:spacing w:val="-98"/>
        </w:rPr>
      </w:r>
      <w:r>
        <w:rPr>
          <w:spacing w:val="3"/>
        </w:rPr>
        <w:t>性差异转回的时间且该暂时性差异在可预见的未来很可能不会转回的，不予确</w:t>
      </w:r>
      <w:r>
        <w:rPr>
          <w:spacing w:val="-92"/>
        </w:rPr>
        <w:t> </w:t>
      </w:r>
      <w:r>
        <w:rPr>
          <w:spacing w:val="-92"/>
        </w:rPr>
      </w:r>
      <w:r>
        <w:rPr/>
        <w:t>认。</w:t>
      </w:r>
    </w:p>
    <w:p>
      <w:pPr>
        <w:pStyle w:val="BodyText"/>
        <w:spacing w:line="240" w:lineRule="auto" w:before="192"/>
        <w:ind w:left="619" w:right="8"/>
        <w:jc w:val="left"/>
      </w:pPr>
      <w:r>
        <w:rPr/>
        <w:t>（二十七）经营租赁与融资租赁</w:t>
      </w:r>
    </w:p>
    <w:p>
      <w:pPr>
        <w:spacing w:line="240" w:lineRule="auto" w:before="7"/>
        <w:rPr>
          <w:rFonts w:ascii="宋体" w:hAnsi="宋体" w:cs="宋体" w:eastAsia="宋体" w:hint="default"/>
          <w:sz w:val="23"/>
          <w:szCs w:val="23"/>
        </w:rPr>
      </w:pPr>
    </w:p>
    <w:p>
      <w:pPr>
        <w:pStyle w:val="BodyText"/>
        <w:spacing w:line="357" w:lineRule="auto"/>
        <w:ind w:right="193" w:firstLine="480"/>
        <w:jc w:val="both"/>
      </w:pPr>
      <w:r>
        <w:rPr>
          <w:spacing w:val="4"/>
        </w:rPr>
        <w:t>公司将实质上转移了与资产所有权有关的全部风险和报酬的租赁确认为融</w:t>
      </w:r>
      <w:r>
        <w:rPr>
          <w:w w:val="100"/>
        </w:rPr>
        <w:t> </w:t>
      </w:r>
      <w:r>
        <w:rPr/>
        <w:t>资租赁，除融资租赁之外的其他租赁确认为经营租赁。</w:t>
      </w:r>
    </w:p>
    <w:p>
      <w:pPr>
        <w:pStyle w:val="BodyText"/>
        <w:spacing w:line="453" w:lineRule="auto" w:before="190"/>
        <w:ind w:left="617" w:right="8"/>
        <w:jc w:val="left"/>
      </w:pPr>
      <w:r>
        <w:rPr>
          <w:rFonts w:ascii="Arial Narrow" w:hAnsi="Arial Narrow" w:cs="Arial Narrow" w:eastAsia="Arial Narrow" w:hint="default"/>
        </w:rPr>
        <w:t>1</w:t>
      </w:r>
      <w:r>
        <w:rPr/>
        <w:t>、融资租赁</w:t>
      </w:r>
      <w:r>
        <w:rPr>
          <w:w w:val="100"/>
        </w:rPr>
        <w:t> </w:t>
      </w:r>
      <w:r>
        <w:rPr>
          <w:spacing w:val="-4"/>
        </w:rPr>
        <w:t>在租赁期开始日，公司将租赁开始日租赁资产公允价值与最低租赁付款额现</w:t>
      </w:r>
    </w:p>
    <w:p>
      <w:pPr>
        <w:pStyle w:val="BodyText"/>
        <w:spacing w:line="252" w:lineRule="exact"/>
        <w:ind w:right="8"/>
        <w:jc w:val="left"/>
      </w:pPr>
      <w:r>
        <w:rPr>
          <w:spacing w:val="-4"/>
        </w:rPr>
        <w:t>值中较低者作为租入资产的入账价值，将最低租赁付款额作为长期应付款的入账</w:t>
      </w:r>
    </w:p>
    <w:p>
      <w:pPr>
        <w:pStyle w:val="BodyText"/>
        <w:spacing w:line="240" w:lineRule="auto" w:before="154"/>
        <w:ind w:right="8"/>
        <w:jc w:val="left"/>
      </w:pPr>
      <w:r>
        <w:rPr/>
        <w:t>价值，其差额作为未确认融资费用。</w:t>
      </w:r>
    </w:p>
    <w:p>
      <w:pPr>
        <w:spacing w:line="240" w:lineRule="auto" w:before="7"/>
        <w:rPr>
          <w:rFonts w:ascii="宋体" w:hAnsi="宋体" w:cs="宋体" w:eastAsia="宋体" w:hint="default"/>
          <w:sz w:val="23"/>
          <w:szCs w:val="23"/>
        </w:rPr>
      </w:pPr>
    </w:p>
    <w:p>
      <w:pPr>
        <w:pStyle w:val="BodyText"/>
        <w:spacing w:line="453" w:lineRule="auto"/>
        <w:ind w:left="617" w:right="8"/>
        <w:jc w:val="left"/>
      </w:pPr>
      <w:r>
        <w:rPr>
          <w:rFonts w:ascii="Arial Narrow" w:hAnsi="Arial Narrow" w:cs="Arial Narrow" w:eastAsia="Arial Narrow" w:hint="default"/>
        </w:rPr>
        <w:t>2</w:t>
      </w:r>
      <w:r>
        <w:rPr/>
        <w:t>、经营租赁</w:t>
      </w:r>
      <w:r>
        <w:rPr>
          <w:w w:val="100"/>
        </w:rPr>
        <w:t> </w:t>
      </w:r>
      <w:r>
        <w:rPr>
          <w:spacing w:val="4"/>
        </w:rPr>
        <w:t>经营租赁的租金在租赁期内的各个期间按直线法计入相关资产成本或当期</w:t>
      </w:r>
    </w:p>
    <w:p>
      <w:pPr>
        <w:pStyle w:val="BodyText"/>
        <w:spacing w:line="252" w:lineRule="exact"/>
        <w:ind w:right="8"/>
        <w:jc w:val="left"/>
      </w:pPr>
      <w:r>
        <w:rPr/>
        <w:t>损益。</w:t>
      </w:r>
    </w:p>
    <w:p>
      <w:pPr>
        <w:pStyle w:val="BodyText"/>
        <w:spacing w:line="620" w:lineRule="atLeast" w:before="4"/>
        <w:ind w:left="617" w:right="8" w:firstLine="2"/>
        <w:jc w:val="left"/>
      </w:pPr>
      <w:r>
        <w:rPr/>
        <w:t>（二十八）持有待售资产</w:t>
      </w:r>
      <w:r>
        <w:rPr>
          <w:w w:val="100"/>
        </w:rPr>
        <w:t> </w:t>
      </w:r>
      <w:r>
        <w:rPr>
          <w:spacing w:val="-4"/>
        </w:rPr>
        <w:t>同时满足下列条件的固定资产、无形资产和其他非流动资产划分为持有待售</w:t>
      </w:r>
    </w:p>
    <w:p>
      <w:pPr>
        <w:pStyle w:val="BodyText"/>
        <w:spacing w:line="357" w:lineRule="auto" w:before="151"/>
        <w:ind w:right="8"/>
        <w:jc w:val="left"/>
      </w:pPr>
      <w:r>
        <w:rPr>
          <w:spacing w:val="-4"/>
        </w:rPr>
        <w:t>资产：一是公司已经就处置该非流动资产作出决议；二是公司已经与受让方签订</w:t>
      </w:r>
      <w:r>
        <w:rPr>
          <w:spacing w:val="-96"/>
        </w:rPr>
        <w:t> </w:t>
      </w:r>
      <w:r>
        <w:rPr>
          <w:spacing w:val="-96"/>
        </w:rPr>
      </w:r>
      <w:r>
        <w:rPr>
          <w:spacing w:val="-4"/>
        </w:rPr>
        <w:t>了不可撤销的转让协议；三是该项转让将在一年内完成。持有待售资产不计提折</w:t>
      </w:r>
      <w:r>
        <w:rPr>
          <w:spacing w:val="-96"/>
        </w:rPr>
        <w:t> </w:t>
      </w:r>
      <w:r>
        <w:rPr>
          <w:spacing w:val="-96"/>
        </w:rPr>
      </w:r>
      <w:r>
        <w:rPr>
          <w:spacing w:val="-1"/>
        </w:rPr>
        <w:t>旧或进行摊销，按照账面价值与公允价值减去处置费用后的净额孰低进行计量。</w:t>
      </w:r>
      <w:r>
        <w:rPr>
          <w:spacing w:val="-115"/>
        </w:rPr>
        <w:t> </w:t>
      </w:r>
      <w:r>
        <w:rPr>
          <w:spacing w:val="-115"/>
        </w:rPr>
      </w:r>
      <w:r>
        <w:rPr>
          <w:spacing w:val="-4"/>
        </w:rPr>
        <w:t>公允价值减去处置费用的净额低于原账面价值的金额，作为资产减值损失计入当</w:t>
      </w:r>
      <w:r>
        <w:rPr>
          <w:spacing w:val="-98"/>
        </w:rPr>
        <w:t> </w:t>
      </w:r>
      <w:r>
        <w:rPr>
          <w:spacing w:val="-98"/>
        </w:rPr>
      </w:r>
      <w:r>
        <w:rPr/>
        <w:t>期损益。</w:t>
      </w:r>
    </w:p>
    <w:p>
      <w:pPr>
        <w:pStyle w:val="BodyText"/>
        <w:spacing w:line="240" w:lineRule="auto" w:before="192"/>
        <w:ind w:left="619" w:right="8"/>
        <w:jc w:val="left"/>
      </w:pPr>
      <w:r>
        <w:rPr/>
        <w:t>（二十九）职工薪酬</w:t>
      </w:r>
    </w:p>
    <w:p>
      <w:pPr>
        <w:spacing w:line="240" w:lineRule="auto" w:before="7"/>
        <w:rPr>
          <w:rFonts w:ascii="宋体" w:hAnsi="宋体" w:cs="宋体" w:eastAsia="宋体" w:hint="default"/>
          <w:sz w:val="23"/>
          <w:szCs w:val="23"/>
        </w:rPr>
      </w:pPr>
    </w:p>
    <w:p>
      <w:pPr>
        <w:pStyle w:val="BodyText"/>
        <w:spacing w:line="348" w:lineRule="auto"/>
        <w:ind w:right="192" w:firstLine="480"/>
        <w:jc w:val="both"/>
      </w:pPr>
      <w:r>
        <w:rPr>
          <w:spacing w:val="-4"/>
        </w:rPr>
        <w:t>职工工资、奖金、津贴、补贴、福利费、社会保险、住房公积金等，在职工</w:t>
      </w:r>
      <w:r>
        <w:rPr>
          <w:w w:val="100"/>
        </w:rPr>
        <w:t> </w:t>
      </w:r>
      <w:r>
        <w:rPr>
          <w:spacing w:val="-3"/>
        </w:rPr>
        <w:t>提供服务的会计期间内确认。对于资产负债表日后</w:t>
      </w:r>
      <w:r>
        <w:rPr>
          <w:spacing w:val="-53"/>
        </w:rPr>
        <w:t> </w:t>
      </w:r>
      <w:r>
        <w:rPr>
          <w:rFonts w:ascii="Arial Narrow" w:hAnsi="Arial Narrow" w:cs="Arial Narrow" w:eastAsia="Arial Narrow" w:hint="default"/>
        </w:rPr>
        <w:t>1</w:t>
      </w:r>
      <w:r>
        <w:rPr>
          <w:rFonts w:ascii="Arial Narrow" w:hAnsi="Arial Narrow" w:cs="Arial Narrow" w:eastAsia="Arial Narrow" w:hint="default"/>
          <w:spacing w:val="14"/>
        </w:rPr>
        <w:t> </w:t>
      </w:r>
      <w:r>
        <w:rPr>
          <w:spacing w:val="-5"/>
        </w:rPr>
        <w:t>年以上到期的，如果折现的</w:t>
      </w:r>
      <w:r>
        <w:rPr>
          <w:spacing w:val="-115"/>
        </w:rPr>
        <w:t> </w:t>
      </w:r>
      <w:r>
        <w:rPr>
          <w:spacing w:val="-115"/>
        </w:rPr>
      </w:r>
      <w:r>
        <w:rPr/>
        <w:t>影响金额重大，则以其现值列示。</w:t>
      </w:r>
    </w:p>
    <w:p>
      <w:pPr>
        <w:spacing w:after="0" w:line="348" w:lineRule="auto"/>
        <w:jc w:val="both"/>
        <w:sectPr>
          <w:pgSz w:w="11910" w:h="16840"/>
          <w:pgMar w:header="878" w:footer="980" w:top="1100" w:bottom="1180" w:left="1660" w:right="1600"/>
        </w:sectPr>
      </w:pPr>
    </w:p>
    <w:p>
      <w:pPr>
        <w:spacing w:line="240" w:lineRule="auto" w:before="7"/>
        <w:rPr>
          <w:rFonts w:ascii="宋体" w:hAnsi="宋体" w:cs="宋体" w:eastAsia="宋体" w:hint="default"/>
          <w:sz w:val="19"/>
          <w:szCs w:val="19"/>
        </w:rPr>
      </w:pPr>
    </w:p>
    <w:p>
      <w:pPr>
        <w:pStyle w:val="BodyText"/>
        <w:spacing w:line="463" w:lineRule="auto" w:before="26"/>
        <w:ind w:left="697" w:right="1959" w:firstLine="2"/>
        <w:jc w:val="left"/>
      </w:pPr>
      <w:r>
        <w:rPr/>
        <w:t>（三十）主要会计政策、会计估计的变更</w:t>
      </w:r>
      <w:r>
        <w:rPr>
          <w:spacing w:val="-116"/>
        </w:rPr>
        <w:t> </w:t>
      </w:r>
      <w:r>
        <w:rPr>
          <w:spacing w:val="-116"/>
        </w:rPr>
      </w:r>
      <w:r>
        <w:rPr>
          <w:rFonts w:ascii="Arial Narrow" w:hAnsi="Arial Narrow" w:cs="Arial Narrow" w:eastAsia="Arial Narrow" w:hint="default"/>
        </w:rPr>
        <w:t>1</w:t>
      </w:r>
      <w:r>
        <w:rPr/>
        <w:t>、会计政策变更</w:t>
      </w:r>
      <w:r>
        <w:rPr>
          <w:w w:val="100"/>
        </w:rPr>
        <w:t> </w:t>
      </w:r>
      <w:r>
        <w:rPr/>
        <w:t>报告期内，本公司无会计政策变更事项。</w:t>
      </w:r>
      <w:r>
        <w:rPr>
          <w:w w:val="100"/>
        </w:rPr>
        <w:t> </w:t>
      </w:r>
      <w:r>
        <w:rPr>
          <w:rFonts w:ascii="Arial Narrow" w:hAnsi="Arial Narrow" w:cs="Arial Narrow" w:eastAsia="Arial Narrow" w:hint="default"/>
        </w:rPr>
        <w:t>2</w:t>
      </w:r>
      <w:r>
        <w:rPr/>
        <w:t>、会计估计变更</w:t>
      </w:r>
      <w:r>
        <w:rPr>
          <w:w w:val="100"/>
        </w:rPr>
        <w:t> </w:t>
      </w:r>
      <w:r>
        <w:rPr/>
        <w:t>报告期内，本公司无会计估计变更事项。</w:t>
      </w:r>
    </w:p>
    <w:p>
      <w:pPr>
        <w:spacing w:line="240" w:lineRule="auto" w:before="9"/>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250"/>
        <w:gridCol w:w="3060"/>
        <w:gridCol w:w="2218"/>
      </w:tblGrid>
      <w:tr>
        <w:trPr>
          <w:trHeight w:val="1158" w:hRule="exact"/>
        </w:trPr>
        <w:tc>
          <w:tcPr>
            <w:tcW w:w="3250" w:type="dxa"/>
            <w:tcBorders>
              <w:top w:val="nil" w:sz="6" w:space="0" w:color="auto"/>
              <w:left w:val="nil" w:sz="6" w:space="0" w:color="auto"/>
              <w:bottom w:val="single" w:sz="2" w:space="0" w:color="000000"/>
              <w:right w:val="nil" w:sz="6" w:space="0" w:color="auto"/>
            </w:tcBorders>
          </w:tcPr>
          <w:p>
            <w:pPr>
              <w:pStyle w:val="TableParagraph"/>
              <w:spacing w:line="240" w:lineRule="auto" w:before="26"/>
              <w:ind w:left="590" w:right="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3"/>
                <w:sz w:val="24"/>
                <w:szCs w:val="24"/>
              </w:rPr>
              <w:t> </w:t>
            </w:r>
            <w:r>
              <w:rPr>
                <w:rFonts w:ascii="宋体" w:hAnsi="宋体" w:cs="宋体" w:eastAsia="宋体" w:hint="default"/>
                <w:sz w:val="24"/>
                <w:szCs w:val="24"/>
              </w:rPr>
              <w:t>税项</w:t>
            </w: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90" w:right="0"/>
              <w:jc w:val="left"/>
              <w:rPr>
                <w:rFonts w:ascii="宋体" w:hAnsi="宋体" w:cs="宋体" w:eastAsia="宋体" w:hint="default"/>
                <w:sz w:val="24"/>
                <w:szCs w:val="24"/>
              </w:rPr>
            </w:pPr>
            <w:r>
              <w:rPr>
                <w:rFonts w:ascii="宋体" w:hAnsi="宋体" w:cs="宋体" w:eastAsia="宋体" w:hint="default"/>
                <w:sz w:val="24"/>
                <w:szCs w:val="24"/>
              </w:rPr>
              <w:t>（一）主要税种及税率</w:t>
            </w:r>
          </w:p>
        </w:tc>
        <w:tc>
          <w:tcPr>
            <w:tcW w:w="5278" w:type="dxa"/>
            <w:gridSpan w:val="2"/>
            <w:tcBorders>
              <w:top w:val="nil" w:sz="6" w:space="0" w:color="auto"/>
              <w:left w:val="nil" w:sz="6" w:space="0" w:color="auto"/>
              <w:bottom w:val="single" w:sz="2" w:space="0" w:color="000000"/>
              <w:right w:val="nil" w:sz="6" w:space="0" w:color="auto"/>
            </w:tcBorders>
          </w:tcPr>
          <w:p>
            <w:pPr/>
          </w:p>
        </w:tc>
      </w:tr>
      <w:tr>
        <w:trPr>
          <w:trHeight w:val="343" w:hRule="exact"/>
        </w:trPr>
        <w:tc>
          <w:tcPr>
            <w:tcW w:w="3250" w:type="dxa"/>
            <w:tcBorders>
              <w:top w:val="single" w:sz="2" w:space="0" w:color="000000"/>
              <w:left w:val="nil" w:sz="6" w:space="0" w:color="auto"/>
              <w:bottom w:val="single" w:sz="2" w:space="0" w:color="000000"/>
              <w:right w:val="nil" w:sz="6" w:space="0" w:color="auto"/>
            </w:tcBorders>
          </w:tcPr>
          <w:p>
            <w:pPr>
              <w:pStyle w:val="TableParagraph"/>
              <w:tabs>
                <w:tab w:pos="422" w:val="left" w:leader="none"/>
              </w:tabs>
              <w:spacing w:line="240" w:lineRule="auto" w:before="2"/>
              <w:ind w:right="1341"/>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306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874"/>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218"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665"/>
              <w:jc w:val="right"/>
              <w:rPr>
                <w:rFonts w:ascii="宋体" w:hAnsi="宋体" w:cs="宋体" w:eastAsia="宋体" w:hint="default"/>
                <w:sz w:val="21"/>
                <w:szCs w:val="21"/>
              </w:rPr>
            </w:pPr>
            <w:r>
              <w:rPr>
                <w:rFonts w:ascii="宋体" w:hAnsi="宋体" w:cs="宋体" w:eastAsia="宋体" w:hint="default"/>
                <w:spacing w:val="-1"/>
                <w:sz w:val="21"/>
                <w:szCs w:val="21"/>
              </w:rPr>
              <w:t>税率</w:t>
            </w:r>
          </w:p>
        </w:tc>
      </w:tr>
      <w:tr>
        <w:trPr>
          <w:trHeight w:val="346" w:hRule="exact"/>
        </w:trPr>
        <w:tc>
          <w:tcPr>
            <w:tcW w:w="325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1337"/>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06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876"/>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22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703"/>
              <w:jc w:val="right"/>
              <w:rPr>
                <w:rFonts w:ascii="Arial Narrow" w:hAnsi="Arial Narrow" w:cs="Arial Narrow" w:eastAsia="Arial Narrow" w:hint="default"/>
                <w:sz w:val="21"/>
                <w:szCs w:val="21"/>
              </w:rPr>
            </w:pPr>
            <w:r>
              <w:rPr>
                <w:rFonts w:ascii="Arial Narrow"/>
                <w:spacing w:val="-1"/>
                <w:sz w:val="21"/>
              </w:rPr>
              <w:t>17%</w:t>
            </w:r>
          </w:p>
        </w:tc>
      </w:tr>
      <w:tr>
        <w:trPr>
          <w:trHeight w:val="346" w:hRule="exact"/>
        </w:trPr>
        <w:tc>
          <w:tcPr>
            <w:tcW w:w="325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1337"/>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06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876"/>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22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751"/>
              <w:jc w:val="right"/>
              <w:rPr>
                <w:rFonts w:ascii="Arial Narrow" w:hAnsi="Arial Narrow" w:cs="Arial Narrow" w:eastAsia="Arial Narrow" w:hint="default"/>
                <w:sz w:val="21"/>
                <w:szCs w:val="21"/>
              </w:rPr>
            </w:pPr>
            <w:r>
              <w:rPr>
                <w:rFonts w:ascii="Arial Narrow"/>
                <w:spacing w:val="-1"/>
                <w:sz w:val="21"/>
              </w:rPr>
              <w:t>5%</w:t>
            </w:r>
          </w:p>
        </w:tc>
      </w:tr>
      <w:tr>
        <w:trPr>
          <w:trHeight w:val="346" w:hRule="exact"/>
        </w:trPr>
        <w:tc>
          <w:tcPr>
            <w:tcW w:w="325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1337"/>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06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876"/>
              <w:jc w:val="center"/>
              <w:rPr>
                <w:rFonts w:ascii="宋体" w:hAnsi="宋体" w:cs="宋体" w:eastAsia="宋体" w:hint="default"/>
                <w:sz w:val="21"/>
                <w:szCs w:val="21"/>
              </w:rPr>
            </w:pPr>
            <w:r>
              <w:rPr>
                <w:rFonts w:ascii="宋体" w:hAnsi="宋体" w:cs="宋体" w:eastAsia="宋体" w:hint="default"/>
                <w:sz w:val="21"/>
                <w:szCs w:val="21"/>
              </w:rPr>
              <w:t>按应缴流转税税额</w:t>
            </w:r>
          </w:p>
        </w:tc>
        <w:tc>
          <w:tcPr>
            <w:tcW w:w="22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751"/>
              <w:jc w:val="right"/>
              <w:rPr>
                <w:rFonts w:ascii="Arial Narrow" w:hAnsi="Arial Narrow" w:cs="Arial Narrow" w:eastAsia="Arial Narrow" w:hint="default"/>
                <w:sz w:val="21"/>
                <w:szCs w:val="21"/>
              </w:rPr>
            </w:pPr>
            <w:r>
              <w:rPr>
                <w:rFonts w:ascii="Arial Narrow"/>
                <w:spacing w:val="-1"/>
                <w:sz w:val="21"/>
              </w:rPr>
              <w:t>7%</w:t>
            </w:r>
          </w:p>
        </w:tc>
      </w:tr>
      <w:tr>
        <w:trPr>
          <w:trHeight w:val="343" w:hRule="exact"/>
        </w:trPr>
        <w:tc>
          <w:tcPr>
            <w:tcW w:w="325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1339"/>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06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876"/>
              <w:jc w:val="center"/>
              <w:rPr>
                <w:rFonts w:ascii="宋体" w:hAnsi="宋体" w:cs="宋体" w:eastAsia="宋体" w:hint="default"/>
                <w:sz w:val="21"/>
                <w:szCs w:val="21"/>
              </w:rPr>
            </w:pPr>
            <w:r>
              <w:rPr>
                <w:rFonts w:ascii="宋体" w:hAnsi="宋体" w:cs="宋体" w:eastAsia="宋体" w:hint="default"/>
                <w:sz w:val="21"/>
                <w:szCs w:val="21"/>
              </w:rPr>
              <w:t>按应缴流转税税额</w:t>
            </w:r>
          </w:p>
        </w:tc>
        <w:tc>
          <w:tcPr>
            <w:tcW w:w="22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751"/>
              <w:jc w:val="right"/>
              <w:rPr>
                <w:rFonts w:ascii="Arial Narrow" w:hAnsi="Arial Narrow" w:cs="Arial Narrow" w:eastAsia="Arial Narrow" w:hint="default"/>
                <w:sz w:val="21"/>
                <w:szCs w:val="21"/>
              </w:rPr>
            </w:pPr>
            <w:r>
              <w:rPr>
                <w:rFonts w:ascii="Arial Narrow"/>
                <w:spacing w:val="-1"/>
                <w:sz w:val="21"/>
              </w:rPr>
              <w:t>3%</w:t>
            </w:r>
          </w:p>
        </w:tc>
      </w:tr>
      <w:tr>
        <w:trPr>
          <w:trHeight w:val="346" w:hRule="exact"/>
        </w:trPr>
        <w:tc>
          <w:tcPr>
            <w:tcW w:w="325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1339"/>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060"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874"/>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218" w:type="dxa"/>
            <w:tcBorders>
              <w:top w:val="single" w:sz="2" w:space="0" w:color="000000"/>
              <w:left w:val="nil" w:sz="6" w:space="0" w:color="auto"/>
              <w:bottom w:val="single" w:sz="2" w:space="0" w:color="000000"/>
              <w:right w:val="nil" w:sz="6" w:space="0" w:color="auto"/>
            </w:tcBorders>
          </w:tcPr>
          <w:p>
            <w:pPr>
              <w:pStyle w:val="TableParagraph"/>
              <w:spacing w:line="240" w:lineRule="auto" w:before="48"/>
              <w:ind w:right="703"/>
              <w:jc w:val="right"/>
              <w:rPr>
                <w:rFonts w:ascii="Arial Narrow" w:hAnsi="Arial Narrow" w:cs="Arial Narrow" w:eastAsia="Arial Narrow" w:hint="default"/>
                <w:sz w:val="21"/>
                <w:szCs w:val="21"/>
              </w:rPr>
            </w:pPr>
            <w:r>
              <w:rPr>
                <w:rFonts w:ascii="Arial Narrow"/>
                <w:spacing w:val="-1"/>
                <w:sz w:val="21"/>
              </w:rPr>
              <w:t>15%</w:t>
            </w:r>
          </w:p>
        </w:tc>
      </w:tr>
    </w:tbl>
    <w:p>
      <w:pPr>
        <w:spacing w:line="240" w:lineRule="auto" w:before="9"/>
        <w:rPr>
          <w:rFonts w:ascii="宋体" w:hAnsi="宋体" w:cs="宋体" w:eastAsia="宋体" w:hint="default"/>
          <w:sz w:val="6"/>
          <w:szCs w:val="6"/>
        </w:rPr>
      </w:pPr>
    </w:p>
    <w:p>
      <w:pPr>
        <w:pStyle w:val="BodyText"/>
        <w:spacing w:line="240" w:lineRule="auto" w:before="26"/>
        <w:ind w:left="699" w:right="0"/>
        <w:jc w:val="left"/>
      </w:pPr>
      <w:r>
        <w:rPr/>
        <w:t>（二）税收优惠及批文</w:t>
      </w:r>
    </w:p>
    <w:p>
      <w:pPr>
        <w:spacing w:line="240" w:lineRule="auto" w:before="9"/>
        <w:rPr>
          <w:rFonts w:ascii="宋体" w:hAnsi="宋体" w:cs="宋体" w:eastAsia="宋体" w:hint="default"/>
          <w:sz w:val="23"/>
          <w:szCs w:val="23"/>
        </w:rPr>
      </w:pPr>
    </w:p>
    <w:p>
      <w:pPr>
        <w:pStyle w:val="BodyText"/>
        <w:spacing w:line="451" w:lineRule="auto"/>
        <w:ind w:left="697" w:right="0" w:firstLine="2"/>
        <w:jc w:val="left"/>
      </w:pPr>
      <w:r>
        <w:rPr>
          <w:rFonts w:ascii="Arial Narrow" w:hAnsi="Arial Narrow" w:cs="Arial Narrow" w:eastAsia="Arial Narrow" w:hint="default"/>
          <w:b/>
          <w:bCs/>
        </w:rPr>
        <w:t>1</w:t>
      </w:r>
      <w:r>
        <w:rPr/>
        <w:t>、增值税</w:t>
      </w:r>
      <w:r>
        <w:rPr>
          <w:w w:val="100"/>
        </w:rPr>
        <w:t> </w:t>
      </w:r>
      <w:r>
        <w:rPr>
          <w:spacing w:val="-4"/>
        </w:rPr>
        <w:t>根据《国务院关于印发﹤鼓励软件产业和集成电路产业发展若干政策﹥的通</w:t>
      </w:r>
    </w:p>
    <w:p>
      <w:pPr>
        <w:pStyle w:val="BodyText"/>
        <w:spacing w:line="275" w:lineRule="exact"/>
        <w:ind w:left="217" w:right="0"/>
        <w:jc w:val="both"/>
      </w:pPr>
      <w:r>
        <w:rPr>
          <w:spacing w:val="-1"/>
          <w:w w:val="100"/>
        </w:rPr>
        <w:t>知</w:t>
      </w:r>
      <w:r>
        <w:rPr>
          <w:spacing w:val="-121"/>
          <w:w w:val="100"/>
        </w:rPr>
        <w:t>》</w:t>
      </w:r>
      <w:r>
        <w:rPr>
          <w:spacing w:val="-1"/>
          <w:w w:val="100"/>
        </w:rPr>
        <w:t>（国发</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2000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16"/>
        </w:rPr>
        <w:t> </w:t>
      </w:r>
      <w:r>
        <w:rPr>
          <w:spacing w:val="-3"/>
          <w:w w:val="100"/>
        </w:rPr>
        <w:t>号</w:t>
      </w:r>
      <w:r>
        <w:rPr>
          <w:spacing w:val="-1"/>
          <w:w w:val="100"/>
        </w:rPr>
        <w:t>）</w:t>
      </w:r>
      <w:r>
        <w:rPr>
          <w:w w:val="100"/>
        </w:rPr>
        <w:t>第</w:t>
      </w:r>
      <w:r>
        <w:rPr>
          <w:spacing w:val="-44"/>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6"/>
        </w:rPr>
        <w:t> </w:t>
      </w:r>
      <w:r>
        <w:rPr>
          <w:spacing w:val="-1"/>
          <w:w w:val="100"/>
        </w:rPr>
        <w:t>条的规定，及</w:t>
      </w:r>
      <w:r>
        <w:rPr>
          <w:spacing w:val="2"/>
          <w:w w:val="100"/>
        </w:rPr>
        <w:t>财</w:t>
      </w:r>
      <w:r>
        <w:rPr>
          <w:spacing w:val="-1"/>
          <w:w w:val="100"/>
        </w:rPr>
        <w:t>政部、国家税务局、海关总署《</w:t>
      </w:r>
      <w:r>
        <w:rPr>
          <w:w w:val="100"/>
        </w:rPr>
        <w:t>关</w:t>
      </w:r>
    </w:p>
    <w:p>
      <w:pPr>
        <w:pStyle w:val="BodyText"/>
        <w:spacing w:line="338" w:lineRule="auto" w:before="133"/>
        <w:ind w:left="217" w:right="212"/>
        <w:jc w:val="both"/>
      </w:pPr>
      <w:r>
        <w:rPr>
          <w:spacing w:val="-1"/>
          <w:w w:val="100"/>
        </w:rPr>
        <w:t>于鼓励软件产业和集成电路产业发展有关税收政策问题的通知》（财税</w:t>
      </w:r>
      <w:r>
        <w:rPr>
          <w:rFonts w:ascii="Times New Roman" w:hAnsi="Times New Roman" w:cs="Times New Roman" w:eastAsia="Times New Roman" w:hint="default"/>
          <w:spacing w:val="-1"/>
          <w:w w:val="100"/>
        </w:rPr>
        <w:t>[2000]25</w:t>
      </w:r>
      <w:r>
        <w:rPr>
          <w:rFonts w:ascii="Times New Roman" w:hAnsi="Times New Roman" w:cs="Times New Roman" w:eastAsia="Times New Roman" w:hint="default"/>
          <w:spacing w:val="-53"/>
          <w:w w:val="100"/>
        </w:rPr>
        <w:t> </w:t>
      </w:r>
      <w:r>
        <w:rPr>
          <w:rFonts w:ascii="Times New Roman" w:hAnsi="Times New Roman" w:cs="Times New Roman" w:eastAsia="Times New Roman" w:hint="default"/>
          <w:spacing w:val="-53"/>
          <w:w w:val="100"/>
        </w:rPr>
      </w:r>
      <w:r>
        <w:rPr/>
        <w:t>号）的第</w:t>
      </w:r>
      <w:r>
        <w:rPr>
          <w:spacing w:val="-60"/>
        </w:rPr>
        <w:t> </w:t>
      </w:r>
      <w:r>
        <w:rPr>
          <w:rFonts w:ascii="Times New Roman" w:hAnsi="Times New Roman" w:cs="Times New Roman" w:eastAsia="Times New Roman" w:hint="default"/>
        </w:rPr>
        <w:t>1 </w:t>
      </w:r>
      <w:r>
        <w:rPr/>
        <w:t>条的规定，自</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24 </w:t>
      </w:r>
      <w:r>
        <w:rPr/>
        <w:t>日起至</w:t>
      </w:r>
      <w:r>
        <w:rPr>
          <w:spacing w:val="-60"/>
        </w:rPr>
        <w:t> </w:t>
      </w:r>
      <w:r>
        <w:rPr>
          <w:rFonts w:ascii="Times New Roman" w:hAnsi="Times New Roman" w:cs="Times New Roman" w:eastAsia="Times New Roman" w:hint="default"/>
        </w:rPr>
        <w:t>2010 </w:t>
      </w:r>
      <w:r>
        <w:rPr/>
        <w:t>年底以前，本公司自行开</w:t>
      </w:r>
      <w:r>
        <w:rPr>
          <w:w w:val="100"/>
        </w:rPr>
        <w:t> </w:t>
      </w:r>
      <w:r>
        <w:rPr/>
        <w:t>发研制的软件产品销售先按</w:t>
      </w:r>
      <w:r>
        <w:rPr>
          <w:spacing w:val="-62"/>
        </w:rPr>
        <w:t> </w:t>
      </w:r>
      <w:r>
        <w:rPr>
          <w:rFonts w:ascii="Times New Roman" w:hAnsi="Times New Roman" w:cs="Times New Roman" w:eastAsia="Times New Roman" w:hint="default"/>
          <w:spacing w:val="-4"/>
        </w:rPr>
        <w:t>17%</w:t>
      </w:r>
      <w:r>
        <w:rPr>
          <w:spacing w:val="-4"/>
        </w:rPr>
        <w:t>的税率计缴增值税，其实际税负超过</w:t>
      </w:r>
      <w:r>
        <w:rPr>
          <w:spacing w:val="-62"/>
        </w:rPr>
        <w:t> </w:t>
      </w:r>
      <w:r>
        <w:rPr>
          <w:rFonts w:ascii="Times New Roman" w:hAnsi="Times New Roman" w:cs="Times New Roman" w:eastAsia="Times New Roman" w:hint="default"/>
        </w:rPr>
        <w:t>3</w:t>
      </w:r>
      <w:r>
        <w:rPr/>
        <w:t>％的部分</w:t>
      </w:r>
      <w:r>
        <w:rPr>
          <w:w w:val="100"/>
        </w:rPr>
        <w:t> </w:t>
      </w:r>
      <w:r>
        <w:rPr/>
        <w:t>经主管国家税务局审核后予以退税。</w:t>
      </w:r>
    </w:p>
    <w:p>
      <w:pPr>
        <w:pStyle w:val="BodyText"/>
        <w:spacing w:line="240" w:lineRule="auto" w:before="211"/>
        <w:ind w:left="700" w:right="0"/>
        <w:jc w:val="left"/>
      </w:pPr>
      <w:r>
        <w:rPr>
          <w:rFonts w:ascii="Arial Narrow" w:hAnsi="Arial Narrow" w:cs="Arial Narrow" w:eastAsia="Arial Narrow" w:hint="default"/>
          <w:b/>
          <w:bCs/>
        </w:rPr>
        <w:t>2</w:t>
      </w:r>
      <w:r>
        <w:rPr/>
        <w:t>、营业税</w:t>
      </w:r>
    </w:p>
    <w:p>
      <w:pPr>
        <w:spacing w:line="240" w:lineRule="auto" w:before="3"/>
        <w:rPr>
          <w:rFonts w:ascii="宋体" w:hAnsi="宋体" w:cs="宋体" w:eastAsia="宋体" w:hint="default"/>
          <w:sz w:val="22"/>
          <w:szCs w:val="22"/>
        </w:rPr>
      </w:pPr>
    </w:p>
    <w:p>
      <w:pPr>
        <w:pStyle w:val="BodyText"/>
        <w:spacing w:line="338" w:lineRule="auto"/>
        <w:ind w:left="217" w:right="0" w:firstLine="480"/>
        <w:jc w:val="left"/>
      </w:pPr>
      <w:r>
        <w:rPr/>
        <w:t>根据《财政部、国家税务总局关于贯彻落实</w:t>
      </w:r>
      <w:r>
        <w:rPr>
          <w:rFonts w:ascii="Times New Roman" w:hAnsi="Times New Roman" w:cs="Times New Roman" w:eastAsia="Times New Roman" w:hint="default"/>
        </w:rPr>
        <w:t>&lt;</w:t>
      </w:r>
      <w:r>
        <w:rPr/>
        <w:t>中共中央国务院关于加强技术</w:t>
      </w:r>
      <w:r>
        <w:rPr>
          <w:w w:val="100"/>
        </w:rPr>
        <w:t> </w:t>
      </w:r>
      <w:r>
        <w:rPr>
          <w:spacing w:val="-5"/>
          <w:w w:val="100"/>
        </w:rPr>
        <w:t>创新，发展高科技，实现产业化的决定</w:t>
      </w:r>
      <w:r>
        <w:rPr>
          <w:rFonts w:ascii="Times New Roman" w:hAnsi="Times New Roman" w:cs="Times New Roman" w:eastAsia="Times New Roman" w:hint="default"/>
          <w:spacing w:val="-5"/>
          <w:w w:val="100"/>
        </w:rPr>
        <w:t>&gt;</w:t>
      </w:r>
      <w:r>
        <w:rPr>
          <w:spacing w:val="-5"/>
          <w:w w:val="100"/>
        </w:rPr>
        <w:t>有关税收问题的通知》（财税字［</w:t>
      </w:r>
      <w:r>
        <w:rPr>
          <w:rFonts w:ascii="Times New Roman" w:hAnsi="Times New Roman" w:cs="Times New Roman" w:eastAsia="Times New Roman" w:hint="default"/>
          <w:spacing w:val="-5"/>
          <w:w w:val="100"/>
        </w:rPr>
        <w:t>1999</w:t>
      </w:r>
      <w:r>
        <w:rPr>
          <w:spacing w:val="-5"/>
          <w:w w:val="100"/>
        </w:rPr>
        <w:t>］</w:t>
      </w:r>
      <w:r>
        <w:rPr>
          <w:spacing w:val="-87"/>
          <w:w w:val="100"/>
        </w:rPr>
        <w:t> </w:t>
      </w:r>
      <w:r>
        <w:rPr>
          <w:rFonts w:ascii="Times New Roman" w:hAnsi="Times New Roman" w:cs="Times New Roman" w:eastAsia="Times New Roman" w:hint="default"/>
        </w:rPr>
        <w:t>273</w:t>
      </w:r>
      <w:r>
        <w:rPr>
          <w:rFonts w:ascii="Times New Roman" w:hAnsi="Times New Roman" w:cs="Times New Roman" w:eastAsia="Times New Roman" w:hint="default"/>
          <w:spacing w:val="-18"/>
        </w:rPr>
        <w:t> </w:t>
      </w:r>
      <w:r>
        <w:rPr/>
        <w:t>号）规定，本公司技术转让收入、技术开发收入符合相关条件的报经当地税</w:t>
      </w:r>
      <w:r>
        <w:rPr>
          <w:w w:val="100"/>
        </w:rPr>
        <w:t> </w:t>
      </w:r>
      <w:r>
        <w:rPr/>
        <w:t>务机关批复后可减免相应的营业税。</w:t>
      </w:r>
    </w:p>
    <w:p>
      <w:pPr>
        <w:pStyle w:val="BodyText"/>
        <w:spacing w:line="240" w:lineRule="auto" w:before="209"/>
        <w:ind w:left="699" w:right="0"/>
        <w:jc w:val="left"/>
      </w:pPr>
      <w:r>
        <w:rPr>
          <w:rFonts w:ascii="Arial Narrow" w:hAnsi="Arial Narrow" w:cs="Arial Narrow" w:eastAsia="Arial Narrow" w:hint="default"/>
          <w:b/>
          <w:bCs/>
        </w:rPr>
        <w:t>3</w:t>
      </w:r>
      <w:r>
        <w:rPr/>
        <w:t>、企业所得税</w:t>
      </w:r>
    </w:p>
    <w:p>
      <w:pPr>
        <w:spacing w:after="0" w:line="240" w:lineRule="auto"/>
        <w:jc w:val="left"/>
        <w:sectPr>
          <w:footerReference w:type="default" r:id="rId25"/>
          <w:pgSz w:w="11910" w:h="16840"/>
          <w:pgMar w:footer="980" w:header="878" w:top="1100" w:bottom="1180" w:left="1580" w:right="1580"/>
          <w:pgNumType w:start="100"/>
        </w:sectPr>
      </w:pPr>
    </w:p>
    <w:p>
      <w:pPr>
        <w:spacing w:line="240" w:lineRule="auto" w:before="7"/>
        <w:rPr>
          <w:rFonts w:ascii="宋体" w:hAnsi="宋体" w:cs="宋体" w:eastAsia="宋体" w:hint="default"/>
          <w:sz w:val="19"/>
          <w:szCs w:val="19"/>
        </w:rPr>
      </w:pPr>
    </w:p>
    <w:p>
      <w:pPr>
        <w:pStyle w:val="BodyText"/>
        <w:spacing w:line="338" w:lineRule="auto" w:before="26"/>
        <w:ind w:left="217" w:right="532" w:firstLine="48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）根据北京市科学技术委员会、北京市财政局、北京市国家税务局、北</w:t>
      </w:r>
      <w:r>
        <w:rPr>
          <w:w w:val="100"/>
        </w:rPr>
        <w:t> </w:t>
      </w:r>
      <w:r>
        <w:rPr/>
        <w:t>京市地方税务局《关于公示北京市</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年度首批拟认定高新技术企业名单的通</w:t>
      </w:r>
      <w:r>
        <w:rPr>
          <w:w w:val="100"/>
        </w:rPr>
        <w:t> </w:t>
      </w:r>
      <w:r>
        <w:rPr>
          <w:spacing w:val="-10"/>
          <w:w w:val="100"/>
        </w:rPr>
        <w:t>知》（京科高发</w:t>
      </w:r>
      <w:r>
        <w:rPr>
          <w:rFonts w:ascii="Times New Roman" w:hAnsi="Times New Roman" w:cs="Times New Roman" w:eastAsia="Times New Roman" w:hint="default"/>
          <w:spacing w:val="-10"/>
          <w:w w:val="100"/>
        </w:rPr>
        <w:t>[2008]469</w:t>
      </w:r>
      <w:r>
        <w:rPr>
          <w:rFonts w:ascii="Times New Roman" w:hAnsi="Times New Roman" w:cs="Times New Roman" w:eastAsia="Times New Roman" w:hint="default"/>
          <w:spacing w:val="4"/>
          <w:w w:val="100"/>
        </w:rPr>
        <w:t> </w:t>
      </w:r>
      <w:r>
        <w:rPr>
          <w:spacing w:val="-25"/>
          <w:w w:val="100"/>
        </w:rPr>
        <w:t>号），本公司</w:t>
      </w:r>
      <w:r>
        <w:rPr>
          <w:spacing w:val="-56"/>
          <w:w w:val="100"/>
        </w:rPr>
        <w:t> </w:t>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4"/>
          <w:w w:val="100"/>
        </w:rPr>
        <w:t> </w:t>
      </w:r>
      <w:r>
        <w:rPr>
          <w:spacing w:val="-3"/>
          <w:w w:val="100"/>
        </w:rPr>
        <w:t>年重新被认定为高新技术企业，并于</w:t>
      </w:r>
      <w:r>
        <w:rPr>
          <w:spacing w:val="-117"/>
          <w:w w:val="100"/>
        </w:rPr>
        <w:t> </w:t>
      </w:r>
      <w:r>
        <w:rPr>
          <w:spacing w:val="-117"/>
          <w:w w:val="100"/>
        </w:rPr>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11"/>
          <w:w w:val="100"/>
        </w:rPr>
        <w:t> </w:t>
      </w:r>
      <w:r>
        <w:rPr>
          <w:w w:val="100"/>
        </w:rPr>
        <w:t>年</w:t>
      </w:r>
      <w:r>
        <w:rPr>
          <w:spacing w:val="-49"/>
          <w:w w:val="100"/>
        </w:rPr>
        <w:t> </w:t>
      </w:r>
      <w:r>
        <w:rPr>
          <w:rFonts w:ascii="Times New Roman" w:hAnsi="Times New Roman" w:cs="Times New Roman" w:eastAsia="Times New Roman" w:hint="default"/>
          <w:spacing w:val="-1"/>
          <w:w w:val="100"/>
        </w:rPr>
        <w:t>12</w:t>
      </w:r>
      <w:r>
        <w:rPr>
          <w:rFonts w:ascii="Times New Roman" w:hAnsi="Times New Roman" w:cs="Times New Roman" w:eastAsia="Times New Roman" w:hint="default"/>
          <w:spacing w:val="9"/>
          <w:w w:val="100"/>
        </w:rPr>
        <w:t> </w:t>
      </w:r>
      <w:r>
        <w:rPr>
          <w:w w:val="100"/>
        </w:rPr>
        <w:t>月</w:t>
      </w:r>
      <w:r>
        <w:rPr>
          <w:spacing w:val="-49"/>
          <w:w w:val="100"/>
        </w:rPr>
        <w:t> </w:t>
      </w:r>
      <w:r>
        <w:rPr>
          <w:rFonts w:ascii="Times New Roman" w:hAnsi="Times New Roman" w:cs="Times New Roman" w:eastAsia="Times New Roman" w:hint="default"/>
          <w:spacing w:val="-1"/>
          <w:w w:val="100"/>
        </w:rPr>
        <w:t>18</w:t>
      </w:r>
      <w:r>
        <w:rPr>
          <w:rFonts w:ascii="Times New Roman" w:hAnsi="Times New Roman" w:cs="Times New Roman" w:eastAsia="Times New Roman" w:hint="default"/>
          <w:spacing w:val="11"/>
          <w:w w:val="100"/>
        </w:rPr>
        <w:t> </w:t>
      </w:r>
      <w:r>
        <w:rPr>
          <w:spacing w:val="-2"/>
          <w:w w:val="100"/>
        </w:rPr>
        <w:t>日取得</w:t>
      </w:r>
      <w:r>
        <w:rPr>
          <w:spacing w:val="-49"/>
          <w:w w:val="100"/>
        </w:rPr>
        <w:t> </w:t>
      </w:r>
      <w:r>
        <w:rPr>
          <w:rFonts w:ascii="Times New Roman" w:hAnsi="Times New Roman" w:cs="Times New Roman" w:eastAsia="Times New Roman" w:hint="default"/>
          <w:spacing w:val="-2"/>
          <w:w w:val="100"/>
        </w:rPr>
        <w:t>GR200811000084</w:t>
      </w:r>
      <w:r>
        <w:rPr>
          <w:rFonts w:ascii="Times New Roman" w:hAnsi="Times New Roman" w:cs="Times New Roman" w:eastAsia="Times New Roman" w:hint="default"/>
          <w:spacing w:val="11"/>
          <w:w w:val="100"/>
        </w:rPr>
        <w:t> </w:t>
      </w:r>
      <w:r>
        <w:rPr>
          <w:spacing w:val="-9"/>
          <w:w w:val="100"/>
        </w:rPr>
        <w:t>号《高新技术企业证书》，有效期为</w:t>
      </w:r>
      <w:r>
        <w:rPr>
          <w:spacing w:val="-49"/>
          <w:w w:val="100"/>
        </w:rPr>
        <w:t> </w:t>
      </w:r>
      <w:r>
        <w:rPr>
          <w:rFonts w:ascii="Times New Roman" w:hAnsi="Times New Roman" w:cs="Times New Roman" w:eastAsia="Times New Roman" w:hint="default"/>
          <w:w w:val="100"/>
        </w:rPr>
        <w:t>3</w:t>
      </w:r>
    </w:p>
    <w:p>
      <w:pPr>
        <w:pStyle w:val="BodyText"/>
        <w:spacing w:line="340" w:lineRule="auto" w:before="24"/>
        <w:ind w:left="217" w:right="532"/>
        <w:jc w:val="both"/>
      </w:pPr>
      <w:r>
        <w:rPr>
          <w:spacing w:val="-6"/>
          <w:w w:val="100"/>
        </w:rPr>
        <w:t>年。根据《中华人民共和国企业所得税法》（</w:t>
      </w:r>
      <w:r>
        <w:rPr>
          <w:rFonts w:ascii="Times New Roman" w:hAnsi="Times New Roman" w:cs="Times New Roman" w:eastAsia="Times New Roman" w:hint="default"/>
          <w:spacing w:val="-6"/>
          <w:w w:val="100"/>
        </w:rPr>
        <w:t>2007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3 </w:t>
      </w:r>
      <w:r>
        <w:rPr>
          <w:w w:val="100"/>
        </w:rPr>
        <w:t>月 </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17"/>
          <w:w w:val="100"/>
        </w:rPr>
        <w:t> </w:t>
      </w:r>
      <w:r>
        <w:rPr>
          <w:spacing w:val="-2"/>
          <w:w w:val="100"/>
        </w:rPr>
        <w:t>日第十届全国人民</w:t>
      </w:r>
      <w:r>
        <w:rPr>
          <w:w w:val="100"/>
        </w:rPr>
        <w:t> </w:t>
      </w:r>
      <w:r>
        <w:rPr>
          <w:spacing w:val="-10"/>
          <w:w w:val="100"/>
        </w:rPr>
        <w:t>代表大会第五次会议通过）、《中华人民共和国企业所得税法实施条例》、国家税</w:t>
      </w:r>
      <w:r>
        <w:rPr>
          <w:spacing w:val="-117"/>
          <w:w w:val="100"/>
        </w:rPr>
        <w:t> </w:t>
      </w:r>
      <w:r>
        <w:rPr>
          <w:spacing w:val="-117"/>
          <w:w w:val="100"/>
        </w:rPr>
      </w:r>
      <w:r>
        <w:rPr>
          <w:spacing w:val="-5"/>
          <w:w w:val="100"/>
        </w:rPr>
        <w:t>务总局《关于实施高新技术企业所得税优惠有关问题的通知》（国税函</w:t>
      </w:r>
      <w:r>
        <w:rPr>
          <w:rFonts w:ascii="Times New Roman" w:hAnsi="Times New Roman" w:cs="Times New Roman" w:eastAsia="Times New Roman" w:hint="default"/>
          <w:spacing w:val="-5"/>
          <w:w w:val="100"/>
        </w:rPr>
        <w:t>[2009]203</w:t>
      </w:r>
      <w:r>
        <w:rPr>
          <w:rFonts w:ascii="Times New Roman" w:hAnsi="Times New Roman" w:cs="Times New Roman" w:eastAsia="Times New Roman" w:hint="default"/>
          <w:spacing w:val="-23"/>
          <w:w w:val="100"/>
        </w:rPr>
        <w:t> </w:t>
      </w:r>
      <w:r>
        <w:rPr>
          <w:rFonts w:ascii="Times New Roman" w:hAnsi="Times New Roman" w:cs="Times New Roman" w:eastAsia="Times New Roman" w:hint="default"/>
          <w:spacing w:val="-23"/>
          <w:w w:val="100"/>
        </w:rPr>
      </w:r>
      <w:r>
        <w:rPr>
          <w:spacing w:val="-5"/>
        </w:rPr>
        <w:t>号）规定及北京市朝阳区地方税务局酒仙桥税务所</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日批复的企业</w:t>
      </w:r>
      <w:r>
        <w:rPr>
          <w:w w:val="100"/>
        </w:rPr>
        <w:t> </w:t>
      </w:r>
      <w:r>
        <w:rPr>
          <w:spacing w:val="-4"/>
        </w:rPr>
        <w:t>所得税税收优惠申请，公司</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spacing w:val="-7"/>
        </w:rPr>
        <w:t>年、</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3"/>
        </w:rPr>
        <w:t> </w:t>
      </w:r>
      <w:r>
        <w:rPr>
          <w:spacing w:val="-7"/>
        </w:rPr>
        <w:t>年、</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3"/>
        </w:rPr>
        <w:t> </w:t>
      </w:r>
      <w:r>
        <w:rPr/>
        <w:t>年按</w:t>
      </w:r>
      <w:r>
        <w:rPr>
          <w:spacing w:val="-63"/>
        </w:rPr>
        <w:t> </w:t>
      </w:r>
      <w:r>
        <w:rPr>
          <w:rFonts w:ascii="Times New Roman" w:hAnsi="Times New Roman" w:cs="Times New Roman" w:eastAsia="Times New Roman" w:hint="default"/>
        </w:rPr>
        <w:t>15%</w:t>
      </w:r>
      <w:r>
        <w:rPr/>
        <w:t>的税率计缴企业所</w:t>
      </w:r>
      <w:r>
        <w:rPr>
          <w:w w:val="100"/>
        </w:rPr>
        <w:t> </w:t>
      </w:r>
      <w:r>
        <w:rPr/>
        <w:t>得税。</w:t>
      </w:r>
    </w:p>
    <w:p>
      <w:pPr>
        <w:pStyle w:val="BodyText"/>
        <w:spacing w:line="340" w:lineRule="auto" w:before="206"/>
        <w:ind w:left="217" w:right="532" w:firstLine="480"/>
        <w:jc w:val="both"/>
      </w:pPr>
      <w:r>
        <w:rPr/>
        <w:t>（</w:t>
      </w:r>
      <w:r>
        <w:rPr>
          <w:rFonts w:ascii="Times New Roman" w:hAnsi="Times New Roman" w:cs="Times New Roman" w:eastAsia="Times New Roman" w:hint="default"/>
        </w:rPr>
        <w:t>2</w:t>
      </w:r>
      <w:r>
        <w:rPr/>
        <w:t>）根据财政部、国家税务局、海关总署《关于鼓励软件产业和集成电路</w:t>
      </w:r>
      <w:r>
        <w:rPr>
          <w:w w:val="100"/>
        </w:rPr>
        <w:t> </w:t>
      </w:r>
      <w:r>
        <w:rPr>
          <w:spacing w:val="-6"/>
          <w:w w:val="100"/>
        </w:rPr>
        <w:t>产业发展有关税收政策问题的通知》（财税</w:t>
      </w:r>
      <w:r>
        <w:rPr>
          <w:rFonts w:ascii="Times New Roman" w:hAnsi="Times New Roman" w:cs="Times New Roman" w:eastAsia="Times New Roman" w:hint="default"/>
          <w:spacing w:val="-6"/>
          <w:w w:val="100"/>
        </w:rPr>
        <w:t>[2000]25</w:t>
      </w:r>
      <w:r>
        <w:rPr>
          <w:rFonts w:ascii="Times New Roman" w:hAnsi="Times New Roman" w:cs="Times New Roman" w:eastAsia="Times New Roman" w:hint="default"/>
          <w:w w:val="100"/>
        </w:rPr>
        <w:t> </w:t>
      </w:r>
      <w:r>
        <w:rPr>
          <w:spacing w:val="-2"/>
          <w:w w:val="100"/>
        </w:rPr>
        <w:t>号）中关于鼓励软件产业发</w:t>
      </w:r>
      <w:r>
        <w:rPr>
          <w:spacing w:val="-99"/>
          <w:w w:val="100"/>
        </w:rPr>
        <w:t> </w:t>
      </w:r>
      <w:r>
        <w:rPr>
          <w:spacing w:val="-99"/>
          <w:w w:val="100"/>
        </w:rPr>
      </w:r>
      <w:r>
        <w:rPr/>
        <w:t>展的税收政策，自</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日起至</w:t>
      </w:r>
      <w:r>
        <w:rPr>
          <w:spacing w:val="-60"/>
        </w:rPr>
        <w:t> </w:t>
      </w:r>
      <w:r>
        <w:rPr>
          <w:rFonts w:ascii="Times New Roman" w:hAnsi="Times New Roman" w:cs="Times New Roman" w:eastAsia="Times New Roman" w:hint="default"/>
        </w:rPr>
        <w:t>2010 </w:t>
      </w:r>
      <w:r>
        <w:rPr/>
        <w:t>年底以前，本公司自行开发研制</w:t>
      </w:r>
      <w:r>
        <w:rPr>
          <w:w w:val="100"/>
        </w:rPr>
        <w:t> </w:t>
      </w:r>
      <w:r>
        <w:rPr/>
        <w:t>的软件产品销售先按</w:t>
      </w:r>
      <w:r>
        <w:rPr>
          <w:spacing w:val="-62"/>
        </w:rPr>
        <w:t> </w:t>
      </w:r>
      <w:r>
        <w:rPr>
          <w:rFonts w:ascii="Times New Roman" w:hAnsi="Times New Roman" w:cs="Times New Roman" w:eastAsia="Times New Roman" w:hint="default"/>
          <w:spacing w:val="-4"/>
        </w:rPr>
        <w:t>17%</w:t>
      </w:r>
      <w:r>
        <w:rPr>
          <w:spacing w:val="-4"/>
        </w:rPr>
        <w:t>的税率计缴增值税，其实际税负超过</w:t>
      </w:r>
      <w:r>
        <w:rPr>
          <w:spacing w:val="-62"/>
        </w:rPr>
        <w:t> </w:t>
      </w:r>
      <w:r>
        <w:rPr>
          <w:rFonts w:ascii="Times New Roman" w:hAnsi="Times New Roman" w:cs="Times New Roman" w:eastAsia="Times New Roman" w:hint="default"/>
        </w:rPr>
        <w:t>3</w:t>
      </w:r>
      <w:r>
        <w:rPr/>
        <w:t>％的部分经主管</w:t>
      </w:r>
      <w:r>
        <w:rPr>
          <w:w w:val="100"/>
        </w:rPr>
        <w:t> </w:t>
      </w:r>
      <w:r>
        <w:rPr>
          <w:spacing w:val="3"/>
        </w:rPr>
        <w:t>国家税务局审核后予以退税。所退税款公司用于研究开发软件产品和扩大再生</w:t>
      </w:r>
      <w:r>
        <w:rPr>
          <w:spacing w:val="-91"/>
        </w:rPr>
        <w:t> </w:t>
      </w:r>
      <w:r>
        <w:rPr>
          <w:spacing w:val="-91"/>
        </w:rPr>
      </w:r>
      <w:r>
        <w:rPr/>
        <w:t>产，不作为企业所得税应税收入，不予征收企业所得税。</w:t>
      </w:r>
    </w:p>
    <w:p>
      <w:pPr>
        <w:pStyle w:val="BodyText"/>
        <w:spacing w:line="477" w:lineRule="auto" w:before="209"/>
        <w:ind w:left="640" w:right="4779" w:firstLine="60"/>
        <w:jc w:val="left"/>
        <w:rPr>
          <w:sz w:val="21"/>
          <w:szCs w:val="21"/>
        </w:rPr>
      </w:pPr>
      <w:r>
        <w:rPr/>
        <w:pict>
          <v:group style="position:absolute;margin-left:84.361359pt;margin-top:126.22773pt;width:442.1pt;height:.25pt;mso-position-horizontal-relative:page;mso-position-vertical-relative:paragraph;z-index:-516688" coordorigin="1687,2525" coordsize="8842,5">
            <v:group style="position:absolute;left:1690;top:2527;width:1397;height:2" coordorigin="1690,2527" coordsize="1397,2">
              <v:shape style="position:absolute;left:1690;top:2527;width:1397;height:2" coordorigin="1690,2527" coordsize="1397,0" path="m1690,2527l3086,2527e" filled="false" stroked="true" strokeweight=".238281pt" strokecolor="#000000">
                <v:path arrowok="t"/>
              </v:shape>
            </v:group>
            <v:group style="position:absolute;left:3086;top:2527;width:5;height:2" coordorigin="3086,2527" coordsize="5,2">
              <v:shape style="position:absolute;left:3086;top:2527;width:5;height:2" coordorigin="3086,2527" coordsize="5,0" path="m3086,2527l3091,2527e" filled="false" stroked="true" strokeweight=".238281pt" strokecolor="#000000">
                <v:path arrowok="t"/>
              </v:shape>
            </v:group>
            <v:group style="position:absolute;left:3091;top:2527;width:3730;height:2" coordorigin="3091,2527" coordsize="3730,2">
              <v:shape style="position:absolute;left:3091;top:2527;width:3730;height:2" coordorigin="3091,2527" coordsize="3730,0" path="m3091,2527l6821,2527e" filled="false" stroked="true" strokeweight=".238281pt" strokecolor="#000000">
                <v:path arrowok="t"/>
              </v:shape>
            </v:group>
            <v:group style="position:absolute;left:6821;top:2527;width:5;height:2" coordorigin="6821,2527" coordsize="5,2">
              <v:shape style="position:absolute;left:6821;top:2527;width:5;height:2" coordorigin="6821,2527" coordsize="5,0" path="m6821,2527l6826,2527e" filled="false" stroked="true" strokeweight=".238281pt" strokecolor="#000000">
                <v:path arrowok="t"/>
              </v:shape>
            </v:group>
            <v:group style="position:absolute;left:6826;top:2527;width:3701;height:2" coordorigin="6826,2527" coordsize="3701,2">
              <v:shape style="position:absolute;left:6826;top:2527;width:3701;height:2" coordorigin="6826,2527" coordsize="3701,0" path="m6826,2527l10526,2527e" filled="false" stroked="true" strokeweight=".238281pt" strokecolor="#000000">
                <v:path arrowok="t"/>
              </v:shape>
            </v:group>
            <w10:wrap type="none"/>
          </v:group>
        </w:pict>
      </w:r>
      <w:r>
        <w:rPr/>
        <w:pict>
          <v:shape style="position:absolute;margin-left:84.480499pt;margin-top:126.070877pt;width:441.85pt;height:179.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0"/>
                    <w:gridCol w:w="1308"/>
                    <w:gridCol w:w="973"/>
                    <w:gridCol w:w="1381"/>
                    <w:gridCol w:w="1373"/>
                    <w:gridCol w:w="959"/>
                    <w:gridCol w:w="1373"/>
                  </w:tblGrid>
                  <w:tr>
                    <w:trPr>
                      <w:trHeight w:val="800" w:hRule="exact"/>
                    </w:trPr>
                    <w:tc>
                      <w:tcPr>
                        <w:tcW w:w="27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p>
                        <w:pPr>
                          <w:pStyle w:val="TableParagraph"/>
                          <w:spacing w:line="235" w:lineRule="exact"/>
                          <w:ind w:left="150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73" w:type="dxa"/>
                        <w:tcBorders>
                          <w:top w:val="nil" w:sz="6" w:space="0" w:color="auto"/>
                          <w:left w:val="nil" w:sz="6" w:space="0" w:color="auto"/>
                          <w:bottom w:val="nil" w:sz="6" w:space="0" w:color="auto"/>
                          <w:right w:val="nil" w:sz="6" w:space="0" w:color="auto"/>
                        </w:tcBorders>
                      </w:tcPr>
                      <w:p>
                        <w:pPr>
                          <w:pStyle w:val="TableParagraph"/>
                          <w:spacing w:line="307" w:lineRule="auto" w:before="36"/>
                          <w:ind w:left="149" w:right="62" w:hanging="87"/>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2"/>
                            <w:sz w:val="21"/>
                            <w:szCs w:val="21"/>
                          </w:rPr>
                          <w:t>折算汇</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6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06"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59" w:type="dxa"/>
                        <w:tcBorders>
                          <w:top w:val="nil" w:sz="6" w:space="0" w:color="auto"/>
                          <w:left w:val="nil" w:sz="6" w:space="0" w:color="auto"/>
                          <w:bottom w:val="nil" w:sz="6" w:space="0" w:color="auto"/>
                          <w:right w:val="nil" w:sz="6" w:space="0" w:color="auto"/>
                        </w:tcBorders>
                      </w:tcPr>
                      <w:p>
                        <w:pPr>
                          <w:pStyle w:val="TableParagraph"/>
                          <w:spacing w:line="307" w:lineRule="auto" w:before="36"/>
                          <w:ind w:left="157" w:right="55" w:hanging="101"/>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折算汇</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57"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0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1"/>
                          <w:jc w:val="right"/>
                          <w:rPr>
                            <w:rFonts w:ascii="Times New Roman" w:hAnsi="Times New Roman" w:cs="Times New Roman" w:eastAsia="Times New Roman" w:hint="default"/>
                            <w:sz w:val="21"/>
                            <w:szCs w:val="21"/>
                          </w:rPr>
                        </w:pPr>
                        <w:r>
                          <w:rPr>
                            <w:rFonts w:ascii="Times New Roman"/>
                            <w:spacing w:val="-2"/>
                            <w:sz w:val="21"/>
                          </w:rPr>
                          <w:t>1,336.80</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1510" w:right="0"/>
                          <w:jc w:val="left"/>
                          <w:rPr>
                            <w:rFonts w:ascii="Times New Roman" w:hAnsi="Times New Roman" w:cs="Times New Roman" w:eastAsia="Times New Roman" w:hint="default"/>
                            <w:sz w:val="21"/>
                            <w:szCs w:val="21"/>
                          </w:rPr>
                        </w:pPr>
                        <w:r>
                          <w:rPr>
                            <w:rFonts w:ascii="Times New Roman"/>
                            <w:sz w:val="21"/>
                          </w:rPr>
                          <w:t>1,336.80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Times New Roman" w:hAnsi="Times New Roman" w:cs="Times New Roman" w:eastAsia="Times New Roman" w:hint="default"/>
                            <w:sz w:val="21"/>
                            <w:szCs w:val="21"/>
                          </w:rPr>
                        </w:pPr>
                        <w:r>
                          <w:rPr>
                            <w:rFonts w:ascii="Times New Roman"/>
                            <w:spacing w:val="-2"/>
                            <w:sz w:val="21"/>
                          </w:rPr>
                          <w:t>2,062.41</w:t>
                        </w:r>
                      </w:p>
                    </w:tc>
                    <w:tc>
                      <w:tcPr>
                        <w:tcW w:w="23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1489" w:right="0"/>
                          <w:jc w:val="left"/>
                          <w:rPr>
                            <w:rFonts w:ascii="Times New Roman" w:hAnsi="Times New Roman" w:cs="Times New Roman" w:eastAsia="Times New Roman" w:hint="default"/>
                            <w:sz w:val="21"/>
                            <w:szCs w:val="21"/>
                          </w:rPr>
                        </w:pPr>
                        <w:r>
                          <w:rPr>
                            <w:rFonts w:ascii="Times New Roman"/>
                            <w:sz w:val="21"/>
                          </w:rPr>
                          <w:t>2,062.41</w:t>
                        </w:r>
                      </w:p>
                    </w:tc>
                  </w:tr>
                  <w:tr>
                    <w:trPr>
                      <w:trHeight w:val="396"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1"/>
                          <w:jc w:val="right"/>
                          <w:rPr>
                            <w:rFonts w:ascii="Times New Roman" w:hAnsi="Times New Roman" w:cs="Times New Roman" w:eastAsia="Times New Roman" w:hint="default"/>
                            <w:sz w:val="21"/>
                            <w:szCs w:val="21"/>
                          </w:rPr>
                        </w:pPr>
                        <w:r>
                          <w:rPr>
                            <w:rFonts w:ascii="Times New Roman"/>
                            <w:spacing w:val="-2"/>
                            <w:sz w:val="21"/>
                          </w:rPr>
                          <w:t>1,336.80</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510" w:right="0"/>
                          <w:jc w:val="left"/>
                          <w:rPr>
                            <w:rFonts w:ascii="Times New Roman" w:hAnsi="Times New Roman" w:cs="Times New Roman" w:eastAsia="Times New Roman" w:hint="default"/>
                            <w:sz w:val="21"/>
                            <w:szCs w:val="21"/>
                          </w:rPr>
                        </w:pPr>
                        <w:r>
                          <w:rPr>
                            <w:rFonts w:ascii="Times New Roman"/>
                            <w:sz w:val="21"/>
                          </w:rPr>
                          <w:t>1,336.80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4"/>
                          <w:jc w:val="right"/>
                          <w:rPr>
                            <w:rFonts w:ascii="Times New Roman" w:hAnsi="Times New Roman" w:cs="Times New Roman" w:eastAsia="Times New Roman" w:hint="default"/>
                            <w:sz w:val="21"/>
                            <w:szCs w:val="21"/>
                          </w:rPr>
                        </w:pPr>
                        <w:r>
                          <w:rPr>
                            <w:rFonts w:ascii="Times New Roman"/>
                            <w:spacing w:val="-2"/>
                            <w:sz w:val="21"/>
                          </w:rPr>
                          <w:t>2,062.41</w:t>
                        </w:r>
                      </w:p>
                    </w:tc>
                    <w:tc>
                      <w:tcPr>
                        <w:tcW w:w="23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489" w:right="0"/>
                          <w:jc w:val="left"/>
                          <w:rPr>
                            <w:rFonts w:ascii="Times New Roman" w:hAnsi="Times New Roman" w:cs="Times New Roman" w:eastAsia="Times New Roman" w:hint="default"/>
                            <w:sz w:val="21"/>
                            <w:szCs w:val="21"/>
                          </w:rPr>
                        </w:pPr>
                        <w:r>
                          <w:rPr>
                            <w:rFonts w:ascii="Times New Roman"/>
                            <w:sz w:val="21"/>
                          </w:rPr>
                          <w:t>2,062.41</w:t>
                        </w: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1"/>
                          <w:jc w:val="right"/>
                          <w:rPr>
                            <w:rFonts w:ascii="Times New Roman" w:hAnsi="Times New Roman" w:cs="Times New Roman" w:eastAsia="Times New Roman" w:hint="default"/>
                            <w:sz w:val="21"/>
                            <w:szCs w:val="21"/>
                          </w:rPr>
                        </w:pPr>
                        <w:r>
                          <w:rPr>
                            <w:rFonts w:ascii="Times New Roman"/>
                            <w:spacing w:val="-2"/>
                            <w:sz w:val="21"/>
                          </w:rPr>
                          <w:t>51,946,644.39</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1037" w:right="0"/>
                          <w:jc w:val="left"/>
                          <w:rPr>
                            <w:rFonts w:ascii="Times New Roman" w:hAnsi="Times New Roman" w:cs="Times New Roman" w:eastAsia="Times New Roman" w:hint="default"/>
                            <w:sz w:val="21"/>
                            <w:szCs w:val="21"/>
                          </w:rPr>
                        </w:pPr>
                        <w:r>
                          <w:rPr>
                            <w:rFonts w:ascii="Times New Roman"/>
                            <w:sz w:val="21"/>
                          </w:rPr>
                          <w:t>51,946,644.39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Times New Roman" w:hAnsi="Times New Roman" w:cs="Times New Roman" w:eastAsia="Times New Roman" w:hint="default"/>
                            <w:sz w:val="21"/>
                            <w:szCs w:val="21"/>
                          </w:rPr>
                        </w:pPr>
                        <w:r>
                          <w:rPr>
                            <w:rFonts w:ascii="Times New Roman"/>
                            <w:spacing w:val="-2"/>
                            <w:sz w:val="21"/>
                          </w:rPr>
                          <w:t>40,913,624.29</w:t>
                        </w:r>
                      </w:p>
                    </w:tc>
                    <w:tc>
                      <w:tcPr>
                        <w:tcW w:w="23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1016" w:right="0"/>
                          <w:jc w:val="left"/>
                          <w:rPr>
                            <w:rFonts w:ascii="Times New Roman" w:hAnsi="Times New Roman" w:cs="Times New Roman" w:eastAsia="Times New Roman" w:hint="default"/>
                            <w:sz w:val="21"/>
                            <w:szCs w:val="21"/>
                          </w:rPr>
                        </w:pPr>
                        <w:r>
                          <w:rPr>
                            <w:rFonts w:ascii="Times New Roman"/>
                            <w:sz w:val="21"/>
                          </w:rPr>
                          <w:t>40,913,624.29</w:t>
                        </w:r>
                      </w:p>
                    </w:tc>
                  </w:tr>
                  <w:tr>
                    <w:trPr>
                      <w:trHeight w:val="376"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1"/>
                          <w:jc w:val="right"/>
                          <w:rPr>
                            <w:rFonts w:ascii="Times New Roman" w:hAnsi="Times New Roman" w:cs="Times New Roman" w:eastAsia="Times New Roman" w:hint="default"/>
                            <w:sz w:val="21"/>
                            <w:szCs w:val="21"/>
                          </w:rPr>
                        </w:pPr>
                        <w:r>
                          <w:rPr>
                            <w:rFonts w:ascii="Times New Roman"/>
                            <w:spacing w:val="-2"/>
                            <w:sz w:val="21"/>
                          </w:rPr>
                          <w:t>51,946,644.39</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037" w:right="0"/>
                          <w:jc w:val="left"/>
                          <w:rPr>
                            <w:rFonts w:ascii="Times New Roman" w:hAnsi="Times New Roman" w:cs="Times New Roman" w:eastAsia="Times New Roman" w:hint="default"/>
                            <w:sz w:val="21"/>
                            <w:szCs w:val="21"/>
                          </w:rPr>
                        </w:pPr>
                        <w:r>
                          <w:rPr>
                            <w:rFonts w:ascii="Times New Roman"/>
                            <w:sz w:val="21"/>
                          </w:rPr>
                          <w:t>51,946,644.39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4"/>
                          <w:jc w:val="right"/>
                          <w:rPr>
                            <w:rFonts w:ascii="Times New Roman" w:hAnsi="Times New Roman" w:cs="Times New Roman" w:eastAsia="Times New Roman" w:hint="default"/>
                            <w:sz w:val="21"/>
                            <w:szCs w:val="21"/>
                          </w:rPr>
                        </w:pPr>
                        <w:r>
                          <w:rPr>
                            <w:rFonts w:ascii="Times New Roman"/>
                            <w:spacing w:val="-2"/>
                            <w:sz w:val="21"/>
                          </w:rPr>
                          <w:t>40,913,624.29</w:t>
                        </w:r>
                      </w:p>
                    </w:tc>
                    <w:tc>
                      <w:tcPr>
                        <w:tcW w:w="23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016" w:right="0"/>
                          <w:jc w:val="left"/>
                          <w:rPr>
                            <w:rFonts w:ascii="Times New Roman" w:hAnsi="Times New Roman" w:cs="Times New Roman" w:eastAsia="Times New Roman" w:hint="default"/>
                            <w:sz w:val="21"/>
                            <w:szCs w:val="21"/>
                          </w:rPr>
                        </w:pPr>
                        <w:r>
                          <w:rPr>
                            <w:rFonts w:ascii="Times New Roman"/>
                            <w:sz w:val="21"/>
                          </w:rPr>
                          <w:t>40,913,624.29</w:t>
                        </w:r>
                      </w:p>
                    </w:tc>
                  </w:tr>
                  <w:tr>
                    <w:trPr>
                      <w:trHeight w:val="419"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3"/>
                            <w:sz w:val="21"/>
                            <w:szCs w:val="21"/>
                          </w:rPr>
                          <w:t> </w:t>
                        </w:r>
                        <w:r>
                          <w:rPr>
                            <w:rFonts w:ascii="宋体" w:hAnsi="宋体" w:cs="宋体" w:eastAsia="宋体" w:hint="default"/>
                            <w:sz w:val="21"/>
                            <w:szCs w:val="21"/>
                          </w:rPr>
                          <w:t>他</w:t>
                        </w:r>
                        <w:r>
                          <w:rPr>
                            <w:rFonts w:ascii="宋体" w:hAnsi="宋体" w:cs="宋体" w:eastAsia="宋体" w:hint="default"/>
                            <w:spacing w:val="-73"/>
                            <w:sz w:val="21"/>
                            <w:szCs w:val="21"/>
                          </w:rPr>
                          <w:t> </w:t>
                        </w:r>
                        <w:r>
                          <w:rPr>
                            <w:rFonts w:ascii="宋体" w:hAnsi="宋体" w:cs="宋体" w:eastAsia="宋体" w:hint="default"/>
                            <w:sz w:val="21"/>
                            <w:szCs w:val="21"/>
                          </w:rPr>
                          <w:t>货</w:t>
                        </w:r>
                        <w:r>
                          <w:rPr>
                            <w:rFonts w:ascii="宋体" w:hAnsi="宋体" w:cs="宋体" w:eastAsia="宋体" w:hint="default"/>
                            <w:spacing w:val="-71"/>
                            <w:sz w:val="21"/>
                            <w:szCs w:val="21"/>
                          </w:rPr>
                          <w:t> </w:t>
                        </w:r>
                        <w:r>
                          <w:rPr>
                            <w:rFonts w:ascii="宋体" w:hAnsi="宋体" w:cs="宋体" w:eastAsia="宋体" w:hint="default"/>
                            <w:sz w:val="21"/>
                            <w:szCs w:val="21"/>
                          </w:rPr>
                          <w:t>币</w:t>
                        </w:r>
                        <w:r>
                          <w:rPr>
                            <w:rFonts w:ascii="宋体" w:hAnsi="宋体" w:cs="宋体" w:eastAsia="宋体" w:hint="default"/>
                            <w:spacing w:val="-73"/>
                            <w:sz w:val="21"/>
                            <w:szCs w:val="21"/>
                          </w:rPr>
                          <w:t> </w:t>
                        </w:r>
                        <w:r>
                          <w:rPr>
                            <w:rFonts w:ascii="宋体" w:hAnsi="宋体" w:cs="宋体" w:eastAsia="宋体" w:hint="default"/>
                            <w:sz w:val="21"/>
                            <w:szCs w:val="21"/>
                          </w:rPr>
                          <w:t>资</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1"/>
                          <w:jc w:val="right"/>
                          <w:rPr>
                            <w:rFonts w:ascii="Times New Roman" w:hAnsi="Times New Roman" w:cs="Times New Roman" w:eastAsia="Times New Roman" w:hint="default"/>
                            <w:sz w:val="21"/>
                            <w:szCs w:val="21"/>
                          </w:rPr>
                        </w:pPr>
                        <w:r>
                          <w:rPr>
                            <w:rFonts w:ascii="Times New Roman"/>
                            <w:spacing w:val="-2"/>
                            <w:sz w:val="21"/>
                          </w:rPr>
                          <w:t>534,814.97</w:t>
                        </w:r>
                      </w:p>
                    </w:tc>
                    <w:tc>
                      <w:tcPr>
                        <w:tcW w:w="23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299" w:right="0"/>
                          <w:jc w:val="left"/>
                          <w:rPr>
                            <w:rFonts w:ascii="Times New Roman" w:hAnsi="Times New Roman" w:cs="Times New Roman" w:eastAsia="Times New Roman" w:hint="default"/>
                            <w:sz w:val="21"/>
                            <w:szCs w:val="21"/>
                          </w:rPr>
                        </w:pPr>
                        <w:r>
                          <w:rPr>
                            <w:rFonts w:ascii="Times New Roman"/>
                            <w:sz w:val="21"/>
                          </w:rPr>
                          <w:t>534,814.97</w:t>
                        </w:r>
                      </w:p>
                    </w:tc>
                    <w:tc>
                      <w:tcPr>
                        <w:tcW w:w="1373" w:type="dxa"/>
                        <w:tcBorders>
                          <w:top w:val="nil" w:sz="6" w:space="0" w:color="auto"/>
                          <w:left w:val="nil" w:sz="6" w:space="0" w:color="auto"/>
                          <w:bottom w:val="nil" w:sz="6" w:space="0" w:color="auto"/>
                          <w:right w:val="nil" w:sz="6" w:space="0" w:color="auto"/>
                        </w:tcBorders>
                      </w:tcPr>
                      <w:p>
                        <w:pPr/>
                      </w:p>
                    </w:tc>
                    <w:tc>
                      <w:tcPr>
                        <w:tcW w:w="2332" w:type="dxa"/>
                        <w:gridSpan w:val="2"/>
                        <w:tcBorders>
                          <w:top w:val="nil" w:sz="6" w:space="0" w:color="auto"/>
                          <w:left w:val="nil" w:sz="6" w:space="0" w:color="auto"/>
                          <w:bottom w:val="nil" w:sz="6" w:space="0" w:color="auto"/>
                          <w:right w:val="nil" w:sz="6" w:space="0" w:color="auto"/>
                        </w:tcBorders>
                      </w:tcPr>
                      <w:p>
                        <w:pPr/>
                      </w:p>
                    </w:tc>
                  </w:tr>
                  <w:tr>
                    <w:trPr>
                      <w:trHeight w:val="394" w:hRule="exact"/>
                    </w:trPr>
                    <w:tc>
                      <w:tcPr>
                        <w:tcW w:w="1470" w:type="dxa"/>
                        <w:tcBorders>
                          <w:top w:val="nil" w:sz="6" w:space="0" w:color="auto"/>
                          <w:left w:val="nil" w:sz="6" w:space="0" w:color="auto"/>
                          <w:bottom w:val="single" w:sz="2" w:space="0" w:color="000000"/>
                          <w:right w:val="nil" w:sz="6" w:space="0" w:color="auto"/>
                        </w:tcBorders>
                      </w:tcPr>
                      <w:p>
                        <w:pPr>
                          <w:pStyle w:val="TableParagraph"/>
                          <w:spacing w:line="240" w:lineRule="auto" w:before="24"/>
                          <w:ind w:left="31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08" w:type="dxa"/>
                        <w:tcBorders>
                          <w:top w:val="nil" w:sz="6" w:space="0" w:color="auto"/>
                          <w:left w:val="nil" w:sz="6" w:space="0" w:color="auto"/>
                          <w:bottom w:val="single" w:sz="2" w:space="0" w:color="000000"/>
                          <w:right w:val="nil" w:sz="6" w:space="0" w:color="auto"/>
                        </w:tcBorders>
                      </w:tcPr>
                      <w:p>
                        <w:pPr>
                          <w:pStyle w:val="TableParagraph"/>
                          <w:spacing w:line="240" w:lineRule="auto" w:before="71"/>
                          <w:ind w:right="61"/>
                          <w:jc w:val="right"/>
                          <w:rPr>
                            <w:rFonts w:ascii="Times New Roman" w:hAnsi="Times New Roman" w:cs="Times New Roman" w:eastAsia="Times New Roman" w:hint="default"/>
                            <w:sz w:val="21"/>
                            <w:szCs w:val="21"/>
                          </w:rPr>
                        </w:pPr>
                        <w:r>
                          <w:rPr>
                            <w:rFonts w:ascii="Times New Roman"/>
                            <w:spacing w:val="-2"/>
                            <w:sz w:val="21"/>
                          </w:rPr>
                          <w:t>534,814.97</w:t>
                        </w:r>
                      </w:p>
                    </w:tc>
                    <w:tc>
                      <w:tcPr>
                        <w:tcW w:w="2354"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71"/>
                          <w:ind w:left="1299" w:right="0"/>
                          <w:jc w:val="left"/>
                          <w:rPr>
                            <w:rFonts w:ascii="Times New Roman" w:hAnsi="Times New Roman" w:cs="Times New Roman" w:eastAsia="Times New Roman" w:hint="default"/>
                            <w:sz w:val="21"/>
                            <w:szCs w:val="21"/>
                          </w:rPr>
                        </w:pPr>
                        <w:r>
                          <w:rPr>
                            <w:rFonts w:ascii="Times New Roman"/>
                            <w:sz w:val="21"/>
                          </w:rPr>
                          <w:t>534,814.97</w:t>
                        </w:r>
                      </w:p>
                    </w:tc>
                    <w:tc>
                      <w:tcPr>
                        <w:tcW w:w="1373" w:type="dxa"/>
                        <w:tcBorders>
                          <w:top w:val="nil" w:sz="6" w:space="0" w:color="auto"/>
                          <w:left w:val="nil" w:sz="6" w:space="0" w:color="auto"/>
                          <w:bottom w:val="single" w:sz="2" w:space="0" w:color="000000"/>
                          <w:right w:val="nil" w:sz="6" w:space="0" w:color="auto"/>
                        </w:tcBorders>
                      </w:tcPr>
                      <w:p>
                        <w:pPr/>
                      </w:p>
                    </w:tc>
                    <w:tc>
                      <w:tcPr>
                        <w:tcW w:w="2332" w:type="dxa"/>
                        <w:gridSpan w:val="2"/>
                        <w:tcBorders>
                          <w:top w:val="nil" w:sz="6" w:space="0" w:color="auto"/>
                          <w:left w:val="nil" w:sz="6" w:space="0" w:color="auto"/>
                          <w:bottom w:val="single" w:sz="2" w:space="0" w:color="000000"/>
                          <w:right w:val="nil" w:sz="6" w:space="0" w:color="auto"/>
                        </w:tcBorders>
                      </w:tcPr>
                      <w:p>
                        <w:pPr/>
                      </w:p>
                    </w:tc>
                  </w:tr>
                  <w:tr>
                    <w:trPr>
                      <w:trHeight w:val="396" w:hRule="exact"/>
                    </w:trPr>
                    <w:tc>
                      <w:tcPr>
                        <w:tcW w:w="1470" w:type="dxa"/>
                        <w:tcBorders>
                          <w:top w:val="single" w:sz="2" w:space="0" w:color="000000"/>
                          <w:left w:val="nil" w:sz="6" w:space="0" w:color="auto"/>
                          <w:bottom w:val="single" w:sz="2" w:space="0" w:color="000000"/>
                          <w:right w:val="nil" w:sz="6" w:space="0" w:color="auto"/>
                        </w:tcBorders>
                      </w:tcPr>
                      <w:p>
                        <w:pPr>
                          <w:pStyle w:val="TableParagraph"/>
                          <w:spacing w:line="240" w:lineRule="auto" w:before="26"/>
                          <w:ind w:left="43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308" w:type="dxa"/>
                        <w:tcBorders>
                          <w:top w:val="single" w:sz="2" w:space="0" w:color="000000"/>
                          <w:left w:val="nil" w:sz="6" w:space="0" w:color="auto"/>
                          <w:bottom w:val="single" w:sz="2" w:space="0" w:color="000000"/>
                          <w:right w:val="nil" w:sz="6" w:space="0" w:color="auto"/>
                        </w:tcBorders>
                      </w:tcPr>
                      <w:p>
                        <w:pPr>
                          <w:pStyle w:val="TableParagraph"/>
                          <w:spacing w:line="240" w:lineRule="auto" w:before="75"/>
                          <w:ind w:right="61"/>
                          <w:jc w:val="right"/>
                          <w:rPr>
                            <w:rFonts w:ascii="Times New Roman" w:hAnsi="Times New Roman" w:cs="Times New Roman" w:eastAsia="Times New Roman" w:hint="default"/>
                            <w:sz w:val="21"/>
                            <w:szCs w:val="21"/>
                          </w:rPr>
                        </w:pPr>
                        <w:r>
                          <w:rPr>
                            <w:rFonts w:ascii="Times New Roman"/>
                            <w:b/>
                            <w:spacing w:val="-2"/>
                            <w:sz w:val="21"/>
                          </w:rPr>
                          <w:t>52,482,796.16</w:t>
                        </w:r>
                        <w:r>
                          <w:rPr>
                            <w:rFonts w:ascii="Times New Roman"/>
                            <w:spacing w:val="-2"/>
                            <w:sz w:val="21"/>
                          </w:rPr>
                        </w:r>
                      </w:p>
                    </w:tc>
                    <w:tc>
                      <w:tcPr>
                        <w:tcW w:w="2354"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75"/>
                          <w:ind w:left="1037" w:right="0"/>
                          <w:jc w:val="left"/>
                          <w:rPr>
                            <w:rFonts w:ascii="Times New Roman" w:hAnsi="Times New Roman" w:cs="Times New Roman" w:eastAsia="Times New Roman" w:hint="default"/>
                            <w:sz w:val="21"/>
                            <w:szCs w:val="21"/>
                          </w:rPr>
                        </w:pPr>
                        <w:r>
                          <w:rPr>
                            <w:rFonts w:ascii="Times New Roman"/>
                            <w:b/>
                            <w:sz w:val="21"/>
                          </w:rPr>
                          <w:t>52,482,796.16</w:t>
                        </w:r>
                        <w:r>
                          <w:rPr>
                            <w:rFonts w:ascii="Times New Roman"/>
                            <w:sz w:val="21"/>
                          </w:rPr>
                        </w:r>
                      </w:p>
                    </w:tc>
                    <w:tc>
                      <w:tcPr>
                        <w:tcW w:w="1373" w:type="dxa"/>
                        <w:tcBorders>
                          <w:top w:val="single" w:sz="2" w:space="0" w:color="000000"/>
                          <w:left w:val="nil" w:sz="6" w:space="0" w:color="auto"/>
                          <w:bottom w:val="single" w:sz="2" w:space="0" w:color="000000"/>
                          <w:right w:val="nil" w:sz="6" w:space="0" w:color="auto"/>
                        </w:tcBorders>
                      </w:tcPr>
                      <w:p>
                        <w:pPr>
                          <w:pStyle w:val="TableParagraph"/>
                          <w:spacing w:line="240" w:lineRule="auto" w:before="75"/>
                          <w:ind w:right="54"/>
                          <w:jc w:val="right"/>
                          <w:rPr>
                            <w:rFonts w:ascii="Times New Roman" w:hAnsi="Times New Roman" w:cs="Times New Roman" w:eastAsia="Times New Roman" w:hint="default"/>
                            <w:sz w:val="21"/>
                            <w:szCs w:val="21"/>
                          </w:rPr>
                        </w:pPr>
                        <w:r>
                          <w:rPr>
                            <w:rFonts w:ascii="Times New Roman"/>
                            <w:b/>
                            <w:spacing w:val="-2"/>
                            <w:sz w:val="21"/>
                          </w:rPr>
                          <w:t>40,915,686.70</w:t>
                        </w:r>
                        <w:r>
                          <w:rPr>
                            <w:rFonts w:ascii="Times New Roman"/>
                            <w:spacing w:val="-2"/>
                            <w:sz w:val="21"/>
                          </w:rPr>
                        </w:r>
                      </w:p>
                    </w:tc>
                    <w:tc>
                      <w:tcPr>
                        <w:tcW w:w="2332"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75"/>
                          <w:ind w:left="1016" w:right="0"/>
                          <w:jc w:val="left"/>
                          <w:rPr>
                            <w:rFonts w:ascii="Times New Roman" w:hAnsi="Times New Roman" w:cs="Times New Roman" w:eastAsia="Times New Roman" w:hint="default"/>
                            <w:sz w:val="21"/>
                            <w:szCs w:val="21"/>
                          </w:rPr>
                        </w:pPr>
                        <w:r>
                          <w:rPr>
                            <w:rFonts w:ascii="Times New Roman"/>
                            <w:b/>
                            <w:sz w:val="21"/>
                          </w:rPr>
                          <w:t>40,915,686.70</w:t>
                        </w:r>
                        <w:r>
                          <w:rPr>
                            <w:rFonts w:ascii="Times New Roman"/>
                            <w:sz w:val="21"/>
                          </w:rPr>
                        </w:r>
                      </w:p>
                    </w:tc>
                  </w:tr>
                </w:tbl>
                <w:p>
                  <w:pPr/>
                </w:p>
              </w:txbxContent>
            </v:textbox>
            <w10:wrap type="none"/>
          </v:shape>
        </w:pict>
      </w:r>
      <w:r>
        <w:rPr/>
        <w:t>四、合并范围发生变更的说明</w:t>
      </w:r>
      <w:r>
        <w:rPr>
          <w:w w:val="100"/>
        </w:rPr>
        <w:t> </w:t>
      </w:r>
      <w:r>
        <w:rPr/>
        <w:t>本期无合并范围变更事项。</w:t>
      </w:r>
      <w:r>
        <w:rPr>
          <w:w w:val="100"/>
        </w:rPr>
        <w:t> </w:t>
      </w:r>
      <w:r>
        <w:rPr/>
        <w:t>五、合并财务报表主要项目注释</w:t>
      </w:r>
      <w:r>
        <w:rPr>
          <w:spacing w:val="-114"/>
        </w:rPr>
        <w:t> </w:t>
      </w:r>
      <w:r>
        <w:rPr>
          <w:spacing w:val="-114"/>
        </w:rPr>
      </w:r>
      <w:r>
        <w:rPr>
          <w:rFonts w:ascii="Arial Narrow" w:hAnsi="Arial Narrow" w:cs="Arial Narrow" w:eastAsia="Arial Narrow" w:hint="default"/>
          <w:b/>
          <w:bCs/>
          <w:sz w:val="21"/>
          <w:szCs w:val="21"/>
        </w:rPr>
        <w:t>1</w:t>
      </w:r>
      <w:r>
        <w:rPr>
          <w:sz w:val="21"/>
          <w:szCs w:val="21"/>
        </w:rPr>
        <w:t>、</w:t>
      </w:r>
      <w:r>
        <w:rPr>
          <w:spacing w:val="8"/>
          <w:sz w:val="21"/>
          <w:szCs w:val="21"/>
        </w:rPr>
        <w:t> </w:t>
      </w:r>
      <w:r>
        <w:rPr>
          <w:sz w:val="21"/>
          <w:szCs w:val="21"/>
        </w:rPr>
        <w:t>货币资金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42.1pt;height:.25pt;mso-position-horizontal-relative:char;mso-position-vertical-relative:line" coordorigin="0,0" coordsize="8842,5">
            <v:group style="position:absolute;left:2;top:2;width:1397;height:2" coordorigin="2,2" coordsize="1397,2">
              <v:shape style="position:absolute;left:2;top:2;width:1397;height:2" coordorigin="2,2" coordsize="1397,0" path="m2,2l1399,2e" filled="false" stroked="true" strokeweight=".238281pt" strokecolor="#000000">
                <v:path arrowok="t"/>
              </v:shape>
            </v:group>
            <v:group style="position:absolute;left:1399;top:2;width:5;height:2" coordorigin="1399,2" coordsize="5,2">
              <v:shape style="position:absolute;left:1399;top:2;width:5;height:2" coordorigin="1399,2" coordsize="5,0" path="m1399,2l1404,2e" filled="false" stroked="true" strokeweight=".238281pt" strokecolor="#000000">
                <v:path arrowok="t"/>
              </v:shape>
            </v:group>
            <v:group style="position:absolute;left:1404;top:2;width:1419;height:2" coordorigin="1404,2" coordsize="1419,2">
              <v:shape style="position:absolute;left:1404;top:2;width:1419;height:2" coordorigin="1404,2" coordsize="1419,0" path="m1404,2l2822,2e" filled="false" stroked="true" strokeweight=".238281pt" strokecolor="#000000">
                <v:path arrowok="t"/>
              </v:shape>
            </v:group>
            <v:group style="position:absolute;left:2822;top:2;width:5;height:2" coordorigin="2822,2" coordsize="5,2">
              <v:shape style="position:absolute;left:2822;top:2;width:5;height:2" coordorigin="2822,2" coordsize="5,0" path="m2822,2l2827,2e" filled="false" stroked="true" strokeweight=".238281pt" strokecolor="#000000">
                <v:path arrowok="t"/>
              </v:shape>
            </v:group>
            <v:group style="position:absolute;left:2827;top:2;width:884;height:2" coordorigin="2827,2" coordsize="884,2">
              <v:shape style="position:absolute;left:2827;top:2;width:884;height:2" coordorigin="2827,2" coordsize="884,0" path="m2827,2l3710,2e" filled="false" stroked="true" strokeweight=".238281pt" strokecolor="#000000">
                <v:path arrowok="t"/>
              </v:shape>
            </v:group>
            <v:group style="position:absolute;left:3710;top:2;width:5;height:2" coordorigin="3710,2" coordsize="5,2">
              <v:shape style="position:absolute;left:3710;top:2;width:5;height:2" coordorigin="3710,2" coordsize="5,0" path="m3710,2l3715,2e" filled="false" stroked="true" strokeweight=".238281pt" strokecolor="#000000">
                <v:path arrowok="t"/>
              </v:shape>
            </v:group>
            <v:group style="position:absolute;left:3715;top:2;width:1419;height:2" coordorigin="3715,2" coordsize="1419,2">
              <v:shape style="position:absolute;left:3715;top:2;width:1419;height:2" coordorigin="3715,2" coordsize="1419,0" path="m3715,2l5134,2e" filled="false" stroked="true" strokeweight=".238281pt" strokecolor="#000000">
                <v:path arrowok="t"/>
              </v:shape>
            </v:group>
            <v:group style="position:absolute;left:5134;top:2;width:5;height:2" coordorigin="5134,2" coordsize="5,2">
              <v:shape style="position:absolute;left:5134;top:2;width:5;height:2" coordorigin="5134,2" coordsize="5,0" path="m5134,2l5138,2e" filled="false" stroked="true" strokeweight=".238281pt" strokecolor="#000000">
                <v:path arrowok="t"/>
              </v:shape>
            </v:group>
            <v:group style="position:absolute;left:5138;top:2;width:1421;height:2" coordorigin="5138,2" coordsize="1421,2">
              <v:shape style="position:absolute;left:5138;top:2;width:1421;height:2" coordorigin="5138,2" coordsize="1421,0" path="m5138,2l6559,2e" filled="false" stroked="true" strokeweight=".238281pt" strokecolor="#000000">
                <v:path arrowok="t"/>
              </v:shape>
            </v:group>
            <v:group style="position:absolute;left:6559;top:2;width:5;height:2" coordorigin="6559,2" coordsize="5,2">
              <v:shape style="position:absolute;left:6559;top:2;width:5;height:2" coordorigin="6559,2" coordsize="5,0" path="m6559,2l6564,2e" filled="false" stroked="true" strokeweight=".238281pt" strokecolor="#000000">
                <v:path arrowok="t"/>
              </v:shape>
            </v:group>
            <v:group style="position:absolute;left:6564;top:2;width:853;height:2" coordorigin="6564,2" coordsize="853,2">
              <v:shape style="position:absolute;left:6564;top:2;width:853;height:2" coordorigin="6564,2" coordsize="853,0" path="m6564,2l7416,2e" filled="false" stroked="true" strokeweight=".238281pt" strokecolor="#000000">
                <v:path arrowok="t"/>
              </v:shape>
            </v:group>
            <v:group style="position:absolute;left:7416;top:2;width:5;height:2" coordorigin="7416,2" coordsize="5,2">
              <v:shape style="position:absolute;left:7416;top:2;width:5;height:2" coordorigin="7416,2" coordsize="5,0" path="m7416,2l7421,2e" filled="false" stroked="true" strokeweight=".238281pt" strokecolor="#000000">
                <v:path arrowok="t"/>
              </v:shape>
            </v:group>
            <v:group style="position:absolute;left:7421;top:2;width:1419;height:2" coordorigin="7421,2" coordsize="1419,2">
              <v:shape style="position:absolute;left:7421;top:2;width:1419;height:2" coordorigin="7421,2" coordsize="1419,0" path="m7421,2l8839,2e" filled="false" stroked="true" strokeweight=".23828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80" w:right="1260"/>
        </w:sectPr>
      </w:pPr>
    </w:p>
    <w:p>
      <w:pPr>
        <w:spacing w:line="240" w:lineRule="auto" w:before="3"/>
        <w:rPr>
          <w:rFonts w:ascii="宋体" w:hAnsi="宋体" w:cs="宋体" w:eastAsia="宋体" w:hint="default"/>
          <w:sz w:val="19"/>
          <w:szCs w:val="19"/>
        </w:rPr>
      </w:pPr>
    </w:p>
    <w:p>
      <w:pPr>
        <w:spacing w:before="36"/>
        <w:ind w:left="1077" w:right="23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）其他货币资金分类表</w:t>
      </w:r>
    </w:p>
    <w:p>
      <w:pPr>
        <w:spacing w:line="240" w:lineRule="auto" w:before="9"/>
        <w:rPr>
          <w:rFonts w:ascii="宋体" w:hAnsi="宋体" w:cs="宋体" w:eastAsia="宋体" w:hint="default"/>
          <w:sz w:val="11"/>
          <w:szCs w:val="11"/>
        </w:rPr>
      </w:pPr>
    </w:p>
    <w:p>
      <w:pPr>
        <w:spacing w:line="20" w:lineRule="exact"/>
        <w:ind w:left="547" w:right="0" w:firstLine="0"/>
        <w:rPr>
          <w:rFonts w:ascii="宋体" w:hAnsi="宋体" w:cs="宋体" w:eastAsia="宋体" w:hint="default"/>
          <w:sz w:val="2"/>
          <w:szCs w:val="2"/>
        </w:rPr>
      </w:pPr>
      <w:r>
        <w:rPr>
          <w:rFonts w:ascii="宋体" w:hAnsi="宋体" w:cs="宋体" w:eastAsia="宋体" w:hint="default"/>
          <w:sz w:val="2"/>
          <w:szCs w:val="2"/>
        </w:rPr>
        <w:pict>
          <v:group style="width:426.6pt;height:.25pt;mso-position-horizontal-relative:char;mso-position-vertical-relative:line" coordorigin="0,0" coordsize="8532,5">
            <v:group style="position:absolute;left:2;top:2;width:2984;height:2" coordorigin="2,2" coordsize="2984,2">
              <v:shape style="position:absolute;left:2;top:2;width:2984;height:2" coordorigin="2,2" coordsize="2984,0" path="m2,2l2986,2e" filled="false" stroked="true" strokeweight=".242188pt" strokecolor="#000000">
                <v:path arrowok="t"/>
              </v:shape>
            </v:group>
            <v:group style="position:absolute;left:2986;top:2;width:5;height:2" coordorigin="2986,2" coordsize="5,2">
              <v:shape style="position:absolute;left:2986;top:2;width:5;height:2" coordorigin="2986,2" coordsize="5,0" path="m2986,2l2990,2e" filled="false" stroked="true" strokeweight=".242188pt" strokecolor="#000000">
                <v:path arrowok="t"/>
              </v:shape>
            </v:group>
            <v:group style="position:absolute;left:2990;top:2;width:2768;height:2" coordorigin="2990,2" coordsize="2768,2">
              <v:shape style="position:absolute;left:2990;top:2;width:2768;height:2" coordorigin="2990,2" coordsize="2768,0" path="m2990,2l5758,2e" filled="false" stroked="true" strokeweight=".242188pt" strokecolor="#000000">
                <v:path arrowok="t"/>
              </v:shape>
            </v:group>
            <v:group style="position:absolute;left:5758;top:2;width:5;height:2" coordorigin="5758,2" coordsize="5,2">
              <v:shape style="position:absolute;left:5758;top:2;width:5;height:2" coordorigin="5758,2" coordsize="5,0" path="m5758,2l5762,2e" filled="false" stroked="true" strokeweight=".242188pt" strokecolor="#000000">
                <v:path arrowok="t"/>
              </v:shape>
            </v:group>
            <v:group style="position:absolute;left:5762;top:2;width:2768;height:2" coordorigin="5762,2" coordsize="2768,2">
              <v:shape style="position:absolute;left:5762;top:2;width:2768;height:2" coordorigin="5762,2" coordsize="2768,0" path="m5762,2l8530,2e" filled="false" stroked="true" strokeweight=".242188pt" strokecolor="#000000">
                <v:path arrowok="t"/>
              </v:shape>
            </v:group>
          </v:group>
        </w:pict>
      </w:r>
      <w:r>
        <w:rPr>
          <w:rFonts w:ascii="宋体" w:hAnsi="宋体" w:cs="宋体" w:eastAsia="宋体" w:hint="default"/>
          <w:sz w:val="2"/>
          <w:szCs w:val="2"/>
        </w:rPr>
      </w:r>
    </w:p>
    <w:p>
      <w:pPr>
        <w:tabs>
          <w:tab w:pos="4497" w:val="left" w:leader="none"/>
          <w:tab w:pos="5332" w:val="left" w:leader="none"/>
          <w:tab w:pos="7269" w:val="left" w:leader="none"/>
        </w:tabs>
        <w:spacing w:line="345" w:lineRule="auto" w:before="13"/>
        <w:ind w:left="657" w:right="2309" w:firstLine="1118"/>
        <w:jc w:val="left"/>
        <w:rPr>
          <w:rFonts w:ascii="Arial Narrow" w:hAnsi="Arial Narrow" w:cs="Arial Narrow" w:eastAsia="Arial Narrow" w:hint="default"/>
          <w:sz w:val="21"/>
          <w:szCs w:val="21"/>
        </w:rPr>
      </w:pPr>
      <w:r>
        <w:rPr/>
        <w:pict>
          <v:group style="position:absolute;margin-left:84.361359pt;margin-top:18.913677pt;width:426.6pt;height:.25pt;mso-position-horizontal-relative:page;mso-position-vertical-relative:paragraph;z-index:-516520" coordorigin="1687,378" coordsize="8532,5">
            <v:group style="position:absolute;left:1690;top:381;width:2984;height:2" coordorigin="1690,381" coordsize="2984,2">
              <v:shape style="position:absolute;left:1690;top:381;width:2984;height:2" coordorigin="1690,381" coordsize="2984,0" path="m1690,381l4673,381e" filled="false" stroked="true" strokeweight=".238281pt" strokecolor="#000000">
                <v:path arrowok="t"/>
              </v:shape>
            </v:group>
            <v:group style="position:absolute;left:4673;top:381;width:5;height:2" coordorigin="4673,381" coordsize="5,2">
              <v:shape style="position:absolute;left:4673;top:381;width:5;height:2" coordorigin="4673,381" coordsize="5,0" path="m4673,381l4678,381e" filled="false" stroked="true" strokeweight=".238281pt" strokecolor="#000000">
                <v:path arrowok="t"/>
              </v:shape>
            </v:group>
            <v:group style="position:absolute;left:4678;top:381;width:2768;height:2" coordorigin="4678,381" coordsize="2768,2">
              <v:shape style="position:absolute;left:4678;top:381;width:2768;height:2" coordorigin="4678,381" coordsize="2768,0" path="m4678,381l7445,381e" filled="false" stroked="true" strokeweight=".238281pt" strokecolor="#000000">
                <v:path arrowok="t"/>
              </v:shape>
            </v:group>
            <v:group style="position:absolute;left:7445;top:381;width:5;height:2" coordorigin="7445,381" coordsize="5,2">
              <v:shape style="position:absolute;left:7445;top:381;width:5;height:2" coordorigin="7445,381" coordsize="5,0" path="m7445,381l7450,381e" filled="false" stroked="true" strokeweight=".238281pt" strokecolor="#000000">
                <v:path arrowok="t"/>
              </v:shape>
            </v:group>
            <v:group style="position:absolute;left:7450;top:381;width:2768;height:2" coordorigin="7450,381" coordsize="2768,2">
              <v:shape style="position:absolute;left:7450;top:381;width:2768;height:2" coordorigin="7450,381" coordsize="2768,0" path="m7450,381l10217,381e" filled="false" stroked="true" strokeweight=".238281pt" strokecolor="#000000">
                <v:path arrowok="t"/>
              </v:shape>
            </v:group>
            <w10:wrap type="none"/>
          </v:group>
        </w:pict>
      </w:r>
      <w:r>
        <w:rPr/>
        <w:pict>
          <v:group style="position:absolute;margin-left:84.361359pt;margin-top:38.71468pt;width:426.6pt;height:.25pt;mso-position-horizontal-relative:page;mso-position-vertical-relative:paragraph;z-index:-516496" coordorigin="1687,774" coordsize="8532,5">
            <v:group style="position:absolute;left:1690;top:777;width:2984;height:2" coordorigin="1690,777" coordsize="2984,2">
              <v:shape style="position:absolute;left:1690;top:777;width:2984;height:2" coordorigin="1690,777" coordsize="2984,0" path="m1690,777l4673,777e" filled="false" stroked="true" strokeweight=".238281pt" strokecolor="#000000">
                <v:path arrowok="t"/>
              </v:shape>
            </v:group>
            <v:group style="position:absolute;left:4673;top:777;width:5;height:2" coordorigin="4673,777" coordsize="5,2">
              <v:shape style="position:absolute;left:4673;top:777;width:5;height:2" coordorigin="4673,777" coordsize="5,0" path="m4673,777l4678,777e" filled="false" stroked="true" strokeweight=".238281pt" strokecolor="#000000">
                <v:path arrowok="t"/>
              </v:shape>
            </v:group>
            <v:group style="position:absolute;left:4678;top:777;width:2768;height:2" coordorigin="4678,777" coordsize="2768,2">
              <v:shape style="position:absolute;left:4678;top:777;width:2768;height:2" coordorigin="4678,777" coordsize="2768,0" path="m4678,777l7445,777e" filled="false" stroked="true" strokeweight=".238281pt" strokecolor="#000000">
                <v:path arrowok="t"/>
              </v:shape>
            </v:group>
            <v:group style="position:absolute;left:7445;top:777;width:5;height:2" coordorigin="7445,777" coordsize="5,2">
              <v:shape style="position:absolute;left:7445;top:777;width:5;height:2" coordorigin="7445,777" coordsize="5,0" path="m7445,777l7450,777e" filled="false" stroked="true" strokeweight=".238281pt" strokecolor="#000000">
                <v:path arrowok="t"/>
              </v:shape>
            </v:group>
            <v:group style="position:absolute;left:7450;top:777;width:2768;height:2" coordorigin="7450,777" coordsize="2768,2">
              <v:shape style="position:absolute;left:7450;top:777;width:2768;height:2" coordorigin="7450,777" coordsize="2768,0" path="m7450,777l10217,777e" filled="false" stroked="true" strokeweight=".238281pt" strokecolor="#000000">
                <v:path arrowok="t"/>
              </v:shape>
            </v:group>
            <w10:wrap type="none"/>
          </v:group>
        </w:pict>
      </w: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tab/>
      </w:r>
      <w:r>
        <w:rPr>
          <w:rFonts w:ascii="宋体" w:hAnsi="宋体" w:cs="宋体" w:eastAsia="宋体" w:hint="default"/>
          <w:spacing w:val="-1"/>
          <w:sz w:val="21"/>
          <w:szCs w:val="21"/>
        </w:rPr>
        <w:t>期末余额</w:t>
        <w:tab/>
        <w:t>期初余额</w:t>
      </w:r>
      <w:r>
        <w:rPr>
          <w:rFonts w:ascii="宋体" w:hAnsi="宋体" w:cs="宋体" w:eastAsia="宋体" w:hint="default"/>
          <w:w w:val="100"/>
          <w:sz w:val="21"/>
          <w:szCs w:val="21"/>
        </w:rPr>
        <w:t> </w:t>
      </w:r>
      <w:r>
        <w:rPr>
          <w:rFonts w:ascii="宋体" w:hAnsi="宋体" w:cs="宋体" w:eastAsia="宋体" w:hint="default"/>
          <w:spacing w:val="-2"/>
          <w:sz w:val="21"/>
          <w:szCs w:val="21"/>
        </w:rPr>
        <w:t>履约保证金</w:t>
        <w:tab/>
        <w:tab/>
      </w:r>
      <w:r>
        <w:rPr>
          <w:rFonts w:ascii="Arial Narrow" w:hAnsi="Arial Narrow" w:cs="Arial Narrow" w:eastAsia="Arial Narrow" w:hint="default"/>
          <w:spacing w:val="-1"/>
          <w:sz w:val="21"/>
          <w:szCs w:val="21"/>
        </w:rPr>
        <w:t>534,814.97</w:t>
      </w:r>
    </w:p>
    <w:p>
      <w:pPr>
        <w:tabs>
          <w:tab w:pos="5332" w:val="left" w:leader="none"/>
        </w:tabs>
        <w:spacing w:before="4"/>
        <w:ind w:left="1776" w:right="2309" w:firstLine="0"/>
        <w:jc w:val="left"/>
        <w:rPr>
          <w:rFonts w:ascii="Arial Narrow" w:hAnsi="Arial Narrow" w:cs="Arial Narrow" w:eastAsia="Arial Narrow"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tab/>
      </w:r>
      <w:r>
        <w:rPr>
          <w:rFonts w:ascii="Arial Narrow" w:hAnsi="Arial Narrow" w:cs="Arial Narrow" w:eastAsia="Arial Narrow" w:hint="default"/>
          <w:b/>
          <w:bCs/>
          <w:sz w:val="21"/>
          <w:szCs w:val="21"/>
        </w:rPr>
        <w:t>534,814.97</w:t>
      </w:r>
      <w:r>
        <w:rPr>
          <w:rFonts w:ascii="Arial Narrow" w:hAnsi="Arial Narrow" w:cs="Arial Narrow" w:eastAsia="Arial Narrow" w:hint="default"/>
          <w:sz w:val="21"/>
          <w:szCs w:val="21"/>
        </w:rPr>
      </w:r>
    </w:p>
    <w:p>
      <w:pPr>
        <w:spacing w:line="240" w:lineRule="auto" w:before="7"/>
        <w:rPr>
          <w:rFonts w:ascii="Arial Narrow" w:hAnsi="Arial Narrow" w:cs="Arial Narrow" w:eastAsia="Arial Narrow" w:hint="default"/>
          <w:b/>
          <w:bCs/>
          <w:sz w:val="6"/>
          <w:szCs w:val="6"/>
        </w:rPr>
      </w:pPr>
    </w:p>
    <w:p>
      <w:pPr>
        <w:spacing w:line="20" w:lineRule="exact"/>
        <w:ind w:left="53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27.35pt;height:.25pt;mso-position-horizontal-relative:char;mso-position-vertical-relative:line" coordorigin="0,0" coordsize="8547,5">
            <v:group style="position:absolute;left:2;top:2;width:2998;height:2" coordorigin="2,2" coordsize="2998,2">
              <v:shape style="position:absolute;left:2;top:2;width:2998;height:2" coordorigin="2,2" coordsize="2998,0" path="m2,2l3000,2e" filled="false" stroked="true" strokeweight=".242188pt" strokecolor="#000000">
                <v:path arrowok="t"/>
              </v:shape>
            </v:group>
            <v:group style="position:absolute;left:2986;top:2;width:5;height:2" coordorigin="2986,2" coordsize="5,2">
              <v:shape style="position:absolute;left:2986;top:2;width:5;height:2" coordorigin="2986,2" coordsize="5,0" path="m2986,2l2990,2e" filled="false" stroked="true" strokeweight=".242188pt" strokecolor="#000000">
                <v:path arrowok="t"/>
              </v:shape>
            </v:group>
            <v:group style="position:absolute;left:2990;top:2;width:2782;height:2" coordorigin="2990,2" coordsize="2782,2">
              <v:shape style="position:absolute;left:2990;top:2;width:2782;height:2" coordorigin="2990,2" coordsize="2782,0" path="m2990,2l5772,2e" filled="false" stroked="true" strokeweight=".242188pt" strokecolor="#000000">
                <v:path arrowok="t"/>
              </v:shape>
            </v:group>
            <v:group style="position:absolute;left:5758;top:2;width:5;height:2" coordorigin="5758,2" coordsize="5,2">
              <v:shape style="position:absolute;left:5758;top:2;width:5;height:2" coordorigin="5758,2" coordsize="5,0" path="m5758,2l5762,2e" filled="false" stroked="true" strokeweight=".242188pt" strokecolor="#000000">
                <v:path arrowok="t"/>
              </v:shape>
            </v:group>
            <v:group style="position:absolute;left:5762;top:2;width:2782;height:2" coordorigin="5762,2" coordsize="2782,2">
              <v:shape style="position:absolute;left:5762;top:2;width:2782;height:2" coordorigin="5762,2" coordsize="2782,0" path="m5762,2l8544,2e" filled="false" stroked="true" strokeweight=".242188pt" strokecolor="#000000">
                <v:path arrowok="t"/>
              </v:shape>
            </v:group>
          </v:group>
        </w:pict>
      </w:r>
      <w:r>
        <w:rPr>
          <w:rFonts w:ascii="Arial Narrow" w:hAnsi="Arial Narrow" w:cs="Arial Narrow" w:eastAsia="Arial Narrow" w:hint="default"/>
          <w:sz w:val="2"/>
          <w:szCs w:val="2"/>
        </w:rPr>
      </w:r>
    </w:p>
    <w:p>
      <w:pPr>
        <w:spacing w:line="240" w:lineRule="auto" w:before="2"/>
        <w:rPr>
          <w:rFonts w:ascii="Arial Narrow" w:hAnsi="Arial Narrow" w:cs="Arial Narrow" w:eastAsia="Arial Narrow" w:hint="default"/>
          <w:b/>
          <w:bCs/>
          <w:sz w:val="6"/>
          <w:szCs w:val="6"/>
        </w:rPr>
      </w:pPr>
    </w:p>
    <w:p>
      <w:pPr>
        <w:spacing w:line="338" w:lineRule="auto" w:before="36"/>
        <w:ind w:left="657" w:right="528"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2</w:t>
      </w:r>
      <w:r>
        <w:rPr>
          <w:rFonts w:ascii="宋体" w:hAnsi="宋体" w:cs="宋体" w:eastAsia="宋体" w:hint="default"/>
          <w:spacing w:val="-2"/>
          <w:sz w:val="21"/>
          <w:szCs w:val="21"/>
        </w:rPr>
        <w:t>）期末余额中无因抵押、质押或冻结等对使用有限制、存放在境外、有潜在回收风</w:t>
      </w:r>
      <w:r>
        <w:rPr>
          <w:rFonts w:ascii="宋体" w:hAnsi="宋体" w:cs="宋体" w:eastAsia="宋体" w:hint="default"/>
          <w:w w:val="100"/>
          <w:sz w:val="21"/>
          <w:szCs w:val="21"/>
        </w:rPr>
        <w:t> </w:t>
      </w:r>
      <w:r>
        <w:rPr>
          <w:rFonts w:ascii="宋体" w:hAnsi="宋体" w:cs="宋体" w:eastAsia="宋体" w:hint="default"/>
          <w:sz w:val="21"/>
          <w:szCs w:val="21"/>
        </w:rPr>
        <w:t>险的款项。</w:t>
      </w:r>
    </w:p>
    <w:p>
      <w:pPr>
        <w:spacing w:line="240" w:lineRule="auto" w:before="7"/>
        <w:rPr>
          <w:rFonts w:ascii="宋体" w:hAnsi="宋体" w:cs="宋体" w:eastAsia="宋体" w:hint="default"/>
          <w:sz w:val="15"/>
          <w:szCs w:val="15"/>
        </w:rPr>
      </w:pPr>
    </w:p>
    <w:p>
      <w:pPr>
        <w:spacing w:line="338" w:lineRule="auto" w:before="0"/>
        <w:ind w:left="657" w:right="52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）货币资金期末较期初增加</w:t>
      </w:r>
      <w:r>
        <w:rPr>
          <w:rFonts w:ascii="宋体" w:hAnsi="宋体" w:cs="宋体" w:eastAsia="宋体" w:hint="default"/>
          <w:spacing w:val="-49"/>
          <w:sz w:val="21"/>
          <w:szCs w:val="21"/>
        </w:rPr>
        <w:t> </w:t>
      </w:r>
      <w:r>
        <w:rPr>
          <w:rFonts w:ascii="Arial Narrow" w:hAnsi="Arial Narrow" w:cs="Arial Narrow" w:eastAsia="Arial Narrow" w:hint="default"/>
          <w:sz w:val="21"/>
          <w:szCs w:val="21"/>
        </w:rPr>
        <w:t>28.27%</w:t>
      </w:r>
      <w:r>
        <w:rPr>
          <w:rFonts w:ascii="宋体" w:hAnsi="宋体" w:cs="宋体" w:eastAsia="宋体" w:hint="default"/>
          <w:sz w:val="21"/>
          <w:szCs w:val="21"/>
        </w:rPr>
        <w:t>，主要原因为：随着公司业务规模的扩大，本期</w:t>
      </w:r>
      <w:r>
        <w:rPr>
          <w:rFonts w:ascii="宋体" w:hAnsi="宋体" w:cs="宋体" w:eastAsia="宋体" w:hint="default"/>
          <w:w w:val="100"/>
          <w:sz w:val="21"/>
          <w:szCs w:val="21"/>
        </w:rPr>
        <w:t> </w:t>
      </w:r>
      <w:r>
        <w:rPr>
          <w:rFonts w:ascii="宋体" w:hAnsi="宋体" w:cs="宋体" w:eastAsia="宋体" w:hint="default"/>
          <w:sz w:val="21"/>
          <w:szCs w:val="21"/>
        </w:rPr>
        <w:t>收入较上期大幅增长，同时增加回款形成。</w:t>
      </w:r>
    </w:p>
    <w:p>
      <w:pPr>
        <w:spacing w:line="240" w:lineRule="auto" w:before="7"/>
        <w:rPr>
          <w:rFonts w:ascii="宋体" w:hAnsi="宋体" w:cs="宋体" w:eastAsia="宋体" w:hint="default"/>
          <w:sz w:val="15"/>
          <w:szCs w:val="15"/>
        </w:rPr>
      </w:pPr>
    </w:p>
    <w:p>
      <w:pPr>
        <w:spacing w:before="0"/>
        <w:ind w:left="1080" w:right="230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应收账款</w:t>
      </w:r>
    </w:p>
    <w:p>
      <w:pPr>
        <w:spacing w:line="240" w:lineRule="auto" w:before="2"/>
        <w:rPr>
          <w:rFonts w:ascii="宋体" w:hAnsi="宋体" w:cs="宋体" w:eastAsia="宋体" w:hint="default"/>
          <w:sz w:val="21"/>
          <w:szCs w:val="21"/>
        </w:rPr>
      </w:pPr>
    </w:p>
    <w:p>
      <w:pPr>
        <w:tabs>
          <w:tab w:pos="1917" w:val="left" w:leader="none"/>
        </w:tabs>
        <w:spacing w:before="0"/>
        <w:ind w:left="1077" w:right="230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应收账款按种类披露</w:t>
      </w:r>
    </w:p>
    <w:p>
      <w:pPr>
        <w:spacing w:line="240" w:lineRule="auto" w:before="9"/>
        <w:rPr>
          <w:rFonts w:ascii="宋体" w:hAnsi="宋体" w:cs="宋体" w:eastAsia="宋体" w:hint="default"/>
          <w:sz w:val="11"/>
          <w:szCs w:val="11"/>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509.65pt;height:.25pt;mso-position-horizontal-relative:char;mso-position-vertical-relative:line" coordorigin="0,0" coordsize="10193,5">
            <v:group style="position:absolute;left:2;top:2;width:1549;height:2" coordorigin="2,2" coordsize="1549,2">
              <v:shape style="position:absolute;left:2;top:2;width:1549;height:2" coordorigin="2,2" coordsize="1549,0" path="m2,2l1550,2e" filled="false" stroked="true" strokeweight=".238281pt" strokecolor="#000000">
                <v:path arrowok="t"/>
              </v:shape>
            </v:group>
            <v:group style="position:absolute;left:1550;top:2;width:5;height:2" coordorigin="1550,2" coordsize="5,2">
              <v:shape style="position:absolute;left:1550;top:2;width:5;height:2" coordorigin="1550,2" coordsize="5,0" path="m1550,2l1555,2e" filled="false" stroked="true" strokeweight=".238281pt" strokecolor="#000000">
                <v:path arrowok="t"/>
              </v:shape>
            </v:group>
            <v:group style="position:absolute;left:1555;top:2;width:4273;height:2" coordorigin="1555,2" coordsize="4273,2">
              <v:shape style="position:absolute;left:1555;top:2;width:4273;height:2" coordorigin="1555,2" coordsize="4273,0" path="m1555,2l5827,2e" filled="false" stroked="true" strokeweight=".238281pt" strokecolor="#000000">
                <v:path arrowok="t"/>
              </v:shape>
            </v:group>
            <v:group style="position:absolute;left:5827;top:2;width:5;height:2" coordorigin="5827,2" coordsize="5,2">
              <v:shape style="position:absolute;left:5827;top:2;width:5;height:2" coordorigin="5827,2" coordsize="5,0" path="m5827,2l5832,2e" filled="false" stroked="true" strokeweight=".238281pt" strokecolor="#000000">
                <v:path arrowok="t"/>
              </v:shape>
            </v:group>
            <v:group style="position:absolute;left:5832;top:2;width:4359;height:2" coordorigin="5832,2" coordsize="4359,2">
              <v:shape style="position:absolute;left:5832;top:2;width:4359;height:2" coordorigin="5832,2" coordsize="4359,0" path="m5832,2l10190,2e" filled="false" stroked="true" strokeweight=".238281pt" strokecolor="#000000">
                <v:path arrowok="t"/>
              </v:shape>
            </v:group>
          </v:group>
        </w:pict>
      </w:r>
      <w:r>
        <w:rPr>
          <w:rFonts w:ascii="宋体" w:hAnsi="宋体" w:cs="宋体" w:eastAsia="宋体" w:hint="default"/>
          <w:sz w:val="2"/>
          <w:szCs w:val="2"/>
        </w:rPr>
      </w:r>
    </w:p>
    <w:p>
      <w:pPr>
        <w:tabs>
          <w:tab w:pos="7701" w:val="left" w:leader="none"/>
        </w:tabs>
        <w:spacing w:before="15"/>
        <w:ind w:left="3381" w:right="528"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spacing w:line="240" w:lineRule="auto" w:before="12"/>
        <w:rPr>
          <w:rFonts w:ascii="宋体" w:hAnsi="宋体" w:cs="宋体" w:eastAsia="宋体" w:hint="default"/>
          <w:sz w:val="6"/>
          <w:szCs w:val="6"/>
        </w:rPr>
      </w:pPr>
    </w:p>
    <w:p>
      <w:pPr>
        <w:spacing w:line="20" w:lineRule="exact"/>
        <w:ind w:left="1663" w:right="0" w:firstLine="0"/>
        <w:rPr>
          <w:rFonts w:ascii="宋体" w:hAnsi="宋体" w:cs="宋体" w:eastAsia="宋体" w:hint="default"/>
          <w:sz w:val="2"/>
          <w:szCs w:val="2"/>
        </w:rPr>
      </w:pPr>
      <w:r>
        <w:rPr>
          <w:rFonts w:ascii="宋体" w:hAnsi="宋体" w:cs="宋体" w:eastAsia="宋体" w:hint="default"/>
          <w:sz w:val="2"/>
          <w:szCs w:val="2"/>
        </w:rPr>
        <w:pict>
          <v:group style="width:432.25pt;height:.25pt;mso-position-horizontal-relative:char;mso-position-vertical-relative:line" coordorigin="0,0" coordsize="8645,5">
            <v:group style="position:absolute;left:2;top:2;width:2297;height:2" coordorigin="2,2" coordsize="2297,2">
              <v:shape style="position:absolute;left:2;top:2;width:2297;height:2" coordorigin="2,2" coordsize="2297,0" path="m2,2l2299,2e" filled="false" stroked="true" strokeweight=".242188pt" strokecolor="#000000">
                <v:path arrowok="t"/>
              </v:shape>
            </v:group>
            <v:group style="position:absolute;left:2299;top:2;width:5;height:2" coordorigin="2299,2" coordsize="5,2">
              <v:shape style="position:absolute;left:2299;top:2;width:5;height:2" coordorigin="2299,2" coordsize="5,0" path="m2299,2l2304,2e" filled="false" stroked="true" strokeweight=".242188pt" strokecolor="#000000">
                <v:path arrowok="t"/>
              </v:shape>
            </v:group>
            <v:group style="position:absolute;left:2304;top:2;width:1976;height:2" coordorigin="2304,2" coordsize="1976,2">
              <v:shape style="position:absolute;left:2304;top:2;width:1976;height:2" coordorigin="2304,2" coordsize="1976,0" path="m2304,2l4279,2e" filled="false" stroked="true" strokeweight=".242188pt" strokecolor="#000000">
                <v:path arrowok="t"/>
              </v:shape>
            </v:group>
            <v:group style="position:absolute;left:4279;top:2;width:5;height:2" coordorigin="4279,2" coordsize="5,2">
              <v:shape style="position:absolute;left:4279;top:2;width:5;height:2" coordorigin="4279,2" coordsize="5,0" path="m4279,2l4284,2e" filled="false" stroked="true" strokeweight=".242188pt" strokecolor="#000000">
                <v:path arrowok="t"/>
              </v:shape>
            </v:group>
            <v:group style="position:absolute;left:4284;top:2;width:2312;height:2" coordorigin="4284,2" coordsize="2312,2">
              <v:shape style="position:absolute;left:4284;top:2;width:2312;height:2" coordorigin="4284,2" coordsize="2312,0" path="m4284,2l6595,2e" filled="false" stroked="true" strokeweight=".242188pt" strokecolor="#000000">
                <v:path arrowok="t"/>
              </v:shape>
            </v:group>
            <v:group style="position:absolute;left:6595;top:2;width:5;height:2" coordorigin="6595,2" coordsize="5,2">
              <v:shape style="position:absolute;left:6595;top:2;width:5;height:2" coordorigin="6595,2" coordsize="5,0" path="m6595,2l6600,2e" filled="false" stroked="true" strokeweight=".242188pt" strokecolor="#000000">
                <v:path arrowok="t"/>
              </v:shape>
            </v:group>
            <v:group style="position:absolute;left:6600;top:2;width:2043;height:2" coordorigin="6600,2" coordsize="2043,2">
              <v:shape style="position:absolute;left:6600;top:2;width:2043;height:2" coordorigin="6600,2" coordsize="2043,0" path="m6600,2l8642,2e" filled="false" stroked="true" strokeweight=".242188pt" strokecolor="#000000">
                <v:path arrowok="t"/>
              </v:shape>
            </v:group>
          </v:group>
        </w:pict>
      </w:r>
      <w:r>
        <w:rPr>
          <w:rFonts w:ascii="宋体" w:hAnsi="宋体" w:cs="宋体" w:eastAsia="宋体" w:hint="default"/>
          <w:sz w:val="2"/>
          <w:szCs w:val="2"/>
        </w:rPr>
      </w:r>
    </w:p>
    <w:p>
      <w:pPr>
        <w:tabs>
          <w:tab w:pos="2392" w:val="left" w:leader="none"/>
          <w:tab w:pos="4531" w:val="left" w:leader="none"/>
          <w:tab w:pos="6679" w:val="left" w:leader="none"/>
          <w:tab w:pos="8858" w:val="left" w:leader="none"/>
        </w:tabs>
        <w:spacing w:before="15"/>
        <w:ind w:left="679" w:right="528" w:firstLine="0"/>
        <w:jc w:val="left"/>
        <w:rPr>
          <w:rFonts w:ascii="宋体" w:hAnsi="宋体" w:cs="宋体" w:eastAsia="宋体" w:hint="default"/>
          <w:sz w:val="21"/>
          <w:szCs w:val="21"/>
        </w:rPr>
      </w:pPr>
      <w:r>
        <w:rPr/>
        <w:pict>
          <v:group style="position:absolute;margin-left:140.159912pt;margin-top:19.131479pt;width:432.25pt;height:.25pt;mso-position-horizontal-relative:page;mso-position-vertical-relative:paragraph;z-index:-516472" coordorigin="2803,383" coordsize="8645,5">
            <v:group style="position:absolute;left:2806;top:385;width:1397;height:2" coordorigin="2806,385" coordsize="1397,2">
              <v:shape style="position:absolute;left:2806;top:385;width:1397;height:2" coordorigin="2806,385" coordsize="1397,0" path="m2806,385l4202,385e" filled="false" stroked="true" strokeweight=".242188pt" strokecolor="#000000">
                <v:path arrowok="t"/>
              </v:shape>
            </v:group>
            <v:group style="position:absolute;left:4202;top:385;width:5;height:2" coordorigin="4202,385" coordsize="5,2">
              <v:shape style="position:absolute;left:4202;top:385;width:5;height:2" coordorigin="4202,385" coordsize="5,0" path="m4202,385l4207,385e" filled="false" stroked="true" strokeweight=".242188pt" strokecolor="#000000">
                <v:path arrowok="t"/>
              </v:shape>
            </v:group>
            <v:group style="position:absolute;left:4207;top:385;width:896;height:2" coordorigin="4207,385" coordsize="896,2">
              <v:shape style="position:absolute;left:4207;top:385;width:896;height:2" coordorigin="4207,385" coordsize="896,0" path="m4207,385l5102,385e" filled="false" stroked="true" strokeweight=".242188pt" strokecolor="#000000">
                <v:path arrowok="t"/>
              </v:shape>
            </v:group>
            <v:group style="position:absolute;left:5102;top:385;width:5;height:2" coordorigin="5102,385" coordsize="5,2">
              <v:shape style="position:absolute;left:5102;top:385;width:5;height:2" coordorigin="5102,385" coordsize="5,0" path="m5102,385l5107,385e" filled="false" stroked="true" strokeweight=".242188pt" strokecolor="#000000">
                <v:path arrowok="t"/>
              </v:shape>
            </v:group>
            <v:group style="position:absolute;left:5107;top:385;width:1076;height:2" coordorigin="5107,385" coordsize="1076,2">
              <v:shape style="position:absolute;left:5107;top:385;width:1076;height:2" coordorigin="5107,385" coordsize="1076,0" path="m5107,385l6182,385e" filled="false" stroked="true" strokeweight=".242188pt" strokecolor="#000000">
                <v:path arrowok="t"/>
              </v:shape>
            </v:group>
            <v:group style="position:absolute;left:6182;top:385;width:5;height:2" coordorigin="6182,385" coordsize="5,2">
              <v:shape style="position:absolute;left:6182;top:385;width:5;height:2" coordorigin="6182,385" coordsize="5,0" path="m6182,385l6187,385e" filled="false" stroked="true" strokeweight=".242188pt" strokecolor="#000000">
                <v:path arrowok="t"/>
              </v:shape>
            </v:group>
            <v:group style="position:absolute;left:6187;top:385;width:896;height:2" coordorigin="6187,385" coordsize="896,2">
              <v:shape style="position:absolute;left:6187;top:385;width:896;height:2" coordorigin="6187,385" coordsize="896,0" path="m6187,385l7082,385e" filled="false" stroked="true" strokeweight=".242188pt" strokecolor="#000000">
                <v:path arrowok="t"/>
              </v:shape>
            </v:group>
            <v:group style="position:absolute;left:7082;top:385;width:5;height:2" coordorigin="7082,385" coordsize="5,2">
              <v:shape style="position:absolute;left:7082;top:385;width:5;height:2" coordorigin="7082,385" coordsize="5,0" path="m7082,385l7087,385e" filled="false" stroked="true" strokeweight=".242188pt" strokecolor="#000000">
                <v:path arrowok="t"/>
              </v:shape>
            </v:group>
            <v:group style="position:absolute;left:7087;top:385;width:1412;height:2" coordorigin="7087,385" coordsize="1412,2">
              <v:shape style="position:absolute;left:7087;top:385;width:1412;height:2" coordorigin="7087,385" coordsize="1412,0" path="m7087,385l8498,385e" filled="false" stroked="true" strokeweight=".242188pt" strokecolor="#000000">
                <v:path arrowok="t"/>
              </v:shape>
            </v:group>
            <v:group style="position:absolute;left:8498;top:385;width:5;height:2" coordorigin="8498,385" coordsize="5,2">
              <v:shape style="position:absolute;left:8498;top:385;width:5;height:2" coordorigin="8498,385" coordsize="5,0" path="m8498,385l8503,385e" filled="false" stroked="true" strokeweight=".242188pt" strokecolor="#000000">
                <v:path arrowok="t"/>
              </v:shape>
            </v:group>
            <v:group style="position:absolute;left:8503;top:385;width:896;height:2" coordorigin="8503,385" coordsize="896,2">
              <v:shape style="position:absolute;left:8503;top:385;width:896;height:2" coordorigin="8503,385" coordsize="896,0" path="m8503,385l9398,385e" filled="false" stroked="true" strokeweight=".242188pt" strokecolor="#000000">
                <v:path arrowok="t"/>
              </v:shape>
            </v:group>
            <v:group style="position:absolute;left:9398;top:385;width:5;height:2" coordorigin="9398,385" coordsize="5,2">
              <v:shape style="position:absolute;left:9398;top:385;width:5;height:2" coordorigin="9398,385" coordsize="5,0" path="m9398,385l9403,385e" filled="false" stroked="true" strokeweight=".242188pt" strokecolor="#000000">
                <v:path arrowok="t"/>
              </v:shape>
            </v:group>
            <v:group style="position:absolute;left:9403;top:385;width:1076;height:2" coordorigin="9403,385" coordsize="1076,2">
              <v:shape style="position:absolute;left:9403;top:385;width:1076;height:2" coordorigin="9403,385" coordsize="1076,0" path="m9403,385l10478,385e" filled="false" stroked="true" strokeweight=".242188pt" strokecolor="#000000">
                <v:path arrowok="t"/>
              </v:shape>
            </v:group>
            <v:group style="position:absolute;left:10478;top:385;width:5;height:2" coordorigin="10478,385" coordsize="5,2">
              <v:shape style="position:absolute;left:10478;top:385;width:5;height:2" coordorigin="10478,385" coordsize="5,0" path="m10478,385l10483,385e" filled="false" stroked="true" strokeweight=".242188pt" strokecolor="#000000">
                <v:path arrowok="t"/>
              </v:shape>
            </v:group>
            <v:group style="position:absolute;left:10483;top:385;width:963;height:2" coordorigin="10483,385" coordsize="963,2">
              <v:shape style="position:absolute;left:10483;top:385;width:963;height:2" coordorigin="10483,385" coordsize="963,0" path="m10483,385l11446,385e" filled="false" stroked="true" strokeweight=".242188pt" strokecolor="#000000">
                <v:path arrowok="t"/>
              </v:shape>
            </v:group>
            <w10:wrap type="none"/>
          </v:group>
        </w:pict>
      </w:r>
      <w:r>
        <w:rPr>
          <w:rFonts w:ascii="宋体" w:hAnsi="宋体" w:cs="宋体" w:eastAsia="宋体" w:hint="default"/>
          <w:spacing w:val="-1"/>
          <w:position w:val="-10"/>
          <w:sz w:val="21"/>
          <w:szCs w:val="21"/>
        </w:rPr>
        <w:t>种类</w:t>
        <w:tab/>
      </w:r>
      <w:r>
        <w:rPr>
          <w:rFonts w:ascii="宋体" w:hAnsi="宋体" w:cs="宋体" w:eastAsia="宋体" w:hint="default"/>
          <w:spacing w:val="-1"/>
          <w:sz w:val="21"/>
          <w:szCs w:val="21"/>
        </w:rPr>
        <w:t>账面余额</w:t>
        <w:tab/>
        <w:t>坏账准备</w:t>
        <w:tab/>
        <w:t>账面余额</w:t>
        <w:tab/>
        <w:t>坏账准备</w:t>
      </w:r>
    </w:p>
    <w:p>
      <w:pPr>
        <w:spacing w:after="0"/>
        <w:jc w:val="left"/>
        <w:rPr>
          <w:rFonts w:ascii="宋体" w:hAnsi="宋体" w:cs="宋体" w:eastAsia="宋体" w:hint="default"/>
          <w:sz w:val="21"/>
          <w:szCs w:val="21"/>
        </w:rPr>
        <w:sectPr>
          <w:pgSz w:w="11910" w:h="16840"/>
          <w:pgMar w:header="878" w:footer="980" w:top="1100" w:bottom="1180" w:left="1140" w:right="3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73" w:lineRule="auto" w:before="0"/>
        <w:ind w:left="225" w:right="0" w:firstLine="0"/>
        <w:jc w:val="both"/>
        <w:rPr>
          <w:rFonts w:ascii="宋体" w:hAnsi="宋体" w:cs="宋体" w:eastAsia="宋体" w:hint="default"/>
          <w:sz w:val="21"/>
          <w:szCs w:val="21"/>
        </w:rPr>
      </w:pPr>
      <w:r>
        <w:rPr>
          <w:rFonts w:ascii="宋体" w:hAnsi="宋体" w:cs="宋体" w:eastAsia="宋体" w:hint="default"/>
          <w:spacing w:val="-2"/>
          <w:sz w:val="21"/>
          <w:szCs w:val="21"/>
        </w:rPr>
        <w:t>单项金额重大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并单项计提坏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账准备的应收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账款</w:t>
      </w:r>
    </w:p>
    <w:p>
      <w:pPr>
        <w:spacing w:line="191" w:lineRule="exact" w:before="0"/>
        <w:ind w:left="38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tabs>
          <w:tab w:pos="2363" w:val="left" w:leader="none"/>
        </w:tabs>
        <w:spacing w:line="156" w:lineRule="exact" w:before="0"/>
        <w:ind w:left="225"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384" w:right="0" w:firstLine="0"/>
        <w:jc w:val="center"/>
        <w:rPr>
          <w:rFonts w:ascii="宋体" w:hAnsi="宋体" w:cs="宋体" w:eastAsia="宋体" w:hint="default"/>
          <w:sz w:val="21"/>
          <w:szCs w:val="21"/>
        </w:rPr>
      </w:pPr>
      <w:r>
        <w:rPr/>
        <w:pict>
          <v:group style="position:absolute;margin-left:62.759758pt;margin-top:13.254867pt;width:509.65pt;height:.25pt;mso-position-horizontal-relative:page;mso-position-vertical-relative:paragraph;z-index:-516448" coordorigin="1255,265" coordsize="10193,5">
            <v:group style="position:absolute;left:1258;top:267;width:1549;height:2" coordorigin="1258,267" coordsize="1549,2">
              <v:shape style="position:absolute;left:1258;top:267;width:1549;height:2" coordorigin="1258,267" coordsize="1549,0" path="m1258,267l2806,267e" filled="false" stroked="true" strokeweight=".238281pt" strokecolor="#000000">
                <v:path arrowok="t"/>
              </v:shape>
            </v:group>
            <v:group style="position:absolute;left:2806;top:267;width:5;height:2" coordorigin="2806,267" coordsize="5,2">
              <v:shape style="position:absolute;left:2806;top:267;width:5;height:2" coordorigin="2806,267" coordsize="5,0" path="m2806,267l2810,267e" filled="false" stroked="true" strokeweight=".238281pt" strokecolor="#000000">
                <v:path arrowok="t"/>
              </v:shape>
            </v:group>
            <v:group style="position:absolute;left:2810;top:267;width:1393;height:2" coordorigin="2810,267" coordsize="1393,2">
              <v:shape style="position:absolute;left:2810;top:267;width:1393;height:2" coordorigin="2810,267" coordsize="1393,0" path="m2810,267l4202,267e" filled="false" stroked="true" strokeweight=".238281pt" strokecolor="#000000">
                <v:path arrowok="t"/>
              </v:shape>
            </v:group>
            <v:group style="position:absolute;left:4202;top:267;width:5;height:2" coordorigin="4202,267" coordsize="5,2">
              <v:shape style="position:absolute;left:4202;top:267;width:5;height:2" coordorigin="4202,267" coordsize="5,0" path="m4202,267l4207,267e" filled="false" stroked="true" strokeweight=".238281pt" strokecolor="#000000">
                <v:path arrowok="t"/>
              </v:shape>
            </v:group>
            <v:group style="position:absolute;left:4207;top:267;width:896;height:2" coordorigin="4207,267" coordsize="896,2">
              <v:shape style="position:absolute;left:4207;top:267;width:896;height:2" coordorigin="4207,267" coordsize="896,0" path="m4207,267l5102,267e" filled="false" stroked="true" strokeweight=".238281pt" strokecolor="#000000">
                <v:path arrowok="t"/>
              </v:shape>
            </v:group>
            <v:group style="position:absolute;left:5102;top:267;width:5;height:2" coordorigin="5102,267" coordsize="5,2">
              <v:shape style="position:absolute;left:5102;top:267;width:5;height:2" coordorigin="5102,267" coordsize="5,0" path="m5102,267l5107,267e" filled="false" stroked="true" strokeweight=".238281pt" strokecolor="#000000">
                <v:path arrowok="t"/>
              </v:shape>
            </v:group>
            <v:group style="position:absolute;left:5107;top:267;width:1076;height:2" coordorigin="5107,267" coordsize="1076,2">
              <v:shape style="position:absolute;left:5107;top:267;width:1076;height:2" coordorigin="5107,267" coordsize="1076,0" path="m5107,267l6182,267e" filled="false" stroked="true" strokeweight=".238281pt" strokecolor="#000000">
                <v:path arrowok="t"/>
              </v:shape>
            </v:group>
            <v:group style="position:absolute;left:6182;top:267;width:5;height:2" coordorigin="6182,267" coordsize="5,2">
              <v:shape style="position:absolute;left:6182;top:267;width:5;height:2" coordorigin="6182,267" coordsize="5,0" path="m6182,267l6187,267e" filled="false" stroked="true" strokeweight=".238281pt" strokecolor="#000000">
                <v:path arrowok="t"/>
              </v:shape>
            </v:group>
            <v:group style="position:absolute;left:6187;top:267;width:896;height:2" coordorigin="6187,267" coordsize="896,2">
              <v:shape style="position:absolute;left:6187;top:267;width:896;height:2" coordorigin="6187,267" coordsize="896,0" path="m6187,267l7082,267e" filled="false" stroked="true" strokeweight=".238281pt" strokecolor="#000000">
                <v:path arrowok="t"/>
              </v:shape>
            </v:group>
            <v:group style="position:absolute;left:7082;top:267;width:5;height:2" coordorigin="7082,267" coordsize="5,2">
              <v:shape style="position:absolute;left:7082;top:267;width:5;height:2" coordorigin="7082,267" coordsize="5,0" path="m7082,267l7087,267e" filled="false" stroked="true" strokeweight=".238281pt" strokecolor="#000000">
                <v:path arrowok="t"/>
              </v:shape>
            </v:group>
            <v:group style="position:absolute;left:7087;top:267;width:1412;height:2" coordorigin="7087,267" coordsize="1412,2">
              <v:shape style="position:absolute;left:7087;top:267;width:1412;height:2" coordorigin="7087,267" coordsize="1412,0" path="m7087,267l8498,267e" filled="false" stroked="true" strokeweight=".238281pt" strokecolor="#000000">
                <v:path arrowok="t"/>
              </v:shape>
            </v:group>
            <v:group style="position:absolute;left:8498;top:267;width:5;height:2" coordorigin="8498,267" coordsize="5,2">
              <v:shape style="position:absolute;left:8498;top:267;width:5;height:2" coordorigin="8498,267" coordsize="5,0" path="m8498,267l8503,267e" filled="false" stroked="true" strokeweight=".238281pt" strokecolor="#000000">
                <v:path arrowok="t"/>
              </v:shape>
            </v:group>
            <v:group style="position:absolute;left:8503;top:267;width:896;height:2" coordorigin="8503,267" coordsize="896,2">
              <v:shape style="position:absolute;left:8503;top:267;width:896;height:2" coordorigin="8503,267" coordsize="896,0" path="m8503,267l9398,267e" filled="false" stroked="true" strokeweight=".238281pt" strokecolor="#000000">
                <v:path arrowok="t"/>
              </v:shape>
            </v:group>
            <v:group style="position:absolute;left:9398;top:267;width:5;height:2" coordorigin="9398,267" coordsize="5,2">
              <v:shape style="position:absolute;left:9398;top:267;width:5;height:2" coordorigin="9398,267" coordsize="5,0" path="m9398,267l9403,267e" filled="false" stroked="true" strokeweight=".238281pt" strokecolor="#000000">
                <v:path arrowok="t"/>
              </v:shape>
            </v:group>
            <v:group style="position:absolute;left:9403;top:267;width:1076;height:2" coordorigin="9403,267" coordsize="1076,2">
              <v:shape style="position:absolute;left:9403;top:267;width:1076;height:2" coordorigin="9403,267" coordsize="1076,0" path="m9403,267l10478,267e" filled="false" stroked="true" strokeweight=".238281pt" strokecolor="#000000">
                <v:path arrowok="t"/>
              </v:shape>
            </v:group>
            <v:group style="position:absolute;left:10478;top:267;width:5;height:2" coordorigin="10478,267" coordsize="5,2">
              <v:shape style="position:absolute;left:10478;top:267;width:5;height:2" coordorigin="10478,267" coordsize="5,0" path="m10478,267l10483,267e" filled="false" stroked="true" strokeweight=".238281pt" strokecolor="#000000">
                <v:path arrowok="t"/>
              </v:shape>
            </v:group>
            <v:group style="position:absolute;left:10483;top:267;width:963;height:2" coordorigin="10483,267" coordsize="963,2">
              <v:shape style="position:absolute;left:10483;top:267;width:963;height:2" coordorigin="10483,267" coordsize="963,0" path="m10483,267l11446,267e" filled="false" stroked="true" strokeweight=".238281pt" strokecolor="#000000">
                <v:path arrowok="t"/>
              </v:shape>
            </v:group>
            <w10:wrap type="none"/>
          </v:group>
        </w:pict>
      </w: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50" w:lineRule="exact" w:before="0"/>
        <w:ind w:left="22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25" w:right="0" w:firstLine="0"/>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spacing w:line="191" w:lineRule="exact" w:before="0"/>
        <w:ind w:left="388"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tabs>
          <w:tab w:pos="2371" w:val="left" w:leader="none"/>
        </w:tabs>
        <w:spacing w:line="156" w:lineRule="exact" w:before="0"/>
        <w:ind w:left="225"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391" w:right="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50" w:lineRule="exact" w:before="0"/>
        <w:ind w:left="204" w:right="269"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07" w:right="26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after="0"/>
        <w:jc w:val="center"/>
        <w:rPr>
          <w:rFonts w:ascii="宋体" w:hAnsi="宋体" w:cs="宋体" w:eastAsia="宋体" w:hint="default"/>
          <w:sz w:val="21"/>
          <w:szCs w:val="21"/>
        </w:rPr>
        <w:sectPr>
          <w:type w:val="continuous"/>
          <w:pgSz w:w="11910" w:h="16840"/>
          <w:pgMar w:top="1580" w:bottom="280" w:left="1140" w:right="340"/>
          <w:cols w:num="5" w:equalWidth="0">
            <w:col w:w="1489" w:space="439"/>
            <w:col w:w="2787" w:space="237"/>
            <w:col w:w="857" w:space="405"/>
            <w:col w:w="2794" w:space="271"/>
            <w:col w:w="1151"/>
          </w:cols>
        </w:sectPr>
      </w:pPr>
    </w:p>
    <w:p>
      <w:pPr>
        <w:spacing w:before="51"/>
        <w:ind w:left="225" w:right="2309"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line="240" w:lineRule="auto" w:before="1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999"/>
        <w:gridCol w:w="853"/>
        <w:gridCol w:w="1121"/>
        <w:gridCol w:w="883"/>
        <w:gridCol w:w="1480"/>
        <w:gridCol w:w="859"/>
        <w:gridCol w:w="1147"/>
        <w:gridCol w:w="846"/>
      </w:tblGrid>
      <w:tr>
        <w:trPr>
          <w:trHeight w:val="426" w:hRule="exact"/>
        </w:trPr>
        <w:tc>
          <w:tcPr>
            <w:tcW w:w="2999" w:type="dxa"/>
            <w:tcBorders>
              <w:top w:val="nil" w:sz="6" w:space="0" w:color="auto"/>
              <w:left w:val="nil" w:sz="6" w:space="0" w:color="auto"/>
              <w:bottom w:val="nil" w:sz="6" w:space="0" w:color="auto"/>
              <w:right w:val="nil" w:sz="6" w:space="0" w:color="auto"/>
            </w:tcBorders>
          </w:tcPr>
          <w:p>
            <w:pPr>
              <w:pStyle w:val="TableParagraph"/>
              <w:tabs>
                <w:tab w:pos="1627" w:val="left" w:leader="none"/>
              </w:tabs>
              <w:spacing w:line="240" w:lineRule="auto" w:before="74"/>
              <w:ind w:right="157"/>
              <w:jc w:val="right"/>
              <w:rPr>
                <w:rFonts w:ascii="Times New Roman" w:hAnsi="Times New Roman" w:cs="Times New Roman" w:eastAsia="Times New Roman" w:hint="default"/>
                <w:sz w:val="21"/>
                <w:szCs w:val="21"/>
              </w:rPr>
            </w:pPr>
            <w:r>
              <w:rPr>
                <w:rFonts w:ascii="宋体" w:hAnsi="宋体" w:cs="宋体" w:eastAsia="宋体" w:hint="default"/>
                <w:spacing w:val="-2"/>
                <w:position w:val="-4"/>
                <w:sz w:val="21"/>
                <w:szCs w:val="21"/>
              </w:rPr>
              <w:t>账龄分析组合</w:t>
              <w:tab/>
            </w:r>
            <w:r>
              <w:rPr>
                <w:rFonts w:ascii="Times New Roman" w:hAnsi="Times New Roman" w:cs="Times New Roman" w:eastAsia="Times New Roman" w:hint="default"/>
                <w:spacing w:val="-2"/>
                <w:sz w:val="21"/>
                <w:szCs w:val="21"/>
              </w:rPr>
              <w:t>66,689,214.8</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46" w:right="0"/>
              <w:jc w:val="center"/>
              <w:rPr>
                <w:rFonts w:ascii="Times New Roman" w:hAnsi="Times New Roman" w:cs="Times New Roman" w:eastAsia="Times New Roman" w:hint="default"/>
                <w:sz w:val="21"/>
                <w:szCs w:val="21"/>
              </w:rPr>
            </w:pPr>
            <w:r>
              <w:rPr>
                <w:rFonts w:ascii="Times New Roman"/>
                <w:sz w:val="21"/>
              </w:rPr>
              <w:t>100.00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21"/>
                <w:szCs w:val="21"/>
              </w:rPr>
            </w:pPr>
            <w:r>
              <w:rPr>
                <w:rFonts w:ascii="Times New Roman"/>
                <w:sz w:val="21"/>
              </w:rPr>
              <w:t>971,009.1</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8" w:right="0"/>
              <w:jc w:val="center"/>
              <w:rPr>
                <w:rFonts w:ascii="Times New Roman" w:hAnsi="Times New Roman" w:cs="Times New Roman" w:eastAsia="Times New Roman" w:hint="default"/>
                <w:sz w:val="21"/>
                <w:szCs w:val="21"/>
              </w:rPr>
            </w:pPr>
            <w:r>
              <w:rPr>
                <w:rFonts w:ascii="Times New Roman"/>
                <w:sz w:val="21"/>
              </w:rPr>
              <w:t>100.00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1"/>
              <w:jc w:val="right"/>
              <w:rPr>
                <w:rFonts w:ascii="Times New Roman" w:hAnsi="Times New Roman" w:cs="Times New Roman" w:eastAsia="Times New Roman" w:hint="default"/>
                <w:sz w:val="21"/>
                <w:szCs w:val="21"/>
              </w:rPr>
            </w:pPr>
            <w:r>
              <w:rPr>
                <w:rFonts w:ascii="Times New Roman"/>
                <w:spacing w:val="-2"/>
                <w:sz w:val="21"/>
              </w:rPr>
              <w:t>29,608,001.04</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
              <w:jc w:val="center"/>
              <w:rPr>
                <w:rFonts w:ascii="Times New Roman" w:hAnsi="Times New Roman" w:cs="Times New Roman" w:eastAsia="Times New Roman" w:hint="default"/>
                <w:sz w:val="21"/>
                <w:szCs w:val="21"/>
              </w:rPr>
            </w:pPr>
            <w:r>
              <w:rPr>
                <w:rFonts w:ascii="Times New Roman"/>
                <w:sz w:val="21"/>
              </w:rPr>
              <w:t>100.00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7"/>
              <w:jc w:val="right"/>
              <w:rPr>
                <w:rFonts w:ascii="Times New Roman" w:hAnsi="Times New Roman" w:cs="Times New Roman" w:eastAsia="Times New Roman" w:hint="default"/>
                <w:sz w:val="21"/>
                <w:szCs w:val="21"/>
              </w:rPr>
            </w:pPr>
            <w:r>
              <w:rPr>
                <w:rFonts w:ascii="Times New Roman"/>
                <w:spacing w:val="-2"/>
                <w:sz w:val="21"/>
              </w:rPr>
              <w:t>390,644.7</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1658" w:hRule="exact"/>
        </w:trPr>
        <w:tc>
          <w:tcPr>
            <w:tcW w:w="2999" w:type="dxa"/>
            <w:tcBorders>
              <w:top w:val="nil" w:sz="6" w:space="0" w:color="auto"/>
              <w:left w:val="nil" w:sz="6" w:space="0" w:color="auto"/>
              <w:bottom w:val="single" w:sz="2" w:space="0" w:color="000000"/>
              <w:right w:val="nil" w:sz="6" w:space="0" w:color="auto"/>
            </w:tcBorders>
          </w:tcPr>
          <w:p>
            <w:pPr>
              <w:pStyle w:val="TableParagraph"/>
              <w:spacing w:line="240" w:lineRule="auto" w:before="46"/>
              <w:ind w:left="108" w:right="0"/>
              <w:jc w:val="both"/>
              <w:rPr>
                <w:rFonts w:ascii="Times New Roman" w:hAnsi="Times New Roman" w:cs="Times New Roman" w:eastAsia="Times New Roman" w:hint="default"/>
                <w:sz w:val="21"/>
                <w:szCs w:val="21"/>
              </w:rPr>
            </w:pPr>
            <w:r>
              <w:rPr>
                <w:rFonts w:ascii="宋体" w:hAnsi="宋体" w:cs="宋体" w:eastAsia="宋体" w:hint="default"/>
                <w:position w:val="-4"/>
                <w:sz w:val="21"/>
                <w:szCs w:val="21"/>
              </w:rPr>
              <w:t>组合小计      </w:t>
            </w:r>
            <w:r>
              <w:rPr>
                <w:rFonts w:ascii="宋体" w:hAnsi="宋体" w:cs="宋体" w:eastAsia="宋体" w:hint="default"/>
                <w:spacing w:val="41"/>
                <w:position w:val="-4"/>
                <w:sz w:val="21"/>
                <w:szCs w:val="21"/>
              </w:rPr>
              <w:t> </w:t>
            </w:r>
            <w:r>
              <w:rPr>
                <w:rFonts w:ascii="Times New Roman" w:hAnsi="Times New Roman" w:cs="Times New Roman" w:eastAsia="Times New Roman" w:hint="default"/>
                <w:sz w:val="21"/>
                <w:szCs w:val="21"/>
              </w:rPr>
              <w:t>66,689,214.8</w:t>
            </w:r>
          </w:p>
          <w:p>
            <w:pPr>
              <w:pStyle w:val="TableParagraph"/>
              <w:spacing w:line="273" w:lineRule="auto" w:before="73"/>
              <w:ind w:left="108" w:right="1554"/>
              <w:jc w:val="both"/>
              <w:rPr>
                <w:rFonts w:ascii="宋体" w:hAnsi="宋体" w:cs="宋体" w:eastAsia="宋体" w:hint="default"/>
                <w:sz w:val="21"/>
                <w:szCs w:val="21"/>
              </w:rPr>
            </w:pPr>
            <w:r>
              <w:rPr>
                <w:rFonts w:ascii="宋体" w:hAnsi="宋体" w:cs="宋体" w:eastAsia="宋体" w:hint="default"/>
                <w:spacing w:val="9"/>
                <w:sz w:val="21"/>
                <w:szCs w:val="21"/>
              </w:rPr>
              <w:t>单项金额虽不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重大但单项计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提坏账准备的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应收账款</w:t>
            </w:r>
          </w:p>
        </w:tc>
        <w:tc>
          <w:tcPr>
            <w:tcW w:w="853"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left="46" w:right="0"/>
              <w:jc w:val="center"/>
              <w:rPr>
                <w:rFonts w:ascii="Times New Roman" w:hAnsi="Times New Roman" w:cs="Times New Roman" w:eastAsia="Times New Roman" w:hint="default"/>
                <w:sz w:val="21"/>
                <w:szCs w:val="21"/>
              </w:rPr>
            </w:pPr>
            <w:r>
              <w:rPr>
                <w:rFonts w:ascii="Times New Roman"/>
                <w:sz w:val="21"/>
              </w:rPr>
              <w:t>100.00</w:t>
            </w:r>
          </w:p>
        </w:tc>
        <w:tc>
          <w:tcPr>
            <w:tcW w:w="1121" w:type="dxa"/>
            <w:tcBorders>
              <w:top w:val="nil" w:sz="6" w:space="0" w:color="auto"/>
              <w:left w:val="nil" w:sz="6" w:space="0" w:color="auto"/>
              <w:bottom w:val="single" w:sz="2" w:space="0" w:color="000000"/>
              <w:right w:val="nil" w:sz="6" w:space="0" w:color="auto"/>
            </w:tcBorders>
          </w:tcPr>
          <w:p>
            <w:pPr>
              <w:pStyle w:val="TableParagraph"/>
              <w:spacing w:line="240" w:lineRule="auto" w:before="46"/>
              <w:ind w:left="112" w:right="0"/>
              <w:jc w:val="left"/>
              <w:rPr>
                <w:rFonts w:ascii="Times New Roman" w:hAnsi="Times New Roman" w:cs="Times New Roman" w:eastAsia="Times New Roman" w:hint="default"/>
                <w:sz w:val="21"/>
                <w:szCs w:val="21"/>
              </w:rPr>
            </w:pPr>
            <w:r>
              <w:rPr>
                <w:rFonts w:ascii="Times New Roman"/>
                <w:sz w:val="21"/>
              </w:rPr>
              <w:t>971,009.1</w:t>
            </w:r>
          </w:p>
        </w:tc>
        <w:tc>
          <w:tcPr>
            <w:tcW w:w="883"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left="28" w:right="0"/>
              <w:jc w:val="center"/>
              <w:rPr>
                <w:rFonts w:ascii="Times New Roman" w:hAnsi="Times New Roman" w:cs="Times New Roman" w:eastAsia="Times New Roman" w:hint="default"/>
                <w:sz w:val="21"/>
                <w:szCs w:val="21"/>
              </w:rPr>
            </w:pPr>
            <w:r>
              <w:rPr>
                <w:rFonts w:ascii="Times New Roman"/>
                <w:sz w:val="21"/>
              </w:rPr>
              <w:t>100.00</w:t>
            </w:r>
          </w:p>
        </w:tc>
        <w:tc>
          <w:tcPr>
            <w:tcW w:w="1480"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31"/>
              <w:jc w:val="right"/>
              <w:rPr>
                <w:rFonts w:ascii="Times New Roman" w:hAnsi="Times New Roman" w:cs="Times New Roman" w:eastAsia="Times New Roman" w:hint="default"/>
                <w:sz w:val="21"/>
                <w:szCs w:val="21"/>
              </w:rPr>
            </w:pPr>
            <w:r>
              <w:rPr>
                <w:rFonts w:ascii="Times New Roman"/>
                <w:spacing w:val="-2"/>
                <w:sz w:val="21"/>
              </w:rPr>
              <w:t>29,608,001.04</w:t>
            </w:r>
          </w:p>
        </w:tc>
        <w:tc>
          <w:tcPr>
            <w:tcW w:w="859"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1"/>
              <w:jc w:val="center"/>
              <w:rPr>
                <w:rFonts w:ascii="Times New Roman" w:hAnsi="Times New Roman" w:cs="Times New Roman" w:eastAsia="Times New Roman" w:hint="default"/>
                <w:sz w:val="21"/>
                <w:szCs w:val="21"/>
              </w:rPr>
            </w:pPr>
            <w:r>
              <w:rPr>
                <w:rFonts w:ascii="Times New Roman"/>
                <w:sz w:val="21"/>
              </w:rPr>
              <w:t>100.00</w:t>
            </w:r>
          </w:p>
        </w:tc>
        <w:tc>
          <w:tcPr>
            <w:tcW w:w="1147" w:type="dxa"/>
            <w:tcBorders>
              <w:top w:val="nil" w:sz="6" w:space="0" w:color="auto"/>
              <w:left w:val="nil" w:sz="6" w:space="0" w:color="auto"/>
              <w:bottom w:val="single" w:sz="2" w:space="0" w:color="000000"/>
              <w:right w:val="nil" w:sz="6" w:space="0" w:color="auto"/>
            </w:tcBorders>
          </w:tcPr>
          <w:p>
            <w:pPr>
              <w:pStyle w:val="TableParagraph"/>
              <w:spacing w:line="240" w:lineRule="auto" w:before="46"/>
              <w:ind w:right="157"/>
              <w:jc w:val="right"/>
              <w:rPr>
                <w:rFonts w:ascii="Times New Roman" w:hAnsi="Times New Roman" w:cs="Times New Roman" w:eastAsia="Times New Roman" w:hint="default"/>
                <w:sz w:val="21"/>
                <w:szCs w:val="21"/>
              </w:rPr>
            </w:pPr>
            <w:r>
              <w:rPr>
                <w:rFonts w:ascii="Times New Roman"/>
                <w:spacing w:val="-2"/>
                <w:sz w:val="21"/>
              </w:rPr>
              <w:t>390,644.7</w:t>
            </w:r>
          </w:p>
        </w:tc>
        <w:tc>
          <w:tcPr>
            <w:tcW w:w="846"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98" w:hRule="exact"/>
        </w:trPr>
        <w:tc>
          <w:tcPr>
            <w:tcW w:w="2999" w:type="dxa"/>
            <w:tcBorders>
              <w:top w:val="single" w:sz="2" w:space="0" w:color="000000"/>
              <w:left w:val="nil" w:sz="6" w:space="0" w:color="auto"/>
              <w:bottom w:val="single" w:sz="2" w:space="0" w:color="000000"/>
              <w:right w:val="nil" w:sz="6" w:space="0" w:color="auto"/>
            </w:tcBorders>
          </w:tcPr>
          <w:p>
            <w:pPr>
              <w:pStyle w:val="TableParagraph"/>
              <w:tabs>
                <w:tab w:pos="1173" w:val="left" w:leader="none"/>
              </w:tabs>
              <w:spacing w:line="240" w:lineRule="auto" w:before="27"/>
              <w:ind w:right="157"/>
              <w:jc w:val="right"/>
              <w:rPr>
                <w:rFonts w:ascii="Times New Roman" w:hAnsi="Times New Roman" w:cs="Times New Roman" w:eastAsia="Times New Roman" w:hint="default"/>
                <w:sz w:val="21"/>
                <w:szCs w:val="21"/>
              </w:rPr>
            </w:pPr>
            <w:r>
              <w:rPr>
                <w:rFonts w:ascii="宋体" w:hAnsi="宋体" w:cs="宋体" w:eastAsia="宋体" w:hint="default"/>
                <w:spacing w:val="-1"/>
                <w:position w:val="-3"/>
                <w:sz w:val="21"/>
                <w:szCs w:val="21"/>
              </w:rPr>
              <w:t>合计</w:t>
              <w:tab/>
            </w:r>
            <w:r>
              <w:rPr>
                <w:rFonts w:ascii="Times New Roman" w:hAnsi="Times New Roman" w:cs="Times New Roman" w:eastAsia="Times New Roman" w:hint="default"/>
                <w:b/>
                <w:bCs/>
                <w:spacing w:val="-2"/>
                <w:sz w:val="21"/>
                <w:szCs w:val="21"/>
              </w:rPr>
              <w:t>66,689,214.8</w:t>
            </w:r>
            <w:r>
              <w:rPr>
                <w:rFonts w:ascii="Times New Roman" w:hAnsi="Times New Roman" w:cs="Times New Roman" w:eastAsia="Times New Roman" w:hint="default"/>
                <w:spacing w:val="-2"/>
                <w:sz w:val="21"/>
                <w:szCs w:val="21"/>
              </w:rPr>
            </w:r>
          </w:p>
        </w:tc>
        <w:tc>
          <w:tcPr>
            <w:tcW w:w="853" w:type="dxa"/>
            <w:tcBorders>
              <w:top w:val="single" w:sz="2" w:space="0" w:color="000000"/>
              <w:left w:val="nil" w:sz="6" w:space="0" w:color="auto"/>
              <w:bottom w:val="single" w:sz="2" w:space="0" w:color="000000"/>
              <w:right w:val="nil" w:sz="6" w:space="0" w:color="auto"/>
            </w:tcBorders>
          </w:tcPr>
          <w:p>
            <w:pPr>
              <w:pStyle w:val="TableParagraph"/>
              <w:spacing w:line="240" w:lineRule="auto" w:before="77"/>
              <w:ind w:left="46"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40" w:lineRule="auto" w:before="36"/>
              <w:ind w:left="112" w:right="0"/>
              <w:jc w:val="left"/>
              <w:rPr>
                <w:rFonts w:ascii="Times New Roman" w:hAnsi="Times New Roman" w:cs="Times New Roman" w:eastAsia="Times New Roman" w:hint="default"/>
                <w:sz w:val="21"/>
                <w:szCs w:val="21"/>
              </w:rPr>
            </w:pPr>
            <w:r>
              <w:rPr>
                <w:rFonts w:ascii="Times New Roman"/>
                <w:b/>
                <w:sz w:val="21"/>
              </w:rPr>
              <w:t>971,009.1</w:t>
            </w:r>
            <w:r>
              <w:rPr>
                <w:rFonts w:ascii="Times New Roman"/>
                <w:sz w:val="21"/>
              </w:rPr>
            </w:r>
          </w:p>
        </w:tc>
        <w:tc>
          <w:tcPr>
            <w:tcW w:w="883" w:type="dxa"/>
            <w:tcBorders>
              <w:top w:val="single" w:sz="2" w:space="0" w:color="000000"/>
              <w:left w:val="nil" w:sz="6" w:space="0" w:color="auto"/>
              <w:bottom w:val="single" w:sz="2" w:space="0" w:color="000000"/>
              <w:right w:val="nil" w:sz="6" w:space="0" w:color="auto"/>
            </w:tcBorders>
          </w:tcPr>
          <w:p>
            <w:pPr>
              <w:pStyle w:val="TableParagraph"/>
              <w:spacing w:line="240" w:lineRule="auto" w:before="77"/>
              <w:ind w:left="28"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80" w:type="dxa"/>
            <w:tcBorders>
              <w:top w:val="single" w:sz="2" w:space="0" w:color="000000"/>
              <w:left w:val="nil" w:sz="6" w:space="0" w:color="auto"/>
              <w:bottom w:val="single" w:sz="2" w:space="0" w:color="000000"/>
              <w:right w:val="nil" w:sz="6" w:space="0" w:color="auto"/>
            </w:tcBorders>
          </w:tcPr>
          <w:p>
            <w:pPr>
              <w:pStyle w:val="TableParagraph"/>
              <w:spacing w:line="240" w:lineRule="auto" w:before="77"/>
              <w:ind w:right="131"/>
              <w:jc w:val="right"/>
              <w:rPr>
                <w:rFonts w:ascii="Times New Roman" w:hAnsi="Times New Roman" w:cs="Times New Roman" w:eastAsia="Times New Roman" w:hint="default"/>
                <w:sz w:val="21"/>
                <w:szCs w:val="21"/>
              </w:rPr>
            </w:pPr>
            <w:r>
              <w:rPr>
                <w:rFonts w:ascii="Times New Roman"/>
                <w:b/>
                <w:spacing w:val="-2"/>
                <w:sz w:val="21"/>
              </w:rPr>
              <w:t>29,608,001.04</w:t>
            </w:r>
            <w:r>
              <w:rPr>
                <w:rFonts w:ascii="Times New Roman"/>
                <w:spacing w:val="-2"/>
                <w:sz w:val="21"/>
              </w:rPr>
            </w:r>
          </w:p>
        </w:tc>
        <w:tc>
          <w:tcPr>
            <w:tcW w:w="859" w:type="dxa"/>
            <w:tcBorders>
              <w:top w:val="single" w:sz="2" w:space="0" w:color="000000"/>
              <w:left w:val="nil" w:sz="6" w:space="0" w:color="auto"/>
              <w:bottom w:val="single" w:sz="2" w:space="0" w:color="000000"/>
              <w:right w:val="nil" w:sz="6" w:space="0" w:color="auto"/>
            </w:tcBorders>
          </w:tcPr>
          <w:p>
            <w:pPr>
              <w:pStyle w:val="TableParagraph"/>
              <w:spacing w:line="240" w:lineRule="auto" w:before="77"/>
              <w:ind w:right="11"/>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47" w:type="dxa"/>
            <w:tcBorders>
              <w:top w:val="single" w:sz="2" w:space="0" w:color="000000"/>
              <w:left w:val="nil" w:sz="6" w:space="0" w:color="auto"/>
              <w:bottom w:val="single" w:sz="2" w:space="0" w:color="000000"/>
              <w:right w:val="nil" w:sz="6" w:space="0" w:color="auto"/>
            </w:tcBorders>
          </w:tcPr>
          <w:p>
            <w:pPr>
              <w:pStyle w:val="TableParagraph"/>
              <w:spacing w:line="240" w:lineRule="auto" w:before="36"/>
              <w:ind w:right="157"/>
              <w:jc w:val="right"/>
              <w:rPr>
                <w:rFonts w:ascii="Times New Roman" w:hAnsi="Times New Roman" w:cs="Times New Roman" w:eastAsia="Times New Roman" w:hint="default"/>
                <w:sz w:val="21"/>
                <w:szCs w:val="21"/>
              </w:rPr>
            </w:pPr>
            <w:r>
              <w:rPr>
                <w:rFonts w:ascii="Times New Roman"/>
                <w:b/>
                <w:spacing w:val="-2"/>
                <w:sz w:val="21"/>
              </w:rPr>
              <w:t>390,644.7</w:t>
            </w:r>
            <w:r>
              <w:rPr>
                <w:rFonts w:ascii="Times New Roman"/>
                <w:spacing w:val="-2"/>
                <w:sz w:val="21"/>
              </w:rPr>
            </w:r>
          </w:p>
        </w:tc>
        <w:tc>
          <w:tcPr>
            <w:tcW w:w="846" w:type="dxa"/>
            <w:tcBorders>
              <w:top w:val="single" w:sz="2" w:space="0" w:color="000000"/>
              <w:left w:val="nil" w:sz="6" w:space="0" w:color="auto"/>
              <w:bottom w:val="single" w:sz="2" w:space="0" w:color="000000"/>
              <w:right w:val="nil" w:sz="6" w:space="0" w:color="auto"/>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r>
    </w:tbl>
    <w:p>
      <w:pPr>
        <w:spacing w:line="240" w:lineRule="auto" w:before="5"/>
        <w:rPr>
          <w:rFonts w:ascii="宋体" w:hAnsi="宋体" w:cs="宋体" w:eastAsia="宋体" w:hint="default"/>
          <w:sz w:val="6"/>
          <w:szCs w:val="6"/>
        </w:rPr>
      </w:pPr>
    </w:p>
    <w:p>
      <w:pPr>
        <w:tabs>
          <w:tab w:pos="1917" w:val="left" w:leader="none"/>
        </w:tabs>
        <w:spacing w:before="36"/>
        <w:ind w:left="1077" w:right="230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组合中按账龄分析法计提坏账准备的应收账款</w:t>
      </w:r>
    </w:p>
    <w:p>
      <w:pPr>
        <w:spacing w:line="240" w:lineRule="auto" w:before="9"/>
        <w:rPr>
          <w:rFonts w:ascii="宋体" w:hAnsi="宋体" w:cs="宋体" w:eastAsia="宋体" w:hint="default"/>
          <w:sz w:val="11"/>
          <w:szCs w:val="11"/>
        </w:rPr>
      </w:pPr>
    </w:p>
    <w:p>
      <w:pPr>
        <w:spacing w:line="20" w:lineRule="exact"/>
        <w:ind w:left="54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193;height:2" coordorigin="5,5" coordsize="1193,2">
              <v:shape style="position:absolute;left:5;top:5;width:1193;height:2" coordorigin="5,5" coordsize="1193,0" path="m5,5l1198,5e" filled="false" stroked="true" strokeweight=".480469pt" strokecolor="#000000">
                <v:path arrowok="t"/>
              </v:shape>
            </v:group>
            <v:group style="position:absolute;left:1198;top:5;width:10;height:2" coordorigin="1198,5" coordsize="10,2">
              <v:shape style="position:absolute;left:1198;top:5;width:10;height:2" coordorigin="1198,5" coordsize="10,0" path="m1198,5l1207,5e" filled="false" stroked="true" strokeweight=".480469pt" strokecolor="#000000">
                <v:path arrowok="t"/>
              </v:shape>
            </v:group>
            <v:group style="position:absolute;left:1207;top:5;width:3629;height:2" coordorigin="1207,5" coordsize="3629,2">
              <v:shape style="position:absolute;left:1207;top:5;width:3629;height:2" coordorigin="1207,5" coordsize="3629,0" path="m1207,5l4836,5e" filled="false" stroked="true" strokeweight=".480469pt" strokecolor="#000000">
                <v:path arrowok="t"/>
              </v:shape>
            </v:group>
            <v:group style="position:absolute;left:4836;top:5;width:10;height:2" coordorigin="4836,5" coordsize="10,2">
              <v:shape style="position:absolute;left:4836;top:5;width:10;height:2" coordorigin="4836,5" coordsize="10,0" path="m4836,5l4846,5e" filled="false" stroked="true" strokeweight=".480469pt" strokecolor="#000000">
                <v:path arrowok="t"/>
              </v:shape>
            </v:group>
            <v:group style="position:absolute;left:4846;top:5;width:3687;height:2" coordorigin="4846,5" coordsize="3687,2">
              <v:shape style="position:absolute;left:4846;top:5;width:3687;height:2" coordorigin="4846,5" coordsize="3687,0" path="m4846,5l8532,5e" filled="false" stroked="true" strokeweight=".480469pt" strokecolor="#000000">
                <v:path arrowok="t"/>
              </v:shape>
            </v:group>
          </v:group>
        </w:pict>
      </w:r>
      <w:r>
        <w:rPr>
          <w:rFonts w:ascii="宋体" w:hAnsi="宋体" w:cs="宋体" w:eastAsia="宋体" w:hint="default"/>
          <w:sz w:val="2"/>
          <w:szCs w:val="2"/>
        </w:rPr>
      </w:r>
    </w:p>
    <w:p>
      <w:pPr>
        <w:tabs>
          <w:tab w:pos="6806" w:val="left" w:leader="none"/>
        </w:tabs>
        <w:spacing w:before="15"/>
        <w:ind w:left="3139" w:right="2309"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spacing w:after="0"/>
        <w:jc w:val="left"/>
        <w:rPr>
          <w:rFonts w:ascii="宋体" w:hAnsi="宋体" w:cs="宋体" w:eastAsia="宋体" w:hint="default"/>
          <w:sz w:val="21"/>
          <w:szCs w:val="21"/>
        </w:rPr>
        <w:sectPr>
          <w:type w:val="continuous"/>
          <w:pgSz w:w="11910" w:h="16840"/>
          <w:pgMar w:top="1580" w:bottom="280" w:left="1140" w:right="340"/>
        </w:sectPr>
      </w:pPr>
    </w:p>
    <w:p>
      <w:pPr>
        <w:tabs>
          <w:tab w:pos="2560" w:val="left" w:leader="none"/>
        </w:tabs>
        <w:spacing w:before="121"/>
        <w:ind w:left="933" w:right="-11" w:firstLine="0"/>
        <w:jc w:val="left"/>
        <w:rPr>
          <w:rFonts w:ascii="宋体" w:hAnsi="宋体" w:cs="宋体" w:eastAsia="宋体" w:hint="default"/>
          <w:sz w:val="21"/>
          <w:szCs w:val="21"/>
        </w:rPr>
      </w:pPr>
      <w:r>
        <w:rPr>
          <w:rFonts w:ascii="宋体" w:hAnsi="宋体" w:cs="宋体" w:eastAsia="宋体" w:hint="default"/>
          <w:spacing w:val="-1"/>
          <w:sz w:val="21"/>
          <w:szCs w:val="21"/>
        </w:rPr>
        <w:t>账龄</w:t>
        <w:tab/>
        <w:t>账面余额</w:t>
      </w:r>
    </w:p>
    <w:p>
      <w:pPr>
        <w:spacing w:line="240" w:lineRule="auto" w:before="2"/>
        <w:rPr>
          <w:rFonts w:ascii="宋体" w:hAnsi="宋体" w:cs="宋体" w:eastAsia="宋体" w:hint="default"/>
          <w:sz w:val="24"/>
          <w:szCs w:val="24"/>
        </w:rPr>
      </w:pPr>
      <w:r>
        <w:rPr/>
        <w:br w:type="column"/>
      </w:r>
      <w:r>
        <w:rPr>
          <w:rFonts w:ascii="宋体"/>
          <w:sz w:val="24"/>
        </w:rPr>
      </w:r>
    </w:p>
    <w:p>
      <w:pPr>
        <w:spacing w:line="220" w:lineRule="exact" w:before="0"/>
        <w:ind w:left="931" w:right="-11" w:firstLine="0"/>
        <w:jc w:val="left"/>
        <w:rPr>
          <w:rFonts w:ascii="宋体" w:hAnsi="宋体" w:cs="宋体" w:eastAsia="宋体" w:hint="default"/>
          <w:sz w:val="21"/>
          <w:szCs w:val="21"/>
        </w:rPr>
      </w:pPr>
      <w:r>
        <w:rPr>
          <w:rFonts w:ascii="宋体" w:hAnsi="宋体" w:cs="宋体" w:eastAsia="宋体" w:hint="default"/>
          <w:spacing w:val="-1"/>
          <w:sz w:val="21"/>
          <w:szCs w:val="21"/>
        </w:rPr>
        <w:t>坏账准备</w:t>
      </w:r>
    </w:p>
    <w:p>
      <w:pPr>
        <w:spacing w:before="116"/>
        <w:ind w:left="933" w:right="-11"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账面余额</w:t>
      </w:r>
    </w:p>
    <w:p>
      <w:pPr>
        <w:spacing w:line="240" w:lineRule="auto" w:before="2"/>
        <w:rPr>
          <w:rFonts w:ascii="宋体" w:hAnsi="宋体" w:cs="宋体" w:eastAsia="宋体" w:hint="default"/>
          <w:sz w:val="24"/>
          <w:szCs w:val="24"/>
        </w:rPr>
      </w:pPr>
      <w:r>
        <w:rPr/>
        <w:br w:type="column"/>
      </w:r>
      <w:r>
        <w:rPr>
          <w:rFonts w:ascii="宋体"/>
          <w:sz w:val="24"/>
        </w:rPr>
      </w:r>
    </w:p>
    <w:p>
      <w:pPr>
        <w:spacing w:line="220" w:lineRule="exact" w:before="0"/>
        <w:ind w:left="933"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line="220" w:lineRule="exact"/>
        <w:jc w:val="left"/>
        <w:rPr>
          <w:rFonts w:ascii="宋体" w:hAnsi="宋体" w:cs="宋体" w:eastAsia="宋体" w:hint="default"/>
          <w:sz w:val="21"/>
          <w:szCs w:val="21"/>
        </w:rPr>
        <w:sectPr>
          <w:type w:val="continuous"/>
          <w:pgSz w:w="11910" w:h="16840"/>
          <w:pgMar w:top="1580" w:bottom="280" w:left="1140" w:right="340"/>
          <w:cols w:num="4" w:equalWidth="0">
            <w:col w:w="3406" w:space="40"/>
            <w:col w:w="1777" w:space="69"/>
            <w:col w:w="1779" w:space="69"/>
            <w:col w:w="3290"/>
          </w:cols>
        </w:sectPr>
      </w:pPr>
    </w:p>
    <w:p>
      <w:pPr>
        <w:tabs>
          <w:tab w:pos="3479" w:val="left" w:leader="none"/>
          <w:tab w:pos="5879" w:val="left" w:leader="none"/>
          <w:tab w:pos="6911" w:val="left" w:leader="none"/>
        </w:tabs>
        <w:spacing w:line="270" w:lineRule="exact" w:before="0"/>
        <w:ind w:left="2241" w:right="2309" w:firstLine="0"/>
        <w:jc w:val="left"/>
        <w:rPr>
          <w:rFonts w:ascii="宋体" w:hAnsi="宋体" w:cs="宋体" w:eastAsia="宋体" w:hint="default"/>
          <w:sz w:val="21"/>
          <w:szCs w:val="21"/>
        </w:rPr>
      </w:pPr>
      <w:r>
        <w:rPr>
          <w:rFonts w:ascii="宋体" w:hAnsi="宋体" w:cs="宋体" w:eastAsia="宋体" w:hint="default"/>
          <w:spacing w:val="-1"/>
          <w:sz w:val="21"/>
          <w:szCs w:val="21"/>
        </w:rPr>
        <w:t>金额</w:t>
        <w:tab/>
      </w:r>
      <w:r>
        <w:rPr>
          <w:rFonts w:ascii="宋体" w:hAnsi="宋体" w:cs="宋体" w:eastAsia="宋体" w:hint="default"/>
          <w:spacing w:val="-1"/>
          <w:position w:val="4"/>
          <w:sz w:val="21"/>
          <w:szCs w:val="21"/>
        </w:rPr>
        <w:t>比例</w:t>
        <w:tab/>
      </w:r>
      <w:r>
        <w:rPr>
          <w:rFonts w:ascii="宋体" w:hAnsi="宋体" w:cs="宋体" w:eastAsia="宋体" w:hint="default"/>
          <w:spacing w:val="-1"/>
          <w:sz w:val="21"/>
          <w:szCs w:val="21"/>
        </w:rPr>
        <w:t>金额</w:t>
        <w:tab/>
      </w:r>
      <w:r>
        <w:rPr>
          <w:rFonts w:ascii="宋体" w:hAnsi="宋体" w:cs="宋体" w:eastAsia="宋体" w:hint="default"/>
          <w:spacing w:val="-12"/>
          <w:sz w:val="21"/>
          <w:szCs w:val="21"/>
        </w:rPr>
        <w:t>比例（</w:t>
      </w:r>
      <w:r>
        <w:rPr>
          <w:rFonts w:ascii="Times New Roman" w:hAnsi="Times New Roman" w:cs="Times New Roman" w:eastAsia="Times New Roman" w:hint="default"/>
          <w:b/>
          <w:bCs/>
          <w:spacing w:val="-12"/>
          <w:sz w:val="21"/>
          <w:szCs w:val="21"/>
        </w:rPr>
        <w:t>%</w:t>
      </w:r>
      <w:r>
        <w:rPr>
          <w:rFonts w:ascii="宋体" w:hAnsi="宋体" w:cs="宋体" w:eastAsia="宋体" w:hint="default"/>
          <w:spacing w:val="-12"/>
          <w:sz w:val="21"/>
          <w:szCs w:val="21"/>
        </w:rPr>
        <w:t>）</w:t>
      </w:r>
    </w:p>
    <w:p>
      <w:pPr>
        <w:spacing w:line="240" w:lineRule="auto" w:before="1"/>
        <w:rPr>
          <w:rFonts w:ascii="宋体" w:hAnsi="宋体" w:cs="宋体" w:eastAsia="宋体" w:hint="default"/>
          <w:sz w:val="6"/>
          <w:szCs w:val="6"/>
        </w:rPr>
      </w:pPr>
    </w:p>
    <w:tbl>
      <w:tblPr>
        <w:tblW w:w="0" w:type="auto"/>
        <w:jc w:val="left"/>
        <w:tblInd w:w="549" w:type="dxa"/>
        <w:tblLayout w:type="fixed"/>
        <w:tblCellMar>
          <w:top w:w="0" w:type="dxa"/>
          <w:left w:w="0" w:type="dxa"/>
          <w:bottom w:w="0" w:type="dxa"/>
          <w:right w:w="0" w:type="dxa"/>
        </w:tblCellMar>
        <w:tblLook w:val="01E0"/>
      </w:tblPr>
      <w:tblGrid>
        <w:gridCol w:w="1099"/>
        <w:gridCol w:w="1583"/>
        <w:gridCol w:w="924"/>
        <w:gridCol w:w="1226"/>
        <w:gridCol w:w="1502"/>
        <w:gridCol w:w="953"/>
        <w:gridCol w:w="1240"/>
      </w:tblGrid>
      <w:tr>
        <w:trPr>
          <w:trHeight w:val="401" w:hRule="exact"/>
        </w:trPr>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69"/>
              <w:jc w:val="right"/>
              <w:rPr>
                <w:rFonts w:ascii="Times New Roman" w:hAnsi="Times New Roman" w:cs="Times New Roman" w:eastAsia="Times New Roman" w:hint="default"/>
                <w:sz w:val="21"/>
                <w:szCs w:val="21"/>
              </w:rPr>
            </w:pPr>
            <w:r>
              <w:rPr>
                <w:rFonts w:ascii="Times New Roman"/>
                <w:spacing w:val="-2"/>
                <w:sz w:val="21"/>
              </w:rPr>
              <w:t>63,487,086.63</w:t>
            </w: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95.20</w:t>
            </w:r>
          </w:p>
        </w:tc>
        <w:tc>
          <w:tcPr>
            <w:tcW w:w="122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64" w:right="0"/>
              <w:jc w:val="center"/>
              <w:rPr>
                <w:rFonts w:ascii="Times New Roman" w:hAnsi="Times New Roman" w:cs="Times New Roman" w:eastAsia="Times New Roman" w:hint="default"/>
                <w:sz w:val="21"/>
                <w:szCs w:val="21"/>
              </w:rPr>
            </w:pPr>
            <w:r>
              <w:rPr>
                <w:rFonts w:ascii="Times New Roman"/>
                <w:sz w:val="21"/>
              </w:rPr>
              <w:t>634,870.87</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3"/>
              <w:jc w:val="right"/>
              <w:rPr>
                <w:rFonts w:ascii="Times New Roman" w:hAnsi="Times New Roman" w:cs="Times New Roman" w:eastAsia="Times New Roman" w:hint="default"/>
                <w:sz w:val="21"/>
                <w:szCs w:val="21"/>
              </w:rPr>
            </w:pPr>
            <w:r>
              <w:rPr>
                <w:rFonts w:ascii="Times New Roman"/>
                <w:spacing w:val="-2"/>
                <w:sz w:val="21"/>
              </w:rPr>
              <w:t>28,598,981.45</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96.59</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285,989.81</w:t>
            </w:r>
          </w:p>
        </w:tc>
      </w:tr>
      <w:tr>
        <w:trPr>
          <w:trHeight w:val="395"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9"/>
              <w:jc w:val="right"/>
              <w:rPr>
                <w:rFonts w:ascii="Times New Roman" w:hAnsi="Times New Roman" w:cs="Times New Roman" w:eastAsia="Times New Roman" w:hint="default"/>
                <w:sz w:val="21"/>
                <w:szCs w:val="21"/>
              </w:rPr>
            </w:pPr>
            <w:r>
              <w:rPr>
                <w:rFonts w:ascii="Times New Roman"/>
                <w:spacing w:val="-2"/>
                <w:sz w:val="21"/>
              </w:rPr>
              <w:t>3,042,873.17</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4.56</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4" w:right="0"/>
              <w:jc w:val="center"/>
              <w:rPr>
                <w:rFonts w:ascii="Times New Roman" w:hAnsi="Times New Roman" w:cs="Times New Roman" w:eastAsia="Times New Roman" w:hint="default"/>
                <w:sz w:val="21"/>
                <w:szCs w:val="21"/>
              </w:rPr>
            </w:pPr>
            <w:r>
              <w:rPr>
                <w:rFonts w:ascii="Times New Roman"/>
                <w:sz w:val="21"/>
              </w:rPr>
              <w:t>304,287.31</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5"/>
              <w:jc w:val="right"/>
              <w:rPr>
                <w:rFonts w:ascii="Times New Roman" w:hAnsi="Times New Roman" w:cs="Times New Roman" w:eastAsia="Times New Roman" w:hint="default"/>
                <w:sz w:val="21"/>
                <w:szCs w:val="21"/>
              </w:rPr>
            </w:pPr>
            <w:r>
              <w:rPr>
                <w:rFonts w:ascii="Times New Roman"/>
                <w:spacing w:val="-2"/>
                <w:sz w:val="21"/>
              </w:rPr>
              <w:t>971,489.59</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3.28</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2"/>
                <w:sz w:val="21"/>
              </w:rPr>
              <w:t>97,148.96</w:t>
            </w:r>
          </w:p>
        </w:tc>
      </w:tr>
      <w:tr>
        <w:trPr>
          <w:trHeight w:val="394" w:hRule="exact"/>
        </w:trPr>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69"/>
              <w:jc w:val="right"/>
              <w:rPr>
                <w:rFonts w:ascii="Times New Roman" w:hAnsi="Times New Roman" w:cs="Times New Roman" w:eastAsia="Times New Roman" w:hint="default"/>
                <w:sz w:val="21"/>
                <w:szCs w:val="21"/>
              </w:rPr>
            </w:pPr>
            <w:r>
              <w:rPr>
                <w:rFonts w:ascii="Times New Roman"/>
                <w:spacing w:val="-2"/>
                <w:sz w:val="21"/>
              </w:rPr>
              <w:t>159,255.00</w:t>
            </w: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0.24</w:t>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70" w:right="0"/>
              <w:jc w:val="center"/>
              <w:rPr>
                <w:rFonts w:ascii="Times New Roman" w:hAnsi="Times New Roman" w:cs="Times New Roman" w:eastAsia="Times New Roman" w:hint="default"/>
                <w:sz w:val="21"/>
                <w:szCs w:val="21"/>
              </w:rPr>
            </w:pPr>
            <w:r>
              <w:rPr>
                <w:rFonts w:ascii="Times New Roman"/>
                <w:sz w:val="21"/>
              </w:rPr>
              <w:t>31,851.00</w:t>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83"/>
              <w:jc w:val="right"/>
              <w:rPr>
                <w:rFonts w:ascii="Times New Roman" w:hAnsi="Times New Roman" w:cs="Times New Roman" w:eastAsia="Times New Roman" w:hint="default"/>
                <w:sz w:val="21"/>
                <w:szCs w:val="21"/>
              </w:rPr>
            </w:pPr>
            <w:r>
              <w:rPr>
                <w:rFonts w:ascii="Times New Roman"/>
                <w:spacing w:val="-2"/>
                <w:sz w:val="21"/>
              </w:rPr>
              <w:t>37,530.00</w:t>
            </w:r>
          </w:p>
        </w:tc>
        <w:tc>
          <w:tcPr>
            <w:tcW w:w="95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0.13</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7,506.00</w:t>
            </w:r>
          </w:p>
        </w:tc>
      </w:tr>
      <w:tr>
        <w:trPr>
          <w:trHeight w:val="398" w:hRule="exact"/>
        </w:trPr>
        <w:tc>
          <w:tcPr>
            <w:tcW w:w="109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8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69"/>
              <w:jc w:val="right"/>
              <w:rPr>
                <w:rFonts w:ascii="Times New Roman" w:hAnsi="Times New Roman" w:cs="Times New Roman" w:eastAsia="Times New Roman" w:hint="default"/>
                <w:sz w:val="21"/>
                <w:szCs w:val="21"/>
              </w:rPr>
            </w:pPr>
            <w:r>
              <w:rPr>
                <w:rFonts w:ascii="Times New Roman"/>
                <w:b/>
                <w:spacing w:val="-2"/>
                <w:sz w:val="21"/>
              </w:rPr>
              <w:t>66,689,214.80</w:t>
            </w:r>
            <w:r>
              <w:rPr>
                <w:rFonts w:ascii="Times New Roman"/>
                <w:spacing w:val="-2"/>
                <w:sz w:val="21"/>
              </w:rPr>
            </w:r>
          </w:p>
        </w:tc>
        <w:tc>
          <w:tcPr>
            <w:tcW w:w="92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b/>
                <w:sz w:val="21"/>
              </w:rPr>
              <w:t>971,009.18</w:t>
            </w:r>
            <w:r>
              <w:rPr>
                <w:rFonts w:ascii="Times New Roman"/>
                <w:sz w:val="21"/>
              </w:rPr>
            </w:r>
          </w:p>
        </w:tc>
        <w:tc>
          <w:tcPr>
            <w:tcW w:w="150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3"/>
              <w:jc w:val="right"/>
              <w:rPr>
                <w:rFonts w:ascii="Times New Roman" w:hAnsi="Times New Roman" w:cs="Times New Roman" w:eastAsia="Times New Roman" w:hint="default"/>
                <w:sz w:val="21"/>
                <w:szCs w:val="21"/>
              </w:rPr>
            </w:pPr>
            <w:r>
              <w:rPr>
                <w:rFonts w:ascii="Times New Roman"/>
                <w:b/>
                <w:spacing w:val="-2"/>
                <w:sz w:val="21"/>
              </w:rPr>
              <w:t>29,608,001.04</w:t>
            </w:r>
            <w:r>
              <w:rPr>
                <w:rFonts w:ascii="Times New Roman"/>
                <w:spacing w:val="-2"/>
                <w:sz w:val="21"/>
              </w:rPr>
            </w:r>
          </w:p>
        </w:tc>
        <w:tc>
          <w:tcPr>
            <w:tcW w:w="95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4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b/>
                <w:spacing w:val="-2"/>
                <w:sz w:val="21"/>
              </w:rPr>
              <w:t>390,644.77</w:t>
            </w:r>
            <w:r>
              <w:rPr>
                <w:rFonts w:ascii="Times New Roman"/>
                <w:spacing w:val="-2"/>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140" w:right="340"/>
        </w:sectPr>
      </w:pPr>
    </w:p>
    <w:p>
      <w:pPr>
        <w:spacing w:line="240" w:lineRule="auto" w:before="3"/>
        <w:rPr>
          <w:rFonts w:ascii="宋体" w:hAnsi="宋体" w:cs="宋体" w:eastAsia="宋体" w:hint="default"/>
          <w:sz w:val="19"/>
          <w:szCs w:val="19"/>
        </w:rPr>
      </w:pPr>
    </w:p>
    <w:p>
      <w:pPr>
        <w:tabs>
          <w:tab w:pos="1497" w:val="left" w:leader="none"/>
        </w:tabs>
        <w:spacing w:line="338" w:lineRule="auto" w:before="36"/>
        <w:ind w:left="237" w:right="349"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本公司期末应收账款中无持公司</w:t>
      </w:r>
      <w:r>
        <w:rPr>
          <w:rFonts w:ascii="宋体" w:hAnsi="宋体" w:cs="宋体" w:eastAsia="宋体" w:hint="default"/>
          <w:sz w:val="21"/>
          <w:szCs w:val="21"/>
        </w:rPr>
        <w:t> </w:t>
      </w:r>
      <w:r>
        <w:rPr>
          <w:rFonts w:ascii="Arial Narrow" w:hAnsi="Arial Narrow" w:cs="Arial Narrow" w:eastAsia="Arial Narrow" w:hint="default"/>
          <w:spacing w:val="-2"/>
          <w:sz w:val="21"/>
          <w:szCs w:val="21"/>
        </w:rPr>
        <w:t>5</w:t>
      </w:r>
      <w:r>
        <w:rPr>
          <w:rFonts w:ascii="宋体" w:hAnsi="宋体" w:cs="宋体" w:eastAsia="宋体" w:hint="default"/>
          <w:spacing w:val="-2"/>
          <w:sz w:val="21"/>
          <w:szCs w:val="21"/>
        </w:rPr>
        <w:t>％以上（含</w:t>
      </w:r>
      <w:r>
        <w:rPr>
          <w:rFonts w:ascii="宋体" w:hAnsi="宋体" w:cs="宋体" w:eastAsia="宋体" w:hint="default"/>
          <w:spacing w:val="-20"/>
          <w:sz w:val="21"/>
          <w:szCs w:val="21"/>
        </w:rPr>
        <w:t> </w:t>
      </w:r>
      <w:r>
        <w:rPr>
          <w:rFonts w:ascii="Arial Narrow" w:hAnsi="Arial Narrow" w:cs="Arial Narrow" w:eastAsia="Arial Narrow" w:hint="default"/>
          <w:spacing w:val="-2"/>
          <w:sz w:val="21"/>
          <w:szCs w:val="21"/>
        </w:rPr>
        <w:t>5</w:t>
      </w:r>
      <w:r>
        <w:rPr>
          <w:rFonts w:ascii="宋体" w:hAnsi="宋体" w:cs="宋体" w:eastAsia="宋体" w:hint="default"/>
          <w:spacing w:val="-2"/>
          <w:sz w:val="21"/>
          <w:szCs w:val="21"/>
        </w:rPr>
        <w:t>％）表决权股份的股东单位款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line="240" w:lineRule="auto" w:before="7"/>
        <w:rPr>
          <w:rFonts w:ascii="宋体" w:hAnsi="宋体" w:cs="宋体" w:eastAsia="宋体" w:hint="default"/>
          <w:sz w:val="15"/>
          <w:szCs w:val="15"/>
        </w:rPr>
      </w:pPr>
    </w:p>
    <w:p>
      <w:pPr>
        <w:tabs>
          <w:tab w:pos="1497" w:val="left" w:leader="none"/>
        </w:tabs>
        <w:spacing w:before="0"/>
        <w:ind w:left="657" w:right="34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4</w:t>
      </w:r>
      <w:r>
        <w:rPr>
          <w:rFonts w:ascii="宋体" w:hAnsi="宋体" w:cs="宋体" w:eastAsia="宋体" w:hint="default"/>
          <w:spacing w:val="-1"/>
          <w:sz w:val="21"/>
          <w:szCs w:val="21"/>
        </w:rPr>
        <w:t>）</w:t>
        <w:tab/>
      </w:r>
      <w:r>
        <w:rPr>
          <w:rFonts w:ascii="宋体" w:hAnsi="宋体" w:cs="宋体" w:eastAsia="宋体" w:hint="default"/>
          <w:spacing w:val="-2"/>
          <w:sz w:val="21"/>
          <w:szCs w:val="21"/>
        </w:rPr>
        <w:t>期末应收账款中欠款金额前五名情况</w:t>
      </w:r>
    </w:p>
    <w:p>
      <w:pPr>
        <w:spacing w:line="240" w:lineRule="auto" w:before="11"/>
        <w:rPr>
          <w:rFonts w:ascii="宋体" w:hAnsi="宋体" w:cs="宋体" w:eastAsia="宋体" w:hint="default"/>
          <w:sz w:val="11"/>
          <w:szCs w:val="11"/>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33.8pt;height:.25pt;mso-position-horizontal-relative:char;mso-position-vertical-relative:line" coordorigin="0,0" coordsize="8676,5">
            <v:group style="position:absolute;left:2;top:2;width:3795;height:2" coordorigin="2,2" coordsize="3795,2">
              <v:shape style="position:absolute;left:2;top:2;width:3795;height:2" coordorigin="2,2" coordsize="3795,0" path="m2,2l3797,2e" filled="false" stroked="true" strokeweight=".238281pt" strokecolor="#000000">
                <v:path arrowok="t"/>
              </v:shape>
            </v:group>
            <v:group style="position:absolute;left:3797;top:2;width:5;height:2" coordorigin="3797,2" coordsize="5,2">
              <v:shape style="position:absolute;left:3797;top:2;width:5;height:2" coordorigin="3797,2" coordsize="5,0" path="m3797,2l3802,2e" filled="false" stroked="true" strokeweight=".238281pt" strokecolor="#000000">
                <v:path arrowok="t"/>
              </v:shape>
            </v:group>
            <v:group style="position:absolute;left:3802;top:2;width:1121;height:2" coordorigin="3802,2" coordsize="1121,2">
              <v:shape style="position:absolute;left:3802;top:2;width:1121;height:2" coordorigin="3802,2" coordsize="1121,0" path="m3802,2l4922,2e" filled="false" stroked="true" strokeweight=".238281pt" strokecolor="#000000">
                <v:path arrowok="t"/>
              </v:shape>
            </v:group>
            <v:group style="position:absolute;left:4922;top:2;width:5;height:2" coordorigin="4922,2" coordsize="5,2">
              <v:shape style="position:absolute;left:4922;top:2;width:5;height:2" coordorigin="4922,2" coordsize="5,0" path="m4922,2l4927,2e" filled="false" stroked="true" strokeweight=".238281pt" strokecolor="#000000">
                <v:path arrowok="t"/>
              </v:shape>
            </v:group>
            <v:group style="position:absolute;left:4927;top:2;width:1421;height:2" coordorigin="4927,2" coordsize="1421,2">
              <v:shape style="position:absolute;left:4927;top:2;width:1421;height:2" coordorigin="4927,2" coordsize="1421,0" path="m4927,2l6348,2e" filled="false" stroked="true" strokeweight=".238281pt" strokecolor="#000000">
                <v:path arrowok="t"/>
              </v:shape>
            </v:group>
            <v:group style="position:absolute;left:6348;top:2;width:5;height:2" coordorigin="6348,2" coordsize="5,2">
              <v:shape style="position:absolute;left:6348;top:2;width:5;height:2" coordorigin="6348,2" coordsize="5,0" path="m6348,2l6353,2e" filled="false" stroked="true" strokeweight=".238281pt" strokecolor="#000000">
                <v:path arrowok="t"/>
              </v:shape>
            </v:group>
            <v:group style="position:absolute;left:6353;top:2;width:987;height:2" coordorigin="6353,2" coordsize="987,2">
              <v:shape style="position:absolute;left:6353;top:2;width:987;height:2" coordorigin="6353,2" coordsize="987,0" path="m6353,2l7339,2e" filled="false" stroked="true" strokeweight=".238281pt" strokecolor="#000000">
                <v:path arrowok="t"/>
              </v:shape>
            </v:group>
            <v:group style="position:absolute;left:7339;top:2;width:5;height:2" coordorigin="7339,2" coordsize="5,2">
              <v:shape style="position:absolute;left:7339;top:2;width:5;height:2" coordorigin="7339,2" coordsize="5,0" path="m7339,2l7344,2e" filled="false" stroked="true" strokeweight=".238281pt" strokecolor="#000000">
                <v:path arrowok="t"/>
              </v:shape>
            </v:group>
            <v:group style="position:absolute;left:7344;top:2;width:1330;height:2" coordorigin="7344,2" coordsize="1330,2">
              <v:shape style="position:absolute;left:7344;top:2;width:1330;height:2" coordorigin="7344,2" coordsize="1330,0" path="m7344,2l8674,2e" filled="false" stroked="true" strokeweight=".23828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440"/>
        </w:sectPr>
      </w:pPr>
    </w:p>
    <w:p>
      <w:pPr>
        <w:spacing w:line="240" w:lineRule="auto" w:before="10"/>
        <w:rPr>
          <w:rFonts w:ascii="宋体" w:hAnsi="宋体" w:cs="宋体" w:eastAsia="宋体" w:hint="default"/>
          <w:sz w:val="21"/>
          <w:szCs w:val="21"/>
        </w:rPr>
      </w:pPr>
    </w:p>
    <w:p>
      <w:pPr>
        <w:spacing w:before="0"/>
        <w:ind w:left="1605" w:right="-11" w:firstLine="0"/>
        <w:jc w:val="left"/>
        <w:rPr>
          <w:rFonts w:ascii="宋体" w:hAnsi="宋体" w:cs="宋体" w:eastAsia="宋体" w:hint="default"/>
          <w:sz w:val="21"/>
          <w:szCs w:val="21"/>
        </w:rPr>
      </w:pPr>
      <w:r>
        <w:rPr/>
        <w:pict>
          <v:shape style="position:absolute;margin-left:83.761703pt;margin-top:18.786070pt;width:434.3pt;height:115.4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06"/>
                    <w:gridCol w:w="1094"/>
                    <w:gridCol w:w="1459"/>
                    <w:gridCol w:w="1114"/>
                    <w:gridCol w:w="1212"/>
                  </w:tblGrid>
                  <w:tr>
                    <w:trPr>
                      <w:trHeight w:val="599" w:hRule="exact"/>
                    </w:trPr>
                    <w:tc>
                      <w:tcPr>
                        <w:tcW w:w="38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中国联合网络通信有限公司辽宁分公司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2"/>
                            <w:sz w:val="21"/>
                          </w:rPr>
                          <w:t>11,521,800.00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212" w:type="dxa"/>
                        <w:tcBorders>
                          <w:top w:val="nil" w:sz="6" w:space="0" w:color="auto"/>
                          <w:left w:val="nil" w:sz="6" w:space="0" w:color="auto"/>
                          <w:bottom w:val="nil" w:sz="6" w:space="0" w:color="auto"/>
                          <w:right w:val="nil" w:sz="6" w:space="0" w:color="auto"/>
                        </w:tcBorders>
                      </w:tcPr>
                      <w:p>
                        <w:pPr>
                          <w:pStyle w:val="TableParagraph"/>
                          <w:spacing w:line="227" w:lineRule="exact"/>
                          <w:ind w:left="307" w:right="0" w:hanging="80"/>
                          <w:jc w:val="left"/>
                          <w:rPr>
                            <w:rFonts w:ascii="宋体" w:hAnsi="宋体" w:cs="宋体" w:eastAsia="宋体" w:hint="default"/>
                            <w:sz w:val="21"/>
                            <w:szCs w:val="21"/>
                          </w:rPr>
                        </w:pPr>
                        <w:r>
                          <w:rPr>
                            <w:rFonts w:ascii="宋体" w:hAnsi="宋体" w:cs="宋体" w:eastAsia="宋体" w:hint="default"/>
                            <w:color w:val="212121"/>
                            <w:sz w:val="21"/>
                            <w:szCs w:val="21"/>
                          </w:rPr>
                          <w:t>（</w:t>
                        </w:r>
                        <w:r>
                          <w:rPr>
                            <w:rFonts w:ascii="Times New Roman" w:hAnsi="Times New Roman" w:cs="Times New Roman" w:eastAsia="Times New Roman" w:hint="default"/>
                            <w:b/>
                            <w:bCs/>
                            <w:color w:val="212121"/>
                            <w:sz w:val="21"/>
                            <w:szCs w:val="21"/>
                          </w:rPr>
                          <w:t>%</w:t>
                        </w:r>
                        <w:r>
                          <w:rPr>
                            <w:rFonts w:ascii="宋体" w:hAnsi="宋体" w:cs="宋体" w:eastAsia="宋体" w:hint="default"/>
                            <w:color w:val="212121"/>
                            <w:sz w:val="21"/>
                            <w:szCs w:val="21"/>
                          </w:rPr>
                          <w:t>）</w:t>
                        </w:r>
                        <w:r>
                          <w:rPr>
                            <w:rFonts w:ascii="宋体" w:hAnsi="宋体" w:cs="宋体" w:eastAsia="宋体" w:hint="default"/>
                            <w:sz w:val="21"/>
                            <w:szCs w:val="21"/>
                          </w:rPr>
                        </w:r>
                      </w:p>
                      <w:p>
                        <w:pPr>
                          <w:pStyle w:val="TableParagraph"/>
                          <w:spacing w:line="240" w:lineRule="auto" w:before="82"/>
                          <w:ind w:left="307" w:right="0"/>
                          <w:jc w:val="left"/>
                          <w:rPr>
                            <w:rFonts w:ascii="Times New Roman" w:hAnsi="Times New Roman" w:cs="Times New Roman" w:eastAsia="Times New Roman" w:hint="default"/>
                            <w:sz w:val="21"/>
                            <w:szCs w:val="21"/>
                          </w:rPr>
                        </w:pPr>
                        <w:r>
                          <w:rPr>
                            <w:rFonts w:ascii="Times New Roman"/>
                            <w:sz w:val="21"/>
                          </w:rPr>
                          <w:t>17.28</w:t>
                        </w:r>
                      </w:p>
                    </w:tc>
                  </w:tr>
                  <w:tr>
                    <w:trPr>
                      <w:trHeight w:val="340" w:hRule="exact"/>
                    </w:trPr>
                    <w:tc>
                      <w:tcPr>
                        <w:tcW w:w="38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中国联合网络通信有限公司河南分公司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spacing w:val="-2"/>
                            <w:sz w:val="21"/>
                          </w:rPr>
                          <w:t>5,057,200.00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79" w:lineRule="exact"/>
                          <w:ind w:right="11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9" w:right="0"/>
                          <w:jc w:val="left"/>
                          <w:rPr>
                            <w:rFonts w:ascii="Times New Roman" w:hAnsi="Times New Roman" w:cs="Times New Roman" w:eastAsia="Times New Roman" w:hint="default"/>
                            <w:sz w:val="21"/>
                            <w:szCs w:val="21"/>
                          </w:rPr>
                        </w:pPr>
                        <w:r>
                          <w:rPr>
                            <w:rFonts w:ascii="Times New Roman"/>
                            <w:sz w:val="21"/>
                          </w:rPr>
                          <w:t>7.58</w:t>
                        </w:r>
                      </w:p>
                    </w:tc>
                  </w:tr>
                  <w:tr>
                    <w:trPr>
                      <w:trHeight w:val="341" w:hRule="exact"/>
                    </w:trPr>
                    <w:tc>
                      <w:tcPr>
                        <w:tcW w:w="38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中国联合网络通信有限公司吉林分公司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2"/>
                            <w:sz w:val="21"/>
                          </w:rPr>
                          <w:t>4,434,700.00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80" w:lineRule="exact"/>
                          <w:ind w:right="11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9" w:right="0"/>
                          <w:jc w:val="left"/>
                          <w:rPr>
                            <w:rFonts w:ascii="Times New Roman" w:hAnsi="Times New Roman" w:cs="Times New Roman" w:eastAsia="Times New Roman" w:hint="default"/>
                            <w:sz w:val="21"/>
                            <w:szCs w:val="21"/>
                          </w:rPr>
                        </w:pPr>
                        <w:r>
                          <w:rPr>
                            <w:rFonts w:ascii="Times New Roman"/>
                            <w:sz w:val="21"/>
                          </w:rPr>
                          <w:t>6.65</w:t>
                        </w:r>
                      </w:p>
                    </w:tc>
                  </w:tr>
                  <w:tr>
                    <w:trPr>
                      <w:trHeight w:val="347" w:hRule="exact"/>
                    </w:trPr>
                    <w:tc>
                      <w:tcPr>
                        <w:tcW w:w="38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中国联合网络通信有限公司河北分公司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2"/>
                            <w:sz w:val="21"/>
                          </w:rPr>
                          <w:t>4,343,500.00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80" w:lineRule="exact"/>
                          <w:ind w:right="11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9" w:right="0"/>
                          <w:jc w:val="left"/>
                          <w:rPr>
                            <w:rFonts w:ascii="Times New Roman" w:hAnsi="Times New Roman" w:cs="Times New Roman" w:eastAsia="Times New Roman" w:hint="default"/>
                            <w:sz w:val="21"/>
                            <w:szCs w:val="21"/>
                          </w:rPr>
                        </w:pPr>
                        <w:r>
                          <w:rPr>
                            <w:rFonts w:ascii="Times New Roman"/>
                            <w:sz w:val="21"/>
                          </w:rPr>
                          <w:t>6.51</w:t>
                        </w:r>
                      </w:p>
                    </w:tc>
                  </w:tr>
                  <w:tr>
                    <w:trPr>
                      <w:trHeight w:val="341" w:hRule="exact"/>
                    </w:trPr>
                    <w:tc>
                      <w:tcPr>
                        <w:tcW w:w="3806" w:type="dxa"/>
                        <w:tcBorders>
                          <w:top w:val="nil" w:sz="6" w:space="0" w:color="auto"/>
                          <w:left w:val="nil" w:sz="6" w:space="0" w:color="auto"/>
                          <w:bottom w:val="nil" w:sz="6" w:space="0" w:color="auto"/>
                          <w:right w:val="nil" w:sz="6" w:space="0" w:color="auto"/>
                        </w:tcBorders>
                      </w:tcPr>
                      <w:p>
                        <w:pPr>
                          <w:pStyle w:val="TableParagraph"/>
                          <w:spacing w:line="270" w:lineRule="exact"/>
                          <w:ind w:left="11"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中国联合网络通信有限公司山西分公司</w:t>
                        </w:r>
                      </w:p>
                    </w:tc>
                    <w:tc>
                      <w:tcPr>
                        <w:tcW w:w="1094" w:type="dxa"/>
                        <w:tcBorders>
                          <w:top w:val="nil" w:sz="6" w:space="0" w:color="auto"/>
                          <w:left w:val="nil" w:sz="6" w:space="0" w:color="auto"/>
                          <w:bottom w:val="nil" w:sz="6" w:space="0" w:color="auto"/>
                          <w:right w:val="nil" w:sz="6" w:space="0" w:color="auto"/>
                        </w:tcBorders>
                      </w:tcPr>
                      <w:p>
                        <w:pPr>
                          <w:pStyle w:val="TableParagraph"/>
                          <w:spacing w:line="270" w:lineRule="exact"/>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spacing w:val="-2"/>
                            <w:sz w:val="21"/>
                          </w:rPr>
                          <w:t>4,280,000.00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86" w:lineRule="exact"/>
                          <w:ind w:right="11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9" w:right="0"/>
                          <w:jc w:val="left"/>
                          <w:rPr>
                            <w:rFonts w:ascii="Times New Roman" w:hAnsi="Times New Roman" w:cs="Times New Roman" w:eastAsia="Times New Roman" w:hint="default"/>
                            <w:sz w:val="21"/>
                            <w:szCs w:val="21"/>
                          </w:rPr>
                        </w:pPr>
                        <w:r>
                          <w:rPr>
                            <w:rFonts w:ascii="Times New Roman"/>
                            <w:sz w:val="21"/>
                          </w:rPr>
                          <w:t>6.42</w:t>
                        </w:r>
                      </w:p>
                    </w:tc>
                  </w:tr>
                  <w:tr>
                    <w:trPr>
                      <w:trHeight w:val="336" w:hRule="exact"/>
                    </w:trPr>
                    <w:tc>
                      <w:tcPr>
                        <w:tcW w:w="3806" w:type="dxa"/>
                        <w:tcBorders>
                          <w:top w:val="nil" w:sz="6" w:space="0" w:color="auto"/>
                          <w:left w:val="nil" w:sz="6" w:space="0" w:color="auto"/>
                          <w:bottom w:val="single" w:sz="2" w:space="0" w:color="000000"/>
                          <w:right w:val="nil" w:sz="6" w:space="0" w:color="auto"/>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94" w:type="dxa"/>
                        <w:tcBorders>
                          <w:top w:val="nil" w:sz="6" w:space="0" w:color="auto"/>
                          <w:left w:val="nil" w:sz="6" w:space="0" w:color="auto"/>
                          <w:bottom w:val="single" w:sz="2" w:space="0" w:color="000000"/>
                          <w:right w:val="nil" w:sz="6" w:space="0" w:color="auto"/>
                        </w:tcBorders>
                      </w:tcPr>
                      <w:p>
                        <w:pPr/>
                      </w:p>
                    </w:tc>
                    <w:tc>
                      <w:tcPr>
                        <w:tcW w:w="1459"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b/>
                            <w:spacing w:val="-2"/>
                            <w:sz w:val="21"/>
                          </w:rPr>
                          <w:t>29,637,200.00</w:t>
                        </w:r>
                        <w:r>
                          <w:rPr>
                            <w:rFonts w:ascii="Times New Roman"/>
                            <w:spacing w:val="-2"/>
                            <w:sz w:val="21"/>
                          </w:rPr>
                        </w:r>
                      </w:p>
                    </w:tc>
                    <w:tc>
                      <w:tcPr>
                        <w:tcW w:w="1114" w:type="dxa"/>
                        <w:tcBorders>
                          <w:top w:val="nil" w:sz="6" w:space="0" w:color="auto"/>
                          <w:left w:val="nil" w:sz="6" w:space="0" w:color="auto"/>
                          <w:bottom w:val="single" w:sz="2" w:space="0" w:color="000000"/>
                          <w:right w:val="nil" w:sz="6" w:space="0" w:color="auto"/>
                        </w:tcBorders>
                      </w:tcPr>
                      <w:p>
                        <w:pPr/>
                      </w:p>
                    </w:tc>
                    <w:tc>
                      <w:tcPr>
                        <w:tcW w:w="1212"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307" w:right="0"/>
                          <w:jc w:val="left"/>
                          <w:rPr>
                            <w:rFonts w:ascii="Times New Roman" w:hAnsi="Times New Roman" w:cs="Times New Roman" w:eastAsia="Times New Roman" w:hint="default"/>
                            <w:sz w:val="21"/>
                            <w:szCs w:val="21"/>
                          </w:rPr>
                        </w:pPr>
                        <w:r>
                          <w:rPr>
                            <w:rFonts w:ascii="Times New Roman"/>
                            <w:b/>
                            <w:sz w:val="21"/>
                          </w:rPr>
                          <w:t>44.44</w:t>
                        </w:r>
                        <w:r>
                          <w:rPr>
                            <w:rFonts w:ascii="Times New Roman"/>
                            <w:sz w:val="21"/>
                          </w:rPr>
                        </w:r>
                      </w:p>
                    </w:tc>
                  </w:tr>
                </w:tbl>
                <w:p>
                  <w:pPr/>
                </w:p>
              </w:txbxContent>
            </v:textbox>
            <w10:wrap type="none"/>
          </v:shape>
        </w:pict>
      </w:r>
      <w:r>
        <w:rPr>
          <w:rFonts w:ascii="宋体" w:hAnsi="宋体" w:cs="宋体" w:eastAsia="宋体" w:hint="default"/>
          <w:spacing w:val="-1"/>
          <w:sz w:val="21"/>
          <w:szCs w:val="21"/>
        </w:rPr>
        <w:t>单位名称</w:t>
      </w:r>
    </w:p>
    <w:p>
      <w:pPr>
        <w:spacing w:line="273" w:lineRule="auto" w:before="128"/>
        <w:ind w:left="1786" w:right="-10" w:hanging="212"/>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与本公司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关系</w:t>
      </w:r>
    </w:p>
    <w:p>
      <w:pPr>
        <w:spacing w:line="273" w:lineRule="auto" w:before="128"/>
        <w:ind w:left="492" w:right="-9" w:hanging="209"/>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应收账款期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末余额</w:t>
      </w:r>
    </w:p>
    <w:p>
      <w:pPr>
        <w:spacing w:line="247" w:lineRule="exact" w:before="0"/>
        <w:ind w:left="1275" w:right="0" w:firstLine="0"/>
        <w:jc w:val="left"/>
        <w:rPr>
          <w:rFonts w:ascii="宋体" w:hAnsi="宋体" w:cs="宋体" w:eastAsia="宋体" w:hint="default"/>
          <w:sz w:val="21"/>
          <w:szCs w:val="21"/>
        </w:rPr>
      </w:pPr>
      <w:r>
        <w:rPr/>
        <w:br w:type="column"/>
      </w:r>
      <w:r>
        <w:rPr>
          <w:rFonts w:ascii="宋体" w:hAnsi="宋体" w:cs="宋体" w:eastAsia="宋体" w:hint="default"/>
          <w:color w:val="212121"/>
          <w:sz w:val="21"/>
          <w:szCs w:val="21"/>
        </w:rPr>
        <w:t>占应收账款</w:t>
      </w:r>
      <w:r>
        <w:rPr>
          <w:rFonts w:ascii="宋体" w:hAnsi="宋体" w:cs="宋体" w:eastAsia="宋体" w:hint="default"/>
          <w:sz w:val="21"/>
          <w:szCs w:val="21"/>
        </w:rPr>
      </w:r>
    </w:p>
    <w:p>
      <w:pPr>
        <w:tabs>
          <w:tab w:pos="1275" w:val="left" w:leader="none"/>
        </w:tabs>
        <w:spacing w:before="37"/>
        <w:ind w:left="428" w:right="0" w:firstLine="0"/>
        <w:jc w:val="left"/>
        <w:rPr>
          <w:rFonts w:ascii="宋体" w:hAnsi="宋体" w:cs="宋体" w:eastAsia="宋体" w:hint="default"/>
          <w:sz w:val="21"/>
          <w:szCs w:val="21"/>
        </w:rPr>
      </w:pPr>
      <w:r>
        <w:rPr>
          <w:rFonts w:ascii="宋体" w:hAnsi="宋体" w:cs="宋体" w:eastAsia="宋体" w:hint="default"/>
          <w:spacing w:val="-1"/>
          <w:sz w:val="21"/>
          <w:szCs w:val="21"/>
        </w:rPr>
        <w:t>账龄</w:t>
        <w:tab/>
      </w:r>
      <w:r>
        <w:rPr>
          <w:rFonts w:ascii="宋体" w:hAnsi="宋体" w:cs="宋体" w:eastAsia="宋体" w:hint="default"/>
          <w:color w:val="212121"/>
          <w:spacing w:val="-1"/>
          <w:sz w:val="21"/>
          <w:szCs w:val="21"/>
        </w:rPr>
        <w:t>总额的比例</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1910" w:h="16840"/>
          <w:pgMar w:top="1580" w:bottom="280" w:left="1560" w:right="1440"/>
          <w:cols w:num="4" w:equalWidth="0">
            <w:col w:w="2451" w:space="40"/>
            <w:col w:w="2420" w:space="40"/>
            <w:col w:w="1340" w:space="40"/>
            <w:col w:w="257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497" w:val="left" w:leader="none"/>
        </w:tabs>
        <w:spacing w:before="36"/>
        <w:ind w:left="657" w:right="34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5</w:t>
      </w:r>
      <w:r>
        <w:rPr>
          <w:rFonts w:ascii="宋体" w:hAnsi="宋体" w:cs="宋体" w:eastAsia="宋体" w:hint="default"/>
          <w:spacing w:val="-1"/>
          <w:sz w:val="21"/>
          <w:szCs w:val="21"/>
        </w:rPr>
        <w:t>）</w:t>
        <w:tab/>
      </w:r>
      <w:r>
        <w:rPr>
          <w:rFonts w:ascii="宋体" w:hAnsi="宋体" w:cs="宋体" w:eastAsia="宋体" w:hint="default"/>
          <w:spacing w:val="-2"/>
          <w:sz w:val="21"/>
          <w:szCs w:val="21"/>
        </w:rPr>
        <w:t>本公司期末应收账款中不存在应收关联方款项</w:t>
      </w:r>
    </w:p>
    <w:p>
      <w:pPr>
        <w:spacing w:line="240" w:lineRule="auto" w:before="13"/>
        <w:rPr>
          <w:rFonts w:ascii="宋体" w:hAnsi="宋体" w:cs="宋体" w:eastAsia="宋体" w:hint="default"/>
          <w:sz w:val="20"/>
          <w:szCs w:val="20"/>
        </w:rPr>
      </w:pPr>
    </w:p>
    <w:p>
      <w:pPr>
        <w:tabs>
          <w:tab w:pos="1497" w:val="left" w:leader="none"/>
        </w:tabs>
        <w:spacing w:before="0"/>
        <w:ind w:left="657" w:right="34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6</w:t>
      </w:r>
      <w:r>
        <w:rPr>
          <w:rFonts w:ascii="宋体" w:hAnsi="宋体" w:cs="宋体" w:eastAsia="宋体" w:hint="default"/>
          <w:spacing w:val="-1"/>
          <w:sz w:val="21"/>
          <w:szCs w:val="21"/>
        </w:rPr>
        <w:t>）</w:t>
        <w:tab/>
      </w:r>
      <w:r>
        <w:rPr>
          <w:rFonts w:ascii="宋体" w:hAnsi="宋体" w:cs="宋体" w:eastAsia="宋体" w:hint="default"/>
          <w:spacing w:val="-2"/>
          <w:sz w:val="21"/>
          <w:szCs w:val="21"/>
        </w:rPr>
        <w:t>坏账准备</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728;height:2" coordorigin="5,5" coordsize="1728,2">
              <v:shape style="position:absolute;left:5;top:5;width:1728;height:2" coordorigin="5,5" coordsize="1728,0" path="m5,5l1733,5e" filled="false" stroked="true" strokeweight=".480469pt" strokecolor="#000000">
                <v:path arrowok="t"/>
              </v:shape>
            </v:group>
            <v:group style="position:absolute;left:1733;top:5;width:10;height:2" coordorigin="1733,5" coordsize="10,2">
              <v:shape style="position:absolute;left:1733;top:5;width:10;height:2" coordorigin="1733,5" coordsize="10,0" path="m1733,5l1742,5e" filled="false" stroked="true" strokeweight=".480469pt" strokecolor="#000000">
                <v:path arrowok="t"/>
              </v:shape>
            </v:group>
            <v:group style="position:absolute;left:1742;top:5;width:1716;height:2" coordorigin="1742,5" coordsize="1716,2">
              <v:shape style="position:absolute;left:1742;top:5;width:1716;height:2" coordorigin="1742,5" coordsize="1716,0" path="m1742,5l3458,5e" filled="false" stroked="true" strokeweight=".480469pt" strokecolor="#000000">
                <v:path arrowok="t"/>
              </v:shape>
            </v:group>
            <v:group style="position:absolute;left:3458;top:5;width:10;height:2" coordorigin="3458,5" coordsize="10,2">
              <v:shape style="position:absolute;left:3458;top:5;width:10;height:2" coordorigin="3458,5" coordsize="10,0" path="m3458,5l3468,5e" filled="false" stroked="true" strokeweight=".480469pt" strokecolor="#000000">
                <v:path arrowok="t"/>
              </v:shape>
            </v:group>
            <v:group style="position:absolute;left:3468;top:5;width:3336;height:2" coordorigin="3468,5" coordsize="3336,2">
              <v:shape style="position:absolute;left:3468;top:5;width:3336;height:2" coordorigin="3468,5" coordsize="3336,0" path="m3468,5l6804,5e" filled="false" stroked="true" strokeweight=".480469pt" strokecolor="#000000">
                <v:path arrowok="t"/>
              </v:shape>
            </v:group>
            <v:group style="position:absolute;left:6804;top:5;width:10;height:2" coordorigin="6804,5" coordsize="10,2">
              <v:shape style="position:absolute;left:6804;top:5;width:10;height:2" coordorigin="6804,5" coordsize="10,0" path="m6804,5l6814,5e" filled="false" stroked="true" strokeweight=".480469pt" strokecolor="#000000">
                <v:path arrowok="t"/>
              </v:shape>
            </v:group>
            <v:group style="position:absolute;left:6814;top:5;width:1719;height:2" coordorigin="6814,5" coordsize="1719,2">
              <v:shape style="position:absolute;left:6814;top:5;width:1719;height:2" coordorigin="6814,5" coordsize="1719,0" path="m6814,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440"/>
        </w:sectPr>
      </w:pPr>
    </w:p>
    <w:p>
      <w:pPr>
        <w:spacing w:line="240" w:lineRule="auto" w:before="5"/>
        <w:rPr>
          <w:rFonts w:ascii="宋体" w:hAnsi="宋体" w:cs="宋体" w:eastAsia="宋体" w:hint="default"/>
          <w:sz w:val="16"/>
          <w:szCs w:val="16"/>
        </w:rPr>
      </w:pPr>
    </w:p>
    <w:p>
      <w:pPr>
        <w:tabs>
          <w:tab w:pos="2296" w:val="left" w:leader="none"/>
        </w:tabs>
        <w:spacing w:before="0"/>
        <w:ind w:left="571" w:right="-11" w:firstLine="0"/>
        <w:jc w:val="left"/>
        <w:rPr>
          <w:rFonts w:ascii="宋体" w:hAnsi="宋体" w:cs="宋体" w:eastAsia="宋体" w:hint="default"/>
          <w:sz w:val="21"/>
          <w:szCs w:val="21"/>
        </w:rPr>
      </w:pPr>
      <w:r>
        <w:rPr>
          <w:rFonts w:ascii="宋体" w:hAnsi="宋体" w:cs="宋体" w:eastAsia="宋体" w:hint="default"/>
          <w:spacing w:val="-1"/>
          <w:sz w:val="21"/>
          <w:szCs w:val="21"/>
        </w:rPr>
        <w:t>期初余额</w:t>
        <w:tab/>
        <w:t>本期增加</w:t>
      </w:r>
    </w:p>
    <w:p>
      <w:pPr>
        <w:spacing w:before="15"/>
        <w:ind w:left="57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tabs>
          <w:tab w:pos="2243" w:val="left" w:leader="none"/>
        </w:tabs>
        <w:spacing w:before="121"/>
        <w:ind w:left="571" w:right="0" w:firstLine="0"/>
        <w:jc w:val="center"/>
        <w:rPr>
          <w:rFonts w:ascii="宋体" w:hAnsi="宋体" w:cs="宋体" w:eastAsia="宋体" w:hint="default"/>
          <w:sz w:val="21"/>
          <w:szCs w:val="21"/>
        </w:rPr>
      </w:pPr>
      <w:r>
        <w:rPr>
          <w:rFonts w:ascii="宋体" w:hAnsi="宋体" w:cs="宋体" w:eastAsia="宋体" w:hint="default"/>
          <w:spacing w:val="-1"/>
          <w:sz w:val="21"/>
          <w:szCs w:val="21"/>
        </w:rPr>
        <w:t>转回</w:t>
        <w:tab/>
        <w:t>转销</w:t>
      </w:r>
    </w:p>
    <w:p>
      <w:pPr>
        <w:spacing w:line="240" w:lineRule="auto" w:before="5"/>
        <w:rPr>
          <w:rFonts w:ascii="宋体" w:hAnsi="宋体" w:cs="宋体" w:eastAsia="宋体" w:hint="default"/>
          <w:sz w:val="16"/>
          <w:szCs w:val="16"/>
        </w:rPr>
      </w:pPr>
      <w:r>
        <w:rPr/>
        <w:br w:type="column"/>
      </w:r>
      <w:r>
        <w:rPr>
          <w:rFonts w:ascii="宋体"/>
          <w:sz w:val="16"/>
        </w:rPr>
      </w:r>
    </w:p>
    <w:p>
      <w:pPr>
        <w:spacing w:before="0"/>
        <w:ind w:left="571"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580" w:bottom="280" w:left="1560" w:right="1440"/>
          <w:cols w:num="3" w:equalWidth="0">
            <w:col w:w="3142" w:space="494"/>
            <w:col w:w="2667" w:space="496"/>
            <w:col w:w="2111"/>
          </w:cols>
        </w:sectPr>
      </w:pPr>
    </w:p>
    <w:p>
      <w:pPr>
        <w:spacing w:line="240" w:lineRule="auto" w:before="10"/>
        <w:rPr>
          <w:rFonts w:ascii="宋体" w:hAnsi="宋体" w:cs="宋体" w:eastAsia="宋体" w:hint="default"/>
          <w:sz w:val="6"/>
          <w:szCs w:val="6"/>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728;height:2" coordorigin="5,5" coordsize="1728,2">
              <v:shape style="position:absolute;left:5;top:5;width:1728;height:2" coordorigin="5,5" coordsize="1728,0" path="m5,5l1733,5e" filled="false" stroked="true" strokeweight=".480469pt" strokecolor="#000000">
                <v:path arrowok="t"/>
              </v:shape>
            </v:group>
            <v:group style="position:absolute;left:1733;top:5;width:10;height:2" coordorigin="1733,5" coordsize="10,2">
              <v:shape style="position:absolute;left:1733;top:5;width:10;height:2" coordorigin="1733,5" coordsize="10,0" path="m1733,5l1742,5e" filled="false" stroked="true" strokeweight=".480469pt" strokecolor="#000000">
                <v:path arrowok="t"/>
              </v:shape>
            </v:group>
            <v:group style="position:absolute;left:1742;top:5;width:1716;height:2" coordorigin="1742,5" coordsize="1716,2">
              <v:shape style="position:absolute;left:1742;top:5;width:1716;height:2" coordorigin="1742,5" coordsize="1716,0" path="m1742,5l3458,5e" filled="false" stroked="true" strokeweight=".480469pt" strokecolor="#000000">
                <v:path arrowok="t"/>
              </v:shape>
            </v:group>
            <v:group style="position:absolute;left:3458;top:5;width:10;height:2" coordorigin="3458,5" coordsize="10,2">
              <v:shape style="position:absolute;left:3458;top:5;width:10;height:2" coordorigin="3458,5" coordsize="10,0" path="m3458,5l3468,5e" filled="false" stroked="true" strokeweight=".480469pt" strokecolor="#000000">
                <v:path arrowok="t"/>
              </v:shape>
            </v:group>
            <v:group style="position:absolute;left:3468;top:5;width:1664;height:2" coordorigin="3468,5" coordsize="1664,2">
              <v:shape style="position:absolute;left:3468;top:5;width:1664;height:2" coordorigin="3468,5" coordsize="1664,0" path="m3468,5l5131,5e" filled="false" stroked="true" strokeweight=".480469pt" strokecolor="#000000">
                <v:path arrowok="t"/>
              </v:shape>
            </v:group>
            <v:group style="position:absolute;left:5131;top:5;width:10;height:2" coordorigin="5131,5" coordsize="10,2">
              <v:shape style="position:absolute;left:5131;top:5;width:10;height:2" coordorigin="5131,5" coordsize="10,0" path="m5131,5l5141,5e" filled="false" stroked="true" strokeweight=".480469pt" strokecolor="#000000">
                <v:path arrowok="t"/>
              </v:shape>
            </v:group>
            <v:group style="position:absolute;left:5141;top:5;width:1664;height:2" coordorigin="5141,5" coordsize="1664,2">
              <v:shape style="position:absolute;left:5141;top:5;width:1664;height:2" coordorigin="5141,5" coordsize="1664,0" path="m5141,5l6804,5e" filled="false" stroked="true" strokeweight=".480469pt" strokecolor="#000000">
                <v:path arrowok="t"/>
              </v:shape>
            </v:group>
            <v:group style="position:absolute;left:6804;top:5;width:10;height:2" coordorigin="6804,5" coordsize="10,2">
              <v:shape style="position:absolute;left:6804;top:5;width:10;height:2" coordorigin="6804,5" coordsize="10,0" path="m6804,5l6814,5e" filled="false" stroked="true" strokeweight=".480469pt" strokecolor="#000000">
                <v:path arrowok="t"/>
              </v:shape>
            </v:group>
            <v:group style="position:absolute;left:6814;top:5;width:1719;height:2" coordorigin="6814,5" coordsize="1719,2">
              <v:shape style="position:absolute;left:6814;top:5;width:1719;height:2" coordorigin="6814,5" coordsize="1719,0" path="m6814,5l8532,5e" filled="false" stroked="true" strokeweight=".480469pt" strokecolor="#000000">
                <v:path arrowok="t"/>
              </v:shape>
            </v:group>
          </v:group>
        </w:pict>
      </w:r>
      <w:r>
        <w:rPr>
          <w:rFonts w:ascii="宋体" w:hAnsi="宋体" w:cs="宋体" w:eastAsia="宋体" w:hint="default"/>
          <w:sz w:val="2"/>
          <w:szCs w:val="2"/>
        </w:rPr>
      </w:r>
    </w:p>
    <w:p>
      <w:pPr>
        <w:tabs>
          <w:tab w:pos="2246" w:val="left" w:leader="none"/>
          <w:tab w:pos="7319" w:val="left" w:leader="none"/>
        </w:tabs>
        <w:spacing w:before="62"/>
        <w:ind w:left="520" w:right="349" w:firstLine="0"/>
        <w:jc w:val="left"/>
        <w:rPr>
          <w:rFonts w:ascii="Times New Roman" w:hAnsi="Times New Roman" w:cs="Times New Roman" w:eastAsia="Times New Roman" w:hint="default"/>
          <w:sz w:val="21"/>
          <w:szCs w:val="21"/>
        </w:rPr>
      </w:pPr>
      <w:r>
        <w:rPr>
          <w:rFonts w:ascii="Times New Roman"/>
          <w:spacing w:val="-2"/>
          <w:sz w:val="21"/>
        </w:rPr>
        <w:t>390,644.77</w:t>
        <w:tab/>
        <w:t>580,364.41</w:t>
        <w:tab/>
        <w:t>971,009.18</w:t>
      </w:r>
    </w:p>
    <w:p>
      <w:pPr>
        <w:spacing w:line="240" w:lineRule="auto" w:before="6"/>
        <w:rPr>
          <w:rFonts w:ascii="Times New Roman" w:hAnsi="Times New Roman" w:cs="Times New Roman" w:eastAsia="Times New Roman" w:hint="default"/>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1743;height:2" coordorigin="5,5" coordsize="1743,2">
              <v:shape style="position:absolute;left:5;top:5;width:1743;height:2" coordorigin="5,5" coordsize="1743,0" path="m5,5l1747,5e" filled="false" stroked="true" strokeweight=".480469pt" strokecolor="#000000">
                <v:path arrowok="t"/>
              </v:shape>
            </v:group>
            <v:group style="position:absolute;left:1733;top:5;width:10;height:2" coordorigin="1733,5" coordsize="10,2">
              <v:shape style="position:absolute;left:1733;top:5;width:10;height:2" coordorigin="1733,5" coordsize="10,0" path="m1733,5l1742,5e" filled="false" stroked="true" strokeweight=".480469pt" strokecolor="#000000">
                <v:path arrowok="t"/>
              </v:shape>
            </v:group>
            <v:group style="position:absolute;left:1742;top:5;width:1731;height:2" coordorigin="1742,5" coordsize="1731,2">
              <v:shape style="position:absolute;left:1742;top:5;width:1731;height:2" coordorigin="1742,5" coordsize="1731,0" path="m1742,5l3473,5e" filled="false" stroked="true" strokeweight=".480469pt" strokecolor="#000000">
                <v:path arrowok="t"/>
              </v:shape>
            </v:group>
            <v:group style="position:absolute;left:3458;top:5;width:10;height:2" coordorigin="3458,5" coordsize="10,2">
              <v:shape style="position:absolute;left:3458;top:5;width:10;height:2" coordorigin="3458,5" coordsize="10,0" path="m3458,5l3468,5e" filled="false" stroked="true" strokeweight=".480469pt" strokecolor="#000000">
                <v:path arrowok="t"/>
              </v:shape>
            </v:group>
            <v:group style="position:absolute;left:3468;top:5;width:1678;height:2" coordorigin="3468,5" coordsize="1678,2">
              <v:shape style="position:absolute;left:3468;top:5;width:1678;height:2" coordorigin="3468,5" coordsize="1678,0" path="m3468,5l5146,5e" filled="false" stroked="true" strokeweight=".480469pt" strokecolor="#000000">
                <v:path arrowok="t"/>
              </v:shape>
            </v:group>
            <v:group style="position:absolute;left:5131;top:5;width:10;height:2" coordorigin="5131,5" coordsize="10,2">
              <v:shape style="position:absolute;left:5131;top:5;width:10;height:2" coordorigin="5131,5" coordsize="10,0" path="m5131,5l5141,5e" filled="false" stroked="true" strokeweight=".480469pt" strokecolor="#000000">
                <v:path arrowok="t"/>
              </v:shape>
            </v:group>
            <v:group style="position:absolute;left:5141;top:5;width:1678;height:2" coordorigin="5141,5" coordsize="1678,2">
              <v:shape style="position:absolute;left:5141;top:5;width:1678;height:2" coordorigin="5141,5" coordsize="1678,0" path="m5141,5l6818,5e" filled="false" stroked="true" strokeweight=".480469pt" strokecolor="#000000">
                <v:path arrowok="t"/>
              </v:shape>
            </v:group>
            <v:group style="position:absolute;left:6804;top:5;width:10;height:2" coordorigin="6804,5" coordsize="10,2">
              <v:shape style="position:absolute;left:6804;top:5;width:10;height:2" coordorigin="6804,5" coordsize="10,0" path="m6804,5l6814,5e" filled="false" stroked="true" strokeweight=".480469pt" strokecolor="#000000">
                <v:path arrowok="t"/>
              </v:shape>
            </v:group>
            <v:group style="position:absolute;left:6814;top:5;width:1733;height:2" coordorigin="6814,5" coordsize="1733,2">
              <v:shape style="position:absolute;left:6814;top:5;width:1733;height:2" coordorigin="6814,5" coordsize="1733,0" path="m6814,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6"/>
          <w:szCs w:val="6"/>
        </w:rPr>
      </w:pPr>
    </w:p>
    <w:p>
      <w:pPr>
        <w:tabs>
          <w:tab w:pos="1497" w:val="left" w:leader="none"/>
        </w:tabs>
        <w:spacing w:line="338" w:lineRule="auto" w:before="36"/>
        <w:ind w:left="237" w:right="349"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7</w:t>
      </w:r>
      <w:r>
        <w:rPr>
          <w:rFonts w:ascii="宋体" w:hAnsi="宋体" w:cs="宋体" w:eastAsia="宋体" w:hint="default"/>
          <w:spacing w:val="-1"/>
          <w:sz w:val="21"/>
          <w:szCs w:val="21"/>
        </w:rPr>
        <w:t>）</w:t>
        <w:tab/>
      </w:r>
      <w:r>
        <w:rPr>
          <w:rFonts w:ascii="宋体" w:hAnsi="宋体" w:cs="宋体" w:eastAsia="宋体" w:hint="default"/>
          <w:spacing w:val="-2"/>
          <w:sz w:val="21"/>
          <w:szCs w:val="21"/>
        </w:rPr>
        <w:t>应收账款期末余额较期初增长了</w:t>
      </w:r>
      <w:r>
        <w:rPr>
          <w:rFonts w:ascii="宋体" w:hAnsi="宋体" w:cs="宋体" w:eastAsia="宋体" w:hint="default"/>
          <w:spacing w:val="-34"/>
          <w:sz w:val="21"/>
          <w:szCs w:val="21"/>
        </w:rPr>
        <w:t> </w:t>
      </w:r>
      <w:r>
        <w:rPr>
          <w:rFonts w:ascii="Arial Narrow" w:hAnsi="Arial Narrow" w:cs="Arial Narrow" w:eastAsia="Arial Narrow" w:hint="default"/>
          <w:spacing w:val="-5"/>
          <w:sz w:val="21"/>
          <w:szCs w:val="21"/>
        </w:rPr>
        <w:t>125.24%</w:t>
      </w:r>
      <w:r>
        <w:rPr>
          <w:rFonts w:ascii="宋体" w:hAnsi="宋体" w:cs="宋体" w:eastAsia="宋体" w:hint="default"/>
          <w:spacing w:val="-5"/>
          <w:sz w:val="21"/>
          <w:szCs w:val="21"/>
        </w:rPr>
        <w:t>，主要原因为：公司</w:t>
      </w:r>
      <w:r>
        <w:rPr>
          <w:rFonts w:ascii="宋体" w:hAnsi="宋体" w:cs="宋体" w:eastAsia="宋体" w:hint="default"/>
          <w:spacing w:val="-34"/>
          <w:sz w:val="21"/>
          <w:szCs w:val="21"/>
        </w:rPr>
        <w:t> </w:t>
      </w:r>
      <w:r>
        <w:rPr>
          <w:rFonts w:ascii="Arial Narrow" w:hAnsi="Arial Narrow" w:cs="Arial Narrow" w:eastAsia="Arial Narrow" w:hint="default"/>
          <w:spacing w:val="-2"/>
          <w:sz w:val="21"/>
          <w:szCs w:val="21"/>
        </w:rPr>
        <w:t>2010</w:t>
      </w:r>
      <w:r>
        <w:rPr>
          <w:rFonts w:ascii="Arial Narrow" w:hAnsi="Arial Narrow" w:cs="Arial Narrow" w:eastAsia="Arial Narrow" w:hint="default"/>
          <w:spacing w:val="23"/>
          <w:sz w:val="21"/>
          <w:szCs w:val="21"/>
        </w:rPr>
        <w:t> </w:t>
      </w:r>
      <w:r>
        <w:rPr>
          <w:rFonts w:ascii="宋体" w:hAnsi="宋体" w:cs="宋体" w:eastAsia="宋体" w:hint="default"/>
          <w:spacing w:val="-2"/>
          <w:sz w:val="21"/>
          <w:szCs w:val="21"/>
        </w:rPr>
        <w:t>年业务规模</w:t>
      </w:r>
      <w:r>
        <w:rPr>
          <w:rFonts w:ascii="宋体" w:hAnsi="宋体" w:cs="宋体" w:eastAsia="宋体" w:hint="default"/>
          <w:w w:val="100"/>
          <w:sz w:val="21"/>
          <w:szCs w:val="21"/>
        </w:rPr>
        <w:t> </w:t>
      </w:r>
      <w:r>
        <w:rPr>
          <w:rFonts w:ascii="宋体" w:hAnsi="宋体" w:cs="宋体" w:eastAsia="宋体" w:hint="default"/>
          <w:sz w:val="21"/>
          <w:szCs w:val="21"/>
        </w:rPr>
        <w:t>扩大，营业收入大幅增长，至此应收账款大幅增长。</w:t>
      </w:r>
    </w:p>
    <w:p>
      <w:pPr>
        <w:spacing w:line="240" w:lineRule="auto" w:before="7"/>
        <w:rPr>
          <w:rFonts w:ascii="宋体" w:hAnsi="宋体" w:cs="宋体" w:eastAsia="宋体" w:hint="default"/>
          <w:sz w:val="15"/>
          <w:szCs w:val="15"/>
        </w:rPr>
      </w:pPr>
    </w:p>
    <w:p>
      <w:pPr>
        <w:spacing w:before="0"/>
        <w:ind w:left="660" w:right="34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预付款项</w:t>
      </w:r>
    </w:p>
    <w:p>
      <w:pPr>
        <w:spacing w:before="169"/>
        <w:ind w:left="657" w:right="3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）账龄分析</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500;height:2" coordorigin="5,5" coordsize="1500,2">
              <v:shape style="position:absolute;left:5;top:5;width:1500;height:2" coordorigin="5,5" coordsize="1500,0" path="m5,5l1505,5e" filled="false" stroked="true" strokeweight=".480469pt" strokecolor="#000000">
                <v:path arrowok="t"/>
              </v:shape>
            </v:group>
            <v:group style="position:absolute;left:1505;top:5;width:10;height:2" coordorigin="1505,5" coordsize="10,2">
              <v:shape style="position:absolute;left:1505;top:5;width:10;height:2" coordorigin="1505,5" coordsize="10,0" path="m1505,5l1514,5e" filled="false" stroked="true" strokeweight=".480469pt" strokecolor="#000000">
                <v:path arrowok="t"/>
              </v:shape>
            </v:group>
            <v:group style="position:absolute;left:1514;top:5;width:3348;height:2" coordorigin="1514,5" coordsize="3348,2">
              <v:shape style="position:absolute;left:1514;top:5;width:3348;height:2" coordorigin="1514,5" coordsize="3348,0" path="m1514,5l4862,5e" filled="false" stroked="true" strokeweight=".480469pt" strokecolor="#000000">
                <v:path arrowok="t"/>
              </v:shape>
            </v:group>
            <v:group style="position:absolute;left:4862;top:5;width:10;height:2" coordorigin="4862,5" coordsize="10,2">
              <v:shape style="position:absolute;left:4862;top:5;width:10;height:2" coordorigin="4862,5" coordsize="10,0" path="m4862,5l4872,5e" filled="false" stroked="true" strokeweight=".480469pt" strokecolor="#000000">
                <v:path arrowok="t"/>
              </v:shape>
            </v:group>
            <v:group style="position:absolute;left:4872;top:5;width:3660;height:2" coordorigin="4872,5" coordsize="3660,2">
              <v:shape style="position:absolute;left:4872;top:5;width:3660;height:2" coordorigin="4872,5" coordsize="3660,0" path="m4872,5l8532,5e" filled="false" stroked="true" strokeweight=".480469pt" strokecolor="#000000">
                <v:path arrowok="t"/>
              </v:shape>
            </v:group>
          </v:group>
        </w:pict>
      </w:r>
      <w:r>
        <w:rPr>
          <w:rFonts w:ascii="宋体" w:hAnsi="宋体" w:cs="宋体" w:eastAsia="宋体" w:hint="default"/>
          <w:sz w:val="2"/>
          <w:szCs w:val="2"/>
        </w:rPr>
      </w:r>
    </w:p>
    <w:p>
      <w:pPr>
        <w:tabs>
          <w:tab w:pos="6398" w:val="left" w:leader="none"/>
        </w:tabs>
        <w:spacing w:before="15"/>
        <w:ind w:left="2887" w:right="349"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tbl>
      <w:tblPr>
        <w:tblW w:w="0" w:type="auto"/>
        <w:jc w:val="left"/>
        <w:tblInd w:w="129" w:type="dxa"/>
        <w:tblLayout w:type="fixed"/>
        <w:tblCellMar>
          <w:top w:w="0" w:type="dxa"/>
          <w:left w:w="0" w:type="dxa"/>
          <w:bottom w:w="0" w:type="dxa"/>
          <w:right w:w="0" w:type="dxa"/>
        </w:tblCellMar>
        <w:tblLook w:val="01E0"/>
      </w:tblPr>
      <w:tblGrid>
        <w:gridCol w:w="1531"/>
        <w:gridCol w:w="1424"/>
        <w:gridCol w:w="5572"/>
      </w:tblGrid>
      <w:tr>
        <w:trPr>
          <w:trHeight w:val="501" w:hRule="exact"/>
        </w:trPr>
        <w:tc>
          <w:tcPr>
            <w:tcW w:w="1531" w:type="dxa"/>
            <w:tcBorders>
              <w:top w:val="nil" w:sz="6" w:space="0" w:color="auto"/>
              <w:left w:val="nil" w:sz="6" w:space="0" w:color="auto"/>
              <w:bottom w:val="single" w:sz="4" w:space="0" w:color="000000"/>
              <w:right w:val="nil" w:sz="6" w:space="0" w:color="auto"/>
            </w:tcBorders>
          </w:tcPr>
          <w:p>
            <w:pPr>
              <w:pStyle w:val="TableParagraph"/>
              <w:spacing w:line="199" w:lineRule="exact"/>
              <w:ind w:right="31"/>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43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5572" w:type="dxa"/>
            <w:tcBorders>
              <w:top w:val="nil" w:sz="6" w:space="0" w:color="auto"/>
              <w:left w:val="nil" w:sz="6" w:space="0" w:color="auto"/>
              <w:bottom w:val="single" w:sz="4" w:space="0" w:color="000000"/>
              <w:right w:val="nil" w:sz="6" w:space="0" w:color="auto"/>
            </w:tcBorders>
          </w:tcPr>
          <w:p>
            <w:pPr>
              <w:pStyle w:val="TableParagraph"/>
              <w:tabs>
                <w:tab w:pos="2518" w:val="left" w:leader="none"/>
                <w:tab w:pos="3778" w:val="left" w:leader="none"/>
              </w:tabs>
              <w:spacing w:line="240" w:lineRule="auto" w:before="116"/>
              <w:ind w:left="106" w:right="0"/>
              <w:jc w:val="left"/>
              <w:rPr>
                <w:rFonts w:ascii="宋体" w:hAnsi="宋体" w:cs="宋体" w:eastAsia="宋体" w:hint="default"/>
                <w:sz w:val="21"/>
                <w:szCs w:val="21"/>
              </w:rPr>
            </w:pPr>
            <w:r>
              <w:rPr>
                <w:rFonts w:ascii="宋体" w:hAnsi="宋体" w:cs="宋体" w:eastAsia="宋体" w:hint="default"/>
                <w:spacing w:val="-2"/>
                <w:sz w:val="21"/>
                <w:szCs w:val="21"/>
              </w:rPr>
              <w:t>占总额比例（</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tab/>
            </w: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tab/>
            </w:r>
            <w:r>
              <w:rPr>
                <w:rFonts w:ascii="宋体" w:hAnsi="宋体" w:cs="宋体" w:eastAsia="宋体" w:hint="default"/>
                <w:spacing w:val="-1"/>
                <w:sz w:val="21"/>
                <w:szCs w:val="21"/>
              </w:rPr>
              <w:t>占总额比例（</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p>
        </w:tc>
      </w:tr>
      <w:tr>
        <w:trPr>
          <w:trHeight w:val="398" w:hRule="exact"/>
        </w:trPr>
        <w:tc>
          <w:tcPr>
            <w:tcW w:w="1531"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21"/>
                <w:szCs w:val="21"/>
              </w:rPr>
            </w:pPr>
            <w:r>
              <w:rPr>
                <w:rFonts w:ascii="Times New Roman"/>
                <w:spacing w:val="-2"/>
                <w:sz w:val="21"/>
              </w:rPr>
              <w:t>231,484.00</w:t>
            </w:r>
          </w:p>
        </w:tc>
        <w:tc>
          <w:tcPr>
            <w:tcW w:w="5572"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661" w:right="0"/>
              <w:jc w:val="left"/>
              <w:rPr>
                <w:rFonts w:ascii="Times New Roman" w:hAnsi="Times New Roman" w:cs="Times New Roman" w:eastAsia="Times New Roman" w:hint="default"/>
                <w:sz w:val="21"/>
                <w:szCs w:val="21"/>
              </w:rPr>
            </w:pPr>
            <w:r>
              <w:rPr>
                <w:rFonts w:ascii="Times New Roman"/>
                <w:sz w:val="21"/>
              </w:rPr>
              <w:t>100.00</w:t>
            </w:r>
          </w:p>
        </w:tc>
      </w:tr>
      <w:tr>
        <w:trPr>
          <w:trHeight w:val="396" w:hRule="exact"/>
        </w:trPr>
        <w:tc>
          <w:tcPr>
            <w:tcW w:w="1531"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3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b/>
                <w:spacing w:val="-2"/>
                <w:sz w:val="21"/>
              </w:rPr>
              <w:t>231,484.00</w:t>
            </w:r>
            <w:r>
              <w:rPr>
                <w:rFonts w:ascii="Times New Roman"/>
                <w:spacing w:val="-2"/>
                <w:sz w:val="21"/>
              </w:rPr>
            </w:r>
          </w:p>
        </w:tc>
        <w:tc>
          <w:tcPr>
            <w:tcW w:w="5572"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661"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89" w:lineRule="exact" w:before="0"/>
        <w:ind w:left="657" w:right="3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）预付款项明细</w:t>
      </w:r>
    </w:p>
    <w:p>
      <w:pPr>
        <w:spacing w:line="240" w:lineRule="auto" w:before="0"/>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3600"/>
        <w:gridCol w:w="1105"/>
        <w:gridCol w:w="1196"/>
        <w:gridCol w:w="674"/>
        <w:gridCol w:w="1951"/>
      </w:tblGrid>
      <w:tr>
        <w:trPr>
          <w:trHeight w:val="398" w:hRule="exact"/>
        </w:trPr>
        <w:tc>
          <w:tcPr>
            <w:tcW w:w="360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05" w:type="dxa"/>
            <w:tcBorders>
              <w:top w:val="single" w:sz="4" w:space="0" w:color="000000"/>
              <w:left w:val="nil" w:sz="6" w:space="0" w:color="auto"/>
              <w:bottom w:val="single" w:sz="4" w:space="0" w:color="000000"/>
              <w:right w:val="nil" w:sz="6" w:space="0" w:color="auto"/>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7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7" w:right="0"/>
              <w:jc w:val="left"/>
              <w:rPr>
                <w:rFonts w:ascii="宋体" w:hAnsi="宋体" w:cs="宋体" w:eastAsia="宋体" w:hint="default"/>
                <w:sz w:val="21"/>
                <w:szCs w:val="21"/>
              </w:rPr>
            </w:pPr>
            <w:r>
              <w:rPr>
                <w:rFonts w:ascii="宋体" w:hAnsi="宋体" w:cs="宋体" w:eastAsia="宋体" w:hint="default"/>
                <w:color w:val="212121"/>
                <w:sz w:val="21"/>
                <w:szCs w:val="21"/>
              </w:rPr>
              <w:t>账龄</w:t>
            </w:r>
            <w:r>
              <w:rPr>
                <w:rFonts w:ascii="宋体" w:hAnsi="宋体" w:cs="宋体" w:eastAsia="宋体" w:hint="default"/>
                <w:sz w:val="21"/>
                <w:szCs w:val="21"/>
              </w:rPr>
            </w:r>
          </w:p>
        </w:tc>
        <w:tc>
          <w:tcPr>
            <w:tcW w:w="195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color w:val="212121"/>
                <w:sz w:val="21"/>
                <w:szCs w:val="21"/>
              </w:rPr>
              <w:t>未结算原因</w:t>
            </w:r>
            <w:r>
              <w:rPr>
                <w:rFonts w:ascii="宋体" w:hAnsi="宋体" w:cs="宋体" w:eastAsia="宋体" w:hint="default"/>
                <w:sz w:val="21"/>
                <w:szCs w:val="21"/>
              </w:rPr>
            </w:r>
          </w:p>
        </w:tc>
      </w:tr>
      <w:tr>
        <w:trPr>
          <w:trHeight w:val="377" w:hRule="exact"/>
        </w:trPr>
        <w:tc>
          <w:tcPr>
            <w:tcW w:w="360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c>
          <w:tcPr>
            <w:tcW w:w="110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30" w:right="0"/>
              <w:jc w:val="left"/>
              <w:rPr>
                <w:rFonts w:ascii="Times New Roman" w:hAnsi="Times New Roman" w:cs="Times New Roman" w:eastAsia="Times New Roman" w:hint="default"/>
                <w:sz w:val="21"/>
                <w:szCs w:val="21"/>
              </w:rPr>
            </w:pPr>
            <w:r>
              <w:rPr>
                <w:rFonts w:ascii="Times New Roman"/>
                <w:sz w:val="21"/>
              </w:rPr>
              <w:t>200,000.00</w:t>
            </w:r>
          </w:p>
        </w:tc>
        <w:tc>
          <w:tcPr>
            <w:tcW w:w="674" w:type="dxa"/>
            <w:tcBorders>
              <w:top w:val="single" w:sz="4" w:space="0" w:color="000000"/>
              <w:left w:val="nil" w:sz="6" w:space="0" w:color="auto"/>
              <w:bottom w:val="nil" w:sz="6" w:space="0" w:color="auto"/>
              <w:right w:val="nil" w:sz="6" w:space="0" w:color="auto"/>
            </w:tcBorders>
          </w:tcPr>
          <w:p>
            <w:pPr>
              <w:pStyle w:val="TableParagraph"/>
              <w:spacing w:line="278" w:lineRule="exact"/>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申报会计师审计费</w:t>
            </w:r>
          </w:p>
        </w:tc>
      </w:tr>
      <w:tr>
        <w:trPr>
          <w:trHeight w:val="415" w:hRule="exact"/>
        </w:trPr>
        <w:tc>
          <w:tcPr>
            <w:tcW w:w="36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北京荣大伟业商贸有限公司</w:t>
            </w:r>
          </w:p>
        </w:tc>
        <w:tc>
          <w:tcPr>
            <w:tcW w:w="110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236" w:right="0"/>
              <w:jc w:val="left"/>
              <w:rPr>
                <w:rFonts w:ascii="Times New Roman" w:hAnsi="Times New Roman" w:cs="Times New Roman" w:eastAsia="Times New Roman" w:hint="default"/>
                <w:sz w:val="21"/>
                <w:szCs w:val="21"/>
              </w:rPr>
            </w:pPr>
            <w:r>
              <w:rPr>
                <w:rFonts w:ascii="Times New Roman"/>
                <w:sz w:val="21"/>
              </w:rPr>
              <w:t>31,484.00</w:t>
            </w:r>
          </w:p>
        </w:tc>
        <w:tc>
          <w:tcPr>
            <w:tcW w:w="67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招股说明书印刷费</w:t>
            </w:r>
          </w:p>
        </w:tc>
      </w:tr>
    </w:tbl>
    <w:p>
      <w:pPr>
        <w:tabs>
          <w:tab w:pos="4965" w:val="left" w:leader="none"/>
        </w:tabs>
        <w:spacing w:before="21"/>
        <w:ind w:left="1706" w:right="34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231,484.00</w:t>
      </w:r>
      <w:r>
        <w:rPr>
          <w:rFonts w:ascii="Times New Roman" w:hAnsi="Times New Roman" w:cs="Times New Roman" w:eastAsia="Times New Roman" w:hint="default"/>
          <w:spacing w:val="-2"/>
          <w:sz w:val="21"/>
          <w:szCs w:val="21"/>
        </w:rPr>
      </w:r>
    </w:p>
    <w:p>
      <w:pPr>
        <w:spacing w:line="240" w:lineRule="auto" w:before="3"/>
        <w:rPr>
          <w:rFonts w:ascii="Times New Roman" w:hAnsi="Times New Roman" w:cs="Times New Roman" w:eastAsia="Times New Roman" w:hint="default"/>
          <w:b/>
          <w:bCs/>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3591;height:2" coordorigin="5,5" coordsize="3591,2">
              <v:shape style="position:absolute;left:5;top:5;width:3591;height:2" coordorigin="5,5" coordsize="3591,0" path="m5,5l3595,5e" filled="false" stroked="true" strokeweight=".476563pt" strokecolor="#000000">
                <v:path arrowok="t"/>
              </v:shape>
            </v:group>
            <v:group style="position:absolute;left:3581;top:5;width:10;height:2" coordorigin="3581,5" coordsize="10,2">
              <v:shape style="position:absolute;left:3581;top:5;width:10;height:2" coordorigin="3581,5" coordsize="10,0" path="m3581,5l3590,5e" filled="false" stroked="true" strokeweight=".476563pt" strokecolor="#000000">
                <v:path arrowok="t"/>
              </v:shape>
            </v:group>
            <v:group style="position:absolute;left:3590;top:5;width:1157;height:2" coordorigin="3590,5" coordsize="1157,2">
              <v:shape style="position:absolute;left:3590;top:5;width:1157;height:2" coordorigin="3590,5" coordsize="1157,0" path="m3590,5l4747,5e" filled="false" stroked="true" strokeweight=".476563pt" strokecolor="#000000">
                <v:path arrowok="t"/>
              </v:shape>
            </v:group>
            <v:group style="position:absolute;left:4733;top:5;width:10;height:2" coordorigin="4733,5" coordsize="10,2">
              <v:shape style="position:absolute;left:4733;top:5;width:10;height:2" coordorigin="4733,5" coordsize="10,0" path="m4733,5l4742,5e" filled="false" stroked="true" strokeweight=".476563pt" strokecolor="#000000">
                <v:path arrowok="t"/>
              </v:shape>
            </v:group>
            <v:group style="position:absolute;left:4742;top:5;width:1167;height:2" coordorigin="4742,5" coordsize="1167,2">
              <v:shape style="position:absolute;left:4742;top:5;width:1167;height:2" coordorigin="4742,5" coordsize="1167,0" path="m4742,5l5909,5e" filled="false" stroked="true" strokeweight=".476563pt" strokecolor="#000000">
                <v:path arrowok="t"/>
              </v:shape>
            </v:group>
            <v:group style="position:absolute;left:5894;top:5;width:10;height:2" coordorigin="5894,5" coordsize="10,2">
              <v:shape style="position:absolute;left:5894;top:5;width:10;height:2" coordorigin="5894,5" coordsize="10,0" path="m5894,5l5904,5e" filled="false" stroked="true" strokeweight=".476563pt" strokecolor="#000000">
                <v:path arrowok="t"/>
              </v:shape>
            </v:group>
            <v:group style="position:absolute;left:5904;top:5;width:689;height:2" coordorigin="5904,5" coordsize="689,2">
              <v:shape style="position:absolute;left:5904;top:5;width:689;height:2" coordorigin="5904,5" coordsize="689,0" path="m5904,5l6593,5e" filled="false" stroked="true" strokeweight=".476563pt" strokecolor="#000000">
                <v:path arrowok="t"/>
              </v:shape>
            </v:group>
            <v:group style="position:absolute;left:6578;top:5;width:10;height:2" coordorigin="6578,5" coordsize="10,2">
              <v:shape style="position:absolute;left:6578;top:5;width:10;height:2" coordorigin="6578,5" coordsize="10,0" path="m6578,5l6588,5e" filled="false" stroked="true" strokeweight=".476563pt" strokecolor="#000000">
                <v:path arrowok="t"/>
              </v:shape>
            </v:group>
            <v:group style="position:absolute;left:6588;top:5;width:1959;height:2" coordorigin="6588,5" coordsize="1959,2">
              <v:shape style="position:absolute;left:6588;top:5;width:1959;height:2" coordorigin="6588,5" coordsize="1959,0" path="m6588,5l8546,5e" filled="false" stroked="true" strokeweight=".476563pt" strokecolor="#000000">
                <v:path arrowok="t"/>
              </v:shape>
            </v:group>
          </v:group>
        </w:pict>
      </w:r>
      <w:r>
        <w:rPr>
          <w:rFonts w:ascii="Times New Roman" w:hAnsi="Times New Roman" w:cs="Times New Roman" w:eastAsia="Times New Roman" w:hint="default"/>
          <w:sz w:val="2"/>
          <w:szCs w:val="2"/>
        </w:rPr>
      </w:r>
    </w:p>
    <w:p>
      <w:pPr>
        <w:spacing w:before="6"/>
        <w:ind w:left="657" w:right="3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）本公司期末无预付持公司</w:t>
      </w:r>
      <w:r>
        <w:rPr>
          <w:rFonts w:ascii="宋体" w:hAnsi="宋体" w:cs="宋体" w:eastAsia="宋体" w:hint="default"/>
          <w:spacing w:val="-64"/>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64"/>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）以上表决权股份的股东单位的款项</w:t>
      </w:r>
    </w:p>
    <w:p>
      <w:pPr>
        <w:spacing w:line="240" w:lineRule="auto" w:before="13"/>
        <w:rPr>
          <w:rFonts w:ascii="宋体" w:hAnsi="宋体" w:cs="宋体" w:eastAsia="宋体" w:hint="default"/>
          <w:sz w:val="20"/>
          <w:szCs w:val="20"/>
        </w:rPr>
      </w:pPr>
    </w:p>
    <w:p>
      <w:pPr>
        <w:spacing w:before="0"/>
        <w:ind w:left="659" w:right="34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其他应收款</w:t>
      </w:r>
    </w:p>
    <w:p>
      <w:pPr>
        <w:spacing w:before="169"/>
        <w:ind w:left="657" w:right="3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）其他应收款按种类披露</w:t>
      </w:r>
    </w:p>
    <w:p>
      <w:pPr>
        <w:spacing w:after="0"/>
        <w:jc w:val="left"/>
        <w:rPr>
          <w:rFonts w:ascii="宋体" w:hAnsi="宋体" w:cs="宋体" w:eastAsia="宋体" w:hint="default"/>
          <w:sz w:val="21"/>
          <w:szCs w:val="21"/>
        </w:rPr>
        <w:sectPr>
          <w:type w:val="continuous"/>
          <w:pgSz w:w="11910" w:h="16840"/>
          <w:pgMar w:top="1580" w:bottom="280" w:left="1560" w:right="1440"/>
        </w:sectPr>
      </w:pPr>
    </w:p>
    <w:p>
      <w:pPr>
        <w:spacing w:line="240" w:lineRule="auto" w:before="8"/>
        <w:rPr>
          <w:rFonts w:ascii="宋体" w:hAnsi="宋体" w:cs="宋体" w:eastAsia="宋体" w:hint="default"/>
          <w:sz w:val="24"/>
          <w:szCs w:val="2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4.1pt;height:.5pt;mso-position-horizontal-relative:char;mso-position-vertical-relative:line" coordorigin="0,0" coordsize="10282,10">
            <v:group style="position:absolute;left:5;top:5;width:1549;height:2" coordorigin="5,5" coordsize="1549,2">
              <v:shape style="position:absolute;left:5;top:5;width:1549;height:2" coordorigin="5,5" coordsize="1549,0" path="m5,5l1553,5e" filled="false" stroked="true" strokeweight=".480469pt" strokecolor="#000000">
                <v:path arrowok="t"/>
              </v:shape>
            </v:group>
            <v:group style="position:absolute;left:1553;top:5;width:10;height:2" coordorigin="1553,5" coordsize="10,2">
              <v:shape style="position:absolute;left:1553;top:5;width:10;height:2" coordorigin="1553,5" coordsize="10,0" path="m1553,5l1562,5e" filled="false" stroked="true" strokeweight=".480469pt" strokecolor="#000000">
                <v:path arrowok="t"/>
              </v:shape>
            </v:group>
            <v:group style="position:absolute;left:1562;top:5;width:4402;height:2" coordorigin="1562,5" coordsize="4402,2">
              <v:shape style="position:absolute;left:1562;top:5;width:4402;height:2" coordorigin="1562,5" coordsize="4402,0" path="m1562,5l5964,5e" filled="false" stroked="true" strokeweight=".480469pt" strokecolor="#000000">
                <v:path arrowok="t"/>
              </v:shape>
            </v:group>
            <v:group style="position:absolute;left:5964;top:5;width:10;height:2" coordorigin="5964,5" coordsize="10,2">
              <v:shape style="position:absolute;left:5964;top:5;width:10;height:2" coordorigin="5964,5" coordsize="10,0" path="m5964,5l5974,5e" filled="false" stroked="true" strokeweight=".480469pt" strokecolor="#000000">
                <v:path arrowok="t"/>
              </v:shape>
            </v:group>
            <v:group style="position:absolute;left:5974;top:5;width:4304;height:2" coordorigin="5974,5" coordsize="4304,2">
              <v:shape style="position:absolute;left:5974;top:5;width:4304;height:2" coordorigin="5974,5" coordsize="4304,0" path="m5974,5l10277,5e" filled="false" stroked="true" strokeweight=".480469pt" strokecolor="#000000">
                <v:path arrowok="t"/>
              </v:shape>
            </v:group>
          </v:group>
        </w:pict>
      </w:r>
      <w:r>
        <w:rPr>
          <w:rFonts w:ascii="宋体" w:hAnsi="宋体" w:cs="宋体" w:eastAsia="宋体" w:hint="default"/>
          <w:sz w:val="2"/>
          <w:szCs w:val="2"/>
        </w:rPr>
      </w:r>
    </w:p>
    <w:p>
      <w:pPr>
        <w:tabs>
          <w:tab w:pos="7811" w:val="left" w:leader="none"/>
        </w:tabs>
        <w:spacing w:before="15"/>
        <w:ind w:left="3448" w:right="0"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tabs>
          <w:tab w:pos="2368" w:val="left" w:leader="none"/>
          <w:tab w:pos="4574" w:val="left" w:leader="none"/>
          <w:tab w:pos="6779" w:val="left" w:leader="none"/>
          <w:tab w:pos="8935" w:val="left" w:leader="none"/>
        </w:tabs>
        <w:spacing w:before="116"/>
        <w:ind w:left="679" w:right="0" w:firstLine="0"/>
        <w:jc w:val="left"/>
        <w:rPr>
          <w:rFonts w:ascii="宋体" w:hAnsi="宋体" w:cs="宋体" w:eastAsia="宋体" w:hint="default"/>
          <w:sz w:val="21"/>
          <w:szCs w:val="21"/>
        </w:rPr>
      </w:pPr>
      <w:r>
        <w:rPr>
          <w:rFonts w:ascii="宋体" w:hAnsi="宋体" w:cs="宋体" w:eastAsia="宋体" w:hint="default"/>
          <w:spacing w:val="-1"/>
          <w:position w:val="-11"/>
          <w:sz w:val="21"/>
          <w:szCs w:val="21"/>
        </w:rPr>
        <w:t>种类</w:t>
        <w:tab/>
      </w:r>
      <w:r>
        <w:rPr>
          <w:rFonts w:ascii="宋体" w:hAnsi="宋体" w:cs="宋体" w:eastAsia="宋体" w:hint="default"/>
          <w:spacing w:val="-1"/>
          <w:sz w:val="21"/>
          <w:szCs w:val="21"/>
        </w:rPr>
        <w:t>账面余额</w:t>
        <w:tab/>
        <w:t>坏账准备</w:t>
        <w:tab/>
        <w:t>账面余额</w:t>
        <w:tab/>
        <w:t>坏账准备</w:t>
      </w:r>
    </w:p>
    <w:p>
      <w:pPr>
        <w:spacing w:after="0"/>
        <w:jc w:val="left"/>
        <w:rPr>
          <w:rFonts w:ascii="宋体" w:hAnsi="宋体" w:cs="宋体" w:eastAsia="宋体" w:hint="default"/>
          <w:sz w:val="21"/>
          <w:szCs w:val="21"/>
        </w:rPr>
        <w:sectPr>
          <w:pgSz w:w="11910" w:h="16840"/>
          <w:pgMar w:header="878" w:footer="980" w:top="1100" w:bottom="1180" w:left="960" w:right="440"/>
        </w:sectPr>
      </w:pPr>
    </w:p>
    <w:p>
      <w:pPr>
        <w:spacing w:before="116"/>
        <w:ind w:left="2083" w:right="-16" w:firstLine="0"/>
        <w:jc w:val="left"/>
        <w:rPr>
          <w:rFonts w:ascii="宋体" w:hAnsi="宋体" w:cs="宋体" w:eastAsia="宋体" w:hint="default"/>
          <w:sz w:val="21"/>
          <w:szCs w:val="21"/>
        </w:rPr>
      </w:pPr>
      <w:r>
        <w:rPr>
          <w:rFonts w:ascii="宋体" w:hAnsi="宋体" w:cs="宋体" w:eastAsia="宋体" w:hint="default"/>
          <w:spacing w:val="-1"/>
          <w:sz w:val="21"/>
          <w:szCs w:val="21"/>
        </w:rPr>
        <w:t>金额</w:t>
      </w:r>
    </w:p>
    <w:p>
      <w:pPr>
        <w:spacing w:line="240" w:lineRule="auto" w:before="6"/>
        <w:rPr>
          <w:rFonts w:ascii="宋体" w:hAnsi="宋体" w:cs="宋体" w:eastAsia="宋体" w:hint="default"/>
          <w:sz w:val="15"/>
          <w:szCs w:val="15"/>
        </w:rPr>
      </w:pPr>
    </w:p>
    <w:p>
      <w:pPr>
        <w:spacing w:line="273" w:lineRule="auto" w:before="0"/>
        <w:ind w:left="225" w:right="1015" w:firstLine="0"/>
        <w:jc w:val="both"/>
        <w:rPr>
          <w:rFonts w:ascii="宋体" w:hAnsi="宋体" w:cs="宋体" w:eastAsia="宋体" w:hint="default"/>
          <w:sz w:val="21"/>
          <w:szCs w:val="21"/>
        </w:rPr>
      </w:pPr>
      <w:r>
        <w:rPr/>
        <w:pict>
          <v:group style="position:absolute;margin-left:53.640617pt;margin-top:.147134pt;width:514.1pt;height:.5pt;mso-position-horizontal-relative:page;mso-position-vertical-relative:paragraph;z-index:-516208" coordorigin="1073,3" coordsize="10282,10">
            <v:group style="position:absolute;left:1078;top:8;width:1549;height:2" coordorigin="1078,8" coordsize="1549,2">
              <v:shape style="position:absolute;left:1078;top:8;width:1549;height:2" coordorigin="1078,8" coordsize="1549,0" path="m1078,8l2626,8e" filled="false" stroked="true" strokeweight=".476563pt" strokecolor="#000000">
                <v:path arrowok="t"/>
              </v:shape>
            </v:group>
            <v:group style="position:absolute;left:2626;top:8;width:10;height:2" coordorigin="2626,8" coordsize="10,2">
              <v:shape style="position:absolute;left:2626;top:8;width:10;height:2" coordorigin="2626,8" coordsize="10,0" path="m2626,8l2635,8e" filled="false" stroked="true" strokeweight=".476563pt" strokecolor="#000000">
                <v:path arrowok="t"/>
              </v:shape>
            </v:group>
            <v:group style="position:absolute;left:2635;top:8;width:1251;height:2" coordorigin="2635,8" coordsize="1251,2">
              <v:shape style="position:absolute;left:2635;top:8;width:1251;height:2" coordorigin="2635,8" coordsize="1251,0" path="m2635,8l3886,8e" filled="false" stroked="true" strokeweight=".476563pt" strokecolor="#000000">
                <v:path arrowok="t"/>
              </v:shape>
            </v:group>
            <v:group style="position:absolute;left:3886;top:8;width:10;height:2" coordorigin="3886,8" coordsize="10,2">
              <v:shape style="position:absolute;left:3886;top:8;width:10;height:2" coordorigin="3886,8" coordsize="10,0" path="m3886,8l3895,8e" filled="false" stroked="true" strokeweight=".476563pt" strokecolor="#000000">
                <v:path arrowok="t"/>
              </v:shape>
            </v:group>
            <v:group style="position:absolute;left:3895;top:8;width:982;height:2" coordorigin="3895,8" coordsize="982,2">
              <v:shape style="position:absolute;left:3895;top:8;width:982;height:2" coordorigin="3895,8" coordsize="982,0" path="m3895,8l4877,8e" filled="false" stroked="true" strokeweight=".476563pt" strokecolor="#000000">
                <v:path arrowok="t"/>
              </v:shape>
            </v:group>
            <v:group style="position:absolute;left:4877;top:8;width:10;height:2" coordorigin="4877,8" coordsize="10,2">
              <v:shape style="position:absolute;left:4877;top:8;width:10;height:2" coordorigin="4877,8" coordsize="10,0" path="m4877,8l4886,8e" filled="false" stroked="true" strokeweight=".476563pt" strokecolor="#000000">
                <v:path arrowok="t"/>
              </v:shape>
            </v:group>
            <v:group style="position:absolute;left:4886;top:8;width:1160;height:2" coordorigin="4886,8" coordsize="1160,2">
              <v:shape style="position:absolute;left:4886;top:8;width:1160;height:2" coordorigin="4886,8" coordsize="1160,0" path="m4886,8l6046,8e" filled="false" stroked="true" strokeweight=".476563pt" strokecolor="#000000">
                <v:path arrowok="t"/>
              </v:shape>
            </v:group>
            <v:group style="position:absolute;left:6046;top:8;width:10;height:2" coordorigin="6046,8" coordsize="10,2">
              <v:shape style="position:absolute;left:6046;top:8;width:10;height:2" coordorigin="6046,8" coordsize="10,0" path="m6046,8l6055,8e" filled="false" stroked="true" strokeweight=".476563pt" strokecolor="#000000">
                <v:path arrowok="t"/>
              </v:shape>
            </v:group>
            <v:group style="position:absolute;left:6055;top:8;width:982;height:2" coordorigin="6055,8" coordsize="982,2">
              <v:shape style="position:absolute;left:6055;top:8;width:982;height:2" coordorigin="6055,8" coordsize="982,0" path="m6055,8l7037,8e" filled="false" stroked="true" strokeweight=".476563pt" strokecolor="#000000">
                <v:path arrowok="t"/>
              </v:shape>
            </v:group>
            <v:group style="position:absolute;left:7037;top:8;width:10;height:2" coordorigin="7037,8" coordsize="10,2">
              <v:shape style="position:absolute;left:7037;top:8;width:10;height:2" coordorigin="7037,8" coordsize="10,0" path="m7037,8l7046,8e" filled="false" stroked="true" strokeweight=".476563pt" strokecolor="#000000">
                <v:path arrowok="t"/>
              </v:shape>
            </v:group>
            <v:group style="position:absolute;left:7046;top:8;width:1340;height:2" coordorigin="7046,8" coordsize="1340,2">
              <v:shape style="position:absolute;left:7046;top:8;width:1340;height:2" coordorigin="7046,8" coordsize="1340,0" path="m7046,8l8386,8e" filled="false" stroked="true" strokeweight=".476563pt" strokecolor="#000000">
                <v:path arrowok="t"/>
              </v:shape>
            </v:group>
            <v:group style="position:absolute;left:8386;top:8;width:10;height:2" coordorigin="8386,8" coordsize="10,2">
              <v:shape style="position:absolute;left:8386;top:8;width:10;height:2" coordorigin="8386,8" coordsize="10,0" path="m8386,8l8395,8e" filled="false" stroked="true" strokeweight=".476563pt" strokecolor="#000000">
                <v:path arrowok="t"/>
              </v:shape>
            </v:group>
            <v:group style="position:absolute;left:8395;top:8;width:891;height:2" coordorigin="8395,8" coordsize="891,2">
              <v:shape style="position:absolute;left:8395;top:8;width:891;height:2" coordorigin="8395,8" coordsize="891,0" path="m8395,8l9286,8e" filled="false" stroked="true" strokeweight=".476563pt" strokecolor="#000000">
                <v:path arrowok="t"/>
              </v:shape>
            </v:group>
            <v:group style="position:absolute;left:9286;top:8;width:10;height:2" coordorigin="9286,8" coordsize="10,2">
              <v:shape style="position:absolute;left:9286;top:8;width:10;height:2" coordorigin="9286,8" coordsize="10,0" path="m9286,8l9295,8e" filled="false" stroked="true" strokeweight=".476563pt" strokecolor="#000000">
                <v:path arrowok="t"/>
              </v:shape>
            </v:group>
            <v:group style="position:absolute;left:9295;top:8;width:1071;height:2" coordorigin="9295,8" coordsize="1071,2">
              <v:shape style="position:absolute;left:9295;top:8;width:1071;height:2" coordorigin="9295,8" coordsize="1071,0" path="m9295,8l10366,8e" filled="false" stroked="true" strokeweight=".476563pt" strokecolor="#000000">
                <v:path arrowok="t"/>
              </v:shape>
            </v:group>
            <v:group style="position:absolute;left:10366;top:8;width:10;height:2" coordorigin="10366,8" coordsize="10,2">
              <v:shape style="position:absolute;left:10366;top:8;width:10;height:2" coordorigin="10366,8" coordsize="10,0" path="m10366,8l10375,8e" filled="false" stroked="true" strokeweight=".476563pt" strokecolor="#000000">
                <v:path arrowok="t"/>
              </v:shape>
            </v:group>
            <v:group style="position:absolute;left:10375;top:8;width:975;height:2" coordorigin="10375,8" coordsize="975,2">
              <v:shape style="position:absolute;left:10375;top:8;width:975;height:2" coordorigin="10375,8" coordsize="975,0" path="m10375,8l11350,8e" filled="false" stroked="true" strokeweight=".476563pt" strokecolor="#000000">
                <v:path arrowok="t"/>
              </v:shape>
            </v:group>
            <w10:wrap type="none"/>
          </v:group>
        </w:pict>
      </w:r>
      <w:r>
        <w:rPr>
          <w:rFonts w:ascii="宋体" w:hAnsi="宋体" w:cs="宋体" w:eastAsia="宋体" w:hint="default"/>
          <w:spacing w:val="-2"/>
          <w:sz w:val="21"/>
          <w:szCs w:val="21"/>
        </w:rPr>
        <w:t>单项金额重大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并单项计提坏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账准备的其他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应收款</w:t>
      </w:r>
    </w:p>
    <w:p>
      <w:pPr>
        <w:spacing w:line="176" w:lineRule="exact" w:before="0"/>
        <w:ind w:left="204" w:right="953"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line="156" w:lineRule="exact" w:before="0"/>
        <w:ind w:left="0" w:right="0" w:firstLine="0"/>
        <w:jc w:val="right"/>
        <w:rPr>
          <w:rFonts w:ascii="宋体" w:hAnsi="宋体" w:cs="宋体" w:eastAsia="宋体" w:hint="default"/>
          <w:sz w:val="21"/>
          <w:szCs w:val="21"/>
        </w:rPr>
      </w:pPr>
      <w:r>
        <w:rPr>
          <w:rFonts w:ascii="宋体" w:hAnsi="宋体" w:cs="宋体" w:eastAsia="宋体" w:hint="default"/>
          <w:spacing w:val="-1"/>
          <w:sz w:val="21"/>
          <w:szCs w:val="21"/>
        </w:rPr>
        <w:t>金额</w:t>
      </w:r>
    </w:p>
    <w:p>
      <w:pPr>
        <w:spacing w:line="231" w:lineRule="exact" w:before="0"/>
        <w:ind w:left="207" w:right="953"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35" w:lineRule="exact" w:before="0"/>
        <w:ind w:left="22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25" w:right="0" w:firstLine="0"/>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spacing w:line="176" w:lineRule="exact" w:before="0"/>
        <w:ind w:left="357"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tabs>
          <w:tab w:pos="2339" w:val="left" w:leader="none"/>
        </w:tabs>
        <w:spacing w:line="156" w:lineRule="exact" w:before="0"/>
        <w:ind w:left="225"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360" w:right="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35" w:lineRule="exact" w:before="0"/>
        <w:ind w:left="207" w:right="27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07" w:right="272"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after="0"/>
        <w:jc w:val="center"/>
        <w:rPr>
          <w:rFonts w:ascii="宋体" w:hAnsi="宋体" w:cs="宋体" w:eastAsia="宋体" w:hint="default"/>
          <w:sz w:val="21"/>
          <w:szCs w:val="21"/>
        </w:rPr>
        <w:sectPr>
          <w:type w:val="continuous"/>
          <w:pgSz w:w="11910" w:h="16840"/>
          <w:pgMar w:top="1580" w:bottom="280" w:left="960" w:right="440"/>
          <w:cols w:num="5" w:equalWidth="0">
            <w:col w:w="2506" w:space="374"/>
            <w:col w:w="1832" w:space="328"/>
            <w:col w:w="857" w:space="417"/>
            <w:col w:w="2763" w:space="278"/>
            <w:col w:w="1155"/>
          </w:cols>
        </w:sectPr>
      </w:pPr>
    </w:p>
    <w:p>
      <w:pPr>
        <w:spacing w:before="51"/>
        <w:ind w:left="225"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p>
      <w:pPr>
        <w:spacing w:line="240" w:lineRule="auto" w:before="1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58"/>
        <w:gridCol w:w="949"/>
        <w:gridCol w:w="1211"/>
        <w:gridCol w:w="908"/>
        <w:gridCol w:w="1435"/>
        <w:gridCol w:w="859"/>
        <w:gridCol w:w="1115"/>
        <w:gridCol w:w="936"/>
      </w:tblGrid>
      <w:tr>
        <w:trPr>
          <w:trHeight w:val="426" w:hRule="exact"/>
        </w:trPr>
        <w:tc>
          <w:tcPr>
            <w:tcW w:w="2858" w:type="dxa"/>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before="70"/>
              <w:ind w:right="155"/>
              <w:jc w:val="right"/>
              <w:rPr>
                <w:rFonts w:ascii="Times New Roman" w:hAnsi="Times New Roman" w:cs="Times New Roman" w:eastAsia="Times New Roman" w:hint="default"/>
                <w:sz w:val="20"/>
                <w:szCs w:val="20"/>
              </w:rPr>
            </w:pPr>
            <w:r>
              <w:rPr>
                <w:rFonts w:ascii="宋体" w:hAnsi="宋体" w:cs="宋体" w:eastAsia="宋体" w:hint="default"/>
                <w:spacing w:val="-2"/>
                <w:position w:val="-4"/>
                <w:sz w:val="21"/>
                <w:szCs w:val="21"/>
              </w:rPr>
              <w:t>账龄分析组合</w:t>
              <w:tab/>
            </w:r>
            <w:r>
              <w:rPr>
                <w:rFonts w:ascii="Times New Roman" w:hAnsi="Times New Roman" w:cs="Times New Roman" w:eastAsia="Times New Roman" w:hint="default"/>
                <w:w w:val="95"/>
                <w:sz w:val="20"/>
                <w:szCs w:val="20"/>
              </w:rPr>
              <w:t>1,533,742.9</w:t>
            </w:r>
            <w:r>
              <w:rPr>
                <w:rFonts w:ascii="Times New Roman" w:hAnsi="Times New Roman" w:cs="Times New Roman" w:eastAsia="Times New Roman" w:hint="default"/>
                <w:sz w:val="20"/>
                <w:szCs w:val="20"/>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5" w:right="0"/>
              <w:jc w:val="left"/>
              <w:rPr>
                <w:rFonts w:ascii="Times New Roman" w:hAnsi="Times New Roman" w:cs="Times New Roman" w:eastAsia="Times New Roman" w:hint="default"/>
                <w:sz w:val="21"/>
                <w:szCs w:val="21"/>
              </w:rPr>
            </w:pPr>
            <w:r>
              <w:rPr>
                <w:rFonts w:ascii="Times New Roman"/>
                <w:sz w:val="21"/>
              </w:rPr>
              <w:t>100.00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5"/>
              <w:jc w:val="right"/>
              <w:rPr>
                <w:rFonts w:ascii="Times New Roman" w:hAnsi="Times New Roman" w:cs="Times New Roman" w:eastAsia="Times New Roman" w:hint="default"/>
                <w:sz w:val="20"/>
                <w:szCs w:val="20"/>
              </w:rPr>
            </w:pPr>
            <w:r>
              <w:rPr>
                <w:rFonts w:ascii="Times New Roman"/>
                <w:w w:val="95"/>
                <w:sz w:val="20"/>
              </w:rPr>
              <w:t>16,071.75</w:t>
            </w:r>
            <w:r>
              <w:rPr>
                <w:rFonts w:ascii="Times New Roman"/>
                <w:sz w:val="20"/>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6" w:right="0"/>
              <w:jc w:val="left"/>
              <w:rPr>
                <w:rFonts w:ascii="Times New Roman" w:hAnsi="Times New Roman" w:cs="Times New Roman" w:eastAsia="Times New Roman" w:hint="default"/>
                <w:sz w:val="21"/>
                <w:szCs w:val="21"/>
              </w:rPr>
            </w:pPr>
            <w:r>
              <w:rPr>
                <w:rFonts w:ascii="Times New Roman"/>
                <w:sz w:val="21"/>
              </w:rPr>
              <w:t>100.00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7"/>
              <w:jc w:val="right"/>
              <w:rPr>
                <w:rFonts w:ascii="Times New Roman" w:hAnsi="Times New Roman" w:cs="Times New Roman" w:eastAsia="Times New Roman" w:hint="default"/>
                <w:sz w:val="21"/>
                <w:szCs w:val="21"/>
              </w:rPr>
            </w:pPr>
            <w:r>
              <w:rPr>
                <w:rFonts w:ascii="Times New Roman"/>
                <w:spacing w:val="-2"/>
                <w:sz w:val="21"/>
              </w:rPr>
              <w:t>2,080,898.46</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6"/>
              <w:jc w:val="right"/>
              <w:rPr>
                <w:rFonts w:ascii="Times New Roman" w:hAnsi="Times New Roman" w:cs="Times New Roman" w:eastAsia="Times New Roman" w:hint="default"/>
                <w:sz w:val="21"/>
                <w:szCs w:val="21"/>
              </w:rPr>
            </w:pPr>
            <w:r>
              <w:rPr>
                <w:rFonts w:ascii="Times New Roman"/>
                <w:spacing w:val="-1"/>
                <w:sz w:val="21"/>
              </w:rPr>
              <w:t>100.00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
              <w:jc w:val="center"/>
              <w:rPr>
                <w:rFonts w:ascii="Times New Roman" w:hAnsi="Times New Roman" w:cs="Times New Roman" w:eastAsia="Times New Roman" w:hint="default"/>
                <w:sz w:val="21"/>
                <w:szCs w:val="21"/>
              </w:rPr>
            </w:pPr>
            <w:r>
              <w:rPr>
                <w:rFonts w:ascii="Times New Roman"/>
                <w:sz w:val="21"/>
              </w:rPr>
              <w:t>111,986.2</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3" w:right="0"/>
              <w:jc w:val="left"/>
              <w:rPr>
                <w:rFonts w:ascii="Times New Roman" w:hAnsi="Times New Roman" w:cs="Times New Roman" w:eastAsia="Times New Roman" w:hint="default"/>
                <w:sz w:val="21"/>
                <w:szCs w:val="21"/>
              </w:rPr>
            </w:pPr>
            <w:r>
              <w:rPr>
                <w:rFonts w:ascii="Times New Roman"/>
                <w:sz w:val="21"/>
              </w:rPr>
              <w:t>100.00</w:t>
            </w:r>
          </w:p>
        </w:tc>
      </w:tr>
      <w:tr>
        <w:trPr>
          <w:trHeight w:val="1660" w:hRule="exact"/>
        </w:trPr>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108" w:right="0"/>
              <w:jc w:val="both"/>
              <w:rPr>
                <w:rFonts w:ascii="Times New Roman" w:hAnsi="Times New Roman" w:cs="Times New Roman" w:eastAsia="Times New Roman" w:hint="default"/>
                <w:sz w:val="20"/>
                <w:szCs w:val="20"/>
              </w:rPr>
            </w:pPr>
            <w:r>
              <w:rPr>
                <w:rFonts w:ascii="宋体" w:hAnsi="宋体" w:cs="宋体" w:eastAsia="宋体" w:hint="default"/>
                <w:position w:val="-4"/>
                <w:sz w:val="21"/>
                <w:szCs w:val="21"/>
              </w:rPr>
              <w:t>组合小计      </w:t>
            </w:r>
            <w:r>
              <w:rPr>
                <w:rFonts w:ascii="宋体" w:hAnsi="宋体" w:cs="宋体" w:eastAsia="宋体" w:hint="default"/>
                <w:spacing w:val="62"/>
                <w:position w:val="-4"/>
                <w:sz w:val="21"/>
                <w:szCs w:val="21"/>
              </w:rPr>
              <w:t> </w:t>
            </w:r>
            <w:r>
              <w:rPr>
                <w:rFonts w:ascii="Times New Roman" w:hAnsi="Times New Roman" w:cs="Times New Roman" w:eastAsia="Times New Roman" w:hint="default"/>
                <w:sz w:val="20"/>
                <w:szCs w:val="20"/>
              </w:rPr>
              <w:t>1,533,742.9</w:t>
            </w:r>
          </w:p>
          <w:p>
            <w:pPr>
              <w:pStyle w:val="TableParagraph"/>
              <w:spacing w:line="273" w:lineRule="auto" w:before="78"/>
              <w:ind w:left="108" w:right="1413"/>
              <w:jc w:val="both"/>
              <w:rPr>
                <w:rFonts w:ascii="宋体" w:hAnsi="宋体" w:cs="宋体" w:eastAsia="宋体" w:hint="default"/>
                <w:sz w:val="21"/>
                <w:szCs w:val="21"/>
              </w:rPr>
            </w:pPr>
            <w:r>
              <w:rPr>
                <w:rFonts w:ascii="宋体" w:hAnsi="宋体" w:cs="宋体" w:eastAsia="宋体" w:hint="default"/>
                <w:spacing w:val="9"/>
                <w:sz w:val="21"/>
                <w:szCs w:val="21"/>
              </w:rPr>
              <w:t>单项金额虽不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重大但单项计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提坏账准备的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其他应收款</w:t>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55" w:right="0"/>
              <w:jc w:val="left"/>
              <w:rPr>
                <w:rFonts w:ascii="Times New Roman" w:hAnsi="Times New Roman" w:cs="Times New Roman" w:eastAsia="Times New Roman" w:hint="default"/>
                <w:sz w:val="21"/>
                <w:szCs w:val="21"/>
              </w:rPr>
            </w:pPr>
            <w:r>
              <w:rPr>
                <w:rFonts w:ascii="Times New Roman"/>
                <w:sz w:val="21"/>
              </w:rPr>
              <w:t>100.00</w:t>
            </w: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55"/>
              <w:jc w:val="right"/>
              <w:rPr>
                <w:rFonts w:ascii="Times New Roman" w:hAnsi="Times New Roman" w:cs="Times New Roman" w:eastAsia="Times New Roman" w:hint="default"/>
                <w:sz w:val="20"/>
                <w:szCs w:val="20"/>
              </w:rPr>
            </w:pPr>
            <w:r>
              <w:rPr>
                <w:rFonts w:ascii="Times New Roman"/>
                <w:w w:val="95"/>
                <w:sz w:val="20"/>
              </w:rPr>
              <w:t>16,071.75</w:t>
            </w:r>
            <w:r>
              <w:rPr>
                <w:rFonts w:ascii="Times New Roman"/>
                <w:sz w:val="20"/>
              </w:rPr>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56" w:right="0"/>
              <w:jc w:val="left"/>
              <w:rPr>
                <w:rFonts w:ascii="Times New Roman" w:hAnsi="Times New Roman" w:cs="Times New Roman" w:eastAsia="Times New Roman" w:hint="default"/>
                <w:sz w:val="21"/>
                <w:szCs w:val="21"/>
              </w:rPr>
            </w:pPr>
            <w:r>
              <w:rPr>
                <w:rFonts w:ascii="Times New Roman"/>
                <w:sz w:val="21"/>
              </w:rPr>
              <w:t>100.00</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21"/>
                <w:szCs w:val="21"/>
              </w:rPr>
            </w:pPr>
            <w:r>
              <w:rPr>
                <w:rFonts w:ascii="Times New Roman"/>
                <w:spacing w:val="-2"/>
                <w:sz w:val="21"/>
              </w:rPr>
              <w:t>2,080,898.46</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16"/>
              <w:jc w:val="right"/>
              <w:rPr>
                <w:rFonts w:ascii="Times New Roman" w:hAnsi="Times New Roman" w:cs="Times New Roman" w:eastAsia="Times New Roman" w:hint="default"/>
                <w:sz w:val="21"/>
                <w:szCs w:val="21"/>
              </w:rPr>
            </w:pPr>
            <w:r>
              <w:rPr>
                <w:rFonts w:ascii="Times New Roman"/>
                <w:spacing w:val="-1"/>
                <w:sz w:val="21"/>
              </w:rPr>
              <w:t>100.00</w:t>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32"/>
              <w:jc w:val="center"/>
              <w:rPr>
                <w:rFonts w:ascii="Times New Roman" w:hAnsi="Times New Roman" w:cs="Times New Roman" w:eastAsia="Times New Roman" w:hint="default"/>
                <w:sz w:val="21"/>
                <w:szCs w:val="21"/>
              </w:rPr>
            </w:pPr>
            <w:r>
              <w:rPr>
                <w:rFonts w:ascii="Times New Roman"/>
                <w:sz w:val="21"/>
              </w:rPr>
              <w:t>111,986.2</w:t>
            </w:r>
          </w:p>
        </w:tc>
        <w:tc>
          <w:tcPr>
            <w:tcW w:w="93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53" w:right="0"/>
              <w:jc w:val="left"/>
              <w:rPr>
                <w:rFonts w:ascii="Times New Roman" w:hAnsi="Times New Roman" w:cs="Times New Roman" w:eastAsia="Times New Roman" w:hint="default"/>
                <w:sz w:val="21"/>
                <w:szCs w:val="21"/>
              </w:rPr>
            </w:pPr>
            <w:r>
              <w:rPr>
                <w:rFonts w:ascii="Times New Roman"/>
                <w:sz w:val="21"/>
              </w:rPr>
              <w:t>100.00</w:t>
            </w:r>
          </w:p>
        </w:tc>
      </w:tr>
      <w:tr>
        <w:trPr>
          <w:trHeight w:val="398" w:hRule="exact"/>
        </w:trPr>
        <w:tc>
          <w:tcPr>
            <w:tcW w:w="2858" w:type="dxa"/>
            <w:tcBorders>
              <w:top w:val="single" w:sz="4" w:space="0" w:color="000000"/>
              <w:left w:val="nil" w:sz="6" w:space="0" w:color="auto"/>
              <w:bottom w:val="single" w:sz="4" w:space="0" w:color="000000"/>
              <w:right w:val="nil" w:sz="6" w:space="0" w:color="auto"/>
            </w:tcBorders>
          </w:tcPr>
          <w:p>
            <w:pPr>
              <w:pStyle w:val="TableParagraph"/>
              <w:tabs>
                <w:tab w:pos="1139" w:val="left" w:leader="none"/>
              </w:tabs>
              <w:spacing w:line="240" w:lineRule="auto" w:before="27"/>
              <w:ind w:right="155"/>
              <w:jc w:val="right"/>
              <w:rPr>
                <w:rFonts w:ascii="Times New Roman" w:hAnsi="Times New Roman" w:cs="Times New Roman" w:eastAsia="Times New Roman" w:hint="default"/>
                <w:sz w:val="21"/>
                <w:szCs w:val="21"/>
              </w:rPr>
            </w:pPr>
            <w:r>
              <w:rPr>
                <w:rFonts w:ascii="宋体" w:hAnsi="宋体" w:cs="宋体" w:eastAsia="宋体" w:hint="default"/>
                <w:spacing w:val="-1"/>
                <w:position w:val="-3"/>
                <w:sz w:val="21"/>
                <w:szCs w:val="21"/>
              </w:rPr>
              <w:t>合计</w:t>
              <w:tab/>
            </w:r>
            <w:r>
              <w:rPr>
                <w:rFonts w:ascii="Times New Roman" w:hAnsi="Times New Roman" w:cs="Times New Roman" w:eastAsia="Times New Roman" w:hint="default"/>
                <w:b/>
                <w:bCs/>
                <w:spacing w:val="-2"/>
                <w:sz w:val="21"/>
                <w:szCs w:val="21"/>
              </w:rPr>
              <w:t>1,533,742.9</w:t>
            </w:r>
            <w:r>
              <w:rPr>
                <w:rFonts w:ascii="Times New Roman" w:hAnsi="Times New Roman" w:cs="Times New Roman" w:eastAsia="Times New Roman" w:hint="default"/>
                <w:spacing w:val="-2"/>
                <w:sz w:val="21"/>
                <w:szCs w:val="21"/>
              </w:rPr>
            </w:r>
          </w:p>
        </w:tc>
        <w:tc>
          <w:tcPr>
            <w:tcW w:w="94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55"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1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4"/>
              <w:jc w:val="right"/>
              <w:rPr>
                <w:rFonts w:ascii="Times New Roman" w:hAnsi="Times New Roman" w:cs="Times New Roman" w:eastAsia="Times New Roman" w:hint="default"/>
                <w:sz w:val="21"/>
                <w:szCs w:val="21"/>
              </w:rPr>
            </w:pPr>
            <w:r>
              <w:rPr>
                <w:rFonts w:ascii="Times New Roman"/>
                <w:b/>
                <w:spacing w:val="-2"/>
                <w:sz w:val="21"/>
              </w:rPr>
              <w:t>16,071.75</w:t>
            </w:r>
            <w:r>
              <w:rPr>
                <w:rFonts w:ascii="Times New Roman"/>
                <w:spacing w:val="-2"/>
                <w:sz w:val="21"/>
              </w:rPr>
            </w:r>
          </w:p>
        </w:tc>
        <w:tc>
          <w:tcPr>
            <w:tcW w:w="90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56"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7"/>
              <w:jc w:val="right"/>
              <w:rPr>
                <w:rFonts w:ascii="Times New Roman" w:hAnsi="Times New Roman" w:cs="Times New Roman" w:eastAsia="Times New Roman" w:hint="default"/>
                <w:sz w:val="21"/>
                <w:szCs w:val="21"/>
              </w:rPr>
            </w:pPr>
            <w:r>
              <w:rPr>
                <w:rFonts w:ascii="Times New Roman"/>
                <w:b/>
                <w:spacing w:val="-2"/>
                <w:sz w:val="21"/>
              </w:rPr>
              <w:t>2,080,898.46</w:t>
            </w:r>
            <w:r>
              <w:rPr>
                <w:rFonts w:ascii="Times New Roman"/>
                <w:spacing w:val="-2"/>
                <w:sz w:val="21"/>
              </w:rPr>
            </w:r>
          </w:p>
        </w:tc>
        <w:tc>
          <w:tcPr>
            <w:tcW w:w="85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6"/>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c>
          <w:tcPr>
            <w:tcW w:w="111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32"/>
              <w:jc w:val="center"/>
              <w:rPr>
                <w:rFonts w:ascii="Times New Roman" w:hAnsi="Times New Roman" w:cs="Times New Roman" w:eastAsia="Times New Roman" w:hint="default"/>
                <w:sz w:val="21"/>
                <w:szCs w:val="21"/>
              </w:rPr>
            </w:pPr>
            <w:r>
              <w:rPr>
                <w:rFonts w:ascii="Times New Roman"/>
                <w:b/>
                <w:sz w:val="21"/>
              </w:rPr>
              <w:t>111,986.2</w:t>
            </w:r>
            <w:r>
              <w:rPr>
                <w:rFonts w:ascii="Times New Roman"/>
                <w:sz w:val="21"/>
              </w:rPr>
            </w:r>
          </w:p>
        </w:tc>
        <w:tc>
          <w:tcPr>
            <w:tcW w:w="93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53"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1175" w:hRule="exact"/>
        </w:trPr>
        <w:tc>
          <w:tcPr>
            <w:tcW w:w="1027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1"/>
              <w:ind w:left="114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）组合中按账龄分析法计提坏账准备的其他应收款</w:t>
            </w:r>
          </w:p>
          <w:p>
            <w:pPr>
              <w:pStyle w:val="TableParagraph"/>
              <w:spacing w:line="240" w:lineRule="auto" w:before="9"/>
              <w:ind w:right="0"/>
              <w:jc w:val="left"/>
              <w:rPr>
                <w:rFonts w:ascii="宋体" w:hAnsi="宋体" w:cs="宋体" w:eastAsia="宋体" w:hint="default"/>
                <w:sz w:val="11"/>
                <w:szCs w:val="11"/>
              </w:rPr>
            </w:pPr>
          </w:p>
          <w:p>
            <w:pPr>
              <w:pStyle w:val="TableParagraph"/>
              <w:spacing w:line="20" w:lineRule="exact"/>
              <w:ind w:left="607" w:right="0"/>
              <w:jc w:val="left"/>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248;height:2" coordorigin="5,5" coordsize="1248,2">
                    <v:shape style="position:absolute;left:5;top:5;width:1248;height:2" coordorigin="5,5" coordsize="1248,0" path="m5,5l1253,5e" filled="false" stroked="true" strokeweight=".480469pt" strokecolor="#000000">
                      <v:path arrowok="t"/>
                    </v:shape>
                  </v:group>
                  <v:group style="position:absolute;left:1253;top:5;width:10;height:2" coordorigin="1253,5" coordsize="10,2">
                    <v:shape style="position:absolute;left:1253;top:5;width:10;height:2" coordorigin="1253,5" coordsize="10,0" path="m1253,5l1262,5e" filled="false" stroked="true" strokeweight=".480469pt" strokecolor="#000000">
                      <v:path arrowok="t"/>
                    </v:shape>
                  </v:group>
                  <v:group style="position:absolute;left:1262;top:5;width:3617;height:2" coordorigin="1262,5" coordsize="3617,2">
                    <v:shape style="position:absolute;left:1262;top:5;width:3617;height:2" coordorigin="1262,5" coordsize="3617,0" path="m1262,5l4879,5e" filled="false" stroked="true" strokeweight=".480469pt" strokecolor="#000000">
                      <v:path arrowok="t"/>
                    </v:shape>
                  </v:group>
                  <v:group style="position:absolute;left:4879;top:5;width:10;height:2" coordorigin="4879,5" coordsize="10,2">
                    <v:shape style="position:absolute;left:4879;top:5;width:10;height:2" coordorigin="4879,5" coordsize="10,0" path="m4879,5l4889,5e" filled="false" stroked="true" strokeweight=".480469pt" strokecolor="#000000">
                      <v:path arrowok="t"/>
                    </v:shape>
                  </v:group>
                  <v:group style="position:absolute;left:4889;top:5;width:3644;height:2" coordorigin="4889,5" coordsize="3644,2">
                    <v:shape style="position:absolute;left:4889;top:5;width:3644;height:2" coordorigin="4889,5" coordsize="3644,0" path="m4889,5l8532,5e" filled="false" stroked="true" strokeweight=".480469pt" strokecolor="#000000">
                      <v:path arrowok="t"/>
                    </v:shape>
                  </v:group>
                </v:group>
              </w:pict>
            </w:r>
            <w:r>
              <w:rPr>
                <w:rFonts w:ascii="宋体" w:hAnsi="宋体" w:cs="宋体" w:eastAsia="宋体" w:hint="default"/>
                <w:sz w:val="2"/>
                <w:szCs w:val="2"/>
              </w:rPr>
            </w:r>
          </w:p>
          <w:p>
            <w:pPr>
              <w:pStyle w:val="TableParagraph"/>
              <w:tabs>
                <w:tab w:pos="6890" w:val="left" w:leader="none"/>
              </w:tabs>
              <w:spacing w:line="240" w:lineRule="auto" w:before="15"/>
              <w:ind w:left="3249" w:right="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pStyle w:val="TableParagraph"/>
              <w:tabs>
                <w:tab w:pos="2659" w:val="left" w:leader="none"/>
                <w:tab w:pos="6287" w:val="left" w:leader="none"/>
              </w:tabs>
              <w:spacing w:line="240" w:lineRule="auto" w:before="121"/>
              <w:ind w:left="1024" w:right="0"/>
              <w:jc w:val="left"/>
              <w:rPr>
                <w:rFonts w:ascii="宋体" w:hAnsi="宋体" w:cs="宋体" w:eastAsia="宋体" w:hint="default"/>
                <w:sz w:val="21"/>
                <w:szCs w:val="21"/>
              </w:rPr>
            </w:pPr>
            <w:r>
              <w:rPr>
                <w:rFonts w:ascii="宋体" w:hAnsi="宋体" w:cs="宋体" w:eastAsia="宋体" w:hint="default"/>
                <w:spacing w:val="-1"/>
                <w:sz w:val="21"/>
                <w:szCs w:val="21"/>
              </w:rPr>
              <w:t>账龄</w:t>
              <w:tab/>
              <w:t>账面余额</w:t>
              <w:tab/>
              <w:t>账面余额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36"/>
        <w:ind w:left="1257" w:right="0" w:firstLine="0"/>
        <w:jc w:val="left"/>
        <w:rPr>
          <w:rFonts w:ascii="宋体" w:hAnsi="宋体" w:cs="宋体" w:eastAsia="宋体" w:hint="default"/>
          <w:sz w:val="21"/>
          <w:szCs w:val="21"/>
        </w:rPr>
      </w:pPr>
      <w:r>
        <w:rPr/>
        <w:pict>
          <v:shape style="position:absolute;margin-left:84.480499pt;margin-top:-128.769379pt;width:426.4pt;height:130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7"/>
                    <w:gridCol w:w="1440"/>
                    <w:gridCol w:w="1210"/>
                    <w:gridCol w:w="1100"/>
                    <w:gridCol w:w="1318"/>
                    <w:gridCol w:w="1201"/>
                    <w:gridCol w:w="1132"/>
                  </w:tblGrid>
                  <w:tr>
                    <w:trPr>
                      <w:trHeight w:val="605" w:hRule="exact"/>
                    </w:trPr>
                    <w:tc>
                      <w:tcPr>
                        <w:tcW w:w="1127" w:type="dxa"/>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83"/>
                          <w:jc w:val="right"/>
                          <w:rPr>
                            <w:rFonts w:ascii="宋体" w:hAnsi="宋体" w:cs="宋体" w:eastAsia="宋体" w:hint="default"/>
                            <w:sz w:val="21"/>
                            <w:szCs w:val="21"/>
                          </w:rPr>
                        </w:pPr>
                        <w:r>
                          <w:rPr>
                            <w:rFonts w:ascii="宋体" w:hAnsi="宋体" w:cs="宋体" w:eastAsia="宋体" w:hint="default"/>
                            <w:spacing w:val="-9"/>
                            <w:sz w:val="21"/>
                            <w:szCs w:val="21"/>
                          </w:rPr>
                          <w:t>比例（</w:t>
                        </w:r>
                        <w:r>
                          <w:rPr>
                            <w:rFonts w:ascii="Times New Roman" w:hAnsi="Times New Roman" w:cs="Times New Roman" w:eastAsia="Times New Roman" w:hint="default"/>
                            <w:b/>
                            <w:bCs/>
                            <w:spacing w:val="-9"/>
                            <w:sz w:val="21"/>
                            <w:szCs w:val="21"/>
                          </w:rPr>
                          <w:t>%</w:t>
                        </w:r>
                        <w:r>
                          <w:rPr>
                            <w:rFonts w:ascii="宋体" w:hAnsi="宋体" w:cs="宋体" w:eastAsia="宋体" w:hint="default"/>
                            <w:spacing w:val="-9"/>
                            <w:sz w:val="21"/>
                            <w:szCs w:val="21"/>
                          </w:rPr>
                          <w:t>）</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9"/>
                            <w:sz w:val="21"/>
                            <w:szCs w:val="21"/>
                          </w:rPr>
                          <w:t>比例（</w:t>
                        </w:r>
                        <w:r>
                          <w:rPr>
                            <w:rFonts w:ascii="Times New Roman" w:hAnsi="Times New Roman" w:cs="Times New Roman" w:eastAsia="Times New Roman" w:hint="default"/>
                            <w:b/>
                            <w:bCs/>
                            <w:spacing w:val="-9"/>
                            <w:sz w:val="21"/>
                            <w:szCs w:val="21"/>
                          </w:rPr>
                          <w:t>%</w:t>
                        </w:r>
                        <w:r>
                          <w:rPr>
                            <w:rFonts w:ascii="宋体" w:hAnsi="宋体" w:cs="宋体" w:eastAsia="宋体" w:hint="default"/>
                            <w:spacing w:val="-9"/>
                            <w:sz w:val="21"/>
                            <w:szCs w:val="21"/>
                          </w:rPr>
                          <w:t>）</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2" w:hRule="exact"/>
                    </w:trPr>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1,525,583.85</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6"/>
                          <w:jc w:val="right"/>
                          <w:rPr>
                            <w:rFonts w:ascii="Times New Roman" w:hAnsi="Times New Roman" w:cs="Times New Roman" w:eastAsia="Times New Roman" w:hint="default"/>
                            <w:sz w:val="21"/>
                            <w:szCs w:val="21"/>
                          </w:rPr>
                        </w:pPr>
                        <w:r>
                          <w:rPr>
                            <w:rFonts w:ascii="Times New Roman"/>
                            <w:spacing w:val="-1"/>
                            <w:sz w:val="21"/>
                          </w:rPr>
                          <w:t>99.47</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2"/>
                            <w:sz w:val="21"/>
                          </w:rPr>
                          <w:t>15,255.84</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1,701,577.69</w:t>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544" w:right="0"/>
                          <w:jc w:val="left"/>
                          <w:rPr>
                            <w:rFonts w:ascii="Times New Roman" w:hAnsi="Times New Roman" w:cs="Times New Roman" w:eastAsia="Times New Roman" w:hint="default"/>
                            <w:sz w:val="21"/>
                            <w:szCs w:val="21"/>
                          </w:rPr>
                        </w:pPr>
                        <w:r>
                          <w:rPr>
                            <w:rFonts w:ascii="Times New Roman"/>
                            <w:sz w:val="21"/>
                          </w:rPr>
                          <w:t>81.77</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17,015.78</w:t>
                        </w:r>
                      </w:p>
                    </w:tc>
                  </w:tr>
                  <w:tr>
                    <w:trPr>
                      <w:trHeight w:val="395"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21"/>
                            <w:szCs w:val="21"/>
                          </w:rPr>
                        </w:pPr>
                        <w:r>
                          <w:rPr>
                            <w:rFonts w:ascii="Times New Roman"/>
                            <w:spacing w:val="-2"/>
                            <w:sz w:val="21"/>
                          </w:rPr>
                          <w:t>8,159.14</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6"/>
                          <w:jc w:val="right"/>
                          <w:rPr>
                            <w:rFonts w:ascii="Times New Roman" w:hAnsi="Times New Roman" w:cs="Times New Roman" w:eastAsia="Times New Roman" w:hint="default"/>
                            <w:sz w:val="21"/>
                            <w:szCs w:val="21"/>
                          </w:rPr>
                        </w:pPr>
                        <w:r>
                          <w:rPr>
                            <w:rFonts w:ascii="Times New Roman"/>
                            <w:spacing w:val="-1"/>
                            <w:sz w:val="21"/>
                          </w:rPr>
                          <w:t>0.53</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21"/>
                            <w:szCs w:val="21"/>
                          </w:rPr>
                        </w:pPr>
                        <w:r>
                          <w:rPr>
                            <w:rFonts w:ascii="Times New Roman"/>
                            <w:spacing w:val="-1"/>
                            <w:sz w:val="21"/>
                          </w:rPr>
                          <w:t>815.91</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2"/>
                            <w:sz w:val="21"/>
                          </w:rPr>
                          <w:t>236,724.77</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44" w:right="0"/>
                          <w:jc w:val="left"/>
                          <w:rPr>
                            <w:rFonts w:ascii="Times New Roman" w:hAnsi="Times New Roman" w:cs="Times New Roman" w:eastAsia="Times New Roman" w:hint="default"/>
                            <w:sz w:val="21"/>
                            <w:szCs w:val="21"/>
                          </w:rPr>
                        </w:pPr>
                        <w:r>
                          <w:rPr>
                            <w:rFonts w:ascii="Times New Roman"/>
                            <w:sz w:val="21"/>
                          </w:rPr>
                          <w:t>11.38</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2"/>
                            <w:sz w:val="21"/>
                          </w:rPr>
                          <w:t>23,672.47</w:t>
                        </w:r>
                      </w:p>
                    </w:tc>
                  </w:tr>
                  <w:tr>
                    <w:trPr>
                      <w:trHeight w:val="793" w:hRule="exact"/>
                    </w:trPr>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10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40"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142,596.00</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50" w:right="0"/>
                          <w:jc w:val="left"/>
                          <w:rPr>
                            <w:rFonts w:ascii="Times New Roman" w:hAnsi="Times New Roman" w:cs="Times New Roman" w:eastAsia="Times New Roman" w:hint="default"/>
                            <w:sz w:val="21"/>
                            <w:szCs w:val="21"/>
                          </w:rPr>
                        </w:pPr>
                        <w:r>
                          <w:rPr>
                            <w:rFonts w:ascii="Times New Roman"/>
                            <w:sz w:val="21"/>
                          </w:rPr>
                          <w:t>6.85</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71,298.00</w:t>
                        </w:r>
                      </w:p>
                    </w:tc>
                  </w:tr>
                  <w:tr>
                    <w:trPr>
                      <w:trHeight w:val="396" w:hRule="exact"/>
                    </w:trPr>
                    <w:tc>
                      <w:tcPr>
                        <w:tcW w:w="112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89"/>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b/>
                            <w:spacing w:val="-2"/>
                            <w:sz w:val="21"/>
                          </w:rPr>
                          <w:t>1,533,742.99</w:t>
                        </w:r>
                        <w:r>
                          <w:rPr>
                            <w:rFonts w:ascii="Times New Roman"/>
                            <w:spacing w:val="-2"/>
                            <w:sz w:val="21"/>
                          </w:rPr>
                        </w: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6"/>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b/>
                            <w:spacing w:val="-2"/>
                            <w:sz w:val="21"/>
                          </w:rPr>
                          <w:t>16,071.75</w:t>
                        </w:r>
                        <w:r>
                          <w:rPr>
                            <w:rFonts w:ascii="Times New Roman"/>
                            <w:spacing w:val="-2"/>
                            <w:sz w:val="21"/>
                          </w:rPr>
                        </w:r>
                      </w:p>
                    </w:tc>
                    <w:tc>
                      <w:tcPr>
                        <w:tcW w:w="13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b/>
                            <w:spacing w:val="-2"/>
                            <w:sz w:val="21"/>
                          </w:rPr>
                          <w:t>2,080,898.46</w:t>
                        </w:r>
                        <w:r>
                          <w:rPr>
                            <w:rFonts w:ascii="Times New Roman"/>
                            <w:spacing w:val="-2"/>
                            <w:sz w:val="21"/>
                          </w:rPr>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39"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77" w:right="0"/>
                          <w:jc w:val="left"/>
                          <w:rPr>
                            <w:rFonts w:ascii="Times New Roman" w:hAnsi="Times New Roman" w:cs="Times New Roman" w:eastAsia="Times New Roman" w:hint="default"/>
                            <w:sz w:val="21"/>
                            <w:szCs w:val="21"/>
                          </w:rPr>
                        </w:pPr>
                        <w:r>
                          <w:rPr>
                            <w:rFonts w:ascii="Times New Roman"/>
                            <w:b/>
                            <w:sz w:val="21"/>
                          </w:rPr>
                          <w:t>111,986.25</w:t>
                        </w:r>
                        <w:r>
                          <w:rPr>
                            <w:rFonts w:ascii="Times New Roman"/>
                            <w:sz w:val="21"/>
                          </w:rPr>
                        </w:r>
                      </w:p>
                    </w:tc>
                  </w:tr>
                </w:tbl>
                <w:p>
                  <w:pPr/>
                </w:p>
              </w:txbxContent>
            </v:textbox>
            <w10:wrap type="none"/>
          </v:shape>
        </w:pic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3</w:t>
      </w:r>
      <w:r>
        <w:rPr>
          <w:rFonts w:ascii="宋体" w:hAnsi="宋体" w:cs="宋体" w:eastAsia="宋体" w:hint="default"/>
          <w:spacing w:val="-3"/>
          <w:sz w:val="21"/>
          <w:szCs w:val="21"/>
        </w:rPr>
        <w:t>）本公司期末其他应收款中无持公司 </w:t>
      </w:r>
      <w:r>
        <w:rPr>
          <w:rFonts w:ascii="Arial Narrow" w:hAnsi="Arial Narrow" w:cs="Arial Narrow" w:eastAsia="Arial Narrow" w:hint="default"/>
          <w:spacing w:val="-6"/>
          <w:sz w:val="21"/>
          <w:szCs w:val="21"/>
        </w:rPr>
        <w:t>5</w:t>
      </w:r>
      <w:r>
        <w:rPr>
          <w:rFonts w:ascii="宋体" w:hAnsi="宋体" w:cs="宋体" w:eastAsia="宋体" w:hint="default"/>
          <w:spacing w:val="-6"/>
          <w:sz w:val="21"/>
          <w:szCs w:val="21"/>
        </w:rPr>
        <w:t>％以上（含</w:t>
      </w:r>
      <w:r>
        <w:rPr>
          <w:rFonts w:ascii="宋体" w:hAnsi="宋体" w:cs="宋体" w:eastAsia="宋体" w:hint="default"/>
          <w:spacing w:val="-35"/>
          <w:sz w:val="21"/>
          <w:szCs w:val="21"/>
        </w:rPr>
        <w:t> </w:t>
      </w:r>
      <w:r>
        <w:rPr>
          <w:rFonts w:ascii="Arial Narrow" w:hAnsi="Arial Narrow" w:cs="Arial Narrow" w:eastAsia="Arial Narrow" w:hint="default"/>
          <w:spacing w:val="-4"/>
          <w:sz w:val="21"/>
          <w:szCs w:val="21"/>
        </w:rPr>
        <w:t>5</w:t>
      </w:r>
      <w:r>
        <w:rPr>
          <w:rFonts w:ascii="宋体" w:hAnsi="宋体" w:cs="宋体" w:eastAsia="宋体" w:hint="default"/>
          <w:spacing w:val="-4"/>
          <w:sz w:val="21"/>
          <w:szCs w:val="21"/>
        </w:rPr>
        <w:t>％）表决权股份的股东单位款项</w:t>
      </w:r>
    </w:p>
    <w:p>
      <w:pPr>
        <w:spacing w:line="240" w:lineRule="auto" w:before="2"/>
        <w:rPr>
          <w:rFonts w:ascii="宋体" w:hAnsi="宋体" w:cs="宋体" w:eastAsia="宋体" w:hint="default"/>
          <w:sz w:val="10"/>
          <w:szCs w:val="10"/>
        </w:rPr>
      </w:pPr>
    </w:p>
    <w:tbl>
      <w:tblPr>
        <w:tblW w:w="0" w:type="auto"/>
        <w:jc w:val="left"/>
        <w:tblInd w:w="729" w:type="dxa"/>
        <w:tblLayout w:type="fixed"/>
        <w:tblCellMar>
          <w:top w:w="0" w:type="dxa"/>
          <w:left w:w="0" w:type="dxa"/>
          <w:bottom w:w="0" w:type="dxa"/>
          <w:right w:w="0" w:type="dxa"/>
        </w:tblCellMar>
        <w:tblLook w:val="01E0"/>
      </w:tblPr>
      <w:tblGrid>
        <w:gridCol w:w="2266"/>
        <w:gridCol w:w="2333"/>
        <w:gridCol w:w="1896"/>
        <w:gridCol w:w="1020"/>
        <w:gridCol w:w="1557"/>
      </w:tblGrid>
      <w:tr>
        <w:trPr>
          <w:trHeight w:val="483" w:hRule="exact"/>
        </w:trPr>
        <w:tc>
          <w:tcPr>
            <w:tcW w:w="649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6"/>
              <w:ind w:left="527"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）期末其他应收款中欠款金额前五名情况</w:t>
            </w:r>
          </w:p>
        </w:tc>
        <w:tc>
          <w:tcPr>
            <w:tcW w:w="2577" w:type="dxa"/>
            <w:gridSpan w:val="2"/>
            <w:tcBorders>
              <w:top w:val="nil" w:sz="6" w:space="0" w:color="auto"/>
              <w:left w:val="nil" w:sz="6" w:space="0" w:color="auto"/>
              <w:bottom w:val="single" w:sz="4" w:space="0" w:color="000000"/>
              <w:right w:val="nil" w:sz="6" w:space="0" w:color="auto"/>
            </w:tcBorders>
          </w:tcPr>
          <w:p>
            <w:pPr/>
          </w:p>
        </w:tc>
      </w:tr>
      <w:tr>
        <w:trPr>
          <w:trHeight w:val="320" w:hRule="exact"/>
        </w:trPr>
        <w:tc>
          <w:tcPr>
            <w:tcW w:w="6494" w:type="dxa"/>
            <w:gridSpan w:val="3"/>
            <w:tcBorders>
              <w:top w:val="single" w:sz="4" w:space="0" w:color="000000"/>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nil" w:sz="6" w:space="0" w:color="auto"/>
              <w:right w:val="nil" w:sz="6" w:space="0" w:color="auto"/>
            </w:tcBorders>
          </w:tcPr>
          <w:p>
            <w:pPr>
              <w:pStyle w:val="TableParagraph"/>
              <w:spacing w:line="265" w:lineRule="exact"/>
              <w:ind w:right="24"/>
              <w:jc w:val="center"/>
              <w:rPr>
                <w:rFonts w:ascii="宋体" w:hAnsi="宋体" w:cs="宋体" w:eastAsia="宋体" w:hint="default"/>
                <w:sz w:val="21"/>
                <w:szCs w:val="21"/>
              </w:rPr>
            </w:pPr>
            <w:r>
              <w:rPr>
                <w:rFonts w:ascii="宋体" w:hAnsi="宋体" w:cs="宋体" w:eastAsia="宋体" w:hint="default"/>
                <w:color w:val="212121"/>
                <w:sz w:val="21"/>
                <w:szCs w:val="21"/>
              </w:rPr>
              <w:t>占其他应收款</w:t>
            </w:r>
            <w:r>
              <w:rPr>
                <w:rFonts w:ascii="宋体" w:hAnsi="宋体" w:cs="宋体" w:eastAsia="宋体" w:hint="default"/>
                <w:sz w:val="21"/>
                <w:szCs w:val="21"/>
              </w:rPr>
            </w:r>
          </w:p>
        </w:tc>
      </w:tr>
      <w:tr>
        <w:trPr>
          <w:trHeight w:val="312" w:hRule="exact"/>
        </w:trPr>
        <w:tc>
          <w:tcPr>
            <w:tcW w:w="6494" w:type="dxa"/>
            <w:gridSpan w:val="3"/>
            <w:tcBorders>
              <w:top w:val="nil" w:sz="6" w:space="0" w:color="auto"/>
              <w:left w:val="nil" w:sz="6" w:space="0" w:color="auto"/>
              <w:bottom w:val="nil" w:sz="6" w:space="0" w:color="auto"/>
              <w:right w:val="nil" w:sz="6" w:space="0" w:color="auto"/>
            </w:tcBorders>
          </w:tcPr>
          <w:p>
            <w:pPr>
              <w:pStyle w:val="TableParagraph"/>
              <w:tabs>
                <w:tab w:pos="2954" w:val="left" w:leader="none"/>
                <w:tab w:pos="4478" w:val="left" w:leader="none"/>
              </w:tabs>
              <w:spacing w:line="261" w:lineRule="exact"/>
              <w:ind w:left="981" w:right="0"/>
              <w:jc w:val="left"/>
              <w:rPr>
                <w:rFonts w:ascii="宋体" w:hAnsi="宋体" w:cs="宋体" w:eastAsia="宋体" w:hint="default"/>
                <w:sz w:val="21"/>
                <w:szCs w:val="21"/>
              </w:rPr>
            </w:pPr>
            <w:r>
              <w:rPr>
                <w:rFonts w:ascii="宋体" w:hAnsi="宋体" w:cs="宋体" w:eastAsia="宋体" w:hint="default"/>
                <w:spacing w:val="-1"/>
                <w:sz w:val="21"/>
                <w:szCs w:val="21"/>
              </w:rPr>
              <w:t>单位名称</w:t>
              <w:tab/>
              <w:t>与本公司关系</w:t>
              <w:tab/>
              <w:t>其他应收款期末余额</w:t>
            </w:r>
          </w:p>
        </w:tc>
        <w:tc>
          <w:tcPr>
            <w:tcW w:w="1020" w:type="dxa"/>
            <w:tcBorders>
              <w:top w:val="nil" w:sz="6" w:space="0" w:color="auto"/>
              <w:left w:val="nil" w:sz="6" w:space="0" w:color="auto"/>
              <w:bottom w:val="nil" w:sz="6" w:space="0" w:color="auto"/>
              <w:right w:val="nil" w:sz="6" w:space="0" w:color="auto"/>
            </w:tcBorders>
          </w:tcPr>
          <w:p>
            <w:pPr>
              <w:pStyle w:val="TableParagraph"/>
              <w:spacing w:line="261" w:lineRule="exact"/>
              <w:ind w:right="24"/>
              <w:jc w:val="center"/>
              <w:rPr>
                <w:rFonts w:ascii="宋体" w:hAnsi="宋体" w:cs="宋体" w:eastAsia="宋体" w:hint="default"/>
                <w:sz w:val="21"/>
                <w:szCs w:val="21"/>
              </w:rPr>
            </w:pPr>
            <w:r>
              <w:rPr>
                <w:rFonts w:ascii="宋体" w:hAnsi="宋体" w:cs="宋体" w:eastAsia="宋体" w:hint="default"/>
                <w:sz w:val="21"/>
                <w:szCs w:val="21"/>
              </w:rPr>
              <w:t>账龄</w:t>
            </w:r>
          </w:p>
        </w:tc>
        <w:tc>
          <w:tcPr>
            <w:tcW w:w="1557" w:type="dxa"/>
            <w:tcBorders>
              <w:top w:val="nil" w:sz="6" w:space="0" w:color="auto"/>
              <w:left w:val="nil" w:sz="6" w:space="0" w:color="auto"/>
              <w:bottom w:val="nil" w:sz="6" w:space="0" w:color="auto"/>
              <w:right w:val="nil" w:sz="6" w:space="0" w:color="auto"/>
            </w:tcBorders>
          </w:tcPr>
          <w:p>
            <w:pPr>
              <w:pStyle w:val="TableParagraph"/>
              <w:spacing w:line="261" w:lineRule="exact"/>
              <w:ind w:right="24"/>
              <w:jc w:val="center"/>
              <w:rPr>
                <w:rFonts w:ascii="宋体" w:hAnsi="宋体" w:cs="宋体" w:eastAsia="宋体" w:hint="default"/>
                <w:sz w:val="21"/>
                <w:szCs w:val="21"/>
              </w:rPr>
            </w:pPr>
            <w:r>
              <w:rPr>
                <w:rFonts w:ascii="宋体" w:hAnsi="宋体" w:cs="宋体" w:eastAsia="宋体" w:hint="default"/>
                <w:color w:val="212121"/>
                <w:sz w:val="21"/>
                <w:szCs w:val="21"/>
              </w:rPr>
              <w:t>总额的比例</w:t>
            </w:r>
            <w:r>
              <w:rPr>
                <w:rFonts w:ascii="宋体" w:hAnsi="宋体" w:cs="宋体" w:eastAsia="宋体" w:hint="default"/>
                <w:sz w:val="21"/>
                <w:szCs w:val="21"/>
              </w:rPr>
            </w:r>
          </w:p>
        </w:tc>
      </w:tr>
      <w:tr>
        <w:trPr>
          <w:trHeight w:val="316" w:hRule="exact"/>
        </w:trPr>
        <w:tc>
          <w:tcPr>
            <w:tcW w:w="6494" w:type="dxa"/>
            <w:gridSpan w:val="3"/>
            <w:tcBorders>
              <w:top w:val="nil" w:sz="6" w:space="0" w:color="auto"/>
              <w:left w:val="nil" w:sz="6" w:space="0" w:color="auto"/>
              <w:bottom w:val="single" w:sz="4" w:space="0" w:color="000000"/>
              <w:right w:val="nil" w:sz="6" w:space="0" w:color="auto"/>
            </w:tcBorders>
          </w:tcPr>
          <w:p>
            <w:pPr/>
          </w:p>
        </w:tc>
        <w:tc>
          <w:tcPr>
            <w:tcW w:w="1020" w:type="dxa"/>
            <w:tcBorders>
              <w:top w:val="nil" w:sz="6" w:space="0" w:color="auto"/>
              <w:left w:val="nil" w:sz="6" w:space="0" w:color="auto"/>
              <w:bottom w:val="single" w:sz="4" w:space="0" w:color="000000"/>
              <w:right w:val="nil" w:sz="6" w:space="0" w:color="auto"/>
            </w:tcBorders>
          </w:tcPr>
          <w:p>
            <w:pPr/>
          </w:p>
        </w:tc>
        <w:tc>
          <w:tcPr>
            <w:tcW w:w="1557" w:type="dxa"/>
            <w:tcBorders>
              <w:top w:val="nil" w:sz="6" w:space="0" w:color="auto"/>
              <w:left w:val="nil" w:sz="6" w:space="0" w:color="auto"/>
              <w:bottom w:val="single" w:sz="4" w:space="0" w:color="000000"/>
              <w:right w:val="nil" w:sz="6" w:space="0" w:color="auto"/>
            </w:tcBorders>
          </w:tcPr>
          <w:p>
            <w:pPr>
              <w:pStyle w:val="TableParagraph"/>
              <w:spacing w:line="277" w:lineRule="exact"/>
              <w:ind w:right="26"/>
              <w:jc w:val="center"/>
              <w:rPr>
                <w:rFonts w:ascii="宋体" w:hAnsi="宋体" w:cs="宋体" w:eastAsia="宋体" w:hint="default"/>
                <w:sz w:val="21"/>
                <w:szCs w:val="21"/>
              </w:rPr>
            </w:pPr>
            <w:r>
              <w:rPr>
                <w:rFonts w:ascii="宋体" w:hAnsi="宋体" w:cs="宋体" w:eastAsia="宋体" w:hint="default"/>
                <w:color w:val="212121"/>
                <w:sz w:val="21"/>
                <w:szCs w:val="21"/>
              </w:rPr>
              <w:t>（</w:t>
            </w:r>
            <w:r>
              <w:rPr>
                <w:rFonts w:ascii="Times New Roman" w:hAnsi="Times New Roman" w:cs="Times New Roman" w:eastAsia="Times New Roman" w:hint="default"/>
                <w:b/>
                <w:bCs/>
                <w:color w:val="212121"/>
                <w:sz w:val="21"/>
                <w:szCs w:val="21"/>
              </w:rPr>
              <w:t>%</w:t>
            </w:r>
            <w:r>
              <w:rPr>
                <w:rFonts w:ascii="宋体" w:hAnsi="宋体" w:cs="宋体" w:eastAsia="宋体" w:hint="default"/>
                <w:color w:val="212121"/>
                <w:sz w:val="21"/>
                <w:szCs w:val="21"/>
              </w:rPr>
              <w:t>）</w:t>
            </w:r>
            <w:r>
              <w:rPr>
                <w:rFonts w:ascii="宋体" w:hAnsi="宋体" w:cs="宋体" w:eastAsia="宋体" w:hint="default"/>
                <w:sz w:val="21"/>
                <w:szCs w:val="21"/>
              </w:rPr>
            </w:r>
          </w:p>
        </w:tc>
      </w:tr>
      <w:tr>
        <w:trPr>
          <w:trHeight w:val="400" w:hRule="exact"/>
        </w:trPr>
        <w:tc>
          <w:tcPr>
            <w:tcW w:w="6494" w:type="dxa"/>
            <w:gridSpan w:val="3"/>
            <w:tcBorders>
              <w:top w:val="single" w:sz="4" w:space="0" w:color="000000"/>
              <w:left w:val="nil" w:sz="6" w:space="0" w:color="auto"/>
              <w:bottom w:val="nil" w:sz="6" w:space="0" w:color="auto"/>
              <w:right w:val="nil" w:sz="6" w:space="0" w:color="auto"/>
            </w:tcBorders>
          </w:tcPr>
          <w:p>
            <w:pPr>
              <w:pStyle w:val="TableParagraph"/>
              <w:tabs>
                <w:tab w:pos="2915" w:val="left" w:leader="none"/>
                <w:tab w:pos="5438" w:val="left" w:leader="none"/>
              </w:tabs>
              <w:spacing w:line="240" w:lineRule="auto" w:before="23"/>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北京叶氏企业集团有限公司</w:t>
              <w:tab/>
              <w:t>房屋租赁押金</w:t>
              <w:tab/>
            </w:r>
            <w:r>
              <w:rPr>
                <w:rFonts w:ascii="Times New Roman" w:hAnsi="Times New Roman" w:cs="Times New Roman" w:eastAsia="Times New Roman" w:hint="default"/>
                <w:spacing w:val="-2"/>
                <w:sz w:val="21"/>
                <w:szCs w:val="21"/>
              </w:rPr>
              <w:t>370,440.00</w:t>
            </w: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4"/>
              <w:jc w:val="center"/>
              <w:rPr>
                <w:rFonts w:ascii="Times New Roman" w:hAnsi="Times New Roman" w:cs="Times New Roman" w:eastAsia="Times New Roman" w:hint="default"/>
                <w:sz w:val="21"/>
                <w:szCs w:val="21"/>
              </w:rPr>
            </w:pPr>
            <w:r>
              <w:rPr>
                <w:rFonts w:ascii="Times New Roman"/>
                <w:sz w:val="21"/>
              </w:rPr>
              <w:t>24.15</w:t>
            </w:r>
          </w:p>
        </w:tc>
      </w:tr>
      <w:tr>
        <w:trPr>
          <w:trHeight w:val="529" w:hRule="exact"/>
        </w:trPr>
        <w:tc>
          <w:tcPr>
            <w:tcW w:w="6494" w:type="dxa"/>
            <w:gridSpan w:val="3"/>
            <w:tcBorders>
              <w:top w:val="nil" w:sz="6" w:space="0" w:color="auto"/>
              <w:left w:val="nil" w:sz="6" w:space="0" w:color="auto"/>
              <w:bottom w:val="nil" w:sz="6" w:space="0" w:color="auto"/>
              <w:right w:val="nil" w:sz="6" w:space="0" w:color="auto"/>
            </w:tcBorders>
          </w:tcPr>
          <w:p>
            <w:pPr>
              <w:pStyle w:val="TableParagraph"/>
              <w:tabs>
                <w:tab w:pos="2915" w:val="left" w:leader="none"/>
                <w:tab w:pos="5445" w:val="left" w:leader="none"/>
              </w:tabs>
              <w:spacing w:line="240" w:lineRule="auto" w:before="21"/>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陈参</w:t>
              <w:tab/>
            </w:r>
            <w:r>
              <w:rPr>
                <w:rFonts w:ascii="宋体" w:hAnsi="宋体" w:cs="宋体" w:eastAsia="宋体" w:hint="default"/>
                <w:spacing w:val="-2"/>
                <w:sz w:val="21"/>
                <w:szCs w:val="21"/>
              </w:rPr>
              <w:t>公司员工</w:t>
              <w:tab/>
            </w:r>
            <w:r>
              <w:rPr>
                <w:rFonts w:ascii="Times New Roman" w:hAnsi="Times New Roman" w:cs="Times New Roman" w:eastAsia="Times New Roman" w:hint="default"/>
                <w:spacing w:val="-2"/>
                <w:sz w:val="21"/>
                <w:szCs w:val="21"/>
              </w:rPr>
              <w:t>110,341.86</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center"/>
              <w:rPr>
                <w:rFonts w:ascii="Times New Roman" w:hAnsi="Times New Roman" w:cs="Times New Roman" w:eastAsia="Times New Roman" w:hint="default"/>
                <w:sz w:val="21"/>
                <w:szCs w:val="21"/>
              </w:rPr>
            </w:pPr>
            <w:r>
              <w:rPr>
                <w:rFonts w:ascii="Times New Roman"/>
                <w:sz w:val="21"/>
              </w:rPr>
              <w:t>7.19</w:t>
            </w:r>
          </w:p>
        </w:tc>
      </w:tr>
      <w:tr>
        <w:trPr>
          <w:trHeight w:val="829" w:hRule="exact"/>
        </w:trPr>
        <w:tc>
          <w:tcPr>
            <w:tcW w:w="4598"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21"/>
                <w:szCs w:val="21"/>
              </w:rPr>
            </w:pPr>
            <w:r>
              <w:rPr>
                <w:rFonts w:ascii="宋体" w:hAnsi="宋体" w:cs="宋体" w:eastAsia="宋体" w:hint="default"/>
                <w:spacing w:val="12"/>
                <w:sz w:val="21"/>
                <w:szCs w:val="21"/>
              </w:rPr>
              <w:t>中国联合网络通信有限公司</w:t>
            </w:r>
            <w:r>
              <w:rPr>
                <w:rFonts w:ascii="宋体" w:hAnsi="宋体" w:cs="宋体" w:eastAsia="宋体" w:hint="default"/>
                <w:spacing w:val="35"/>
                <w:sz w:val="21"/>
                <w:szCs w:val="21"/>
              </w:rPr>
              <w:t> </w:t>
            </w:r>
            <w:r>
              <w:rPr>
                <w:rFonts w:ascii="宋体" w:hAnsi="宋体" w:cs="宋体" w:eastAsia="宋体" w:hint="default"/>
                <w:position w:val="-12"/>
                <w:sz w:val="21"/>
                <w:szCs w:val="21"/>
              </w:rPr>
              <w:t>客户</w:t>
            </w:r>
            <w:r>
              <w:rPr>
                <w:rFonts w:ascii="宋体" w:hAnsi="宋体" w:cs="宋体" w:eastAsia="宋体" w:hint="default"/>
                <w:sz w:val="21"/>
                <w:szCs w:val="21"/>
              </w:rPr>
            </w:r>
          </w:p>
          <w:p>
            <w:pPr>
              <w:pStyle w:val="TableParagraph"/>
              <w:spacing w:line="228" w:lineRule="exact"/>
              <w:ind w:left="180" w:right="0"/>
              <w:jc w:val="left"/>
              <w:rPr>
                <w:rFonts w:ascii="宋体" w:hAnsi="宋体" w:cs="宋体" w:eastAsia="宋体" w:hint="default"/>
                <w:sz w:val="21"/>
                <w:szCs w:val="21"/>
              </w:rPr>
            </w:pPr>
            <w:r>
              <w:rPr>
                <w:rFonts w:ascii="宋体" w:hAnsi="宋体" w:cs="宋体" w:eastAsia="宋体" w:hint="default"/>
                <w:sz w:val="21"/>
                <w:szCs w:val="21"/>
              </w:rPr>
              <w:t>辽宁省分公司</w:t>
            </w:r>
          </w:p>
          <w:p>
            <w:pPr>
              <w:pStyle w:val="TableParagraph"/>
              <w:tabs>
                <w:tab w:pos="2915" w:val="left" w:leader="none"/>
              </w:tabs>
              <w:spacing w:line="240" w:lineRule="auto" w:before="22"/>
              <w:ind w:left="107" w:right="0"/>
              <w:jc w:val="left"/>
              <w:rPr>
                <w:rFonts w:ascii="宋体" w:hAnsi="宋体" w:cs="宋体" w:eastAsia="宋体" w:hint="default"/>
                <w:sz w:val="21"/>
                <w:szCs w:val="21"/>
              </w:rPr>
            </w:pPr>
            <w:r>
              <w:rPr>
                <w:rFonts w:ascii="宋体" w:hAnsi="宋体" w:cs="宋体" w:eastAsia="宋体" w:hint="default"/>
                <w:spacing w:val="-1"/>
                <w:sz w:val="21"/>
                <w:szCs w:val="21"/>
              </w:rPr>
              <w:t>曹守奎</w:t>
              <w:tab/>
            </w:r>
            <w:r>
              <w:rPr>
                <w:rFonts w:ascii="宋体" w:hAnsi="宋体" w:cs="宋体" w:eastAsia="宋体" w:hint="default"/>
                <w:spacing w:val="-2"/>
                <w:sz w:val="21"/>
                <w:szCs w:val="21"/>
              </w:rPr>
              <w:t>公司员工</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31" w:right="0"/>
              <w:jc w:val="center"/>
              <w:rPr>
                <w:rFonts w:ascii="Times New Roman" w:hAnsi="Times New Roman" w:cs="Times New Roman" w:eastAsia="Times New Roman" w:hint="default"/>
                <w:sz w:val="21"/>
                <w:szCs w:val="21"/>
              </w:rPr>
            </w:pPr>
            <w:r>
              <w:rPr>
                <w:rFonts w:ascii="Times New Roman"/>
                <w:sz w:val="21"/>
              </w:rPr>
              <w:t>100,000.00</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37" w:right="0"/>
              <w:jc w:val="center"/>
              <w:rPr>
                <w:rFonts w:ascii="Times New Roman" w:hAnsi="Times New Roman" w:cs="Times New Roman" w:eastAsia="Times New Roman" w:hint="default"/>
                <w:sz w:val="21"/>
                <w:szCs w:val="21"/>
              </w:rPr>
            </w:pPr>
            <w:r>
              <w:rPr>
                <w:rFonts w:ascii="Times New Roman"/>
                <w:sz w:val="21"/>
              </w:rPr>
              <w:t>85,715.50</w:t>
            </w:r>
          </w:p>
        </w:tc>
        <w:tc>
          <w:tcPr>
            <w:tcW w:w="1020" w:type="dxa"/>
            <w:tcBorders>
              <w:top w:val="nil" w:sz="6" w:space="0" w:color="auto"/>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p>
            <w:pPr>
              <w:pStyle w:val="TableParagraph"/>
              <w:spacing w:line="240" w:lineRule="auto" w:before="189"/>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center"/>
              <w:rPr>
                <w:rFonts w:ascii="Times New Roman" w:hAnsi="Times New Roman" w:cs="Times New Roman" w:eastAsia="Times New Roman" w:hint="default"/>
                <w:sz w:val="21"/>
                <w:szCs w:val="21"/>
              </w:rPr>
            </w:pPr>
            <w:r>
              <w:rPr>
                <w:rFonts w:ascii="Times New Roman"/>
                <w:sz w:val="21"/>
              </w:rPr>
              <w:t>6.52</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center"/>
              <w:rPr>
                <w:rFonts w:ascii="Times New Roman" w:hAnsi="Times New Roman" w:cs="Times New Roman" w:eastAsia="Times New Roman" w:hint="default"/>
                <w:sz w:val="21"/>
                <w:szCs w:val="21"/>
              </w:rPr>
            </w:pPr>
            <w:r>
              <w:rPr>
                <w:rFonts w:ascii="Times New Roman"/>
                <w:sz w:val="21"/>
              </w:rPr>
              <w:t>5.59</w:t>
            </w:r>
          </w:p>
        </w:tc>
      </w:tr>
      <w:tr>
        <w:trPr>
          <w:trHeight w:val="397" w:hRule="exact"/>
        </w:trPr>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张博</w:t>
            </w:r>
          </w:p>
        </w:tc>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650" w:right="0"/>
              <w:jc w:val="left"/>
              <w:rPr>
                <w:rFonts w:ascii="宋体" w:hAnsi="宋体" w:cs="宋体" w:eastAsia="宋体" w:hint="default"/>
                <w:sz w:val="21"/>
                <w:szCs w:val="21"/>
              </w:rPr>
            </w:pPr>
            <w:r>
              <w:rPr>
                <w:rFonts w:ascii="宋体" w:hAnsi="宋体" w:cs="宋体" w:eastAsia="宋体" w:hint="default"/>
                <w:sz w:val="21"/>
                <w:szCs w:val="21"/>
              </w:rPr>
              <w:t>公司员工</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21"/>
                <w:szCs w:val="21"/>
              </w:rPr>
            </w:pPr>
            <w:r>
              <w:rPr>
                <w:rFonts w:ascii="Times New Roman"/>
                <w:spacing w:val="-2"/>
                <w:sz w:val="21"/>
              </w:rPr>
              <w:t>77,339.50</w:t>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4"/>
              <w:jc w:val="center"/>
              <w:rPr>
                <w:rFonts w:ascii="Times New Roman" w:hAnsi="Times New Roman" w:cs="Times New Roman" w:eastAsia="Times New Roman" w:hint="default"/>
                <w:sz w:val="21"/>
                <w:szCs w:val="21"/>
              </w:rPr>
            </w:pPr>
            <w:r>
              <w:rPr>
                <w:rFonts w:ascii="Times New Roman"/>
                <w:sz w:val="21"/>
              </w:rPr>
              <w:t>5.04</w:t>
            </w:r>
          </w:p>
        </w:tc>
      </w:tr>
      <w:tr>
        <w:trPr>
          <w:trHeight w:val="396" w:hRule="exact"/>
        </w:trPr>
        <w:tc>
          <w:tcPr>
            <w:tcW w:w="226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1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33" w:type="dxa"/>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1"/>
                <w:szCs w:val="21"/>
              </w:rPr>
            </w:pPr>
            <w:r>
              <w:rPr>
                <w:rFonts w:ascii="Times New Roman"/>
                <w:b/>
                <w:spacing w:val="-2"/>
                <w:sz w:val="21"/>
              </w:rPr>
              <w:t>743,836.86</w:t>
            </w:r>
            <w:r>
              <w:rPr>
                <w:rFonts w:ascii="Times New Roman"/>
                <w:spacing w:val="-2"/>
                <w:sz w:val="21"/>
              </w:rPr>
            </w:r>
          </w:p>
        </w:tc>
        <w:tc>
          <w:tcPr>
            <w:tcW w:w="1020" w:type="dxa"/>
            <w:tcBorders>
              <w:top w:val="single" w:sz="4" w:space="0" w:color="000000"/>
              <w:left w:val="nil" w:sz="6" w:space="0" w:color="auto"/>
              <w:bottom w:val="single" w:sz="4" w:space="0" w:color="000000"/>
              <w:right w:val="nil" w:sz="6" w:space="0" w:color="auto"/>
            </w:tcBorders>
          </w:tcPr>
          <w:p>
            <w:pPr/>
          </w:p>
        </w:tc>
        <w:tc>
          <w:tcPr>
            <w:tcW w:w="1557"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24"/>
              <w:jc w:val="center"/>
              <w:rPr>
                <w:rFonts w:ascii="Times New Roman" w:hAnsi="Times New Roman" w:cs="Times New Roman" w:eastAsia="Times New Roman" w:hint="default"/>
                <w:sz w:val="21"/>
                <w:szCs w:val="21"/>
              </w:rPr>
            </w:pPr>
            <w:r>
              <w:rPr>
                <w:rFonts w:ascii="Times New Roman"/>
                <w:b/>
                <w:sz w:val="21"/>
              </w:rPr>
              <w:t>48.49</w:t>
            </w:r>
            <w:r>
              <w:rPr>
                <w:rFonts w:ascii="Times New Roman"/>
                <w:sz w:val="21"/>
              </w:rPr>
            </w:r>
          </w:p>
        </w:tc>
      </w:tr>
    </w:tbl>
    <w:p>
      <w:pPr>
        <w:spacing w:before="11"/>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）应收关联方账款情况</w:t>
      </w:r>
    </w:p>
    <w:p>
      <w:pPr>
        <w:spacing w:after="0"/>
        <w:jc w:val="left"/>
        <w:rPr>
          <w:rFonts w:ascii="宋体" w:hAnsi="宋体" w:cs="宋体" w:eastAsia="宋体" w:hint="default"/>
          <w:sz w:val="21"/>
          <w:szCs w:val="21"/>
        </w:rPr>
        <w:sectPr>
          <w:type w:val="continuous"/>
          <w:pgSz w:w="11910" w:h="16840"/>
          <w:pgMar w:top="1580" w:bottom="280" w:left="960" w:right="440"/>
        </w:sect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299;height:2" coordorigin="5,5" coordsize="1299,2">
              <v:shape style="position:absolute;left:5;top:5;width:1299;height:2" coordorigin="5,5" coordsize="1299,0" path="m5,5l1303,5e" filled="false" stroked="true" strokeweight=".480469pt" strokecolor="#000000">
                <v:path arrowok="t"/>
              </v:shape>
            </v:group>
            <v:group style="position:absolute;left:1303;top:5;width:10;height:2" coordorigin="1303,5" coordsize="10,2">
              <v:shape style="position:absolute;left:1303;top:5;width:10;height:2" coordorigin="1303,5" coordsize="10,0" path="m1303,5l1313,5e" filled="false" stroked="true" strokeweight=".480469pt" strokecolor="#000000">
                <v:path arrowok="t"/>
              </v:shape>
            </v:group>
            <v:group style="position:absolute;left:1313;top:5;width:4453;height:2" coordorigin="1313,5" coordsize="4453,2">
              <v:shape style="position:absolute;left:1313;top:5;width:4453;height:2" coordorigin="1313,5" coordsize="4453,0" path="m1313,5l5765,5e" filled="false" stroked="true" strokeweight=".480469pt" strokecolor="#000000">
                <v:path arrowok="t"/>
              </v:shape>
            </v:group>
            <v:group style="position:absolute;left:5765;top:5;width:10;height:2" coordorigin="5765,5" coordsize="10,2">
              <v:shape style="position:absolute;left:5765;top:5;width:10;height:2" coordorigin="5765,5" coordsize="10,0" path="m5765,5l5774,5e" filled="false" stroked="true" strokeweight=".480469pt" strokecolor="#000000">
                <v:path arrowok="t"/>
              </v:shape>
            </v:group>
            <v:group style="position:absolute;left:5774;top:5;width:1047;height:2" coordorigin="5774,5" coordsize="1047,2">
              <v:shape style="position:absolute;left:5774;top:5;width:1047;height:2" coordorigin="5774,5" coordsize="1047,0" path="m5774,5l6821,5e" filled="false" stroked="true" strokeweight=".480469pt" strokecolor="#000000">
                <v:path arrowok="t"/>
              </v:shape>
            </v:group>
            <v:group style="position:absolute;left:6821;top:5;width:10;height:2" coordorigin="6821,5" coordsize="10,2">
              <v:shape style="position:absolute;left:6821;top:5;width:10;height:2" coordorigin="6821,5" coordsize="10,0" path="m6821,5l6830,5e" filled="false" stroked="true" strokeweight=".480469pt" strokecolor="#000000">
                <v:path arrowok="t"/>
              </v:shape>
            </v:group>
            <v:group style="position:absolute;left:6830;top:5;width:1702;height:2" coordorigin="6830,5" coordsize="1702,2">
              <v:shape style="position:absolute;left:6830;top:5;width:1702;height:2" coordorigin="6830,5" coordsize="1702,0" path="m6830,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580"/>
        </w:sectPr>
      </w:pPr>
    </w:p>
    <w:p>
      <w:pPr>
        <w:tabs>
          <w:tab w:pos="3026" w:val="left" w:leader="none"/>
          <w:tab w:pos="6206" w:val="left" w:leader="none"/>
        </w:tabs>
        <w:spacing w:before="133"/>
        <w:ind w:left="357" w:right="-16" w:firstLine="0"/>
        <w:jc w:val="left"/>
        <w:rPr>
          <w:rFonts w:ascii="宋体" w:hAnsi="宋体" w:cs="宋体" w:eastAsia="宋体" w:hint="default"/>
          <w:sz w:val="21"/>
          <w:szCs w:val="21"/>
        </w:rPr>
      </w:pPr>
      <w:r>
        <w:rPr/>
        <w:pict>
          <v:shape style="position:absolute;margin-left:84.480499pt;margin-top:17.635622pt;width:426.4pt;height:73.3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3"/>
                    <w:gridCol w:w="3871"/>
                    <w:gridCol w:w="1889"/>
                    <w:gridCol w:w="1634"/>
                  </w:tblGrid>
                  <w:tr>
                    <w:trPr>
                      <w:trHeight w:val="266" w:hRule="exact"/>
                    </w:trPr>
                    <w:tc>
                      <w:tcPr>
                        <w:tcW w:w="6893" w:type="dxa"/>
                        <w:gridSpan w:val="3"/>
                        <w:tcBorders>
                          <w:top w:val="nil" w:sz="6" w:space="0" w:color="auto"/>
                          <w:left w:val="nil" w:sz="6" w:space="0" w:color="auto"/>
                          <w:bottom w:val="single" w:sz="4" w:space="0" w:color="000000"/>
                          <w:right w:val="nil" w:sz="6" w:space="0" w:color="auto"/>
                        </w:tcBorders>
                      </w:tcPr>
                      <w:p>
                        <w:pPr/>
                      </w:p>
                    </w:tc>
                    <w:tc>
                      <w:tcPr>
                        <w:tcW w:w="1634" w:type="dxa"/>
                        <w:tcBorders>
                          <w:top w:val="nil" w:sz="6" w:space="0" w:color="auto"/>
                          <w:left w:val="nil" w:sz="6" w:space="0" w:color="auto"/>
                          <w:bottom w:val="single" w:sz="4" w:space="0" w:color="000000"/>
                          <w:right w:val="nil" w:sz="6" w:space="0" w:color="auto"/>
                        </w:tcBorders>
                      </w:tcPr>
                      <w:p>
                        <w:pPr>
                          <w:pStyle w:val="TableParagraph"/>
                          <w:spacing w:line="227" w:lineRule="exact"/>
                          <w:ind w:right="71"/>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00" w:hRule="exact"/>
                    </w:trPr>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金正皓</w:t>
                        </w:r>
                      </w:p>
                    </w:tc>
                    <w:tc>
                      <w:tcPr>
                        <w:tcW w:w="387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73" w:right="0"/>
                          <w:jc w:val="left"/>
                          <w:rPr>
                            <w:rFonts w:ascii="宋体" w:hAnsi="宋体" w:cs="宋体" w:eastAsia="宋体" w:hint="default"/>
                            <w:sz w:val="21"/>
                            <w:szCs w:val="21"/>
                          </w:rPr>
                        </w:pPr>
                        <w:r>
                          <w:rPr>
                            <w:rFonts w:ascii="宋体" w:hAnsi="宋体" w:cs="宋体" w:eastAsia="宋体" w:hint="default"/>
                            <w:sz w:val="21"/>
                            <w:szCs w:val="21"/>
                          </w:rPr>
                          <w:t>关联公司股东、公司董事</w:t>
                        </w: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0"/>
                          <w:jc w:val="right"/>
                          <w:rPr>
                            <w:rFonts w:ascii="Times New Roman" w:hAnsi="Times New Roman" w:cs="Times New Roman" w:eastAsia="Times New Roman" w:hint="default"/>
                            <w:sz w:val="21"/>
                            <w:szCs w:val="21"/>
                          </w:rPr>
                        </w:pPr>
                        <w:r>
                          <w:rPr>
                            <w:rFonts w:ascii="Times New Roman"/>
                            <w:spacing w:val="-2"/>
                            <w:sz w:val="21"/>
                          </w:rPr>
                          <w:t>30,606.60</w:t>
                        </w: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72"/>
                          <w:jc w:val="center"/>
                          <w:rPr>
                            <w:rFonts w:ascii="Times New Roman" w:hAnsi="Times New Roman" w:cs="Times New Roman" w:eastAsia="Times New Roman" w:hint="default"/>
                            <w:sz w:val="21"/>
                            <w:szCs w:val="21"/>
                          </w:rPr>
                        </w:pPr>
                        <w:r>
                          <w:rPr>
                            <w:rFonts w:ascii="Times New Roman"/>
                            <w:sz w:val="21"/>
                          </w:rPr>
                          <w:t>2.00</w:t>
                        </w:r>
                      </w:p>
                    </w:tc>
                  </w:tr>
                  <w:tr>
                    <w:trPr>
                      <w:trHeight w:val="394" w:hRule="exact"/>
                    </w:trPr>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赵光宇</w:t>
                        </w:r>
                      </w:p>
                    </w:tc>
                    <w:tc>
                      <w:tcPr>
                        <w:tcW w:w="387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73" w:right="0"/>
                          <w:jc w:val="left"/>
                          <w:rPr>
                            <w:rFonts w:ascii="宋体" w:hAnsi="宋体" w:cs="宋体" w:eastAsia="宋体" w:hint="default"/>
                            <w:sz w:val="21"/>
                            <w:szCs w:val="21"/>
                          </w:rPr>
                        </w:pPr>
                        <w:r>
                          <w:rPr>
                            <w:rFonts w:ascii="宋体" w:hAnsi="宋体" w:cs="宋体" w:eastAsia="宋体" w:hint="default"/>
                            <w:sz w:val="21"/>
                            <w:szCs w:val="21"/>
                          </w:rPr>
                          <w:t>关联公司股东、公司总工程师</w:t>
                        </w: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80"/>
                          <w:jc w:val="right"/>
                          <w:rPr>
                            <w:rFonts w:ascii="Times New Roman" w:hAnsi="Times New Roman" w:cs="Times New Roman" w:eastAsia="Times New Roman" w:hint="default"/>
                            <w:sz w:val="21"/>
                            <w:szCs w:val="21"/>
                          </w:rPr>
                        </w:pPr>
                        <w:r>
                          <w:rPr>
                            <w:rFonts w:ascii="Times New Roman"/>
                            <w:spacing w:val="-2"/>
                            <w:sz w:val="21"/>
                          </w:rPr>
                          <w:t>8,590.00</w:t>
                        </w: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72"/>
                          <w:jc w:val="center"/>
                          <w:rPr>
                            <w:rFonts w:ascii="Times New Roman" w:hAnsi="Times New Roman" w:cs="Times New Roman" w:eastAsia="Times New Roman" w:hint="default"/>
                            <w:sz w:val="21"/>
                            <w:szCs w:val="21"/>
                          </w:rPr>
                        </w:pPr>
                        <w:r>
                          <w:rPr>
                            <w:rFonts w:ascii="Times New Roman"/>
                            <w:sz w:val="21"/>
                          </w:rPr>
                          <w:t>0.56</w:t>
                        </w:r>
                      </w:p>
                    </w:tc>
                  </w:tr>
                  <w:tr>
                    <w:trPr>
                      <w:trHeight w:val="396" w:hRule="exact"/>
                    </w:trPr>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4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71" w:type="dxa"/>
                        <w:tcBorders>
                          <w:top w:val="single" w:sz="4" w:space="0" w:color="000000"/>
                          <w:left w:val="nil" w:sz="6" w:space="0" w:color="auto"/>
                          <w:bottom w:val="single" w:sz="4" w:space="0" w:color="000000"/>
                          <w:right w:val="nil" w:sz="6" w:space="0" w:color="auto"/>
                        </w:tcBorders>
                      </w:tcPr>
                      <w:p>
                        <w:pPr/>
                      </w:p>
                    </w:tc>
                    <w:tc>
                      <w:tcPr>
                        <w:tcW w:w="1889"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80"/>
                          <w:jc w:val="right"/>
                          <w:rPr>
                            <w:rFonts w:ascii="Times New Roman" w:hAnsi="Times New Roman" w:cs="Times New Roman" w:eastAsia="Times New Roman" w:hint="default"/>
                            <w:sz w:val="21"/>
                            <w:szCs w:val="21"/>
                          </w:rPr>
                        </w:pPr>
                        <w:r>
                          <w:rPr>
                            <w:rFonts w:ascii="Times New Roman"/>
                            <w:b/>
                            <w:spacing w:val="-2"/>
                            <w:sz w:val="21"/>
                          </w:rPr>
                          <w:t>39,196.60</w:t>
                        </w:r>
                        <w:r>
                          <w:rPr>
                            <w:rFonts w:ascii="Times New Roman"/>
                            <w:spacing w:val="-2"/>
                            <w:sz w:val="21"/>
                          </w:rPr>
                        </w:r>
                      </w:p>
                    </w:tc>
                    <w:tc>
                      <w:tcPr>
                        <w:tcW w:w="163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72"/>
                          <w:jc w:val="center"/>
                          <w:rPr>
                            <w:rFonts w:ascii="Times New Roman" w:hAnsi="Times New Roman" w:cs="Times New Roman" w:eastAsia="Times New Roman" w:hint="default"/>
                            <w:sz w:val="21"/>
                            <w:szCs w:val="21"/>
                          </w:rPr>
                        </w:pPr>
                        <w:r>
                          <w:rPr>
                            <w:rFonts w:ascii="Times New Roman"/>
                            <w:b/>
                            <w:sz w:val="21"/>
                          </w:rPr>
                          <w:t>2.56</w:t>
                        </w:r>
                        <w:r>
                          <w:rPr>
                            <w:rFonts w:ascii="Times New Roman"/>
                            <w:sz w:val="21"/>
                          </w:rPr>
                        </w:r>
                      </w:p>
                    </w:tc>
                  </w:tr>
                </w:tbl>
                <w:p>
                  <w:pPr/>
                </w:p>
              </w:txbxContent>
            </v:textbox>
            <w10:wrap type="none"/>
          </v:shape>
        </w:pict>
      </w:r>
      <w:r>
        <w:rPr>
          <w:rFonts w:ascii="宋体" w:hAnsi="宋体" w:cs="宋体" w:eastAsia="宋体" w:hint="default"/>
          <w:spacing w:val="-1"/>
          <w:sz w:val="21"/>
          <w:szCs w:val="21"/>
        </w:rPr>
        <w:t>单位名称</w:t>
        <w:tab/>
        <w:t>与本公司关系</w:t>
        <w:tab/>
        <w:t>金额</w:t>
      </w:r>
    </w:p>
    <w:p>
      <w:pPr>
        <w:spacing w:line="252" w:lineRule="exact" w:before="0"/>
        <w:ind w:left="35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占其他应收款总</w:t>
      </w:r>
    </w:p>
    <w:p>
      <w:pPr>
        <w:spacing w:after="0" w:line="252" w:lineRule="exact"/>
        <w:jc w:val="left"/>
        <w:rPr>
          <w:rFonts w:ascii="宋体" w:hAnsi="宋体" w:cs="宋体" w:eastAsia="宋体" w:hint="default"/>
          <w:sz w:val="21"/>
          <w:szCs w:val="21"/>
        </w:rPr>
        <w:sectPr>
          <w:type w:val="continuous"/>
          <w:pgSz w:w="11910" w:h="16840"/>
          <w:pgMar w:top="1580" w:bottom="280" w:left="1560" w:right="1580"/>
          <w:cols w:num="2" w:equalWidth="0">
            <w:col w:w="6629" w:space="76"/>
            <w:col w:w="20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36"/>
        <w:ind w:left="657" w:right="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6</w:t>
      </w:r>
      <w:r>
        <w:rPr>
          <w:rFonts w:ascii="宋体" w:hAnsi="宋体" w:cs="宋体" w:eastAsia="宋体" w:hint="default"/>
          <w:sz w:val="21"/>
          <w:szCs w:val="21"/>
        </w:rPr>
        <w:t>）坏账准备</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704;height:2" coordorigin="5,5" coordsize="1704,2">
              <v:shape style="position:absolute;left:5;top:5;width:1704;height:2" coordorigin="5,5" coordsize="1704,0" path="m5,5l1709,5e" filled="false" stroked="true" strokeweight=".480469pt" strokecolor="#000000">
                <v:path arrowok="t"/>
              </v:shape>
            </v:group>
            <v:group style="position:absolute;left:1709;top:5;width:10;height:2" coordorigin="1709,5" coordsize="10,2">
              <v:shape style="position:absolute;left:1709;top:5;width:10;height:2" coordorigin="1709,5" coordsize="10,0" path="m1709,5l1718,5e" filled="false" stroked="true" strokeweight=".480469pt" strokecolor="#000000">
                <v:path arrowok="t"/>
              </v:shape>
            </v:group>
            <v:group style="position:absolute;left:1718;top:5;width:1697;height:2" coordorigin="1718,5" coordsize="1697,2">
              <v:shape style="position:absolute;left:1718;top:5;width:1697;height:2" coordorigin="1718,5" coordsize="1697,0" path="m1718,5l3415,5e" filled="false" stroked="true" strokeweight=".480469pt" strokecolor="#000000">
                <v:path arrowok="t"/>
              </v:shape>
            </v:group>
            <v:group style="position:absolute;left:3415;top:5;width:10;height:2" coordorigin="3415,5" coordsize="10,2">
              <v:shape style="position:absolute;left:3415;top:5;width:10;height:2" coordorigin="3415,5" coordsize="10,0" path="m3415,5l3425,5e" filled="false" stroked="true" strokeweight=".480469pt" strokecolor="#000000">
                <v:path arrowok="t"/>
              </v:shape>
            </v:group>
            <v:group style="position:absolute;left:3425;top:5;width:3404;height:2" coordorigin="3425,5" coordsize="3404,2">
              <v:shape style="position:absolute;left:3425;top:5;width:3404;height:2" coordorigin="3425,5" coordsize="3404,0" path="m3425,5l6828,5e" filled="false" stroked="true" strokeweight=".480469pt" strokecolor="#000000">
                <v:path arrowok="t"/>
              </v:shape>
            </v:group>
            <v:group style="position:absolute;left:6828;top:5;width:10;height:2" coordorigin="6828,5" coordsize="10,2">
              <v:shape style="position:absolute;left:6828;top:5;width:10;height:2" coordorigin="6828,5" coordsize="10,0" path="m6828,5l6838,5e" filled="false" stroked="true" strokeweight=".480469pt" strokecolor="#000000">
                <v:path arrowok="t"/>
              </v:shape>
            </v:group>
            <v:group style="position:absolute;left:6838;top:5;width:1695;height:2" coordorigin="6838,5" coordsize="1695,2">
              <v:shape style="position:absolute;left:6838;top:5;width:1695;height:2" coordorigin="6838,5" coordsize="1695,0" path="m6838,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580"/>
        </w:sectPr>
      </w:pPr>
    </w:p>
    <w:p>
      <w:pPr>
        <w:spacing w:line="240" w:lineRule="auto" w:before="5"/>
        <w:rPr>
          <w:rFonts w:ascii="宋体" w:hAnsi="宋体" w:cs="宋体" w:eastAsia="宋体" w:hint="default"/>
          <w:sz w:val="16"/>
          <w:szCs w:val="16"/>
        </w:rPr>
      </w:pPr>
    </w:p>
    <w:p>
      <w:pPr>
        <w:tabs>
          <w:tab w:pos="2263" w:val="left" w:leader="none"/>
        </w:tabs>
        <w:spacing w:before="0"/>
        <w:ind w:left="559" w:right="-11" w:firstLine="0"/>
        <w:jc w:val="left"/>
        <w:rPr>
          <w:rFonts w:ascii="宋体" w:hAnsi="宋体" w:cs="宋体" w:eastAsia="宋体" w:hint="default"/>
          <w:sz w:val="21"/>
          <w:szCs w:val="21"/>
        </w:rPr>
      </w:pPr>
      <w:r>
        <w:rPr>
          <w:rFonts w:ascii="宋体" w:hAnsi="宋体" w:cs="宋体" w:eastAsia="宋体" w:hint="default"/>
          <w:spacing w:val="-1"/>
          <w:sz w:val="21"/>
          <w:szCs w:val="21"/>
        </w:rPr>
        <w:t>期初余额</w:t>
        <w:tab/>
        <w:t>本期增加</w:t>
      </w:r>
    </w:p>
    <w:p>
      <w:pPr>
        <w:spacing w:before="15"/>
        <w:ind w:left="56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tabs>
          <w:tab w:pos="2263" w:val="left" w:leader="none"/>
        </w:tabs>
        <w:spacing w:before="121"/>
        <w:ind w:left="559" w:right="0" w:firstLine="0"/>
        <w:jc w:val="center"/>
        <w:rPr>
          <w:rFonts w:ascii="宋体" w:hAnsi="宋体" w:cs="宋体" w:eastAsia="宋体" w:hint="default"/>
          <w:sz w:val="21"/>
          <w:szCs w:val="21"/>
        </w:rPr>
      </w:pPr>
      <w:r>
        <w:rPr>
          <w:rFonts w:ascii="宋体" w:hAnsi="宋体" w:cs="宋体" w:eastAsia="宋体" w:hint="default"/>
          <w:spacing w:val="-1"/>
          <w:sz w:val="21"/>
          <w:szCs w:val="21"/>
        </w:rPr>
        <w:t>转回</w:t>
        <w:tab/>
        <w:t>转销</w:t>
      </w:r>
    </w:p>
    <w:p>
      <w:pPr>
        <w:spacing w:line="240" w:lineRule="auto" w:before="5"/>
        <w:rPr>
          <w:rFonts w:ascii="宋体" w:hAnsi="宋体" w:cs="宋体" w:eastAsia="宋体" w:hint="default"/>
          <w:sz w:val="16"/>
          <w:szCs w:val="16"/>
        </w:rPr>
      </w:pPr>
      <w:r>
        <w:rPr/>
        <w:br w:type="column"/>
      </w:r>
      <w:r>
        <w:rPr>
          <w:rFonts w:ascii="宋体"/>
          <w:sz w:val="16"/>
        </w:rPr>
      </w:r>
    </w:p>
    <w:p>
      <w:pPr>
        <w:spacing w:before="0"/>
        <w:ind w:left="559"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580" w:bottom="280" w:left="1560" w:right="1580"/>
          <w:cols w:num="3" w:equalWidth="0">
            <w:col w:w="3109" w:space="513"/>
            <w:col w:w="2686" w:space="515"/>
            <w:col w:w="1947"/>
          </w:cols>
        </w:sectPr>
      </w:pPr>
    </w:p>
    <w:p>
      <w:pPr>
        <w:spacing w:line="240" w:lineRule="auto" w:before="10"/>
        <w:rPr>
          <w:rFonts w:ascii="宋体" w:hAnsi="宋体" w:cs="宋体" w:eastAsia="宋体" w:hint="default"/>
          <w:sz w:val="6"/>
          <w:szCs w:val="6"/>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704;height:2" coordorigin="5,5" coordsize="1704,2">
              <v:shape style="position:absolute;left:5;top:5;width:1704;height:2" coordorigin="5,5" coordsize="1704,0" path="m5,5l1709,5e" filled="false" stroked="true" strokeweight=".480469pt" strokecolor="#000000">
                <v:path arrowok="t"/>
              </v:shape>
            </v:group>
            <v:group style="position:absolute;left:1709;top:5;width:10;height:2" coordorigin="1709,5" coordsize="10,2">
              <v:shape style="position:absolute;left:1709;top:5;width:10;height:2" coordorigin="1709,5" coordsize="10,0" path="m1709,5l1718,5e" filled="false" stroked="true" strokeweight=".480469pt" strokecolor="#000000">
                <v:path arrowok="t"/>
              </v:shape>
            </v:group>
            <v:group style="position:absolute;left:1718;top:5;width:1697;height:2" coordorigin="1718,5" coordsize="1697,2">
              <v:shape style="position:absolute;left:1718;top:5;width:1697;height:2" coordorigin="1718,5" coordsize="1697,0" path="m1718,5l3415,5e" filled="false" stroked="true" strokeweight=".480469pt" strokecolor="#000000">
                <v:path arrowok="t"/>
              </v:shape>
            </v:group>
            <v:group style="position:absolute;left:3415;top:5;width:10;height:2" coordorigin="3415,5" coordsize="10,2">
              <v:shape style="position:absolute;left:3415;top:5;width:10;height:2" coordorigin="3415,5" coordsize="10,0" path="m3415,5l3425,5e" filled="false" stroked="true" strokeweight=".480469pt" strokecolor="#000000">
                <v:path arrowok="t"/>
              </v:shape>
            </v:group>
            <v:group style="position:absolute;left:3425;top:5;width:1697;height:2" coordorigin="3425,5" coordsize="1697,2">
              <v:shape style="position:absolute;left:3425;top:5;width:1697;height:2" coordorigin="3425,5" coordsize="1697,0" path="m3425,5l5122,5e" filled="false" stroked="true" strokeweight=".480469pt" strokecolor="#000000">
                <v:path arrowok="t"/>
              </v:shape>
            </v:group>
            <v:group style="position:absolute;left:5122;top:5;width:10;height:2" coordorigin="5122,5" coordsize="10,2">
              <v:shape style="position:absolute;left:5122;top:5;width:10;height:2" coordorigin="5122,5" coordsize="10,0" path="m5122,5l5131,5e" filled="false" stroked="true" strokeweight=".480469pt" strokecolor="#000000">
                <v:path arrowok="t"/>
              </v:shape>
            </v:group>
            <v:group style="position:absolute;left:5131;top:5;width:1697;height:2" coordorigin="5131,5" coordsize="1697,2">
              <v:shape style="position:absolute;left:5131;top:5;width:1697;height:2" coordorigin="5131,5" coordsize="1697,0" path="m5131,5l6828,5e" filled="false" stroked="true" strokeweight=".480469pt" strokecolor="#000000">
                <v:path arrowok="t"/>
              </v:shape>
            </v:group>
            <v:group style="position:absolute;left:6828;top:5;width:10;height:2" coordorigin="6828,5" coordsize="10,2">
              <v:shape style="position:absolute;left:6828;top:5;width:10;height:2" coordorigin="6828,5" coordsize="10,0" path="m6828,5l6838,5e" filled="false" stroked="true" strokeweight=".480469pt" strokecolor="#000000">
                <v:path arrowok="t"/>
              </v:shape>
            </v:group>
            <v:group style="position:absolute;left:6838;top:5;width:1695;height:2" coordorigin="6838,5" coordsize="1695,2">
              <v:shape style="position:absolute;left:6838;top:5;width:1695;height:2" coordorigin="6838,5" coordsize="1695,0" path="m6838,5l8532,5e" filled="false" stroked="true" strokeweight=".480469pt" strokecolor="#000000">
                <v:path arrowok="t"/>
              </v:shape>
            </v:group>
          </v:group>
        </w:pict>
      </w:r>
      <w:r>
        <w:rPr>
          <w:rFonts w:ascii="宋体" w:hAnsi="宋体" w:cs="宋体" w:eastAsia="宋体" w:hint="default"/>
          <w:sz w:val="2"/>
          <w:szCs w:val="2"/>
        </w:rPr>
      </w:r>
    </w:p>
    <w:p>
      <w:pPr>
        <w:tabs>
          <w:tab w:pos="3971" w:val="left" w:leader="none"/>
          <w:tab w:pos="7382" w:val="left" w:leader="none"/>
        </w:tabs>
        <w:spacing w:before="62"/>
        <w:ind w:left="796" w:right="59" w:firstLine="0"/>
        <w:jc w:val="left"/>
        <w:rPr>
          <w:rFonts w:ascii="Times New Roman" w:hAnsi="Times New Roman" w:cs="Times New Roman" w:eastAsia="Times New Roman" w:hint="default"/>
          <w:sz w:val="21"/>
          <w:szCs w:val="21"/>
        </w:rPr>
      </w:pPr>
      <w:r>
        <w:rPr>
          <w:rFonts w:ascii="Times New Roman"/>
          <w:spacing w:val="-3"/>
          <w:sz w:val="21"/>
        </w:rPr>
        <w:t>111,986.25</w:t>
        <w:tab/>
      </w:r>
      <w:r>
        <w:rPr>
          <w:rFonts w:ascii="Times New Roman"/>
          <w:spacing w:val="-2"/>
          <w:sz w:val="21"/>
        </w:rPr>
        <w:t>95,914.50</w:t>
        <w:tab/>
        <w:t>16,071.75</w:t>
      </w:r>
    </w:p>
    <w:p>
      <w:pPr>
        <w:spacing w:line="240" w:lineRule="auto" w:before="6"/>
        <w:rPr>
          <w:rFonts w:ascii="Times New Roman" w:hAnsi="Times New Roman" w:cs="Times New Roman" w:eastAsia="Times New Roman" w:hint="default"/>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1719;height:2" coordorigin="5,5" coordsize="1719,2">
              <v:shape style="position:absolute;left:5;top:5;width:1719;height:2" coordorigin="5,5" coordsize="1719,0" path="m5,5l1723,5e" filled="false" stroked="true" strokeweight=".480469pt" strokecolor="#000000">
                <v:path arrowok="t"/>
              </v:shape>
            </v:group>
            <v:group style="position:absolute;left:1709;top:5;width:10;height:2" coordorigin="1709,5" coordsize="10,2">
              <v:shape style="position:absolute;left:1709;top:5;width:10;height:2" coordorigin="1709,5" coordsize="10,0" path="m1709,5l1718,5e" filled="false" stroked="true" strokeweight=".480469pt" strokecolor="#000000">
                <v:path arrowok="t"/>
              </v:shape>
            </v:group>
            <v:group style="position:absolute;left:1718;top:5;width:1712;height:2" coordorigin="1718,5" coordsize="1712,2">
              <v:shape style="position:absolute;left:1718;top:5;width:1712;height:2" coordorigin="1718,5" coordsize="1712,0" path="m1718,5l3430,5e" filled="false" stroked="true" strokeweight=".480469pt" strokecolor="#000000">
                <v:path arrowok="t"/>
              </v:shape>
            </v:group>
            <v:group style="position:absolute;left:3415;top:5;width:10;height:2" coordorigin="3415,5" coordsize="10,2">
              <v:shape style="position:absolute;left:3415;top:5;width:10;height:2" coordorigin="3415,5" coordsize="10,0" path="m3415,5l3425,5e" filled="false" stroked="true" strokeweight=".480469pt" strokecolor="#000000">
                <v:path arrowok="t"/>
              </v:shape>
            </v:group>
            <v:group style="position:absolute;left:3425;top:5;width:1712;height:2" coordorigin="3425,5" coordsize="1712,2">
              <v:shape style="position:absolute;left:3425;top:5;width:1712;height:2" coordorigin="3425,5" coordsize="1712,0" path="m3425,5l5136,5e" filled="false" stroked="true" strokeweight=".480469pt" strokecolor="#000000">
                <v:path arrowok="t"/>
              </v:shape>
            </v:group>
            <v:group style="position:absolute;left:5122;top:5;width:10;height:2" coordorigin="5122,5" coordsize="10,2">
              <v:shape style="position:absolute;left:5122;top:5;width:10;height:2" coordorigin="5122,5" coordsize="10,0" path="m5122,5l5131,5e" filled="false" stroked="true" strokeweight=".480469pt" strokecolor="#000000">
                <v:path arrowok="t"/>
              </v:shape>
            </v:group>
            <v:group style="position:absolute;left:5131;top:5;width:1712;height:2" coordorigin="5131,5" coordsize="1712,2">
              <v:shape style="position:absolute;left:5131;top:5;width:1712;height:2" coordorigin="5131,5" coordsize="1712,0" path="m5131,5l6842,5e" filled="false" stroked="true" strokeweight=".480469pt" strokecolor="#000000">
                <v:path arrowok="t"/>
              </v:shape>
            </v:group>
            <v:group style="position:absolute;left:6828;top:5;width:10;height:2" coordorigin="6828,5" coordsize="10,2">
              <v:shape style="position:absolute;left:6828;top:5;width:10;height:2" coordorigin="6828,5" coordsize="10,0" path="m6828,5l6838,5e" filled="false" stroked="true" strokeweight=".480469pt" strokecolor="#000000">
                <v:path arrowok="t"/>
              </v:shape>
            </v:group>
            <v:group style="position:absolute;left:6838;top:5;width:1709;height:2" coordorigin="6838,5" coordsize="1709,2">
              <v:shape style="position:absolute;left:6838;top:5;width:1709;height:2" coordorigin="6838,5" coordsize="1709,0" path="m683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338" w:lineRule="auto" w:before="6"/>
        <w:ind w:left="237" w:right="5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7</w:t>
      </w:r>
      <w:r>
        <w:rPr>
          <w:rFonts w:ascii="宋体" w:hAnsi="宋体" w:cs="宋体" w:eastAsia="宋体" w:hint="default"/>
          <w:sz w:val="21"/>
          <w:szCs w:val="21"/>
        </w:rPr>
        <w:t>）其他应收款期末余额较期初减少了</w:t>
      </w:r>
      <w:r>
        <w:rPr>
          <w:rFonts w:ascii="宋体" w:hAnsi="宋体" w:cs="宋体" w:eastAsia="宋体" w:hint="default"/>
          <w:spacing w:val="-49"/>
          <w:sz w:val="21"/>
          <w:szCs w:val="21"/>
        </w:rPr>
        <w:t> </w:t>
      </w:r>
      <w:r>
        <w:rPr>
          <w:rFonts w:ascii="Arial Narrow" w:hAnsi="Arial Narrow" w:cs="Arial Narrow" w:eastAsia="Arial Narrow" w:hint="default"/>
          <w:sz w:val="21"/>
          <w:szCs w:val="21"/>
        </w:rPr>
        <w:t>26.29%</w:t>
      </w:r>
      <w:r>
        <w:rPr>
          <w:rFonts w:ascii="宋体" w:hAnsi="宋体" w:cs="宋体" w:eastAsia="宋体" w:hint="default"/>
          <w:sz w:val="21"/>
          <w:szCs w:val="21"/>
        </w:rPr>
        <w:t>，主要原因为：员工借款较上期减少，</w:t>
      </w:r>
      <w:r>
        <w:rPr>
          <w:rFonts w:ascii="宋体" w:hAnsi="宋体" w:cs="宋体" w:eastAsia="宋体" w:hint="default"/>
          <w:w w:val="100"/>
          <w:sz w:val="21"/>
          <w:szCs w:val="21"/>
        </w:rPr>
        <w:t> </w:t>
      </w:r>
      <w:r>
        <w:rPr>
          <w:rFonts w:ascii="宋体" w:hAnsi="宋体" w:cs="宋体" w:eastAsia="宋体" w:hint="default"/>
          <w:sz w:val="21"/>
          <w:szCs w:val="21"/>
        </w:rPr>
        <w:t>同时收回大部分关联方暂借款。</w:t>
      </w:r>
    </w:p>
    <w:p>
      <w:pPr>
        <w:spacing w:line="240" w:lineRule="auto" w:before="7"/>
        <w:rPr>
          <w:rFonts w:ascii="宋体" w:hAnsi="宋体" w:cs="宋体" w:eastAsia="宋体" w:hint="default"/>
          <w:sz w:val="15"/>
          <w:szCs w:val="15"/>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5</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存货</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存货的分类</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301;height:2" coordorigin="5,5" coordsize="1301,2">
              <v:shape style="position:absolute;left:5;top:5;width:1301;height:2" coordorigin="5,5" coordsize="1301,0" path="m5,5l1306,5e" filled="false" stroked="true" strokeweight=".480469pt" strokecolor="#000000">
                <v:path arrowok="t"/>
              </v:shape>
            </v:group>
            <v:group style="position:absolute;left:1306;top:5;width:10;height:2" coordorigin="1306,5" coordsize="10,2">
              <v:shape style="position:absolute;left:1306;top:5;width:10;height:2" coordorigin="1306,5" coordsize="10,0" path="m1306,5l1315,5e" filled="false" stroked="true" strokeweight=".480469pt" strokecolor="#000000">
                <v:path arrowok="t"/>
              </v:shape>
            </v:group>
            <v:group style="position:absolute;left:1315;top:5;width:3502;height:2" coordorigin="1315,5" coordsize="3502,2">
              <v:shape style="position:absolute;left:1315;top:5;width:3502;height:2" coordorigin="1315,5" coordsize="3502,0" path="m1315,5l4817,5e" filled="false" stroked="true" strokeweight=".480469pt" strokecolor="#000000">
                <v:path arrowok="t"/>
              </v:shape>
            </v:group>
            <v:group style="position:absolute;left:4817;top:5;width:10;height:2" coordorigin="4817,5" coordsize="10,2">
              <v:shape style="position:absolute;left:4817;top:5;width:10;height:2" coordorigin="4817,5" coordsize="10,0" path="m4817,5l4826,5e" filled="false" stroked="true" strokeweight=".480469pt" strokecolor="#000000">
                <v:path arrowok="t"/>
              </v:shape>
            </v:group>
            <v:group style="position:absolute;left:4826;top:5;width:3706;height:2" coordorigin="4826,5" coordsize="3706,2">
              <v:shape style="position:absolute;left:4826;top:5;width:3706;height:2" coordorigin="4826,5" coordsize="3706,0" path="m4826,5l8532,5e" filled="false" stroked="true" strokeweight=".480469pt" strokecolor="#000000">
                <v:path arrowok="t"/>
              </v:shape>
            </v:group>
          </v:group>
        </w:pict>
      </w:r>
      <w:r>
        <w:rPr>
          <w:rFonts w:ascii="宋体" w:hAnsi="宋体" w:cs="宋体" w:eastAsia="宋体" w:hint="default"/>
          <w:sz w:val="2"/>
          <w:szCs w:val="2"/>
        </w:rPr>
      </w:r>
    </w:p>
    <w:p>
      <w:pPr>
        <w:tabs>
          <w:tab w:pos="6376" w:val="left" w:leader="none"/>
        </w:tabs>
        <w:spacing w:line="237" w:lineRule="exact" w:before="15"/>
        <w:ind w:left="2764" w:right="59"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spacing w:line="237" w:lineRule="exact" w:before="0"/>
        <w:ind w:left="568" w:right="59" w:firstLine="0"/>
        <w:jc w:val="left"/>
        <w:rPr>
          <w:rFonts w:ascii="宋体" w:hAnsi="宋体" w:cs="宋体" w:eastAsia="宋体" w:hint="default"/>
          <w:sz w:val="21"/>
          <w:szCs w:val="21"/>
        </w:rPr>
      </w:pPr>
      <w:r>
        <w:rPr/>
        <w:pict>
          <v:shape style="position:absolute;margin-left:84.480499pt;margin-top:8.857462pt;width:426.4pt;height:77.6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1"/>
                    <w:gridCol w:w="1446"/>
                    <w:gridCol w:w="862"/>
                    <w:gridCol w:w="1327"/>
                    <w:gridCol w:w="1424"/>
                    <w:gridCol w:w="859"/>
                    <w:gridCol w:w="1428"/>
                  </w:tblGrid>
                  <w:tr>
                    <w:trPr>
                      <w:trHeight w:val="350" w:hRule="exact"/>
                    </w:trPr>
                    <w:tc>
                      <w:tcPr>
                        <w:tcW w:w="1181" w:type="dxa"/>
                        <w:tcBorders>
                          <w:top w:val="nil" w:sz="6" w:space="0" w:color="auto"/>
                          <w:left w:val="nil" w:sz="6" w:space="0" w:color="auto"/>
                          <w:bottom w:val="single" w:sz="4" w:space="0" w:color="000000"/>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52" w:lineRule="exact"/>
                          <w:ind w:left="11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62" w:type="dxa"/>
                        <w:tcBorders>
                          <w:top w:val="nil" w:sz="6" w:space="0" w:color="auto"/>
                          <w:left w:val="nil" w:sz="6" w:space="0" w:color="auto"/>
                          <w:bottom w:val="single" w:sz="4" w:space="0" w:color="000000"/>
                          <w:right w:val="nil" w:sz="6" w:space="0" w:color="auto"/>
                        </w:tcBorders>
                      </w:tcPr>
                      <w:p>
                        <w:pPr>
                          <w:pStyle w:val="TableParagraph"/>
                          <w:spacing w:line="211" w:lineRule="exact"/>
                          <w:ind w:left="111" w:right="0"/>
                          <w:jc w:val="left"/>
                          <w:rPr>
                            <w:rFonts w:ascii="宋体" w:hAnsi="宋体" w:cs="宋体" w:eastAsia="宋体" w:hint="default"/>
                            <w:sz w:val="21"/>
                            <w:szCs w:val="21"/>
                          </w:rPr>
                        </w:pPr>
                        <w:r>
                          <w:rPr>
                            <w:rFonts w:ascii="宋体" w:hAnsi="宋体" w:cs="宋体" w:eastAsia="宋体" w:hint="default"/>
                            <w:sz w:val="21"/>
                            <w:szCs w:val="21"/>
                          </w:rPr>
                          <w:t>跌价准</w:t>
                        </w:r>
                      </w:p>
                    </w:tc>
                    <w:tc>
                      <w:tcPr>
                        <w:tcW w:w="1327" w:type="dxa"/>
                        <w:tcBorders>
                          <w:top w:val="nil" w:sz="6" w:space="0" w:color="auto"/>
                          <w:left w:val="nil" w:sz="6" w:space="0" w:color="auto"/>
                          <w:bottom w:val="single" w:sz="4" w:space="0" w:color="000000"/>
                          <w:right w:val="nil" w:sz="6" w:space="0" w:color="auto"/>
                        </w:tcBorders>
                      </w:tcPr>
                      <w:p>
                        <w:pPr>
                          <w:pStyle w:val="TableParagraph"/>
                          <w:spacing w:line="252"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52" w:lineRule="exact"/>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11" w:lineRule="exact"/>
                          <w:ind w:left="110" w:right="0"/>
                          <w:jc w:val="left"/>
                          <w:rPr>
                            <w:rFonts w:ascii="宋体" w:hAnsi="宋体" w:cs="宋体" w:eastAsia="宋体" w:hint="default"/>
                            <w:sz w:val="21"/>
                            <w:szCs w:val="21"/>
                          </w:rPr>
                        </w:pPr>
                        <w:r>
                          <w:rPr>
                            <w:rFonts w:ascii="宋体" w:hAnsi="宋体" w:cs="宋体" w:eastAsia="宋体" w:hint="default"/>
                            <w:sz w:val="21"/>
                            <w:szCs w:val="21"/>
                          </w:rPr>
                          <w:t>跌价准</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52" w:lineRule="exact"/>
                          <w:ind w:left="29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98" w:hRule="exact"/>
                    </w:trPr>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46" w:type="dxa"/>
                        <w:tcBorders>
                          <w:top w:val="single" w:sz="4" w:space="0" w:color="000000"/>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262" w:right="0"/>
                          <w:jc w:val="left"/>
                          <w:rPr>
                            <w:rFonts w:ascii="Times New Roman" w:hAnsi="Times New Roman" w:cs="Times New Roman" w:eastAsia="Times New Roman" w:hint="default"/>
                            <w:sz w:val="21"/>
                            <w:szCs w:val="21"/>
                          </w:rPr>
                        </w:pPr>
                        <w:r>
                          <w:rPr>
                            <w:rFonts w:ascii="Times New Roman"/>
                            <w:sz w:val="21"/>
                          </w:rPr>
                          <w:t>372,136.29</w:t>
                        </w:r>
                      </w:p>
                    </w:tc>
                    <w:tc>
                      <w:tcPr>
                        <w:tcW w:w="859" w:type="dxa"/>
                        <w:tcBorders>
                          <w:top w:val="single" w:sz="4" w:space="0" w:color="000000"/>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271" w:right="0"/>
                          <w:jc w:val="left"/>
                          <w:rPr>
                            <w:rFonts w:ascii="Times New Roman" w:hAnsi="Times New Roman" w:cs="Times New Roman" w:eastAsia="Times New Roman" w:hint="default"/>
                            <w:sz w:val="21"/>
                            <w:szCs w:val="21"/>
                          </w:rPr>
                        </w:pPr>
                        <w:r>
                          <w:rPr>
                            <w:rFonts w:ascii="Times New Roman"/>
                            <w:sz w:val="21"/>
                          </w:rPr>
                          <w:t>372,136.29</w:t>
                        </w:r>
                      </w:p>
                    </w:tc>
                  </w:tr>
                  <w:tr>
                    <w:trPr>
                      <w:trHeight w:val="396" w:hRule="exact"/>
                    </w:trPr>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劳务成本</w:t>
                        </w: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18" w:right="0"/>
                          <w:jc w:val="center"/>
                          <w:rPr>
                            <w:rFonts w:ascii="Times New Roman" w:hAnsi="Times New Roman" w:cs="Times New Roman" w:eastAsia="Times New Roman" w:hint="default"/>
                            <w:sz w:val="21"/>
                            <w:szCs w:val="21"/>
                          </w:rPr>
                        </w:pPr>
                        <w:r>
                          <w:rPr>
                            <w:rFonts w:ascii="Times New Roman"/>
                            <w:sz w:val="21"/>
                          </w:rPr>
                          <w:t>3,773,320.56</w:t>
                        </w:r>
                      </w:p>
                    </w:tc>
                    <w:tc>
                      <w:tcPr>
                        <w:tcW w:w="862" w:type="dxa"/>
                        <w:tcBorders>
                          <w:top w:val="nil" w:sz="6" w:space="0" w:color="auto"/>
                          <w:left w:val="nil" w:sz="6" w:space="0" w:color="auto"/>
                          <w:bottom w:val="single" w:sz="4" w:space="0" w:color="000000"/>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9" w:right="0"/>
                          <w:jc w:val="center"/>
                          <w:rPr>
                            <w:rFonts w:ascii="Times New Roman" w:hAnsi="Times New Roman" w:cs="Times New Roman" w:eastAsia="Times New Roman" w:hint="default"/>
                            <w:sz w:val="21"/>
                            <w:szCs w:val="21"/>
                          </w:rPr>
                        </w:pPr>
                        <w:r>
                          <w:rPr>
                            <w:rFonts w:ascii="Times New Roman"/>
                            <w:sz w:val="21"/>
                          </w:rPr>
                          <w:t>3,773,320.56</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06" w:right="0"/>
                          <w:jc w:val="left"/>
                          <w:rPr>
                            <w:rFonts w:ascii="Times New Roman" w:hAnsi="Times New Roman" w:cs="Times New Roman" w:eastAsia="Times New Roman" w:hint="default"/>
                            <w:sz w:val="21"/>
                            <w:szCs w:val="21"/>
                          </w:rPr>
                        </w:pPr>
                        <w:r>
                          <w:rPr>
                            <w:rFonts w:ascii="Times New Roman"/>
                            <w:sz w:val="21"/>
                          </w:rPr>
                          <w:t>4,930,572.45</w:t>
                        </w:r>
                      </w:p>
                    </w:tc>
                    <w:tc>
                      <w:tcPr>
                        <w:tcW w:w="859" w:type="dxa"/>
                        <w:tcBorders>
                          <w:top w:val="nil" w:sz="6" w:space="0" w:color="auto"/>
                          <w:left w:val="nil" w:sz="6" w:space="0" w:color="auto"/>
                          <w:bottom w:val="single" w:sz="4" w:space="0" w:color="000000"/>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15" w:right="0"/>
                          <w:jc w:val="left"/>
                          <w:rPr>
                            <w:rFonts w:ascii="Times New Roman" w:hAnsi="Times New Roman" w:cs="Times New Roman" w:eastAsia="Times New Roman" w:hint="default"/>
                            <w:sz w:val="21"/>
                            <w:szCs w:val="21"/>
                          </w:rPr>
                        </w:pPr>
                        <w:r>
                          <w:rPr>
                            <w:rFonts w:ascii="Times New Roman"/>
                            <w:sz w:val="21"/>
                          </w:rPr>
                          <w:t>4,930,572.45</w:t>
                        </w:r>
                      </w:p>
                    </w:tc>
                  </w:tr>
                  <w:tr>
                    <w:trPr>
                      <w:trHeight w:val="398" w:hRule="exact"/>
                    </w:trPr>
                    <w:tc>
                      <w:tcPr>
                        <w:tcW w:w="118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18" w:right="0"/>
                          <w:jc w:val="center"/>
                          <w:rPr>
                            <w:rFonts w:ascii="Times New Roman" w:hAnsi="Times New Roman" w:cs="Times New Roman" w:eastAsia="Times New Roman" w:hint="default"/>
                            <w:sz w:val="21"/>
                            <w:szCs w:val="21"/>
                          </w:rPr>
                        </w:pPr>
                        <w:r>
                          <w:rPr>
                            <w:rFonts w:ascii="Times New Roman"/>
                            <w:b/>
                            <w:sz w:val="21"/>
                          </w:rPr>
                          <w:t>3,773,320.56</w:t>
                        </w:r>
                        <w:r>
                          <w:rPr>
                            <w:rFonts w:ascii="Times New Roman"/>
                            <w:sz w:val="21"/>
                          </w:rPr>
                        </w:r>
                      </w:p>
                    </w:tc>
                    <w:tc>
                      <w:tcPr>
                        <w:tcW w:w="862" w:type="dxa"/>
                        <w:tcBorders>
                          <w:top w:val="single" w:sz="4" w:space="0" w:color="000000"/>
                          <w:left w:val="nil" w:sz="6" w:space="0" w:color="auto"/>
                          <w:bottom w:val="single" w:sz="4" w:space="0" w:color="000000"/>
                          <w:right w:val="nil" w:sz="6" w:space="0" w:color="auto"/>
                        </w:tcBorders>
                      </w:tcPr>
                      <w:p>
                        <w:pPr/>
                      </w:p>
                    </w:tc>
                    <w:tc>
                      <w:tcPr>
                        <w:tcW w:w="132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b/>
                            <w:sz w:val="21"/>
                          </w:rPr>
                          <w:t>3,773,320.56</w:t>
                        </w:r>
                        <w:r>
                          <w:rPr>
                            <w:rFonts w:ascii="Times New Roman"/>
                            <w:sz w:val="21"/>
                          </w:rPr>
                        </w: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09" w:right="0"/>
                          <w:jc w:val="left"/>
                          <w:rPr>
                            <w:rFonts w:ascii="Times New Roman" w:hAnsi="Times New Roman" w:cs="Times New Roman" w:eastAsia="Times New Roman" w:hint="default"/>
                            <w:sz w:val="21"/>
                            <w:szCs w:val="21"/>
                          </w:rPr>
                        </w:pPr>
                        <w:r>
                          <w:rPr>
                            <w:rFonts w:ascii="Times New Roman"/>
                            <w:b/>
                            <w:sz w:val="21"/>
                          </w:rPr>
                          <w:t>5,302,708.74</w:t>
                        </w:r>
                        <w:r>
                          <w:rPr>
                            <w:rFonts w:ascii="Times New Roman"/>
                            <w:sz w:val="21"/>
                          </w:rPr>
                        </w:r>
                      </w:p>
                    </w:tc>
                    <w:tc>
                      <w:tcPr>
                        <w:tcW w:w="859" w:type="dxa"/>
                        <w:tcBorders>
                          <w:top w:val="single" w:sz="4" w:space="0" w:color="000000"/>
                          <w:left w:val="nil" w:sz="6" w:space="0" w:color="auto"/>
                          <w:bottom w:val="single" w:sz="4" w:space="0" w:color="000000"/>
                          <w:right w:val="nil" w:sz="6" w:space="0" w:color="auto"/>
                        </w:tcBorders>
                      </w:tcPr>
                      <w:p>
                        <w:pP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18" w:right="0"/>
                          <w:jc w:val="left"/>
                          <w:rPr>
                            <w:rFonts w:ascii="Times New Roman" w:hAnsi="Times New Roman" w:cs="Times New Roman" w:eastAsia="Times New Roman" w:hint="default"/>
                            <w:sz w:val="21"/>
                            <w:szCs w:val="21"/>
                          </w:rPr>
                        </w:pPr>
                        <w:r>
                          <w:rPr>
                            <w:rFonts w:ascii="Times New Roman"/>
                            <w:b/>
                            <w:sz w:val="21"/>
                          </w:rPr>
                          <w:t>5,302,708.74</w:t>
                        </w:r>
                        <w:r>
                          <w:rPr>
                            <w:rFonts w:ascii="Times New Roman"/>
                            <w:sz w:val="21"/>
                          </w:rPr>
                        </w:r>
                      </w:p>
                    </w:tc>
                  </w:tr>
                </w:tbl>
                <w:p>
                  <w:pPr/>
                </w:p>
              </w:txbxContent>
            </v:textbox>
            <w10:wrap type="none"/>
          </v:shape>
        </w:pict>
      </w:r>
      <w:r>
        <w:rPr>
          <w:rFonts w:ascii="宋体" w:hAnsi="宋体" w:cs="宋体" w:eastAsia="宋体" w:hint="default"/>
          <w:sz w:val="21"/>
          <w:szCs w:val="21"/>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1497" w:val="left" w:leader="none"/>
        </w:tabs>
        <w:spacing w:line="465" w:lineRule="auto" w:before="36"/>
        <w:ind w:left="657" w:right="961"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存货跌价准备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公司存货主要系项目成本，经检查测试无减值事项，故未计提存货跌价准备。</w:t>
      </w:r>
    </w:p>
    <w:p>
      <w:pPr>
        <w:spacing w:line="240" w:lineRule="auto" w:before="10"/>
        <w:rPr>
          <w:rFonts w:ascii="宋体" w:hAnsi="宋体" w:cs="宋体" w:eastAsia="宋体" w:hint="default"/>
          <w:sz w:val="16"/>
          <w:szCs w:val="16"/>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6</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固定资产</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固定资产情况</w:t>
      </w:r>
    </w:p>
    <w:p>
      <w:pPr>
        <w:spacing w:line="240" w:lineRule="auto" w:before="13"/>
        <w:rPr>
          <w:rFonts w:ascii="宋体" w:hAnsi="宋体" w:cs="宋体" w:eastAsia="宋体" w:hint="default"/>
          <w:sz w:val="20"/>
          <w:szCs w:val="20"/>
        </w:rPr>
      </w:pPr>
    </w:p>
    <w:p>
      <w:pPr>
        <w:tabs>
          <w:tab w:pos="1077" w:val="left" w:leader="none"/>
        </w:tabs>
        <w:spacing w:before="0"/>
        <w:ind w:left="657" w:right="59"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a.</w:t>
        <w:tab/>
      </w:r>
      <w:r>
        <w:rPr>
          <w:rFonts w:ascii="宋体" w:hAnsi="宋体" w:cs="宋体" w:eastAsia="宋体" w:hint="default"/>
          <w:spacing w:val="-2"/>
          <w:sz w:val="21"/>
          <w:szCs w:val="21"/>
        </w:rPr>
        <w:t>固定资产账面原值</w:t>
      </w:r>
    </w:p>
    <w:p>
      <w:pPr>
        <w:tabs>
          <w:tab w:pos="2236" w:val="left" w:leader="none"/>
          <w:tab w:pos="2471" w:val="left" w:leader="none"/>
          <w:tab w:pos="3971" w:val="left" w:leader="none"/>
          <w:tab w:pos="4207" w:val="left" w:leader="none"/>
          <w:tab w:pos="5668" w:val="left" w:leader="none"/>
          <w:tab w:pos="7367" w:val="left" w:leader="none"/>
          <w:tab w:pos="7447" w:val="left" w:leader="none"/>
        </w:tabs>
        <w:spacing w:line="460" w:lineRule="atLeast" w:before="7"/>
        <w:ind w:left="237" w:right="212" w:firstLine="511"/>
        <w:jc w:val="left"/>
        <w:rPr>
          <w:rFonts w:ascii="Times New Roman" w:hAnsi="Times New Roman" w:cs="Times New Roman" w:eastAsia="Times New Roman" w:hint="default"/>
          <w:sz w:val="21"/>
          <w:szCs w:val="21"/>
        </w:rPr>
      </w:pPr>
      <w:r>
        <w:rPr/>
        <w:pict>
          <v:group style="position:absolute;margin-left:84.240265pt;margin-top:7.591863pt;width:426.85pt;height:.5pt;mso-position-horizontal-relative:page;mso-position-vertical-relative:paragraph;z-index:-515968" coordorigin="1685,152" coordsize="8537,10">
            <v:group style="position:absolute;left:1690;top:157;width:1664;height:2" coordorigin="1690,157" coordsize="1664,2">
              <v:shape style="position:absolute;left:1690;top:157;width:1664;height:2" coordorigin="1690,157" coordsize="1664,0" path="m1690,157l3353,157e" filled="false" stroked="true" strokeweight=".480469pt" strokecolor="#000000">
                <v:path arrowok="t"/>
              </v:shape>
            </v:group>
            <v:group style="position:absolute;left:3353;top:157;width:10;height:2" coordorigin="3353,157" coordsize="10,2">
              <v:shape style="position:absolute;left:3353;top:157;width:10;height:2" coordorigin="3353,157" coordsize="10,0" path="m3353,157l3362,157e" filled="false" stroked="true" strokeweight=".480469pt" strokecolor="#000000">
                <v:path arrowok="t"/>
              </v:shape>
            </v:group>
            <v:group style="position:absolute;left:3362;top:157;width:1724;height:2" coordorigin="3362,157" coordsize="1724,2">
              <v:shape style="position:absolute;left:3362;top:157;width:1724;height:2" coordorigin="3362,157" coordsize="1724,0" path="m3362,157l5086,157e" filled="false" stroked="true" strokeweight=".480469pt" strokecolor="#000000">
                <v:path arrowok="t"/>
              </v:shape>
            </v:group>
            <v:group style="position:absolute;left:5086;top:157;width:10;height:2" coordorigin="5086,157" coordsize="10,2">
              <v:shape style="position:absolute;left:5086;top:157;width:10;height:2" coordorigin="5086,157" coordsize="10,0" path="m5086,157l5095,157e" filled="false" stroked="true" strokeweight=".480469pt" strokecolor="#000000">
                <v:path arrowok="t"/>
              </v:shape>
            </v:group>
            <v:group style="position:absolute;left:5095;top:157;width:1726;height:2" coordorigin="5095,157" coordsize="1726,2">
              <v:shape style="position:absolute;left:5095;top:157;width:1726;height:2" coordorigin="5095,157" coordsize="1726,0" path="m5095,157l6821,157e" filled="false" stroked="true" strokeweight=".480469pt" strokecolor="#000000">
                <v:path arrowok="t"/>
              </v:shape>
            </v:group>
            <v:group style="position:absolute;left:6821;top:157;width:10;height:2" coordorigin="6821,157" coordsize="10,2">
              <v:shape style="position:absolute;left:6821;top:157;width:10;height:2" coordorigin="6821,157" coordsize="10,0" path="m6821,157l6830,157e" filled="false" stroked="true" strokeweight=".480469pt" strokecolor="#000000">
                <v:path arrowok="t"/>
              </v:shape>
            </v:group>
            <v:group style="position:absolute;left:6830;top:157;width:1652;height:2" coordorigin="6830,157" coordsize="1652,2">
              <v:shape style="position:absolute;left:6830;top:157;width:1652;height:2" coordorigin="6830,157" coordsize="1652,0" path="m6830,157l8482,157e" filled="false" stroked="true" strokeweight=".480469pt" strokecolor="#000000">
                <v:path arrowok="t"/>
              </v:shape>
            </v:group>
            <v:group style="position:absolute;left:8482;top:157;width:10;height:2" coordorigin="8482,157" coordsize="10,2">
              <v:shape style="position:absolute;left:8482;top:157;width:10;height:2" coordorigin="8482,157" coordsize="10,0" path="m8482,157l8491,157e" filled="false" stroked="true" strokeweight=".480469pt" strokecolor="#000000">
                <v:path arrowok="t"/>
              </v:shape>
            </v:group>
            <v:group style="position:absolute;left:8491;top:157;width:1726;height:2" coordorigin="8491,157" coordsize="1726,2">
              <v:shape style="position:absolute;left:8491;top:157;width:1726;height:2" coordorigin="8491,157" coordsize="1726,0" path="m8491,157l10217,157e" filled="false" stroked="true" strokeweight=".480469pt" strokecolor="#000000">
                <v:path arrowok="t"/>
              </v:shape>
            </v:group>
            <w10:wrap type="none"/>
          </v:group>
        </w:pict>
      </w:r>
      <w:r>
        <w:rPr/>
        <w:pict>
          <v:group style="position:absolute;margin-left:84.242218pt;margin-top:27.99477pt;width:426.85pt;height:.5pt;mso-position-horizontal-relative:page;mso-position-vertical-relative:paragraph;z-index:-515944" coordorigin="1685,560" coordsize="8537,10">
            <v:group style="position:absolute;left:1690;top:565;width:1664;height:2" coordorigin="1690,565" coordsize="1664,2">
              <v:shape style="position:absolute;left:1690;top:565;width:1664;height:2" coordorigin="1690,565" coordsize="1664,0" path="m1690,565l3353,565e" filled="false" stroked="true" strokeweight=".476563pt" strokecolor="#000000">
                <v:path arrowok="t"/>
              </v:shape>
            </v:group>
            <v:group style="position:absolute;left:3353;top:565;width:10;height:2" coordorigin="3353,565" coordsize="10,2">
              <v:shape style="position:absolute;left:3353;top:565;width:10;height:2" coordorigin="3353,565" coordsize="10,0" path="m3353,565l3362,565e" filled="false" stroked="true" strokeweight=".476563pt" strokecolor="#000000">
                <v:path arrowok="t"/>
              </v:shape>
            </v:group>
            <v:group style="position:absolute;left:3362;top:565;width:1724;height:2" coordorigin="3362,565" coordsize="1724,2">
              <v:shape style="position:absolute;left:3362;top:565;width:1724;height:2" coordorigin="3362,565" coordsize="1724,0" path="m3362,565l5086,565e" filled="false" stroked="true" strokeweight=".476563pt" strokecolor="#000000">
                <v:path arrowok="t"/>
              </v:shape>
            </v:group>
            <v:group style="position:absolute;left:5086;top:565;width:10;height:2" coordorigin="5086,565" coordsize="10,2">
              <v:shape style="position:absolute;left:5086;top:565;width:10;height:2" coordorigin="5086,565" coordsize="10,0" path="m5086,565l5095,565e" filled="false" stroked="true" strokeweight=".476563pt" strokecolor="#000000">
                <v:path arrowok="t"/>
              </v:shape>
            </v:group>
            <v:group style="position:absolute;left:5095;top:565;width:1726;height:2" coordorigin="5095,565" coordsize="1726,2">
              <v:shape style="position:absolute;left:5095;top:565;width:1726;height:2" coordorigin="5095,565" coordsize="1726,0" path="m5095,565l6821,565e" filled="false" stroked="true" strokeweight=".476563pt" strokecolor="#000000">
                <v:path arrowok="t"/>
              </v:shape>
            </v:group>
            <v:group style="position:absolute;left:6821;top:565;width:10;height:2" coordorigin="6821,565" coordsize="10,2">
              <v:shape style="position:absolute;left:6821;top:565;width:10;height:2" coordorigin="6821,565" coordsize="10,0" path="m6821,565l6830,565e" filled="false" stroked="true" strokeweight=".476563pt" strokecolor="#000000">
                <v:path arrowok="t"/>
              </v:shape>
            </v:group>
            <v:group style="position:absolute;left:6830;top:565;width:1652;height:2" coordorigin="6830,565" coordsize="1652,2">
              <v:shape style="position:absolute;left:6830;top:565;width:1652;height:2" coordorigin="6830,565" coordsize="1652,0" path="m6830,565l8482,565e" filled="false" stroked="true" strokeweight=".476563pt" strokecolor="#000000">
                <v:path arrowok="t"/>
              </v:shape>
            </v:group>
            <v:group style="position:absolute;left:8482;top:565;width:10;height:2" coordorigin="8482,565" coordsize="10,2">
              <v:shape style="position:absolute;left:8482;top:565;width:10;height:2" coordorigin="8482,565" coordsize="10,0" path="m8482,565l8491,565e" filled="false" stroked="true" strokeweight=".476563pt" strokecolor="#000000">
                <v:path arrowok="t"/>
              </v:shape>
            </v:group>
            <v:group style="position:absolute;left:8491;top:565;width:1726;height:2" coordorigin="8491,565" coordsize="1726,2">
              <v:shape style="position:absolute;left:8491;top:565;width:1726;height:2" coordorigin="8491,565" coordsize="1726,0" path="m8491,565l10217,565e" filled="false" stroked="true" strokeweight=".476563pt" strokecolor="#000000">
                <v:path arrowok="t"/>
              </v:shape>
            </v:group>
            <w10:wrap type="none"/>
          </v:group>
        </w:pict>
      </w:r>
      <w:r>
        <w:rPr>
          <w:rFonts w:ascii="宋体" w:hAnsi="宋体" w:cs="宋体" w:eastAsia="宋体" w:hint="default"/>
          <w:spacing w:val="-1"/>
          <w:sz w:val="21"/>
          <w:szCs w:val="21"/>
        </w:rPr>
        <w:t>项目</w:t>
        <w:tab/>
        <w:t>期初余额</w:t>
        <w:tab/>
        <w:t>本期增加</w:t>
        <w:tab/>
        <w:t>本期减少</w:t>
        <w:tab/>
        <w:t>期末余额</w:t>
      </w:r>
      <w:r>
        <w:rPr>
          <w:rFonts w:ascii="宋体" w:hAnsi="宋体" w:cs="宋体" w:eastAsia="宋体" w:hint="default"/>
          <w:w w:val="100"/>
          <w:sz w:val="21"/>
          <w:szCs w:val="21"/>
        </w:rPr>
        <w:t> </w:t>
      </w:r>
      <w:r>
        <w:rPr>
          <w:rFonts w:ascii="宋体" w:hAnsi="宋体" w:cs="宋体" w:eastAsia="宋体" w:hint="default"/>
          <w:spacing w:val="-2"/>
          <w:sz w:val="21"/>
          <w:szCs w:val="21"/>
        </w:rPr>
        <w:t>运输设备</w:t>
        <w:tab/>
        <w:tab/>
      </w:r>
      <w:r>
        <w:rPr>
          <w:rFonts w:ascii="Times New Roman" w:hAnsi="Times New Roman" w:cs="Times New Roman" w:eastAsia="Times New Roman" w:hint="default"/>
          <w:spacing w:val="-2"/>
          <w:position w:val="-3"/>
          <w:sz w:val="21"/>
          <w:szCs w:val="21"/>
        </w:rPr>
        <w:t>940,775.00</w:t>
        <w:tab/>
        <w:tab/>
      </w:r>
      <w:r>
        <w:rPr>
          <w:rFonts w:ascii="Times New Roman" w:hAnsi="Times New Roman" w:cs="Times New Roman" w:eastAsia="Times New Roman" w:hint="default"/>
          <w:spacing w:val="-2"/>
          <w:sz w:val="21"/>
          <w:szCs w:val="21"/>
        </w:rPr>
        <w:t>423,333.00</w:t>
        <w:tab/>
        <w:tab/>
        <w:tab/>
        <w:t>1,364,108.00</w:t>
      </w:r>
    </w:p>
    <w:p>
      <w:pPr>
        <w:spacing w:line="239" w:lineRule="exact" w:before="27"/>
        <w:ind w:left="237" w:right="59" w:firstLine="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设</w:t>
      </w:r>
      <w:r>
        <w:rPr>
          <w:rFonts w:ascii="宋体" w:hAnsi="宋体" w:cs="宋体" w:eastAsia="宋体" w:hint="default"/>
          <w:spacing w:val="-69"/>
          <w:sz w:val="21"/>
          <w:szCs w:val="21"/>
        </w:rPr>
        <w:t> </w:t>
      </w:r>
      <w:r>
        <w:rPr>
          <w:rFonts w:ascii="宋体" w:hAnsi="宋体" w:cs="宋体" w:eastAsia="宋体" w:hint="default"/>
          <w:sz w:val="21"/>
          <w:szCs w:val="21"/>
        </w:rPr>
        <w:t>备</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其</w:t>
      </w:r>
    </w:p>
    <w:p>
      <w:pPr>
        <w:tabs>
          <w:tab w:pos="2315" w:val="left" w:leader="none"/>
          <w:tab w:pos="4207" w:val="left" w:leader="none"/>
          <w:tab w:pos="7447" w:val="left" w:leader="none"/>
        </w:tabs>
        <w:spacing w:line="350" w:lineRule="exact" w:before="0"/>
        <w:ind w:left="237" w:right="59" w:firstLine="0"/>
        <w:jc w:val="left"/>
        <w:rPr>
          <w:rFonts w:ascii="Times New Roman" w:hAnsi="Times New Roman" w:cs="Times New Roman" w:eastAsia="Times New Roman" w:hint="default"/>
          <w:sz w:val="21"/>
          <w:szCs w:val="21"/>
        </w:rPr>
      </w:pPr>
      <w:r>
        <w:rPr>
          <w:rFonts w:ascii="宋体" w:hAnsi="宋体" w:cs="宋体" w:eastAsia="宋体" w:hint="default"/>
          <w:position w:val="-15"/>
          <w:sz w:val="21"/>
          <w:szCs w:val="21"/>
        </w:rPr>
        <w:t>他</w:t>
        <w:tab/>
      </w:r>
      <w:r>
        <w:rPr>
          <w:rFonts w:ascii="Times New Roman" w:hAnsi="Times New Roman" w:cs="Times New Roman" w:eastAsia="Times New Roman" w:hint="default"/>
          <w:spacing w:val="-2"/>
          <w:position w:val="-3"/>
          <w:sz w:val="21"/>
          <w:szCs w:val="21"/>
        </w:rPr>
        <w:t>3,856,377.10</w:t>
        <w:tab/>
      </w:r>
      <w:r>
        <w:rPr>
          <w:rFonts w:ascii="Times New Roman" w:hAnsi="Times New Roman" w:cs="Times New Roman" w:eastAsia="Times New Roman" w:hint="default"/>
          <w:spacing w:val="-2"/>
          <w:sz w:val="21"/>
          <w:szCs w:val="21"/>
        </w:rPr>
        <w:t>622,495.87</w:t>
        <w:tab/>
        <w:t>4,478,872.97</w:t>
      </w:r>
    </w:p>
    <w:p>
      <w:pPr>
        <w:spacing w:line="240" w:lineRule="auto" w:before="2"/>
        <w:rPr>
          <w:rFonts w:ascii="Times New Roman" w:hAnsi="Times New Roman" w:cs="Times New Roman" w:eastAsia="Times New Roman" w:hint="default"/>
          <w:sz w:val="4"/>
          <w:szCs w:val="4"/>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1664;height:2" coordorigin="5,5" coordsize="1664,2">
              <v:shape style="position:absolute;left:5;top:5;width:1664;height:2" coordorigin="5,5" coordsize="1664,0" path="m5,5l1668,5e" filled="false" stroked="true" strokeweight=".480469pt" strokecolor="#000000">
                <v:path arrowok="t"/>
              </v:shape>
            </v:group>
            <v:group style="position:absolute;left:1668;top:5;width:10;height:2" coordorigin="1668,5" coordsize="10,2">
              <v:shape style="position:absolute;left:1668;top:5;width:10;height:2" coordorigin="1668,5" coordsize="10,0" path="m1668,5l1678,5e" filled="false" stroked="true" strokeweight=".480469pt" strokecolor="#000000">
                <v:path arrowok="t"/>
              </v:shape>
            </v:group>
            <v:group style="position:absolute;left:1678;top:5;width:1724;height:2" coordorigin="1678,5" coordsize="1724,2">
              <v:shape style="position:absolute;left:1678;top:5;width:1724;height:2" coordorigin="1678,5" coordsize="1724,0" path="m1678,5l3401,5e" filled="false" stroked="true" strokeweight=".480469pt" strokecolor="#000000">
                <v:path arrowok="t"/>
              </v:shape>
            </v:group>
            <v:group style="position:absolute;left:3401;top:5;width:10;height:2" coordorigin="3401,5" coordsize="10,2">
              <v:shape style="position:absolute;left:3401;top:5;width:10;height:2" coordorigin="3401,5" coordsize="10,0" path="m3401,5l3410,5e" filled="false" stroked="true" strokeweight=".480469pt" strokecolor="#000000">
                <v:path arrowok="t"/>
              </v:shape>
            </v:group>
            <v:group style="position:absolute;left:3410;top:5;width:1726;height:2" coordorigin="3410,5" coordsize="1726,2">
              <v:shape style="position:absolute;left:3410;top:5;width:1726;height:2" coordorigin="3410,5" coordsize="1726,0" path="m3410,5l5136,5e" filled="false" stroked="true" strokeweight=".480469pt" strokecolor="#000000">
                <v:path arrowok="t"/>
              </v:shape>
            </v:group>
            <v:group style="position:absolute;left:5136;top:5;width:10;height:2" coordorigin="5136,5" coordsize="10,2">
              <v:shape style="position:absolute;left:5136;top:5;width:10;height:2" coordorigin="5136,5" coordsize="10,0" path="m5136,5l5146,5e" filled="false" stroked="true" strokeweight=".480469pt" strokecolor="#000000">
                <v:path arrowok="t"/>
              </v:shape>
            </v:group>
            <v:group style="position:absolute;left:5146;top:5;width:1652;height:2" coordorigin="5146,5" coordsize="1652,2">
              <v:shape style="position:absolute;left:5146;top:5;width:1652;height:2" coordorigin="5146,5" coordsize="1652,0" path="m5146,5l6797,5e" filled="false" stroked="true" strokeweight=".480469pt" strokecolor="#000000">
                <v:path arrowok="t"/>
              </v:shape>
            </v:group>
            <v:group style="position:absolute;left:6797;top:5;width:10;height:2" coordorigin="6797,5" coordsize="10,2">
              <v:shape style="position:absolute;left:6797;top:5;width:10;height:2" coordorigin="6797,5" coordsize="10,0" path="m6797,5l6806,5e" filled="false" stroked="true" strokeweight=".480469pt" strokecolor="#000000">
                <v:path arrowok="t"/>
              </v:shape>
            </v:group>
            <v:group style="position:absolute;left:6806;top:5;width:1726;height:2" coordorigin="6806,5" coordsize="1726,2">
              <v:shape style="position:absolute;left:6806;top:5;width:1726;height:2" coordorigin="6806,5" coordsize="1726,0" path="m6806,5l8532,5e" filled="false" stroked="true" strokeweight=".480469pt" strokecolor="#000000">
                <v:path arrowok="t"/>
              </v:shape>
            </v:group>
          </v:group>
        </w:pict>
      </w:r>
      <w:r>
        <w:rPr>
          <w:rFonts w:ascii="Times New Roman" w:hAnsi="Times New Roman" w:cs="Times New Roman" w:eastAsia="Times New Roman" w:hint="default"/>
          <w:sz w:val="2"/>
          <w:szCs w:val="2"/>
        </w:rPr>
      </w:r>
    </w:p>
    <w:p>
      <w:pPr>
        <w:tabs>
          <w:tab w:pos="2315" w:val="left" w:leader="none"/>
          <w:tab w:pos="4051" w:val="left" w:leader="none"/>
          <w:tab w:pos="7447" w:val="left" w:leader="none"/>
        </w:tabs>
        <w:spacing w:before="20"/>
        <w:ind w:left="748" w:right="5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4,797,152.10</w:t>
        <w:tab/>
        <w:t>1,045,828.87</w:t>
        <w:tab/>
        <w:t>5,842,980.97</w:t>
      </w:r>
      <w:r>
        <w:rPr>
          <w:rFonts w:ascii="Times New Roman" w:hAnsi="Times New Roman" w:cs="Times New Roman" w:eastAsia="Times New Roman" w:hint="default"/>
          <w:spacing w:val="-2"/>
          <w:sz w:val="21"/>
          <w:szCs w:val="21"/>
        </w:rPr>
      </w:r>
    </w:p>
    <w:p>
      <w:pPr>
        <w:spacing w:line="240" w:lineRule="auto" w:before="6"/>
        <w:rPr>
          <w:rFonts w:ascii="Times New Roman" w:hAnsi="Times New Roman" w:cs="Times New Roman" w:eastAsia="Times New Roman" w:hint="default"/>
          <w:b/>
          <w:bCs/>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1678;height:2" coordorigin="5,5" coordsize="1678,2">
              <v:shape style="position:absolute;left:5;top:5;width:1678;height:2" coordorigin="5,5" coordsize="1678,0" path="m5,5l1682,5e" filled="false" stroked="true" strokeweight=".476563pt" strokecolor="#000000">
                <v:path arrowok="t"/>
              </v:shape>
            </v:group>
            <v:group style="position:absolute;left:1668;top:5;width:10;height:2" coordorigin="1668,5" coordsize="10,2">
              <v:shape style="position:absolute;left:1668;top:5;width:10;height:2" coordorigin="1668,5" coordsize="10,0" path="m1668,5l1678,5e" filled="false" stroked="true" strokeweight=".476563pt" strokecolor="#000000">
                <v:path arrowok="t"/>
              </v:shape>
            </v:group>
            <v:group style="position:absolute;left:1677;top:5;width:1738;height:2" coordorigin="1677,5" coordsize="1738,2">
              <v:shape style="position:absolute;left:1677;top:5;width:1738;height:2" coordorigin="1677,5" coordsize="1738,0" path="m1677,5l3415,5e" filled="false" stroked="true" strokeweight=".476563pt" strokecolor="#000000">
                <v:path arrowok="t"/>
              </v:shape>
            </v:group>
            <v:group style="position:absolute;left:3401;top:5;width:10;height:2" coordorigin="3401,5" coordsize="10,2">
              <v:shape style="position:absolute;left:3401;top:5;width:10;height:2" coordorigin="3401,5" coordsize="10,0" path="m3401,5l3410,5e" filled="false" stroked="true" strokeweight=".476563pt" strokecolor="#000000">
                <v:path arrowok="t"/>
              </v:shape>
            </v:group>
            <v:group style="position:absolute;left:3410;top:5;width:1740;height:2" coordorigin="3410,5" coordsize="1740,2">
              <v:shape style="position:absolute;left:3410;top:5;width:1740;height:2" coordorigin="3410,5" coordsize="1740,0" path="m3410,5l5150,5e" filled="false" stroked="true" strokeweight=".476563pt" strokecolor="#000000">
                <v:path arrowok="t"/>
              </v:shape>
            </v:group>
            <v:group style="position:absolute;left:5136;top:5;width:10;height:2" coordorigin="5136,5" coordsize="10,2">
              <v:shape style="position:absolute;left:5136;top:5;width:10;height:2" coordorigin="5136,5" coordsize="10,0" path="m5136,5l5146,5e" filled="false" stroked="true" strokeweight=".476563pt" strokecolor="#000000">
                <v:path arrowok="t"/>
              </v:shape>
            </v:group>
            <v:group style="position:absolute;left:5146;top:5;width:1666;height:2" coordorigin="5146,5" coordsize="1666,2">
              <v:shape style="position:absolute;left:5146;top:5;width:1666;height:2" coordorigin="5146,5" coordsize="1666,0" path="m5146,5l6811,5e" filled="false" stroked="true" strokeweight=".476563pt" strokecolor="#000000">
                <v:path arrowok="t"/>
              </v:shape>
            </v:group>
            <v:group style="position:absolute;left:6797;top:5;width:10;height:2" coordorigin="6797,5" coordsize="10,2">
              <v:shape style="position:absolute;left:6797;top:5;width:10;height:2" coordorigin="6797,5" coordsize="10,0" path="m6797,5l6806,5e" filled="false" stroked="true" strokeweight=".476563pt" strokecolor="#000000">
                <v:path arrowok="t"/>
              </v:shape>
            </v:group>
            <v:group style="position:absolute;left:6806;top:5;width:1740;height:2" coordorigin="6806,5" coordsize="1740,2">
              <v:shape style="position:absolute;left:6806;top:5;width:1740;height:2" coordorigin="6806,5" coordsize="1740,0" path="m6806,5l8546,5e" filled="false" stroked="true" strokeweight=".476563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tabs>
          <w:tab w:pos="1077" w:val="left" w:leader="none"/>
        </w:tabs>
        <w:spacing w:before="36"/>
        <w:ind w:left="657" w:right="59"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b.</w:t>
        <w:tab/>
      </w:r>
      <w:r>
        <w:rPr>
          <w:rFonts w:ascii="宋体" w:hAnsi="宋体" w:cs="宋体" w:eastAsia="宋体" w:hint="default"/>
          <w:spacing w:val="-2"/>
          <w:sz w:val="21"/>
          <w:szCs w:val="21"/>
        </w:rPr>
        <w:t>累计折旧</w:t>
      </w:r>
    </w:p>
    <w:p>
      <w:pPr>
        <w:spacing w:line="240" w:lineRule="auto" w:before="11"/>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652;height:2" coordorigin="5,5" coordsize="1652,2">
              <v:shape style="position:absolute;left:5;top:5;width:1652;height:2" coordorigin="5,5" coordsize="1652,0" path="m5,5l1656,5e" filled="false" stroked="true" strokeweight=".480469pt" strokecolor="#000000">
                <v:path arrowok="t"/>
              </v:shape>
            </v:group>
            <v:group style="position:absolute;left:1656;top:5;width:10;height:2" coordorigin="1656,5" coordsize="10,2">
              <v:shape style="position:absolute;left:1656;top:5;width:10;height:2" coordorigin="1656,5" coordsize="10,0" path="m1656,5l1666,5e" filled="false" stroked="true" strokeweight=".480469pt" strokecolor="#000000">
                <v:path arrowok="t"/>
              </v:shape>
            </v:group>
            <v:group style="position:absolute;left:1666;top:5;width:1395;height:2" coordorigin="1666,5" coordsize="1395,2">
              <v:shape style="position:absolute;left:1666;top:5;width:1395;height:2" coordorigin="1666,5" coordsize="1395,0" path="m1666,5l3060,5e" filled="false" stroked="true" strokeweight=".480469pt" strokecolor="#000000">
                <v:path arrowok="t"/>
              </v:shape>
            </v:group>
            <v:group style="position:absolute;left:3060;top:5;width:10;height:2" coordorigin="3060,5" coordsize="10,2">
              <v:shape style="position:absolute;left:3060;top:5;width:10;height:2" coordorigin="3060,5" coordsize="10,0" path="m3060,5l3070,5e" filled="false" stroked="true" strokeweight=".480469pt" strokecolor="#000000">
                <v:path arrowok="t"/>
              </v:shape>
            </v:group>
            <v:group style="position:absolute;left:3070;top:5;width:1376;height:2" coordorigin="3070,5" coordsize="1376,2">
              <v:shape style="position:absolute;left:3070;top:5;width:1376;height:2" coordorigin="3070,5" coordsize="1376,0" path="m3070,5l4445,5e" filled="false" stroked="true" strokeweight=".480469pt" strokecolor="#000000">
                <v:path arrowok="t"/>
              </v:shape>
            </v:group>
            <v:group style="position:absolute;left:4445;top:5;width:10;height:2" coordorigin="4445,5" coordsize="10,2">
              <v:shape style="position:absolute;left:4445;top:5;width:10;height:2" coordorigin="4445,5" coordsize="10,0" path="m4445,5l4454,5e" filled="false" stroked="true" strokeweight=".480469pt" strokecolor="#000000">
                <v:path arrowok="t"/>
              </v:shape>
            </v:group>
            <v:group style="position:absolute;left:4454;top:5;width:1376;height:2" coordorigin="4454,5" coordsize="1376,2">
              <v:shape style="position:absolute;left:4454;top:5;width:1376;height:2" coordorigin="4454,5" coordsize="1376,0" path="m4454,5l5830,5e" filled="false" stroked="true" strokeweight=".480469pt" strokecolor="#000000">
                <v:path arrowok="t"/>
              </v:shape>
            </v:group>
            <v:group style="position:absolute;left:5830;top:5;width:10;height:2" coordorigin="5830,5" coordsize="10,2">
              <v:shape style="position:absolute;left:5830;top:5;width:10;height:2" coordorigin="5830,5" coordsize="10,0" path="m5830,5l5839,5e" filled="false" stroked="true" strokeweight=".480469pt" strokecolor="#000000">
                <v:path arrowok="t"/>
              </v:shape>
            </v:group>
            <v:group style="position:absolute;left:5839;top:5;width:1292;height:2" coordorigin="5839,5" coordsize="1292,2">
              <v:shape style="position:absolute;left:5839;top:5;width:1292;height:2" coordorigin="5839,5" coordsize="1292,0" path="m5839,5l7130,5e" filled="false" stroked="true" strokeweight=".480469pt" strokecolor="#000000">
                <v:path arrowok="t"/>
              </v:shape>
            </v:group>
            <v:group style="position:absolute;left:7130;top:5;width:10;height:2" coordorigin="7130,5" coordsize="10,2">
              <v:shape style="position:absolute;left:7130;top:5;width:10;height:2" coordorigin="7130,5" coordsize="10,0" path="m7130,5l7140,5e" filled="false" stroked="true" strokeweight=".480469pt" strokecolor="#000000">
                <v:path arrowok="t"/>
              </v:shape>
            </v:group>
            <v:group style="position:absolute;left:7140;top:5;width:1393;height:2" coordorigin="7140,5" coordsize="1393,2">
              <v:shape style="position:absolute;left:7140;top:5;width:1393;height:2" coordorigin="7140,5" coordsize="1393,0" path="m7140,5l8532,5e" filled="false" stroked="true" strokeweight=".480469pt" strokecolor="#000000">
                <v:path arrowok="t"/>
              </v:shape>
            </v:group>
          </v:group>
        </w:pict>
      </w:r>
      <w:r>
        <w:rPr>
          <w:rFonts w:ascii="宋体" w:hAnsi="宋体" w:cs="宋体" w:eastAsia="宋体" w:hint="default"/>
          <w:sz w:val="2"/>
          <w:szCs w:val="2"/>
        </w:rPr>
      </w:r>
    </w:p>
    <w:p>
      <w:pPr>
        <w:tabs>
          <w:tab w:pos="2061" w:val="left" w:leader="none"/>
          <w:tab w:pos="3453" w:val="left" w:leader="none"/>
          <w:tab w:pos="3619" w:val="left" w:leader="none"/>
          <w:tab w:pos="4838" w:val="left" w:leader="none"/>
          <w:tab w:pos="5003" w:val="left" w:leader="none"/>
          <w:tab w:pos="6179" w:val="left" w:leader="none"/>
          <w:tab w:pos="7535" w:val="left" w:leader="none"/>
          <w:tab w:pos="7605" w:val="left" w:leader="none"/>
        </w:tabs>
        <w:spacing w:line="348" w:lineRule="auto" w:before="13"/>
        <w:ind w:left="237" w:right="209" w:firstLine="506"/>
        <w:jc w:val="left"/>
        <w:rPr>
          <w:rFonts w:ascii="Times New Roman" w:hAnsi="Times New Roman" w:cs="Times New Roman" w:eastAsia="Times New Roman" w:hint="default"/>
          <w:sz w:val="21"/>
          <w:szCs w:val="21"/>
        </w:rPr>
      </w:pPr>
      <w:r>
        <w:rPr/>
        <w:pict>
          <v:group style="position:absolute;margin-left:84.240265pt;margin-top:18.792299pt;width:426.85pt;height:.5pt;mso-position-horizontal-relative:page;mso-position-vertical-relative:paragraph;z-index:-515920" coordorigin="1685,376" coordsize="8537,10">
            <v:group style="position:absolute;left:1690;top:381;width:1652;height:2" coordorigin="1690,381" coordsize="1652,2">
              <v:shape style="position:absolute;left:1690;top:381;width:1652;height:2" coordorigin="1690,381" coordsize="1652,0" path="m1690,381l3341,381e" filled="false" stroked="true" strokeweight=".480469pt" strokecolor="#000000">
                <v:path arrowok="t"/>
              </v:shape>
            </v:group>
            <v:group style="position:absolute;left:3341;top:381;width:10;height:2" coordorigin="3341,381" coordsize="10,2">
              <v:shape style="position:absolute;left:3341;top:381;width:10;height:2" coordorigin="3341,381" coordsize="10,0" path="m3341,381l3350,381e" filled="false" stroked="true" strokeweight=".480469pt" strokecolor="#000000">
                <v:path arrowok="t"/>
              </v:shape>
            </v:group>
            <v:group style="position:absolute;left:3350;top:381;width:1395;height:2" coordorigin="3350,381" coordsize="1395,2">
              <v:shape style="position:absolute;left:3350;top:381;width:1395;height:2" coordorigin="3350,381" coordsize="1395,0" path="m3350,381l4745,381e" filled="false" stroked="true" strokeweight=".480469pt" strokecolor="#000000">
                <v:path arrowok="t"/>
              </v:shape>
            </v:group>
            <v:group style="position:absolute;left:4745;top:381;width:10;height:2" coordorigin="4745,381" coordsize="10,2">
              <v:shape style="position:absolute;left:4745;top:381;width:10;height:2" coordorigin="4745,381" coordsize="10,0" path="m4745,381l4754,381e" filled="false" stroked="true" strokeweight=".480469pt" strokecolor="#000000">
                <v:path arrowok="t"/>
              </v:shape>
            </v:group>
            <v:group style="position:absolute;left:4754;top:381;width:1376;height:2" coordorigin="4754,381" coordsize="1376,2">
              <v:shape style="position:absolute;left:4754;top:381;width:1376;height:2" coordorigin="4754,381" coordsize="1376,0" path="m4754,381l6130,381e" filled="false" stroked="true" strokeweight=".480469pt" strokecolor="#000000">
                <v:path arrowok="t"/>
              </v:shape>
            </v:group>
            <v:group style="position:absolute;left:6130;top:381;width:10;height:2" coordorigin="6130,381" coordsize="10,2">
              <v:shape style="position:absolute;left:6130;top:381;width:10;height:2" coordorigin="6130,381" coordsize="10,0" path="m6130,381l6139,381e" filled="false" stroked="true" strokeweight=".480469pt" strokecolor="#000000">
                <v:path arrowok="t"/>
              </v:shape>
            </v:group>
            <v:group style="position:absolute;left:6139;top:381;width:1376;height:2" coordorigin="6139,381" coordsize="1376,2">
              <v:shape style="position:absolute;left:6139;top:381;width:1376;height:2" coordorigin="6139,381" coordsize="1376,0" path="m6139,381l7514,381e" filled="false" stroked="true" strokeweight=".480469pt" strokecolor="#000000">
                <v:path arrowok="t"/>
              </v:shape>
            </v:group>
            <v:group style="position:absolute;left:7514;top:381;width:10;height:2" coordorigin="7514,381" coordsize="10,2">
              <v:shape style="position:absolute;left:7514;top:381;width:10;height:2" coordorigin="7514,381" coordsize="10,0" path="m7514,381l7524,381e" filled="false" stroked="true" strokeweight=".480469pt" strokecolor="#000000">
                <v:path arrowok="t"/>
              </v:shape>
            </v:group>
            <v:group style="position:absolute;left:7524;top:381;width:1292;height:2" coordorigin="7524,381" coordsize="1292,2">
              <v:shape style="position:absolute;left:7524;top:381;width:1292;height:2" coordorigin="7524,381" coordsize="1292,0" path="m7524,381l8815,381e" filled="false" stroked="true" strokeweight=".480469pt" strokecolor="#000000">
                <v:path arrowok="t"/>
              </v:shape>
            </v:group>
            <v:group style="position:absolute;left:8815;top:381;width:10;height:2" coordorigin="8815,381" coordsize="10,2">
              <v:shape style="position:absolute;left:8815;top:381;width:10;height:2" coordorigin="8815,381" coordsize="10,0" path="m8815,381l8825,381e" filled="false" stroked="true" strokeweight=".480469pt" strokecolor="#000000">
                <v:path arrowok="t"/>
              </v:shape>
            </v:group>
            <v:group style="position:absolute;left:8825;top:381;width:1393;height:2" coordorigin="8825,381" coordsize="1393,2">
              <v:shape style="position:absolute;left:8825;top:381;width:1393;height:2" coordorigin="8825,381" coordsize="1393,0" path="m8825,381l10217,381e" filled="false" stroked="true" strokeweight=".480469pt" strokecolor="#000000">
                <v:path arrowok="t"/>
              </v:shape>
            </v:group>
            <w10:wrap type="none"/>
          </v:group>
        </w:pict>
      </w:r>
      <w:r>
        <w:rPr/>
        <w:pict>
          <v:group style="position:absolute;margin-left:83.521469pt;margin-top:38.714298pt;width:427.6pt;height:.5pt;mso-position-horizontal-relative:page;mso-position-vertical-relative:paragraph;z-index:-515896" coordorigin="1670,774" coordsize="8552,10">
            <v:group style="position:absolute;left:1675;top:779;width:1666;height:2" coordorigin="1675,779" coordsize="1666,2">
              <v:shape style="position:absolute;left:1675;top:779;width:1666;height:2" coordorigin="1675,779" coordsize="1666,0" path="m1675,779l3341,779e" filled="false" stroked="true" strokeweight=".480469pt" strokecolor="#000000">
                <v:path arrowok="t"/>
              </v:shape>
            </v:group>
            <v:group style="position:absolute;left:3326;top:779;width:10;height:2" coordorigin="3326,779" coordsize="10,2">
              <v:shape style="position:absolute;left:3326;top:779;width:10;height:2" coordorigin="3326,779" coordsize="10,0" path="m3326,779l3336,779e" filled="false" stroked="true" strokeweight=".480469pt" strokecolor="#000000">
                <v:path arrowok="t"/>
              </v:shape>
            </v:group>
            <v:group style="position:absolute;left:3336;top:779;width:1409;height:2" coordorigin="3336,779" coordsize="1409,2">
              <v:shape style="position:absolute;left:3336;top:779;width:1409;height:2" coordorigin="3336,779" coordsize="1409,0" path="m3336,779l4745,779e" filled="false" stroked="true" strokeweight=".480469pt" strokecolor="#000000">
                <v:path arrowok="t"/>
              </v:shape>
            </v:group>
            <v:group style="position:absolute;left:4730;top:779;width:10;height:2" coordorigin="4730,779" coordsize="10,2">
              <v:shape style="position:absolute;left:4730;top:779;width:10;height:2" coordorigin="4730,779" coordsize="10,0" path="m4730,779l4740,779e" filled="false" stroked="true" strokeweight=".480469pt" strokecolor="#000000">
                <v:path arrowok="t"/>
              </v:shape>
            </v:group>
            <v:group style="position:absolute;left:4740;top:779;width:1390;height:2" coordorigin="4740,779" coordsize="1390,2">
              <v:shape style="position:absolute;left:4740;top:779;width:1390;height:2" coordorigin="4740,779" coordsize="1390,0" path="m4740,779l6130,779e" filled="false" stroked="true" strokeweight=".480469pt" strokecolor="#000000">
                <v:path arrowok="t"/>
              </v:shape>
            </v:group>
            <v:group style="position:absolute;left:6115;top:779;width:10;height:2" coordorigin="6115,779" coordsize="10,2">
              <v:shape style="position:absolute;left:6115;top:779;width:10;height:2" coordorigin="6115,779" coordsize="10,0" path="m6115,779l6125,779e" filled="false" stroked="true" strokeweight=".480469pt" strokecolor="#000000">
                <v:path arrowok="t"/>
              </v:shape>
            </v:group>
            <v:group style="position:absolute;left:6125;top:779;width:1390;height:2" coordorigin="6125,779" coordsize="1390,2">
              <v:shape style="position:absolute;left:6125;top:779;width:1390;height:2" coordorigin="6125,779" coordsize="1390,0" path="m6125,779l7514,779e" filled="false" stroked="true" strokeweight=".480469pt" strokecolor="#000000">
                <v:path arrowok="t"/>
              </v:shape>
            </v:group>
            <v:group style="position:absolute;left:7500;top:779;width:10;height:2" coordorigin="7500,779" coordsize="10,2">
              <v:shape style="position:absolute;left:7500;top:779;width:10;height:2" coordorigin="7500,779" coordsize="10,0" path="m7500,779l7510,779e" filled="false" stroked="true" strokeweight=".480469pt" strokecolor="#000000">
                <v:path arrowok="t"/>
              </v:shape>
            </v:group>
            <v:group style="position:absolute;left:7510;top:779;width:1306;height:2" coordorigin="7510,779" coordsize="1306,2">
              <v:shape style="position:absolute;left:7510;top:779;width:1306;height:2" coordorigin="7510,779" coordsize="1306,0" path="m7510,779l8815,779e" filled="false" stroked="true" strokeweight=".480469pt" strokecolor="#000000">
                <v:path arrowok="t"/>
              </v:shape>
            </v:group>
            <v:group style="position:absolute;left:8801;top:779;width:10;height:2" coordorigin="8801,779" coordsize="10,2">
              <v:shape style="position:absolute;left:8801;top:779;width:10;height:2" coordorigin="8801,779" coordsize="10,0" path="m8801,779l8810,779e" filled="false" stroked="true" strokeweight=".480469pt" strokecolor="#000000">
                <v:path arrowok="t"/>
              </v:shape>
            </v:group>
            <v:group style="position:absolute;left:8810;top:779;width:1407;height:2" coordorigin="8810,779" coordsize="1407,2">
              <v:shape style="position:absolute;left:8810;top:779;width:1407;height:2" coordorigin="8810,779" coordsize="1407,0" path="m8810,779l10217,779e" filled="false" stroked="true" strokeweight=".480469pt" strokecolor="#000000">
                <v:path arrowok="t"/>
              </v:shape>
            </v:group>
            <w10:wrap type="none"/>
          </v:group>
        </w:pict>
      </w:r>
      <w:r>
        <w:rPr>
          <w:rFonts w:ascii="宋体" w:hAnsi="宋体" w:cs="宋体" w:eastAsia="宋体" w:hint="default"/>
          <w:spacing w:val="-1"/>
          <w:sz w:val="21"/>
          <w:szCs w:val="21"/>
        </w:rPr>
        <w:t>项目</w:t>
        <w:tab/>
        <w:t>期初余额</w:t>
        <w:tab/>
        <w:t>本期增加</w:t>
        <w:tab/>
        <w:t>本期计提</w:t>
        <w:tab/>
        <w:t>本期减少</w:t>
        <w:tab/>
        <w:t>期末余额</w:t>
      </w:r>
      <w:r>
        <w:rPr>
          <w:rFonts w:ascii="宋体" w:hAnsi="宋体" w:cs="宋体" w:eastAsia="宋体" w:hint="default"/>
          <w:w w:val="100"/>
          <w:sz w:val="21"/>
          <w:szCs w:val="21"/>
        </w:rPr>
        <w:t> </w:t>
      </w:r>
      <w:r>
        <w:rPr>
          <w:rFonts w:ascii="宋体" w:hAnsi="宋体" w:cs="宋体" w:eastAsia="宋体" w:hint="default"/>
          <w:spacing w:val="-2"/>
          <w:sz w:val="21"/>
          <w:szCs w:val="21"/>
        </w:rPr>
        <w:t>运输设备</w:t>
        <w:tab/>
      </w:r>
      <w:r>
        <w:rPr>
          <w:rFonts w:ascii="Times New Roman" w:hAnsi="Times New Roman" w:cs="Times New Roman" w:eastAsia="Times New Roman" w:hint="default"/>
          <w:spacing w:val="-2"/>
          <w:position w:val="-4"/>
          <w:sz w:val="21"/>
          <w:szCs w:val="21"/>
        </w:rPr>
        <w:t>188,732.53</w:t>
        <w:tab/>
        <w:tab/>
      </w:r>
      <w:r>
        <w:rPr>
          <w:rFonts w:ascii="Times New Roman" w:hAnsi="Times New Roman" w:cs="Times New Roman" w:eastAsia="Times New Roman" w:hint="default"/>
          <w:spacing w:val="-2"/>
          <w:sz w:val="21"/>
          <w:szCs w:val="21"/>
        </w:rPr>
        <w:t>91,255.32</w:t>
        <w:tab/>
        <w:tab/>
        <w:t>91,255.32</w:t>
        <w:tab/>
        <w:tab/>
        <w:tab/>
        <w:t>279,987.85</w:t>
      </w:r>
    </w:p>
    <w:p>
      <w:pPr>
        <w:spacing w:after="0" w:line="348" w:lineRule="auto"/>
        <w:jc w:val="left"/>
        <w:rPr>
          <w:rFonts w:ascii="Times New Roman" w:hAnsi="Times New Roman" w:cs="Times New Roman" w:eastAsia="Times New Roman" w:hint="default"/>
          <w:sz w:val="21"/>
          <w:szCs w:val="21"/>
        </w:rPr>
        <w:sectPr>
          <w:type w:val="continuous"/>
          <w:pgSz w:w="11910" w:h="16840"/>
          <w:pgMar w:top="1580" w:bottom="280" w:left="1560" w:right="1580"/>
        </w:sectPr>
      </w:pPr>
    </w:p>
    <w:p>
      <w:pPr>
        <w:spacing w:line="240" w:lineRule="auto" w:before="4"/>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36"/>
        <w:gridCol w:w="1400"/>
        <w:gridCol w:w="1384"/>
        <w:gridCol w:w="1363"/>
        <w:gridCol w:w="1224"/>
        <w:gridCol w:w="1420"/>
      </w:tblGrid>
      <w:tr>
        <w:trPr>
          <w:trHeight w:val="396" w:hRule="exact"/>
        </w:trPr>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83"/>
              <w:jc w:val="center"/>
              <w:rPr>
                <w:rFonts w:ascii="宋体" w:hAnsi="宋体" w:cs="宋体" w:eastAsia="宋体" w:hint="default"/>
                <w:sz w:val="21"/>
                <w:szCs w:val="21"/>
              </w:rPr>
            </w:pPr>
            <w:r>
              <w:rPr>
                <w:rFonts w:ascii="宋体" w:hAnsi="宋体" w:cs="宋体" w:eastAsia="宋体" w:hint="default"/>
                <w:sz w:val="21"/>
                <w:szCs w:val="21"/>
              </w:rPr>
              <w:t>项目</w:t>
            </w:r>
          </w:p>
        </w:tc>
        <w:tc>
          <w:tcPr>
            <w:tcW w:w="140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6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8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22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9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8" w:hRule="exact"/>
        </w:trPr>
        <w:tc>
          <w:tcPr>
            <w:tcW w:w="1736" w:type="dxa"/>
            <w:tcBorders>
              <w:top w:val="single" w:sz="4" w:space="0" w:color="000000"/>
              <w:left w:val="nil" w:sz="6" w:space="0" w:color="auto"/>
              <w:bottom w:val="single" w:sz="4" w:space="0" w:color="000000"/>
              <w:right w:val="nil" w:sz="6" w:space="0" w:color="auto"/>
            </w:tcBorders>
          </w:tcPr>
          <w:p>
            <w:pPr>
              <w:pStyle w:val="TableParagraph"/>
              <w:spacing w:line="265" w:lineRule="exact"/>
              <w:ind w:right="80"/>
              <w:jc w:val="center"/>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备</w:t>
            </w:r>
            <w:r>
              <w:rPr>
                <w:rFonts w:ascii="宋体" w:hAnsi="宋体" w:cs="宋体" w:eastAsia="宋体" w:hint="default"/>
                <w:spacing w:val="-71"/>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其</w:t>
            </w:r>
          </w:p>
        </w:tc>
        <w:tc>
          <w:tcPr>
            <w:tcW w:w="14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75"/>
              <w:jc w:val="center"/>
              <w:rPr>
                <w:rFonts w:ascii="Times New Roman" w:hAnsi="Times New Roman" w:cs="Times New Roman" w:eastAsia="Times New Roman" w:hint="default"/>
                <w:sz w:val="21"/>
                <w:szCs w:val="21"/>
              </w:rPr>
            </w:pPr>
            <w:r>
              <w:rPr>
                <w:rFonts w:ascii="Times New Roman"/>
                <w:sz w:val="21"/>
              </w:rPr>
              <w:t>1,382,057.27</w:t>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247" w:right="0"/>
              <w:jc w:val="left"/>
              <w:rPr>
                <w:rFonts w:ascii="Times New Roman" w:hAnsi="Times New Roman" w:cs="Times New Roman" w:eastAsia="Times New Roman" w:hint="default"/>
                <w:sz w:val="21"/>
                <w:szCs w:val="21"/>
              </w:rPr>
            </w:pPr>
            <w:r>
              <w:rPr>
                <w:rFonts w:ascii="Times New Roman"/>
                <w:sz w:val="21"/>
              </w:rPr>
              <w:t>764,043.92</w:t>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64"/>
              <w:jc w:val="right"/>
              <w:rPr>
                <w:rFonts w:ascii="Times New Roman" w:hAnsi="Times New Roman" w:cs="Times New Roman" w:eastAsia="Times New Roman" w:hint="default"/>
                <w:sz w:val="21"/>
                <w:szCs w:val="21"/>
              </w:rPr>
            </w:pPr>
            <w:r>
              <w:rPr>
                <w:rFonts w:ascii="Times New Roman"/>
                <w:spacing w:val="-2"/>
                <w:sz w:val="21"/>
              </w:rPr>
              <w:t>764,043.92</w:t>
            </w:r>
          </w:p>
        </w:tc>
        <w:tc>
          <w:tcPr>
            <w:tcW w:w="1224" w:type="dxa"/>
            <w:tcBorders>
              <w:top w:val="single" w:sz="4" w:space="0" w:color="000000"/>
              <w:left w:val="nil" w:sz="6" w:space="0" w:color="auto"/>
              <w:bottom w:val="single" w:sz="4" w:space="0" w:color="000000"/>
              <w:right w:val="nil" w:sz="6" w:space="0" w:color="auto"/>
            </w:tcBorders>
          </w:tcPr>
          <w:p>
            <w:pP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2"/>
                <w:sz w:val="21"/>
              </w:rPr>
              <w:t>2,146,101.19</w:t>
            </w:r>
          </w:p>
        </w:tc>
      </w:tr>
      <w:tr>
        <w:trPr>
          <w:trHeight w:val="398" w:hRule="exact"/>
        </w:trPr>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83"/>
              <w:jc w:val="center"/>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77"/>
              <w:jc w:val="center"/>
              <w:rPr>
                <w:rFonts w:ascii="Times New Roman" w:hAnsi="Times New Roman" w:cs="Times New Roman" w:eastAsia="Times New Roman" w:hint="default"/>
                <w:sz w:val="21"/>
                <w:szCs w:val="21"/>
              </w:rPr>
            </w:pPr>
            <w:r>
              <w:rPr>
                <w:rFonts w:ascii="Times New Roman"/>
                <w:b/>
                <w:sz w:val="21"/>
              </w:rPr>
              <w:t>1,570,789.80</w:t>
            </w:r>
            <w:r>
              <w:rPr>
                <w:rFonts w:ascii="Times New Roman"/>
                <w:sz w:val="21"/>
              </w:rPr>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47" w:right="0"/>
              <w:jc w:val="left"/>
              <w:rPr>
                <w:rFonts w:ascii="Times New Roman" w:hAnsi="Times New Roman" w:cs="Times New Roman" w:eastAsia="Times New Roman" w:hint="default"/>
                <w:sz w:val="21"/>
                <w:szCs w:val="21"/>
              </w:rPr>
            </w:pPr>
            <w:r>
              <w:rPr>
                <w:rFonts w:ascii="Times New Roman"/>
                <w:b/>
                <w:sz w:val="21"/>
              </w:rPr>
              <w:t>855,299.24</w:t>
            </w:r>
            <w:r>
              <w:rPr>
                <w:rFonts w:ascii="Times New Roman"/>
                <w:sz w:val="21"/>
              </w:rPr>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64"/>
              <w:jc w:val="right"/>
              <w:rPr>
                <w:rFonts w:ascii="Times New Roman" w:hAnsi="Times New Roman" w:cs="Times New Roman" w:eastAsia="Times New Roman" w:hint="default"/>
                <w:sz w:val="21"/>
                <w:szCs w:val="21"/>
              </w:rPr>
            </w:pPr>
            <w:r>
              <w:rPr>
                <w:rFonts w:ascii="Times New Roman"/>
                <w:b/>
                <w:spacing w:val="-2"/>
                <w:sz w:val="21"/>
              </w:rPr>
              <w:t>855,299.24</w:t>
            </w:r>
            <w:r>
              <w:rPr>
                <w:rFonts w:ascii="Times New Roman"/>
                <w:spacing w:val="-2"/>
                <w:sz w:val="21"/>
              </w:rPr>
            </w:r>
          </w:p>
        </w:tc>
        <w:tc>
          <w:tcPr>
            <w:tcW w:w="1224" w:type="dxa"/>
            <w:tcBorders>
              <w:top w:val="single" w:sz="4" w:space="0" w:color="000000"/>
              <w:left w:val="nil" w:sz="6" w:space="0" w:color="auto"/>
              <w:bottom w:val="single" w:sz="4" w:space="0" w:color="000000"/>
              <w:right w:val="nil" w:sz="6" w:space="0" w:color="auto"/>
            </w:tcBorders>
          </w:tcPr>
          <w:p>
            <w:pP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2"/>
                <w:sz w:val="21"/>
              </w:rPr>
              <w:t>2,426,089.04</w:t>
            </w:r>
            <w:r>
              <w:rPr>
                <w:rFonts w:ascii="Times New Roman"/>
                <w:spacing w:val="-2"/>
                <w:sz w:val="21"/>
              </w:rPr>
            </w:r>
          </w:p>
        </w:tc>
      </w:tr>
    </w:tbl>
    <w:p>
      <w:pPr>
        <w:spacing w:line="240" w:lineRule="auto" w:before="0"/>
        <w:rPr>
          <w:rFonts w:ascii="Times New Roman" w:hAnsi="Times New Roman" w:cs="Times New Roman" w:eastAsia="Times New Roman" w:hint="default"/>
          <w:sz w:val="7"/>
          <w:szCs w:val="7"/>
        </w:rPr>
      </w:pPr>
    </w:p>
    <w:p>
      <w:pPr>
        <w:tabs>
          <w:tab w:pos="1057" w:val="left" w:leader="none"/>
        </w:tabs>
        <w:spacing w:before="36"/>
        <w:ind w:left="637" w:right="0"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c.</w:t>
        <w:tab/>
      </w:r>
      <w:r>
        <w:rPr>
          <w:rFonts w:ascii="宋体" w:hAnsi="宋体" w:cs="宋体" w:eastAsia="宋体" w:hint="default"/>
          <w:spacing w:val="-2"/>
          <w:sz w:val="21"/>
          <w:szCs w:val="21"/>
        </w:rPr>
        <w:t>固定资产账面净值</w:t>
      </w:r>
    </w:p>
    <w:p>
      <w:pPr>
        <w:spacing w:line="240" w:lineRule="auto" w:before="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36"/>
        <w:gridCol w:w="4147"/>
        <w:gridCol w:w="2620"/>
      </w:tblGrid>
      <w:tr>
        <w:trPr>
          <w:trHeight w:val="396" w:hRule="exact"/>
        </w:trPr>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hAnsi="宋体" w:cs="宋体" w:eastAsia="宋体" w:hint="default"/>
                <w:spacing w:val="-1"/>
                <w:sz w:val="21"/>
                <w:szCs w:val="21"/>
              </w:rPr>
              <w:t>项目</w:t>
            </w:r>
          </w:p>
        </w:tc>
        <w:tc>
          <w:tcPr>
            <w:tcW w:w="414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0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6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781"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25" w:hRule="exact"/>
        </w:trPr>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14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2720" w:right="0"/>
              <w:jc w:val="left"/>
              <w:rPr>
                <w:rFonts w:ascii="Times New Roman" w:hAnsi="Times New Roman" w:cs="Times New Roman" w:eastAsia="Times New Roman" w:hint="default"/>
                <w:sz w:val="21"/>
                <w:szCs w:val="21"/>
              </w:rPr>
            </w:pPr>
            <w:r>
              <w:rPr>
                <w:rFonts w:ascii="Times New Roman"/>
                <w:sz w:val="21"/>
              </w:rPr>
              <w:t>1,084,120.15</w:t>
            </w:r>
          </w:p>
        </w:tc>
        <w:tc>
          <w:tcPr>
            <w:tcW w:w="2620"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1460" w:right="0"/>
              <w:jc w:val="left"/>
              <w:rPr>
                <w:rFonts w:ascii="Times New Roman" w:hAnsi="Times New Roman" w:cs="Times New Roman" w:eastAsia="Times New Roman" w:hint="default"/>
                <w:sz w:val="21"/>
                <w:szCs w:val="21"/>
              </w:rPr>
            </w:pPr>
            <w:r>
              <w:rPr>
                <w:rFonts w:ascii="Times New Roman"/>
                <w:sz w:val="21"/>
              </w:rPr>
              <w:t>752,042.47</w:t>
            </w:r>
          </w:p>
        </w:tc>
      </w:tr>
      <w:tr>
        <w:trPr>
          <w:trHeight w:val="369" w:hRule="exact"/>
        </w:trPr>
        <w:tc>
          <w:tcPr>
            <w:tcW w:w="1736" w:type="dxa"/>
            <w:tcBorders>
              <w:top w:val="nil" w:sz="6" w:space="0" w:color="auto"/>
              <w:left w:val="nil" w:sz="6" w:space="0" w:color="auto"/>
              <w:bottom w:val="single" w:sz="4" w:space="0" w:color="000000"/>
              <w:right w:val="nil" w:sz="6" w:space="0" w:color="auto"/>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414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2720" w:right="0"/>
              <w:jc w:val="left"/>
              <w:rPr>
                <w:rFonts w:ascii="Times New Roman" w:hAnsi="Times New Roman" w:cs="Times New Roman" w:eastAsia="Times New Roman" w:hint="default"/>
                <w:sz w:val="21"/>
                <w:szCs w:val="21"/>
              </w:rPr>
            </w:pPr>
            <w:r>
              <w:rPr>
                <w:rFonts w:ascii="Times New Roman"/>
                <w:sz w:val="21"/>
              </w:rPr>
              <w:t>2,332,771.78</w:t>
            </w:r>
          </w:p>
        </w:tc>
        <w:tc>
          <w:tcPr>
            <w:tcW w:w="2620"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1304" w:right="0"/>
              <w:jc w:val="left"/>
              <w:rPr>
                <w:rFonts w:ascii="Times New Roman" w:hAnsi="Times New Roman" w:cs="Times New Roman" w:eastAsia="Times New Roman" w:hint="default"/>
                <w:sz w:val="21"/>
                <w:szCs w:val="21"/>
              </w:rPr>
            </w:pPr>
            <w:r>
              <w:rPr>
                <w:rFonts w:ascii="Times New Roman"/>
                <w:sz w:val="21"/>
              </w:rPr>
              <w:t>2,474,319.83</w:t>
            </w:r>
          </w:p>
        </w:tc>
      </w:tr>
      <w:tr>
        <w:trPr>
          <w:trHeight w:val="398" w:hRule="exact"/>
        </w:trPr>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414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722" w:right="0"/>
              <w:jc w:val="left"/>
              <w:rPr>
                <w:rFonts w:ascii="Times New Roman" w:hAnsi="Times New Roman" w:cs="Times New Roman" w:eastAsia="Times New Roman" w:hint="default"/>
                <w:sz w:val="21"/>
                <w:szCs w:val="21"/>
              </w:rPr>
            </w:pPr>
            <w:r>
              <w:rPr>
                <w:rFonts w:ascii="Times New Roman"/>
                <w:b/>
                <w:sz w:val="21"/>
              </w:rPr>
              <w:t>3,416,891.93</w:t>
            </w:r>
            <w:r>
              <w:rPr>
                <w:rFonts w:ascii="Times New Roman"/>
                <w:sz w:val="21"/>
              </w:rPr>
            </w:r>
          </w:p>
        </w:tc>
        <w:tc>
          <w:tcPr>
            <w:tcW w:w="262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409" w:right="0"/>
              <w:jc w:val="left"/>
              <w:rPr>
                <w:rFonts w:ascii="Times New Roman" w:hAnsi="Times New Roman" w:cs="Times New Roman" w:eastAsia="Times New Roman" w:hint="default"/>
                <w:sz w:val="21"/>
                <w:szCs w:val="21"/>
              </w:rPr>
            </w:pPr>
            <w:r>
              <w:rPr>
                <w:rFonts w:ascii="Times New Roman"/>
                <w:b/>
                <w:sz w:val="21"/>
              </w:rPr>
              <w:t>3,226,362.30</w:t>
            </w:r>
            <w:r>
              <w:rPr>
                <w:rFonts w:ascii="Times New Roman"/>
                <w:sz w:val="21"/>
              </w:rPr>
            </w:r>
          </w:p>
        </w:tc>
      </w:tr>
    </w:tbl>
    <w:p>
      <w:pPr>
        <w:spacing w:line="240" w:lineRule="auto" w:before="2"/>
        <w:rPr>
          <w:rFonts w:ascii="宋体" w:hAnsi="宋体" w:cs="宋体" w:eastAsia="宋体" w:hint="default"/>
          <w:sz w:val="6"/>
          <w:szCs w:val="6"/>
        </w:rPr>
      </w:pPr>
    </w:p>
    <w:p>
      <w:pPr>
        <w:tabs>
          <w:tab w:pos="1057" w:val="left" w:leader="none"/>
        </w:tabs>
        <w:spacing w:before="36"/>
        <w:ind w:left="637" w:right="0"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d.</w:t>
        <w:tab/>
      </w:r>
      <w:r>
        <w:rPr>
          <w:rFonts w:ascii="宋体" w:hAnsi="宋体" w:cs="宋体" w:eastAsia="宋体" w:hint="default"/>
          <w:spacing w:val="-2"/>
          <w:sz w:val="21"/>
          <w:szCs w:val="21"/>
        </w:rPr>
        <w:t>固定资产减值准备</w:t>
      </w:r>
    </w:p>
    <w:p>
      <w:pPr>
        <w:spacing w:line="240" w:lineRule="auto" w:before="3"/>
        <w:rPr>
          <w:rFonts w:ascii="宋体" w:hAnsi="宋体" w:cs="宋体" w:eastAsia="宋体" w:hint="default"/>
          <w:sz w:val="29"/>
          <w:szCs w:val="29"/>
        </w:rPr>
      </w:pPr>
    </w:p>
    <w:p>
      <w:pPr>
        <w:spacing w:line="331" w:lineRule="auto" w:before="0"/>
        <w:ind w:left="217" w:right="0"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日，本公司固定资产期末未发生明显减值迹象，故未计提固定资</w:t>
      </w:r>
      <w:r>
        <w:rPr>
          <w:rFonts w:ascii="宋体" w:hAnsi="宋体" w:cs="宋体" w:eastAsia="宋体" w:hint="default"/>
          <w:w w:val="100"/>
          <w:sz w:val="21"/>
          <w:szCs w:val="21"/>
        </w:rPr>
        <w:t> </w:t>
      </w:r>
      <w:r>
        <w:rPr>
          <w:rFonts w:ascii="宋体" w:hAnsi="宋体" w:cs="宋体" w:eastAsia="宋体" w:hint="default"/>
          <w:sz w:val="21"/>
          <w:szCs w:val="21"/>
        </w:rPr>
        <w:t>产减值准备。</w:t>
      </w:r>
    </w:p>
    <w:p>
      <w:pPr>
        <w:tabs>
          <w:tab w:pos="1057" w:val="left" w:leader="none"/>
        </w:tabs>
        <w:spacing w:before="92"/>
        <w:ind w:left="637" w:right="0"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e.</w:t>
        <w:tab/>
      </w:r>
      <w:r>
        <w:rPr>
          <w:rFonts w:ascii="宋体" w:hAnsi="宋体" w:cs="宋体" w:eastAsia="宋体" w:hint="default"/>
          <w:spacing w:val="-2"/>
          <w:sz w:val="21"/>
          <w:szCs w:val="21"/>
        </w:rPr>
        <w:t>固定资产账面价值</w:t>
      </w:r>
    </w:p>
    <w:p>
      <w:pPr>
        <w:spacing w:line="240" w:lineRule="auto" w:before="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737"/>
        <w:gridCol w:w="3396"/>
        <w:gridCol w:w="2394"/>
      </w:tblGrid>
      <w:tr>
        <w:trPr>
          <w:trHeight w:val="398" w:hRule="exact"/>
        </w:trPr>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3"/>
              <w:jc w:val="right"/>
              <w:rPr>
                <w:rFonts w:ascii="宋体" w:hAnsi="宋体" w:cs="宋体" w:eastAsia="宋体" w:hint="default"/>
                <w:sz w:val="21"/>
                <w:szCs w:val="21"/>
              </w:rPr>
            </w:pPr>
            <w:r>
              <w:rPr>
                <w:rFonts w:ascii="宋体" w:hAnsi="宋体" w:cs="宋体" w:eastAsia="宋体" w:hint="default"/>
                <w:spacing w:val="-1"/>
                <w:sz w:val="21"/>
                <w:szCs w:val="21"/>
              </w:rPr>
              <w:t>项目</w:t>
            </w:r>
          </w:p>
        </w:tc>
        <w:tc>
          <w:tcPr>
            <w:tcW w:w="339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55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25" w:hRule="exact"/>
        </w:trPr>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339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51"/>
              <w:jc w:val="right"/>
              <w:rPr>
                <w:rFonts w:ascii="Times New Roman" w:hAnsi="Times New Roman" w:cs="Times New Roman" w:eastAsia="Times New Roman" w:hint="default"/>
                <w:sz w:val="21"/>
                <w:szCs w:val="21"/>
              </w:rPr>
            </w:pPr>
            <w:r>
              <w:rPr>
                <w:rFonts w:ascii="Times New Roman"/>
                <w:spacing w:val="-2"/>
                <w:sz w:val="21"/>
              </w:rPr>
              <w:t>1,084,120.15</w:t>
            </w:r>
          </w:p>
        </w:tc>
        <w:tc>
          <w:tcPr>
            <w:tcW w:w="2394"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2"/>
                <w:sz w:val="21"/>
              </w:rPr>
              <w:t>752,042.47</w:t>
            </w:r>
          </w:p>
        </w:tc>
      </w:tr>
      <w:tr>
        <w:trPr>
          <w:trHeight w:val="369" w:hRule="exact"/>
        </w:trPr>
        <w:tc>
          <w:tcPr>
            <w:tcW w:w="2737" w:type="dxa"/>
            <w:tcBorders>
              <w:top w:val="nil" w:sz="6" w:space="0" w:color="auto"/>
              <w:left w:val="nil" w:sz="6" w:space="0" w:color="auto"/>
              <w:bottom w:val="single" w:sz="4" w:space="0" w:color="000000"/>
              <w:right w:val="nil" w:sz="6" w:space="0" w:color="auto"/>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339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551"/>
              <w:jc w:val="right"/>
              <w:rPr>
                <w:rFonts w:ascii="Times New Roman" w:hAnsi="Times New Roman" w:cs="Times New Roman" w:eastAsia="Times New Roman" w:hint="default"/>
                <w:sz w:val="21"/>
                <w:szCs w:val="21"/>
              </w:rPr>
            </w:pPr>
            <w:r>
              <w:rPr>
                <w:rFonts w:ascii="Times New Roman"/>
                <w:spacing w:val="-2"/>
                <w:sz w:val="21"/>
              </w:rPr>
              <w:t>2,332,771.78</w:t>
            </w:r>
          </w:p>
        </w:tc>
        <w:tc>
          <w:tcPr>
            <w:tcW w:w="239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1"/>
              <w:jc w:val="right"/>
              <w:rPr>
                <w:rFonts w:ascii="Times New Roman" w:hAnsi="Times New Roman" w:cs="Times New Roman" w:eastAsia="Times New Roman" w:hint="default"/>
                <w:sz w:val="21"/>
                <w:szCs w:val="21"/>
              </w:rPr>
            </w:pPr>
            <w:r>
              <w:rPr>
                <w:rFonts w:ascii="Times New Roman"/>
                <w:spacing w:val="-2"/>
                <w:sz w:val="21"/>
              </w:rPr>
              <w:t>2,474,319.83</w:t>
            </w:r>
          </w:p>
        </w:tc>
      </w:tr>
      <w:tr>
        <w:trPr>
          <w:trHeight w:val="396" w:hRule="exact"/>
        </w:trPr>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103"/>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339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551"/>
              <w:jc w:val="right"/>
              <w:rPr>
                <w:rFonts w:ascii="Times New Roman" w:hAnsi="Times New Roman" w:cs="Times New Roman" w:eastAsia="Times New Roman" w:hint="default"/>
                <w:sz w:val="21"/>
                <w:szCs w:val="21"/>
              </w:rPr>
            </w:pPr>
            <w:r>
              <w:rPr>
                <w:rFonts w:ascii="Times New Roman"/>
                <w:b/>
                <w:spacing w:val="-2"/>
                <w:sz w:val="21"/>
              </w:rPr>
              <w:t>3,416,891.93</w:t>
            </w:r>
            <w:r>
              <w:rPr>
                <w:rFonts w:ascii="Times New Roman"/>
                <w:spacing w:val="-2"/>
                <w:sz w:val="21"/>
              </w:rPr>
            </w:r>
          </w:p>
        </w:tc>
        <w:tc>
          <w:tcPr>
            <w:tcW w:w="239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b/>
                <w:spacing w:val="-2"/>
                <w:sz w:val="21"/>
              </w:rPr>
              <w:t>3,226,362.30</w:t>
            </w:r>
            <w:r>
              <w:rPr>
                <w:rFonts w:ascii="Times New Roman"/>
                <w:spacing w:val="-2"/>
                <w:sz w:val="21"/>
              </w:rPr>
            </w:r>
          </w:p>
        </w:tc>
      </w:tr>
    </w:tbl>
    <w:p>
      <w:pPr>
        <w:spacing w:line="240" w:lineRule="auto" w:before="2"/>
        <w:rPr>
          <w:rFonts w:ascii="宋体" w:hAnsi="宋体" w:cs="宋体" w:eastAsia="宋体" w:hint="default"/>
          <w:sz w:val="6"/>
          <w:szCs w:val="6"/>
        </w:rPr>
      </w:pPr>
    </w:p>
    <w:p>
      <w:pPr>
        <w:tabs>
          <w:tab w:pos="1477" w:val="left" w:leader="none"/>
        </w:tabs>
        <w:spacing w:before="36"/>
        <w:ind w:left="637"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期末本公司不存在暂时闲置的固定资产</w:t>
      </w:r>
    </w:p>
    <w:p>
      <w:pPr>
        <w:spacing w:line="240" w:lineRule="auto" w:before="13"/>
        <w:rPr>
          <w:rFonts w:ascii="宋体" w:hAnsi="宋体" w:cs="宋体" w:eastAsia="宋体" w:hint="default"/>
          <w:sz w:val="20"/>
          <w:szCs w:val="20"/>
        </w:rPr>
      </w:pPr>
    </w:p>
    <w:p>
      <w:pPr>
        <w:tabs>
          <w:tab w:pos="1477" w:val="left" w:leader="none"/>
        </w:tabs>
        <w:spacing w:before="0"/>
        <w:ind w:left="637"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期末本公司不存在融资租赁租入的固定资产</w:t>
      </w:r>
    </w:p>
    <w:p>
      <w:pPr>
        <w:spacing w:line="240" w:lineRule="auto" w:before="2"/>
        <w:rPr>
          <w:rFonts w:ascii="宋体" w:hAnsi="宋体" w:cs="宋体" w:eastAsia="宋体" w:hint="default"/>
          <w:sz w:val="21"/>
          <w:szCs w:val="21"/>
        </w:rPr>
      </w:pPr>
    </w:p>
    <w:p>
      <w:pPr>
        <w:tabs>
          <w:tab w:pos="1477" w:val="left" w:leader="none"/>
        </w:tabs>
        <w:spacing w:before="0"/>
        <w:ind w:left="637"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4</w:t>
      </w:r>
      <w:r>
        <w:rPr>
          <w:rFonts w:ascii="宋体" w:hAnsi="宋体" w:cs="宋体" w:eastAsia="宋体" w:hint="default"/>
          <w:spacing w:val="-1"/>
          <w:sz w:val="21"/>
          <w:szCs w:val="21"/>
        </w:rPr>
        <w:t>）</w:t>
        <w:tab/>
      </w:r>
      <w:r>
        <w:rPr>
          <w:rFonts w:ascii="宋体" w:hAnsi="宋体" w:cs="宋体" w:eastAsia="宋体" w:hint="default"/>
          <w:spacing w:val="-2"/>
          <w:sz w:val="21"/>
          <w:szCs w:val="21"/>
        </w:rPr>
        <w:t>期末本公司不存在经营租赁租出的固定资产</w:t>
      </w:r>
    </w:p>
    <w:p>
      <w:pPr>
        <w:spacing w:line="240" w:lineRule="auto" w:before="13"/>
        <w:rPr>
          <w:rFonts w:ascii="宋体" w:hAnsi="宋体" w:cs="宋体" w:eastAsia="宋体" w:hint="default"/>
          <w:sz w:val="20"/>
          <w:szCs w:val="20"/>
        </w:rPr>
      </w:pPr>
    </w:p>
    <w:p>
      <w:pPr>
        <w:tabs>
          <w:tab w:pos="1477" w:val="left" w:leader="none"/>
        </w:tabs>
        <w:spacing w:before="0"/>
        <w:ind w:left="637"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5</w:t>
      </w:r>
      <w:r>
        <w:rPr>
          <w:rFonts w:ascii="宋体" w:hAnsi="宋体" w:cs="宋体" w:eastAsia="宋体" w:hint="default"/>
          <w:spacing w:val="-1"/>
          <w:sz w:val="21"/>
          <w:szCs w:val="21"/>
        </w:rPr>
        <w:t>）</w:t>
        <w:tab/>
      </w:r>
      <w:r>
        <w:rPr>
          <w:rFonts w:ascii="宋体" w:hAnsi="宋体" w:cs="宋体" w:eastAsia="宋体" w:hint="default"/>
          <w:spacing w:val="-2"/>
          <w:sz w:val="21"/>
          <w:szCs w:val="21"/>
        </w:rPr>
        <w:t>期末本公司不存在持有待售的固定资产</w:t>
      </w:r>
    </w:p>
    <w:p>
      <w:pPr>
        <w:spacing w:line="240" w:lineRule="auto" w:before="13"/>
        <w:rPr>
          <w:rFonts w:ascii="宋体" w:hAnsi="宋体" w:cs="宋体" w:eastAsia="宋体" w:hint="default"/>
          <w:sz w:val="20"/>
          <w:szCs w:val="20"/>
        </w:rPr>
      </w:pPr>
    </w:p>
    <w:p>
      <w:pPr>
        <w:tabs>
          <w:tab w:pos="1477" w:val="left" w:leader="none"/>
        </w:tabs>
        <w:spacing w:before="0"/>
        <w:ind w:left="637"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6</w:t>
      </w:r>
      <w:r>
        <w:rPr>
          <w:rFonts w:ascii="宋体" w:hAnsi="宋体" w:cs="宋体" w:eastAsia="宋体" w:hint="default"/>
          <w:spacing w:val="-1"/>
          <w:sz w:val="21"/>
          <w:szCs w:val="21"/>
        </w:rPr>
        <w:t>）</w:t>
        <w:tab/>
      </w:r>
      <w:r>
        <w:rPr>
          <w:rFonts w:ascii="宋体" w:hAnsi="宋体" w:cs="宋体" w:eastAsia="宋体" w:hint="default"/>
          <w:spacing w:val="-2"/>
          <w:sz w:val="21"/>
          <w:szCs w:val="21"/>
        </w:rPr>
        <w:t>期末本公司不存在未办妥产权证书的固定资产</w:t>
      </w:r>
    </w:p>
    <w:p>
      <w:pPr>
        <w:spacing w:line="240" w:lineRule="auto" w:before="13"/>
        <w:rPr>
          <w:rFonts w:ascii="宋体" w:hAnsi="宋体" w:cs="宋体" w:eastAsia="宋体" w:hint="default"/>
          <w:sz w:val="20"/>
          <w:szCs w:val="20"/>
        </w:rPr>
      </w:pPr>
    </w:p>
    <w:p>
      <w:pPr>
        <w:spacing w:before="0"/>
        <w:ind w:left="639"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7</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无形资产</w:t>
      </w:r>
    </w:p>
    <w:p>
      <w:pPr>
        <w:spacing w:line="240" w:lineRule="auto" w:before="2"/>
        <w:rPr>
          <w:rFonts w:ascii="宋体" w:hAnsi="宋体" w:cs="宋体" w:eastAsia="宋体" w:hint="default"/>
          <w:sz w:val="21"/>
          <w:szCs w:val="21"/>
        </w:rPr>
      </w:pPr>
    </w:p>
    <w:p>
      <w:pPr>
        <w:tabs>
          <w:tab w:pos="1477" w:val="left" w:leader="none"/>
        </w:tabs>
        <w:spacing w:before="0"/>
        <w:ind w:left="644" w:right="0" w:firstLine="0"/>
        <w:jc w:val="left"/>
        <w:rPr>
          <w:rFonts w:ascii="宋体" w:hAnsi="宋体" w:cs="宋体" w:eastAsia="宋体" w:hint="default"/>
          <w:sz w:val="21"/>
          <w:szCs w:val="21"/>
        </w:rPr>
      </w:pPr>
      <w:r>
        <w:rPr/>
        <w:pict>
          <v:group style="position:absolute;margin-left:84.240265pt;margin-top:22.103895pt;width:426.85pt;height:.5pt;mso-position-horizontal-relative:page;mso-position-vertical-relative:paragraph;z-index:-515824" coordorigin="1685,442" coordsize="8537,10">
            <v:group style="position:absolute;left:1690;top:447;width:2796;height:2" coordorigin="1690,447" coordsize="2796,2">
              <v:shape style="position:absolute;left:1690;top:447;width:2796;height:2" coordorigin="1690,447" coordsize="2796,0" path="m1690,447l4486,447e" filled="false" stroked="true" strokeweight=".480469pt" strokecolor="#000000">
                <v:path arrowok="t"/>
              </v:shape>
            </v:group>
            <v:group style="position:absolute;left:4486;top:447;width:10;height:2" coordorigin="4486,447" coordsize="10,2">
              <v:shape style="position:absolute;left:4486;top:447;width:10;height:2" coordorigin="4486,447" coordsize="10,0" path="m4486,447l4495,447e" filled="false" stroked="true" strokeweight=".480469pt" strokecolor="#000000">
                <v:path arrowok="t"/>
              </v:shape>
            </v:group>
            <v:group style="position:absolute;left:4495;top:447;width:1308;height:2" coordorigin="4495,447" coordsize="1308,2">
              <v:shape style="position:absolute;left:4495;top:447;width:1308;height:2" coordorigin="4495,447" coordsize="1308,0" path="m4495,447l5803,447e" filled="false" stroked="true" strokeweight=".480469pt" strokecolor="#000000">
                <v:path arrowok="t"/>
              </v:shape>
            </v:group>
            <v:group style="position:absolute;left:5803;top:447;width:10;height:2" coordorigin="5803,447" coordsize="10,2">
              <v:shape style="position:absolute;left:5803;top:447;width:10;height:2" coordorigin="5803,447" coordsize="10,0" path="m5803,447l5813,447e" filled="false" stroked="true" strokeweight=".480469pt" strokecolor="#000000">
                <v:path arrowok="t"/>
              </v:shape>
            </v:group>
            <v:group style="position:absolute;left:5813;top:447;width:1488;height:2" coordorigin="5813,447" coordsize="1488,2">
              <v:shape style="position:absolute;left:5813;top:447;width:1488;height:2" coordorigin="5813,447" coordsize="1488,0" path="m5813,447l7301,447e" filled="false" stroked="true" strokeweight=".480469pt" strokecolor="#000000">
                <v:path arrowok="t"/>
              </v:shape>
            </v:group>
            <v:group style="position:absolute;left:7301;top:447;width:10;height:2" coordorigin="7301,447" coordsize="10,2">
              <v:shape style="position:absolute;left:7301;top:447;width:10;height:2" coordorigin="7301,447" coordsize="10,0" path="m7301,447l7310,447e" filled="false" stroked="true" strokeweight=".480469pt" strokecolor="#000000">
                <v:path arrowok="t"/>
              </v:shape>
            </v:group>
            <v:group style="position:absolute;left:7310;top:447;width:1412;height:2" coordorigin="7310,447" coordsize="1412,2">
              <v:shape style="position:absolute;left:7310;top:447;width:1412;height:2" coordorigin="7310,447" coordsize="1412,0" path="m7310,447l8722,447e" filled="false" stroked="true" strokeweight=".480469pt" strokecolor="#000000">
                <v:path arrowok="t"/>
              </v:shape>
            </v:group>
            <v:group style="position:absolute;left:8722;top:447;width:10;height:2" coordorigin="8722,447" coordsize="10,2">
              <v:shape style="position:absolute;left:8722;top:447;width:10;height:2" coordorigin="8722,447" coordsize="10,0" path="m8722,447l8731,447e" filled="false" stroked="true" strokeweight=".480469pt" strokecolor="#000000">
                <v:path arrowok="t"/>
              </v:shape>
            </v:group>
            <v:group style="position:absolute;left:8731;top:447;width:1486;height:2" coordorigin="8731,447" coordsize="1486,2">
              <v:shape style="position:absolute;left:8731;top:447;width:1486;height:2" coordorigin="8731,447" coordsize="1486,0" path="m8731,447l10217,447e" filled="false" stroked="true" strokeweight=".480469pt" strokecolor="#000000">
                <v:path arrowok="t"/>
              </v:shape>
            </v:group>
            <w10:wrap type="none"/>
          </v:group>
        </w:pict>
      </w: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无形资产情况</w:t>
      </w:r>
    </w:p>
    <w:p>
      <w:pPr>
        <w:spacing w:line="240" w:lineRule="auto" w:before="1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790"/>
        <w:gridCol w:w="1415"/>
        <w:gridCol w:w="1498"/>
        <w:gridCol w:w="1328"/>
        <w:gridCol w:w="1496"/>
      </w:tblGrid>
      <w:tr>
        <w:trPr>
          <w:trHeight w:val="406" w:hRule="exact"/>
        </w:trPr>
        <w:tc>
          <w:tcPr>
            <w:tcW w:w="279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4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10" w:hRule="exact"/>
        </w:trPr>
        <w:tc>
          <w:tcPr>
            <w:tcW w:w="2790"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94"/>
              <w:jc w:val="right"/>
              <w:rPr>
                <w:rFonts w:ascii="Times New Roman" w:hAnsi="Times New Roman" w:cs="Times New Roman" w:eastAsia="Times New Roman" w:hint="default"/>
                <w:sz w:val="21"/>
                <w:szCs w:val="21"/>
              </w:rPr>
            </w:pPr>
            <w:r>
              <w:rPr>
                <w:rFonts w:ascii="Times New Roman"/>
                <w:b/>
                <w:spacing w:val="-2"/>
                <w:sz w:val="21"/>
              </w:rPr>
              <w:t>1,903,327.50</w:t>
            </w:r>
            <w:r>
              <w:rPr>
                <w:rFonts w:ascii="Times New Roman"/>
                <w:spacing w:val="-2"/>
                <w:sz w:val="21"/>
              </w:rPr>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96" w:right="0"/>
              <w:jc w:val="left"/>
              <w:rPr>
                <w:rFonts w:ascii="Times New Roman" w:hAnsi="Times New Roman" w:cs="Times New Roman" w:eastAsia="Times New Roman" w:hint="default"/>
                <w:sz w:val="21"/>
                <w:szCs w:val="21"/>
              </w:rPr>
            </w:pPr>
            <w:r>
              <w:rPr>
                <w:rFonts w:ascii="Times New Roman"/>
                <w:b/>
                <w:sz w:val="21"/>
              </w:rPr>
              <w:t>1,100,789.58</w:t>
            </w:r>
            <w:r>
              <w:rPr>
                <w:rFonts w:ascii="Times New Roman"/>
                <w:sz w:val="21"/>
              </w:rPr>
            </w:r>
          </w:p>
        </w:tc>
        <w:tc>
          <w:tcPr>
            <w:tcW w:w="1328" w:type="dxa"/>
            <w:tcBorders>
              <w:top w:val="single" w:sz="4" w:space="0" w:color="000000"/>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b/>
                <w:spacing w:val="-3"/>
                <w:sz w:val="21"/>
              </w:rPr>
              <w:t>3,004,117.08</w:t>
            </w:r>
            <w:r>
              <w:rPr>
                <w:rFonts w:ascii="Times New Roman"/>
                <w:spacing w:val="-3"/>
                <w:sz w:val="21"/>
              </w:rPr>
            </w:r>
          </w:p>
        </w:tc>
      </w:tr>
      <w:tr>
        <w:trPr>
          <w:trHeight w:val="397"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企业数据仓库系统软件</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V1.0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4"/>
              <w:jc w:val="right"/>
              <w:rPr>
                <w:rFonts w:ascii="Times New Roman" w:hAnsi="Times New Roman" w:cs="Times New Roman" w:eastAsia="Times New Roman" w:hint="default"/>
                <w:sz w:val="21"/>
                <w:szCs w:val="21"/>
              </w:rPr>
            </w:pPr>
            <w:r>
              <w:rPr>
                <w:rFonts w:ascii="Times New Roman"/>
                <w:spacing w:val="-2"/>
                <w:sz w:val="21"/>
              </w:rPr>
              <w:t>1,234,106.00</w:t>
            </w:r>
          </w:p>
        </w:tc>
        <w:tc>
          <w:tcPr>
            <w:tcW w:w="1498"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1,234,106.00</w:t>
            </w:r>
          </w:p>
        </w:tc>
      </w:tr>
      <w:tr>
        <w:trPr>
          <w:trHeight w:val="395"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决策支持系统软件</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1"/>
                <w:szCs w:val="21"/>
              </w:rPr>
            </w:pPr>
            <w:r>
              <w:rPr>
                <w:rFonts w:ascii="Times New Roman"/>
                <w:spacing w:val="-2"/>
                <w:sz w:val="21"/>
              </w:rPr>
              <w:t>669,221.50</w:t>
            </w:r>
          </w:p>
        </w:tc>
        <w:tc>
          <w:tcPr>
            <w:tcW w:w="1498"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21"/>
                <w:szCs w:val="21"/>
              </w:rPr>
            </w:pPr>
            <w:r>
              <w:rPr>
                <w:rFonts w:ascii="Times New Roman"/>
                <w:spacing w:val="-2"/>
                <w:sz w:val="21"/>
              </w:rPr>
              <w:t>669,221.50</w:t>
            </w:r>
          </w:p>
        </w:tc>
      </w:tr>
      <w:tr>
        <w:trPr>
          <w:trHeight w:val="397"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针对性营销与维系挽留系统</w:t>
            </w:r>
          </w:p>
        </w:tc>
        <w:tc>
          <w:tcPr>
            <w:tcW w:w="141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6" w:right="0"/>
              <w:jc w:val="left"/>
              <w:rPr>
                <w:rFonts w:ascii="Times New Roman" w:hAnsi="Times New Roman" w:cs="Times New Roman" w:eastAsia="Times New Roman" w:hint="default"/>
                <w:sz w:val="21"/>
                <w:szCs w:val="21"/>
              </w:rPr>
            </w:pPr>
            <w:r>
              <w:rPr>
                <w:rFonts w:ascii="Times New Roman"/>
                <w:sz w:val="21"/>
              </w:rPr>
              <w:t>1,100,789.58</w:t>
            </w:r>
          </w:p>
        </w:tc>
        <w:tc>
          <w:tcPr>
            <w:tcW w:w="132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1,100,789.58</w:t>
            </w:r>
          </w:p>
        </w:tc>
      </w:tr>
      <w:tr>
        <w:trPr>
          <w:trHeight w:val="398"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4"/>
              <w:jc w:val="right"/>
              <w:rPr>
                <w:rFonts w:ascii="Times New Roman" w:hAnsi="Times New Roman" w:cs="Times New Roman" w:eastAsia="Times New Roman" w:hint="default"/>
                <w:sz w:val="21"/>
                <w:szCs w:val="21"/>
              </w:rPr>
            </w:pPr>
            <w:r>
              <w:rPr>
                <w:rFonts w:ascii="Times New Roman"/>
                <w:b/>
                <w:spacing w:val="-2"/>
                <w:sz w:val="21"/>
              </w:rPr>
              <w:t>412,387.63</w:t>
            </w:r>
            <w:r>
              <w:rPr>
                <w:rFonts w:ascii="Times New Roman"/>
                <w:spacing w:val="-2"/>
                <w:sz w:val="21"/>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4"/>
              <w:jc w:val="right"/>
              <w:rPr>
                <w:rFonts w:ascii="Times New Roman" w:hAnsi="Times New Roman" w:cs="Times New Roman" w:eastAsia="Times New Roman" w:hint="default"/>
                <w:sz w:val="21"/>
                <w:szCs w:val="21"/>
              </w:rPr>
            </w:pPr>
            <w:r>
              <w:rPr>
                <w:rFonts w:ascii="Times New Roman"/>
                <w:b/>
                <w:spacing w:val="-2"/>
                <w:sz w:val="21"/>
              </w:rPr>
              <w:t>600,823.42</w:t>
            </w:r>
            <w:r>
              <w:rPr>
                <w:rFonts w:ascii="Times New Roman"/>
                <w:spacing w:val="-2"/>
                <w:sz w:val="21"/>
              </w:rPr>
            </w:r>
          </w:p>
        </w:tc>
        <w:tc>
          <w:tcPr>
            <w:tcW w:w="132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b/>
                <w:spacing w:val="-2"/>
                <w:sz w:val="21"/>
              </w:rPr>
              <w:t>1,013,211.05</w:t>
            </w:r>
            <w:r>
              <w:rPr>
                <w:rFonts w:ascii="Times New Roman"/>
                <w:spacing w:val="-2"/>
                <w:sz w:val="21"/>
              </w:rPr>
            </w:r>
          </w:p>
        </w:tc>
      </w:tr>
      <w:tr>
        <w:trPr>
          <w:trHeight w:val="395" w:hRule="exact"/>
        </w:trPr>
        <w:tc>
          <w:tcPr>
            <w:tcW w:w="279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企业数据仓库系统软件</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V1.0</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94"/>
              <w:jc w:val="right"/>
              <w:rPr>
                <w:rFonts w:ascii="Times New Roman" w:hAnsi="Times New Roman" w:cs="Times New Roman" w:eastAsia="Times New Roman" w:hint="default"/>
                <w:sz w:val="21"/>
                <w:szCs w:val="21"/>
              </w:rPr>
            </w:pPr>
            <w:r>
              <w:rPr>
                <w:rFonts w:ascii="Times New Roman"/>
                <w:spacing w:val="-2"/>
                <w:sz w:val="21"/>
              </w:rPr>
              <w:t>267,389.63</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194"/>
              <w:jc w:val="right"/>
              <w:rPr>
                <w:rFonts w:ascii="Times New Roman" w:hAnsi="Times New Roman" w:cs="Times New Roman" w:eastAsia="Times New Roman" w:hint="default"/>
                <w:sz w:val="21"/>
                <w:szCs w:val="21"/>
              </w:rPr>
            </w:pPr>
            <w:r>
              <w:rPr>
                <w:rFonts w:ascii="Times New Roman"/>
                <w:spacing w:val="-2"/>
                <w:sz w:val="21"/>
              </w:rPr>
              <w:t>246,821.20</w:t>
            </w:r>
          </w:p>
        </w:tc>
        <w:tc>
          <w:tcPr>
            <w:tcW w:w="1328" w:type="dxa"/>
            <w:tcBorders>
              <w:top w:val="nil" w:sz="6" w:space="0" w:color="auto"/>
              <w:left w:val="nil" w:sz="6" w:space="0" w:color="auto"/>
              <w:bottom w:val="single" w:sz="4" w:space="0" w:color="000000"/>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21"/>
                <w:szCs w:val="21"/>
              </w:rPr>
            </w:pPr>
            <w:r>
              <w:rPr>
                <w:rFonts w:ascii="Times New Roman"/>
                <w:spacing w:val="-2"/>
                <w:sz w:val="21"/>
              </w:rPr>
              <w:t>514,210.83</w:t>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580" w:right="1580"/>
        </w:sectPr>
      </w:pPr>
    </w:p>
    <w:p>
      <w:pPr>
        <w:spacing w:line="240" w:lineRule="auto" w:before="8"/>
        <w:rPr>
          <w:rFonts w:ascii="宋体" w:hAnsi="宋体" w:cs="宋体" w:eastAsia="宋体" w:hint="default"/>
          <w:sz w:val="24"/>
          <w:szCs w:val="24"/>
        </w:rPr>
      </w:pPr>
    </w:p>
    <w:p>
      <w:pPr>
        <w:spacing w:line="20" w:lineRule="exact"/>
        <w:ind w:left="54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2796;height:2" coordorigin="5,5" coordsize="2796,2">
              <v:shape style="position:absolute;left:5;top:5;width:2796;height:2" coordorigin="5,5" coordsize="2796,0" path="m5,5l2801,5e" filled="false" stroked="true" strokeweight=".480469pt" strokecolor="#000000">
                <v:path arrowok="t"/>
              </v:shape>
            </v:group>
            <v:group style="position:absolute;left:2801;top:5;width:10;height:2" coordorigin="2801,5" coordsize="10,2">
              <v:shape style="position:absolute;left:2801;top:5;width:10;height:2" coordorigin="2801,5" coordsize="10,0" path="m2801,5l2810,5e" filled="false" stroked="true" strokeweight=".480469pt" strokecolor="#000000">
                <v:path arrowok="t"/>
              </v:shape>
            </v:group>
            <v:group style="position:absolute;left:2810;top:5;width:1308;height:2" coordorigin="2810,5" coordsize="1308,2">
              <v:shape style="position:absolute;left:2810;top:5;width:1308;height:2" coordorigin="2810,5" coordsize="1308,0" path="m2810,5l4118,5e" filled="false" stroked="true" strokeweight=".480469pt" strokecolor="#000000">
                <v:path arrowok="t"/>
              </v:shape>
            </v:group>
            <v:group style="position:absolute;left:4118;top:5;width:10;height:2" coordorigin="4118,5" coordsize="10,2">
              <v:shape style="position:absolute;left:4118;top:5;width:10;height:2" coordorigin="4118,5" coordsize="10,0" path="m4118,5l4128,5e" filled="false" stroked="true" strokeweight=".480469pt" strokecolor="#000000">
                <v:path arrowok="t"/>
              </v:shape>
            </v:group>
            <v:group style="position:absolute;left:4128;top:5;width:1488;height:2" coordorigin="4128,5" coordsize="1488,2">
              <v:shape style="position:absolute;left:4128;top:5;width:1488;height:2" coordorigin="4128,5" coordsize="1488,0" path="m4128,5l5616,5e" filled="false" stroked="true" strokeweight=".480469pt" strokecolor="#000000">
                <v:path arrowok="t"/>
              </v:shape>
            </v:group>
            <v:group style="position:absolute;left:5616;top:5;width:10;height:2" coordorigin="5616,5" coordsize="10,2">
              <v:shape style="position:absolute;left:5616;top:5;width:10;height:2" coordorigin="5616,5" coordsize="10,0" path="m5616,5l5626,5e" filled="false" stroked="true" strokeweight=".480469pt" strokecolor="#000000">
                <v:path arrowok="t"/>
              </v:shape>
            </v:group>
            <v:group style="position:absolute;left:5626;top:5;width:1412;height:2" coordorigin="5626,5" coordsize="1412,2">
              <v:shape style="position:absolute;left:5626;top:5;width:1412;height:2" coordorigin="5626,5" coordsize="1412,0" path="m5626,5l7037,5e" filled="false" stroked="true" strokeweight=".480469pt" strokecolor="#000000">
                <v:path arrowok="t"/>
              </v:shape>
            </v:group>
            <v:group style="position:absolute;left:7037;top:5;width:10;height:2" coordorigin="7037,5" coordsize="10,2">
              <v:shape style="position:absolute;left:7037;top:5;width:10;height:2" coordorigin="7037,5" coordsize="10,0" path="m7037,5l7046,5e" filled="false" stroked="true" strokeweight=".480469pt" strokecolor="#000000">
                <v:path arrowok="t"/>
              </v:shape>
            </v:group>
            <v:group style="position:absolute;left:7046;top:5;width:1486;height:2" coordorigin="7046,5" coordsize="1486,2">
              <v:shape style="position:absolute;left:7046;top:5;width:1486;height:2" coordorigin="7046,5" coordsize="1486,0" path="m7046,5l8532,5e" filled="false" stroked="true" strokeweight=".480469pt" strokecolor="#000000">
                <v:path arrowok="t"/>
              </v:shape>
            </v:group>
          </v:group>
        </w:pict>
      </w:r>
      <w:r>
        <w:rPr>
          <w:rFonts w:ascii="宋体" w:hAnsi="宋体" w:cs="宋体" w:eastAsia="宋体" w:hint="default"/>
          <w:sz w:val="2"/>
          <w:szCs w:val="2"/>
        </w:rPr>
      </w:r>
    </w:p>
    <w:p>
      <w:pPr>
        <w:tabs>
          <w:tab w:pos="3579" w:val="left" w:leader="none"/>
          <w:tab w:pos="3609" w:val="left" w:leader="none"/>
          <w:tab w:pos="4989" w:val="left" w:leader="none"/>
          <w:tab w:pos="5107" w:val="left" w:leader="none"/>
          <w:tab w:pos="6448" w:val="left" w:leader="none"/>
          <w:tab w:pos="7905" w:val="left" w:leader="none"/>
          <w:tab w:pos="8023" w:val="left" w:leader="none"/>
        </w:tabs>
        <w:spacing w:line="355" w:lineRule="auto" w:before="20"/>
        <w:ind w:left="657" w:right="1252" w:firstLine="1077"/>
        <w:jc w:val="left"/>
        <w:rPr>
          <w:rFonts w:ascii="Times New Roman" w:hAnsi="Times New Roman" w:cs="Times New Roman" w:eastAsia="Times New Roman" w:hint="default"/>
          <w:sz w:val="21"/>
          <w:szCs w:val="21"/>
        </w:rPr>
      </w:pPr>
      <w:r>
        <w:rPr/>
        <w:pict>
          <v:group style="position:absolute;margin-left:84.240265pt;margin-top:19.381224pt;width:426.85pt;height:.5pt;mso-position-horizontal-relative:page;mso-position-vertical-relative:paragraph;z-index:-515728" coordorigin="1685,388" coordsize="8537,10">
            <v:group style="position:absolute;left:1690;top:392;width:2796;height:2" coordorigin="1690,392" coordsize="2796,2">
              <v:shape style="position:absolute;left:1690;top:392;width:2796;height:2" coordorigin="1690,392" coordsize="2796,0" path="m1690,392l4486,392e" filled="false" stroked="true" strokeweight=".480469pt" strokecolor="#000000">
                <v:path arrowok="t"/>
              </v:shape>
            </v:group>
            <v:group style="position:absolute;left:4486;top:392;width:10;height:2" coordorigin="4486,392" coordsize="10,2">
              <v:shape style="position:absolute;left:4486;top:392;width:10;height:2" coordorigin="4486,392" coordsize="10,0" path="m4486,392l4495,392e" filled="false" stroked="true" strokeweight=".480469pt" strokecolor="#000000">
                <v:path arrowok="t"/>
              </v:shape>
            </v:group>
            <v:group style="position:absolute;left:4495;top:392;width:1308;height:2" coordorigin="4495,392" coordsize="1308,2">
              <v:shape style="position:absolute;left:4495;top:392;width:1308;height:2" coordorigin="4495,392" coordsize="1308,0" path="m4495,392l5803,392e" filled="false" stroked="true" strokeweight=".480469pt" strokecolor="#000000">
                <v:path arrowok="t"/>
              </v:shape>
            </v:group>
            <v:group style="position:absolute;left:5803;top:392;width:10;height:2" coordorigin="5803,392" coordsize="10,2">
              <v:shape style="position:absolute;left:5803;top:392;width:10;height:2" coordorigin="5803,392" coordsize="10,0" path="m5803,392l5813,392e" filled="false" stroked="true" strokeweight=".480469pt" strokecolor="#000000">
                <v:path arrowok="t"/>
              </v:shape>
            </v:group>
            <v:group style="position:absolute;left:5813;top:392;width:1488;height:2" coordorigin="5813,392" coordsize="1488,2">
              <v:shape style="position:absolute;left:5813;top:392;width:1488;height:2" coordorigin="5813,392" coordsize="1488,0" path="m5813,392l7301,392e" filled="false" stroked="true" strokeweight=".480469pt" strokecolor="#000000">
                <v:path arrowok="t"/>
              </v:shape>
            </v:group>
            <v:group style="position:absolute;left:7301;top:392;width:10;height:2" coordorigin="7301,392" coordsize="10,2">
              <v:shape style="position:absolute;left:7301;top:392;width:10;height:2" coordorigin="7301,392" coordsize="10,0" path="m7301,392l7310,392e" filled="false" stroked="true" strokeweight=".480469pt" strokecolor="#000000">
                <v:path arrowok="t"/>
              </v:shape>
            </v:group>
            <v:group style="position:absolute;left:7310;top:392;width:1412;height:2" coordorigin="7310,392" coordsize="1412,2">
              <v:shape style="position:absolute;left:7310;top:392;width:1412;height:2" coordorigin="7310,392" coordsize="1412,0" path="m7310,392l8722,392e" filled="false" stroked="true" strokeweight=".480469pt" strokecolor="#000000">
                <v:path arrowok="t"/>
              </v:shape>
            </v:group>
            <v:group style="position:absolute;left:8722;top:392;width:10;height:2" coordorigin="8722,392" coordsize="10,2">
              <v:shape style="position:absolute;left:8722;top:392;width:10;height:2" coordorigin="8722,392" coordsize="10,0" path="m8722,392l8731,392e" filled="false" stroked="true" strokeweight=".480469pt" strokecolor="#000000">
                <v:path arrowok="t"/>
              </v:shape>
            </v:group>
            <v:group style="position:absolute;left:8731;top:392;width:1486;height:2" coordorigin="8731,392" coordsize="1486,2">
              <v:shape style="position:absolute;left:8731;top:392;width:1486;height:2" coordorigin="8731,392" coordsize="1486,0" path="m8731,392l10217,392e" filled="false" stroked="true" strokeweight=".480469pt" strokecolor="#000000">
                <v:path arrowok="t"/>
              </v:shape>
            </v:group>
            <w10:wrap type="none"/>
          </v:group>
        </w:pict>
      </w:r>
      <w:r>
        <w:rPr>
          <w:rFonts w:ascii="宋体" w:hAnsi="宋体" w:cs="宋体" w:eastAsia="宋体" w:hint="default"/>
          <w:spacing w:val="-1"/>
          <w:sz w:val="21"/>
          <w:szCs w:val="21"/>
        </w:rPr>
        <w:t>类别</w:t>
        <w:tab/>
        <w:t>期初余额</w:t>
        <w:tab/>
        <w:t>本期增加</w:t>
        <w:tab/>
        <w:t>本期减少</w:t>
        <w:tab/>
        <w:t>期末余额</w:t>
      </w:r>
      <w:r>
        <w:rPr>
          <w:rFonts w:ascii="宋体" w:hAnsi="宋体" w:cs="宋体" w:eastAsia="宋体" w:hint="default"/>
          <w:w w:val="100"/>
          <w:sz w:val="21"/>
          <w:szCs w:val="21"/>
        </w:rPr>
        <w:t> </w:t>
      </w:r>
      <w:r>
        <w:rPr>
          <w:rFonts w:ascii="宋体" w:hAnsi="宋体" w:cs="宋体" w:eastAsia="宋体" w:hint="default"/>
          <w:spacing w:val="-2"/>
          <w:sz w:val="21"/>
          <w:szCs w:val="21"/>
        </w:rPr>
        <w:t>决策支持系统软件</w:t>
        <w:tab/>
        <w:tab/>
      </w:r>
      <w:r>
        <w:rPr>
          <w:rFonts w:ascii="Times New Roman" w:hAnsi="Times New Roman" w:cs="Times New Roman" w:eastAsia="Times New Roman" w:hint="default"/>
          <w:spacing w:val="-2"/>
          <w:sz w:val="21"/>
          <w:szCs w:val="21"/>
        </w:rPr>
        <w:t>144,998.00</w:t>
        <w:tab/>
        <w:tab/>
      </w:r>
      <w:r>
        <w:rPr>
          <w:rFonts w:ascii="Times New Roman" w:hAnsi="Times New Roman" w:cs="Times New Roman" w:eastAsia="Times New Roman" w:hint="default"/>
          <w:spacing w:val="-2"/>
          <w:position w:val="-3"/>
          <w:sz w:val="21"/>
          <w:szCs w:val="21"/>
        </w:rPr>
        <w:t>133,844.30</w:t>
        <w:tab/>
        <w:tab/>
        <w:tab/>
      </w:r>
      <w:r>
        <w:rPr>
          <w:rFonts w:ascii="Times New Roman" w:hAnsi="Times New Roman" w:cs="Times New Roman" w:eastAsia="Times New Roman" w:hint="default"/>
          <w:spacing w:val="-2"/>
          <w:sz w:val="21"/>
          <w:szCs w:val="21"/>
        </w:rPr>
        <w:t>278,842.30</w:t>
      </w:r>
    </w:p>
    <w:p>
      <w:pPr>
        <w:tabs>
          <w:tab w:pos="5107" w:val="left" w:leader="none"/>
          <w:tab w:pos="8023" w:val="left" w:leader="none"/>
        </w:tabs>
        <w:spacing w:line="268" w:lineRule="exact" w:before="0"/>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针对性营销与维系挽留系统</w:t>
        <w:tab/>
      </w:r>
      <w:r>
        <w:rPr>
          <w:rFonts w:ascii="Times New Roman" w:hAnsi="Times New Roman" w:cs="Times New Roman" w:eastAsia="Times New Roman" w:hint="default"/>
          <w:spacing w:val="-2"/>
          <w:position w:val="-3"/>
          <w:sz w:val="21"/>
          <w:szCs w:val="21"/>
        </w:rPr>
        <w:t>220,157.92</w:t>
        <w:tab/>
      </w:r>
      <w:r>
        <w:rPr>
          <w:rFonts w:ascii="Times New Roman" w:hAnsi="Times New Roman" w:cs="Times New Roman" w:eastAsia="Times New Roman" w:hint="default"/>
          <w:spacing w:val="-2"/>
          <w:sz w:val="21"/>
          <w:szCs w:val="21"/>
        </w:rPr>
        <w:t>220,157.92</w:t>
      </w:r>
    </w:p>
    <w:p>
      <w:pPr>
        <w:tabs>
          <w:tab w:pos="3453" w:val="left" w:leader="none"/>
          <w:tab w:pos="7867" w:val="left" w:leader="none"/>
        </w:tabs>
        <w:spacing w:before="65"/>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三、无形资产账面净值合计</w:t>
        <w:tab/>
      </w:r>
      <w:r>
        <w:rPr>
          <w:rFonts w:ascii="Times New Roman" w:hAnsi="Times New Roman" w:cs="Times New Roman" w:eastAsia="Times New Roman" w:hint="default"/>
          <w:b/>
          <w:bCs/>
          <w:spacing w:val="-2"/>
          <w:sz w:val="21"/>
          <w:szCs w:val="21"/>
        </w:rPr>
        <w:t>1,490,939.87</w:t>
        <w:tab/>
        <w:t>1,990,906.03</w:t>
      </w:r>
      <w:r>
        <w:rPr>
          <w:rFonts w:ascii="Times New Roman" w:hAnsi="Times New Roman" w:cs="Times New Roman" w:eastAsia="Times New Roman" w:hint="default"/>
          <w:spacing w:val="-2"/>
          <w:sz w:val="21"/>
          <w:szCs w:val="21"/>
        </w:rPr>
      </w:r>
    </w:p>
    <w:p>
      <w:pPr>
        <w:tabs>
          <w:tab w:pos="3609" w:val="left" w:leader="none"/>
          <w:tab w:pos="8023" w:val="left" w:leader="none"/>
        </w:tabs>
        <w:spacing w:before="107"/>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企业数据仓库系统软件</w:t>
      </w:r>
      <w:r>
        <w:rPr>
          <w:rFonts w:ascii="宋体" w:hAnsi="宋体" w:cs="宋体" w:eastAsia="宋体" w:hint="default"/>
          <w:spacing w:val="-37"/>
          <w:sz w:val="21"/>
          <w:szCs w:val="21"/>
        </w:rPr>
        <w:t> </w:t>
      </w:r>
      <w:r>
        <w:rPr>
          <w:rFonts w:ascii="Times New Roman" w:hAnsi="Times New Roman" w:cs="Times New Roman" w:eastAsia="Times New Roman" w:hint="default"/>
          <w:spacing w:val="-1"/>
          <w:sz w:val="21"/>
          <w:szCs w:val="21"/>
        </w:rPr>
        <w:t>V1.0</w:t>
        <w:tab/>
      </w:r>
      <w:r>
        <w:rPr>
          <w:rFonts w:ascii="Times New Roman" w:hAnsi="Times New Roman" w:cs="Times New Roman" w:eastAsia="Times New Roman" w:hint="default"/>
          <w:spacing w:val="-2"/>
          <w:sz w:val="21"/>
          <w:szCs w:val="21"/>
        </w:rPr>
        <w:t>966,716.37</w:t>
        <w:tab/>
        <w:t>719,895.17</w:t>
      </w:r>
    </w:p>
    <w:p>
      <w:pPr>
        <w:tabs>
          <w:tab w:pos="3609" w:val="left" w:leader="none"/>
          <w:tab w:pos="8023" w:val="left" w:leader="none"/>
        </w:tabs>
        <w:spacing w:before="105"/>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决策支持系统软件</w:t>
        <w:tab/>
      </w:r>
      <w:r>
        <w:rPr>
          <w:rFonts w:ascii="Times New Roman" w:hAnsi="Times New Roman" w:cs="Times New Roman" w:eastAsia="Times New Roman" w:hint="default"/>
          <w:spacing w:val="-2"/>
          <w:sz w:val="21"/>
          <w:szCs w:val="21"/>
        </w:rPr>
        <w:t>524,223.50</w:t>
        <w:tab/>
        <w:t>390,379.20</w:t>
      </w:r>
    </w:p>
    <w:p>
      <w:pPr>
        <w:tabs>
          <w:tab w:pos="8023" w:val="left" w:leader="none"/>
        </w:tabs>
        <w:spacing w:before="107"/>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针对性营销与维系挽留系统</w:t>
        <w:tab/>
      </w:r>
      <w:r>
        <w:rPr>
          <w:rFonts w:ascii="Times New Roman" w:hAnsi="Times New Roman" w:cs="Times New Roman" w:eastAsia="Times New Roman" w:hint="default"/>
          <w:spacing w:val="-2"/>
          <w:sz w:val="21"/>
          <w:szCs w:val="21"/>
        </w:rPr>
        <w:t>880,631.66</w:t>
      </w:r>
    </w:p>
    <w:p>
      <w:pPr>
        <w:spacing w:line="340" w:lineRule="auto" w:before="105"/>
        <w:ind w:left="657" w:right="6988" w:firstLine="0"/>
        <w:jc w:val="left"/>
        <w:rPr>
          <w:rFonts w:ascii="宋体" w:hAnsi="宋体" w:cs="宋体" w:eastAsia="宋体" w:hint="default"/>
          <w:sz w:val="21"/>
          <w:szCs w:val="21"/>
        </w:rPr>
      </w:pPr>
      <w:r>
        <w:rPr>
          <w:rFonts w:ascii="宋体" w:hAnsi="宋体" w:cs="宋体" w:eastAsia="宋体" w:hint="default"/>
          <w:sz w:val="21"/>
          <w:szCs w:val="21"/>
        </w:rPr>
        <w:t>四、减值准备合计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企业数据仓库系统软件</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V1.0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决策支持系统软件</w:t>
      </w:r>
      <w:r>
        <w:rPr>
          <w:rFonts w:ascii="宋体" w:hAnsi="宋体" w:cs="宋体" w:eastAsia="宋体" w:hint="default"/>
          <w:w w:val="100"/>
          <w:sz w:val="21"/>
          <w:szCs w:val="21"/>
        </w:rPr>
        <w:t> </w:t>
      </w:r>
      <w:r>
        <w:rPr>
          <w:rFonts w:ascii="宋体" w:hAnsi="宋体" w:cs="宋体" w:eastAsia="宋体" w:hint="default"/>
          <w:sz w:val="21"/>
          <w:szCs w:val="21"/>
        </w:rPr>
        <w:t>针对性营销与维系挽留系统</w:t>
      </w:r>
    </w:p>
    <w:p>
      <w:pPr>
        <w:tabs>
          <w:tab w:pos="3453" w:val="left" w:leader="none"/>
          <w:tab w:pos="7867" w:val="left" w:leader="none"/>
        </w:tabs>
        <w:spacing w:before="35"/>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五、无形资产账面价值合计</w:t>
        <w:tab/>
      </w:r>
      <w:r>
        <w:rPr>
          <w:rFonts w:ascii="Times New Roman" w:hAnsi="Times New Roman" w:cs="Times New Roman" w:eastAsia="Times New Roman" w:hint="default"/>
          <w:b/>
          <w:bCs/>
          <w:spacing w:val="-2"/>
          <w:sz w:val="21"/>
          <w:szCs w:val="21"/>
        </w:rPr>
        <w:t>1,490,939.87</w:t>
        <w:tab/>
        <w:t>1,990,906.03</w:t>
      </w:r>
      <w:r>
        <w:rPr>
          <w:rFonts w:ascii="Times New Roman" w:hAnsi="Times New Roman" w:cs="Times New Roman" w:eastAsia="Times New Roman" w:hint="default"/>
          <w:spacing w:val="-2"/>
          <w:sz w:val="21"/>
          <w:szCs w:val="21"/>
        </w:rPr>
      </w:r>
    </w:p>
    <w:p>
      <w:pPr>
        <w:tabs>
          <w:tab w:pos="3609" w:val="left" w:leader="none"/>
          <w:tab w:pos="8023" w:val="left" w:leader="none"/>
        </w:tabs>
        <w:spacing w:before="105"/>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企业数据仓库系统软件</w:t>
      </w:r>
      <w:r>
        <w:rPr>
          <w:rFonts w:ascii="宋体" w:hAnsi="宋体" w:cs="宋体" w:eastAsia="宋体" w:hint="default"/>
          <w:spacing w:val="-37"/>
          <w:sz w:val="21"/>
          <w:szCs w:val="21"/>
        </w:rPr>
        <w:t> </w:t>
      </w:r>
      <w:r>
        <w:rPr>
          <w:rFonts w:ascii="Times New Roman" w:hAnsi="Times New Roman" w:cs="Times New Roman" w:eastAsia="Times New Roman" w:hint="default"/>
          <w:spacing w:val="-1"/>
          <w:sz w:val="21"/>
          <w:szCs w:val="21"/>
        </w:rPr>
        <w:t>V1.0</w:t>
        <w:tab/>
      </w:r>
      <w:r>
        <w:rPr>
          <w:rFonts w:ascii="Times New Roman" w:hAnsi="Times New Roman" w:cs="Times New Roman" w:eastAsia="Times New Roman" w:hint="default"/>
          <w:spacing w:val="-2"/>
          <w:sz w:val="21"/>
          <w:szCs w:val="21"/>
        </w:rPr>
        <w:t>966,716.37</w:t>
        <w:tab/>
        <w:t>719,895.17</w:t>
      </w:r>
    </w:p>
    <w:p>
      <w:pPr>
        <w:tabs>
          <w:tab w:pos="3609" w:val="left" w:leader="none"/>
          <w:tab w:pos="8023" w:val="left" w:leader="none"/>
        </w:tabs>
        <w:spacing w:before="105"/>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决策支持系统软件</w:t>
        <w:tab/>
      </w:r>
      <w:r>
        <w:rPr>
          <w:rFonts w:ascii="Times New Roman" w:hAnsi="Times New Roman" w:cs="Times New Roman" w:eastAsia="Times New Roman" w:hint="default"/>
          <w:spacing w:val="-2"/>
          <w:sz w:val="21"/>
          <w:szCs w:val="21"/>
        </w:rPr>
        <w:t>524,223.50</w:t>
        <w:tab/>
        <w:t>390,379.20</w:t>
      </w:r>
    </w:p>
    <w:p>
      <w:pPr>
        <w:tabs>
          <w:tab w:pos="8023" w:val="left" w:leader="none"/>
        </w:tabs>
        <w:spacing w:before="107"/>
        <w:ind w:left="65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针对性营销与维系挽留系统</w:t>
        <w:tab/>
      </w:r>
      <w:r>
        <w:rPr>
          <w:rFonts w:ascii="Times New Roman" w:hAnsi="Times New Roman" w:cs="Times New Roman" w:eastAsia="Times New Roman" w:hint="default"/>
          <w:spacing w:val="-2"/>
          <w:sz w:val="21"/>
          <w:szCs w:val="21"/>
        </w:rPr>
        <w:t>880,631.66</w:t>
      </w:r>
    </w:p>
    <w:p>
      <w:pPr>
        <w:spacing w:line="240" w:lineRule="auto" w:before="8"/>
        <w:rPr>
          <w:rFonts w:ascii="Times New Roman" w:hAnsi="Times New Roman" w:cs="Times New Roman" w:eastAsia="Times New Roman" w:hint="default"/>
          <w:sz w:val="6"/>
          <w:szCs w:val="6"/>
        </w:rPr>
      </w:pPr>
    </w:p>
    <w:p>
      <w:pPr>
        <w:spacing w:line="20" w:lineRule="exact"/>
        <w:ind w:left="5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2811;height:2" coordorigin="5,5" coordsize="2811,2">
              <v:shape style="position:absolute;left:5;top:5;width:2811;height:2" coordorigin="5,5" coordsize="2811,0" path="m5,5l2815,5e" filled="false" stroked="true" strokeweight=".480469pt" strokecolor="#000000">
                <v:path arrowok="t"/>
              </v:shape>
            </v:group>
            <v:group style="position:absolute;left:2801;top:5;width:10;height:2" coordorigin="2801,5" coordsize="10,2">
              <v:shape style="position:absolute;left:2801;top:5;width:10;height:2" coordorigin="2801,5" coordsize="10,0" path="m2801,5l2810,5e" filled="false" stroked="true" strokeweight=".480469pt" strokecolor="#000000">
                <v:path arrowok="t"/>
              </v:shape>
            </v:group>
            <v:group style="position:absolute;left:2810;top:5;width:1323;height:2" coordorigin="2810,5" coordsize="1323,2">
              <v:shape style="position:absolute;left:2810;top:5;width:1323;height:2" coordorigin="2810,5" coordsize="1323,0" path="m2810,5l4133,5e" filled="false" stroked="true" strokeweight=".480469pt" strokecolor="#000000">
                <v:path arrowok="t"/>
              </v:shape>
            </v:group>
            <v:group style="position:absolute;left:4118;top:5;width:10;height:2" coordorigin="4118,5" coordsize="10,2">
              <v:shape style="position:absolute;left:4118;top:5;width:10;height:2" coordorigin="4118,5" coordsize="10,0" path="m4118,5l4128,5e" filled="false" stroked="true" strokeweight=".480469pt" strokecolor="#000000">
                <v:path arrowok="t"/>
              </v:shape>
            </v:group>
            <v:group style="position:absolute;left:4128;top:5;width:1503;height:2" coordorigin="4128,5" coordsize="1503,2">
              <v:shape style="position:absolute;left:4128;top:5;width:1503;height:2" coordorigin="4128,5" coordsize="1503,0" path="m4128,5l5630,5e" filled="false" stroked="true" strokeweight=".480469pt" strokecolor="#000000">
                <v:path arrowok="t"/>
              </v:shape>
            </v:group>
            <v:group style="position:absolute;left:5616;top:5;width:10;height:2" coordorigin="5616,5" coordsize="10,2">
              <v:shape style="position:absolute;left:5616;top:5;width:10;height:2" coordorigin="5616,5" coordsize="10,0" path="m5616,5l5626,5e" filled="false" stroked="true" strokeweight=".480469pt" strokecolor="#000000">
                <v:path arrowok="t"/>
              </v:shape>
            </v:group>
            <v:group style="position:absolute;left:5626;top:5;width:1426;height:2" coordorigin="5626,5" coordsize="1426,2">
              <v:shape style="position:absolute;left:5626;top:5;width:1426;height:2" coordorigin="5626,5" coordsize="1426,0" path="m5626,5l7051,5e" filled="false" stroked="true" strokeweight=".480469pt" strokecolor="#000000">
                <v:path arrowok="t"/>
              </v:shape>
            </v:group>
            <v:group style="position:absolute;left:7037;top:5;width:10;height:2" coordorigin="7037,5" coordsize="10,2">
              <v:shape style="position:absolute;left:7037;top:5;width:10;height:2" coordorigin="7037,5" coordsize="10,0" path="m7037,5l7046,5e" filled="false" stroked="true" strokeweight=".480469pt" strokecolor="#000000">
                <v:path arrowok="t"/>
              </v:shape>
            </v:group>
            <v:group style="position:absolute;left:7046;top:5;width:1500;height:2" coordorigin="7046,5" coordsize="1500,2">
              <v:shape style="position:absolute;left:7046;top:5;width:1500;height:2" coordorigin="7046,5" coordsize="1500,0" path="m7046,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6"/>
          <w:szCs w:val="6"/>
        </w:rPr>
      </w:pPr>
    </w:p>
    <w:p>
      <w:pPr>
        <w:spacing w:before="36"/>
        <w:ind w:left="1077" w:right="0" w:firstLine="0"/>
        <w:jc w:val="left"/>
        <w:rPr>
          <w:rFonts w:ascii="宋体" w:hAnsi="宋体" w:cs="宋体" w:eastAsia="宋体" w:hint="default"/>
          <w:sz w:val="21"/>
          <w:szCs w:val="21"/>
        </w:rPr>
      </w:pPr>
      <w:r>
        <w:rPr>
          <w:rFonts w:ascii="宋体" w:hAnsi="宋体" w:cs="宋体" w:eastAsia="宋体" w:hint="default"/>
          <w:color w:val="212121"/>
          <w:sz w:val="21"/>
          <w:szCs w:val="21"/>
        </w:rPr>
        <w:t>本期无形资产摊销额</w:t>
      </w:r>
      <w:r>
        <w:rPr>
          <w:rFonts w:ascii="宋体" w:hAnsi="宋体" w:cs="宋体" w:eastAsia="宋体" w:hint="default"/>
          <w:color w:val="212121"/>
          <w:spacing w:val="-58"/>
          <w:sz w:val="21"/>
          <w:szCs w:val="21"/>
        </w:rPr>
        <w:t> </w:t>
      </w:r>
      <w:r>
        <w:rPr>
          <w:rFonts w:ascii="Times New Roman" w:hAnsi="Times New Roman" w:cs="Times New Roman" w:eastAsia="Times New Roman" w:hint="default"/>
          <w:color w:val="212121"/>
          <w:sz w:val="21"/>
          <w:szCs w:val="21"/>
        </w:rPr>
        <w:t>600,823.42</w:t>
      </w:r>
      <w:r>
        <w:rPr>
          <w:rFonts w:ascii="Times New Roman" w:hAnsi="Times New Roman" w:cs="Times New Roman" w:eastAsia="Times New Roman" w:hint="default"/>
          <w:color w:val="212121"/>
          <w:spacing w:val="-8"/>
          <w:sz w:val="21"/>
          <w:szCs w:val="21"/>
        </w:rPr>
        <w:t> </w:t>
      </w:r>
      <w:r>
        <w:rPr>
          <w:rFonts w:ascii="宋体" w:hAnsi="宋体" w:cs="宋体" w:eastAsia="宋体" w:hint="default"/>
          <w:color w:val="212121"/>
          <w:sz w:val="21"/>
          <w:szCs w:val="21"/>
        </w:rPr>
        <w:t>元。</w:t>
      </w:r>
      <w:r>
        <w:rPr>
          <w:rFonts w:ascii="宋体" w:hAnsi="宋体" w:cs="宋体" w:eastAsia="宋体" w:hint="default"/>
          <w:sz w:val="21"/>
          <w:szCs w:val="21"/>
        </w:rPr>
      </w:r>
    </w:p>
    <w:p>
      <w:pPr>
        <w:spacing w:line="240" w:lineRule="auto" w:before="12"/>
        <w:rPr>
          <w:rFonts w:ascii="宋体" w:hAnsi="宋体" w:cs="宋体" w:eastAsia="宋体" w:hint="default"/>
          <w:sz w:val="20"/>
          <w:szCs w:val="20"/>
        </w:rPr>
      </w:pPr>
    </w:p>
    <w:p>
      <w:pPr>
        <w:tabs>
          <w:tab w:pos="1917" w:val="left" w:leader="none"/>
        </w:tabs>
        <w:spacing w:before="0"/>
        <w:ind w:left="1084"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开发项目支出</w:t>
      </w:r>
    </w:p>
    <w:p>
      <w:pPr>
        <w:spacing w:line="240" w:lineRule="auto" w:before="9"/>
        <w:rPr>
          <w:rFonts w:ascii="宋体" w:hAnsi="宋体" w:cs="宋体" w:eastAsia="宋体" w:hint="default"/>
          <w:sz w:val="11"/>
          <w:szCs w:val="11"/>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00.65pt;height:.5pt;mso-position-horizontal-relative:char;mso-position-vertical-relative:line" coordorigin="0,0" coordsize="10013,10">
            <v:group style="position:absolute;left:5;top:5;width:2809;height:2" coordorigin="5,5" coordsize="2809,2">
              <v:shape style="position:absolute;left:5;top:5;width:2809;height:2" coordorigin="5,5" coordsize="2809,0" path="m5,5l2813,5e" filled="false" stroked="true" strokeweight=".480469pt" strokecolor="#000000">
                <v:path arrowok="t"/>
              </v:shape>
            </v:group>
            <v:group style="position:absolute;left:2813;top:5;width:10;height:2" coordorigin="2813,5" coordsize="10,2">
              <v:shape style="position:absolute;left:2813;top:5;width:10;height:2" coordorigin="2813,5" coordsize="10,0" path="m2813,5l2822,5e" filled="false" stroked="true" strokeweight=".480469pt" strokecolor="#000000">
                <v:path arrowok="t"/>
              </v:shape>
            </v:group>
            <v:group style="position:absolute;left:2822;top:5;width:1251;height:2" coordorigin="2822,5" coordsize="1251,2">
              <v:shape style="position:absolute;left:2822;top:5;width:1251;height:2" coordorigin="2822,5" coordsize="1251,0" path="m2822,5l4073,5e" filled="false" stroked="true" strokeweight=".480469pt" strokecolor="#000000">
                <v:path arrowok="t"/>
              </v:shape>
            </v:group>
            <v:group style="position:absolute;left:4073;top:5;width:10;height:2" coordorigin="4073,5" coordsize="10,2">
              <v:shape style="position:absolute;left:4073;top:5;width:10;height:2" coordorigin="4073,5" coordsize="10,0" path="m4073,5l4082,5e" filled="false" stroked="true" strokeweight=".480469pt" strokecolor="#000000">
                <v:path arrowok="t"/>
              </v:shape>
            </v:group>
            <v:group style="position:absolute;left:4082;top:5;width:1464;height:2" coordorigin="4082,5" coordsize="1464,2">
              <v:shape style="position:absolute;left:4082;top:5;width:1464;height:2" coordorigin="4082,5" coordsize="1464,0" path="m4082,5l5546,5e" filled="false" stroked="true" strokeweight=".480469pt" strokecolor="#000000">
                <v:path arrowok="t"/>
              </v:shape>
            </v:group>
            <v:group style="position:absolute;left:5546;top:5;width:10;height:2" coordorigin="5546,5" coordsize="10,2">
              <v:shape style="position:absolute;left:5546;top:5;width:10;height:2" coordorigin="5546,5" coordsize="10,0" path="m5546,5l5556,5e" filled="false" stroked="true" strokeweight=".480469pt" strokecolor="#000000">
                <v:path arrowok="t"/>
              </v:shape>
            </v:group>
            <v:group style="position:absolute;left:5556;top:5;width:3195;height:2" coordorigin="5556,5" coordsize="3195,2">
              <v:shape style="position:absolute;left:5556;top:5;width:3195;height:2" coordorigin="5556,5" coordsize="3195,0" path="m5556,5l8750,5e" filled="false" stroked="true" strokeweight=".480469pt" strokecolor="#000000">
                <v:path arrowok="t"/>
              </v:shape>
            </v:group>
            <v:group style="position:absolute;left:8750;top:5;width:10;height:2" coordorigin="8750,5" coordsize="10,2">
              <v:shape style="position:absolute;left:8750;top:5;width:10;height:2" coordorigin="8750,5" coordsize="10,0" path="m8750,5l8760,5e" filled="false" stroked="true" strokeweight=".480469pt" strokecolor="#000000">
                <v:path arrowok="t"/>
              </v:shape>
            </v:group>
            <v:group style="position:absolute;left:8760;top:5;width:1248;height:2" coordorigin="8760,5" coordsize="1248,2">
              <v:shape style="position:absolute;left:8760;top:5;width:1248;height:2" coordorigin="8760,5" coordsize="1248,0" path="m8760,5l10008,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140" w:right="540"/>
        </w:sectPr>
      </w:pPr>
    </w:p>
    <w:p>
      <w:pPr>
        <w:spacing w:line="240" w:lineRule="auto" w:before="5"/>
        <w:rPr>
          <w:rFonts w:ascii="宋体" w:hAnsi="宋体" w:cs="宋体" w:eastAsia="宋体" w:hint="default"/>
          <w:sz w:val="16"/>
          <w:szCs w:val="16"/>
        </w:rPr>
      </w:pPr>
    </w:p>
    <w:p>
      <w:pPr>
        <w:tabs>
          <w:tab w:pos="3134" w:val="left" w:leader="none"/>
          <w:tab w:pos="4499" w:val="left" w:leader="none"/>
        </w:tabs>
        <w:spacing w:before="0"/>
        <w:ind w:left="1310" w:right="-11"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t>期初余额</w:t>
        <w:tab/>
        <w:t>本期增加</w:t>
      </w:r>
    </w:p>
    <w:p>
      <w:pPr>
        <w:spacing w:before="15"/>
        <w:ind w:left="1310" w:right="-11"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本期减少</w:t>
      </w:r>
    </w:p>
    <w:p>
      <w:pPr>
        <w:spacing w:line="240" w:lineRule="auto" w:before="5"/>
        <w:rPr>
          <w:rFonts w:ascii="宋体" w:hAnsi="宋体" w:cs="宋体" w:eastAsia="宋体" w:hint="default"/>
          <w:sz w:val="16"/>
          <w:szCs w:val="16"/>
        </w:rPr>
      </w:pPr>
      <w:r>
        <w:rPr/>
        <w:br w:type="column"/>
      </w:r>
      <w:r>
        <w:rPr>
          <w:rFonts w:ascii="宋体"/>
          <w:sz w:val="16"/>
        </w:rPr>
      </w:r>
    </w:p>
    <w:p>
      <w:pPr>
        <w:spacing w:before="0"/>
        <w:ind w:left="1310"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580" w:bottom="280" w:left="1140" w:right="540"/>
          <w:cols w:num="3" w:equalWidth="0">
            <w:col w:w="5345" w:space="184"/>
            <w:col w:w="2156" w:space="74"/>
            <w:col w:w="2471"/>
          </w:cols>
        </w:sectPr>
      </w:pPr>
    </w:p>
    <w:tbl>
      <w:tblPr>
        <w:tblW w:w="0" w:type="auto"/>
        <w:jc w:val="left"/>
        <w:tblInd w:w="117" w:type="dxa"/>
        <w:tblLayout w:type="fixed"/>
        <w:tblCellMar>
          <w:top w:w="0" w:type="dxa"/>
          <w:left w:w="0" w:type="dxa"/>
          <w:bottom w:w="0" w:type="dxa"/>
          <w:right w:w="0" w:type="dxa"/>
        </w:tblCellMar>
        <w:tblLook w:val="01E0"/>
      </w:tblPr>
      <w:tblGrid>
        <w:gridCol w:w="2796"/>
        <w:gridCol w:w="1298"/>
        <w:gridCol w:w="1450"/>
        <w:gridCol w:w="1492"/>
        <w:gridCol w:w="2968"/>
      </w:tblGrid>
      <w:tr>
        <w:trPr>
          <w:trHeight w:val="309" w:hRule="exact"/>
        </w:trPr>
        <w:tc>
          <w:tcPr>
            <w:tcW w:w="5544" w:type="dxa"/>
            <w:gridSpan w:val="3"/>
            <w:tcBorders>
              <w:top w:val="nil" w:sz="6" w:space="0" w:color="auto"/>
              <w:left w:val="nil" w:sz="6" w:space="0" w:color="auto"/>
              <w:bottom w:val="single" w:sz="4" w:space="0" w:color="000000"/>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192" w:lineRule="exact"/>
              <w:ind w:right="114"/>
              <w:jc w:val="right"/>
              <w:rPr>
                <w:rFonts w:ascii="宋体" w:hAnsi="宋体" w:cs="宋体" w:eastAsia="宋体" w:hint="default"/>
                <w:sz w:val="21"/>
                <w:szCs w:val="21"/>
              </w:rPr>
            </w:pPr>
            <w:r>
              <w:rPr>
                <w:rFonts w:ascii="宋体" w:hAnsi="宋体" w:cs="宋体" w:eastAsia="宋体" w:hint="default"/>
                <w:spacing w:val="-1"/>
                <w:sz w:val="21"/>
                <w:szCs w:val="21"/>
              </w:rPr>
              <w:t>计入当期损益</w:t>
            </w:r>
          </w:p>
        </w:tc>
        <w:tc>
          <w:tcPr>
            <w:tcW w:w="2968" w:type="dxa"/>
            <w:tcBorders>
              <w:top w:val="nil" w:sz="6" w:space="0" w:color="auto"/>
              <w:left w:val="nil" w:sz="6" w:space="0" w:color="auto"/>
              <w:bottom w:val="single" w:sz="4" w:space="0" w:color="000000"/>
              <w:right w:val="nil" w:sz="6" w:space="0" w:color="auto"/>
            </w:tcBorders>
          </w:tcPr>
          <w:p>
            <w:pPr>
              <w:pStyle w:val="TableParagraph"/>
              <w:spacing w:line="192" w:lineRule="exact"/>
              <w:ind w:right="1375"/>
              <w:jc w:val="right"/>
              <w:rPr>
                <w:rFonts w:ascii="宋体" w:hAnsi="宋体" w:cs="宋体" w:eastAsia="宋体" w:hint="default"/>
                <w:sz w:val="21"/>
                <w:szCs w:val="21"/>
              </w:rPr>
            </w:pPr>
            <w:r>
              <w:rPr>
                <w:rFonts w:ascii="宋体" w:hAnsi="宋体" w:cs="宋体" w:eastAsia="宋体" w:hint="default"/>
                <w:spacing w:val="-1"/>
                <w:sz w:val="21"/>
                <w:szCs w:val="21"/>
              </w:rPr>
              <w:t>确认为无形资产</w:t>
            </w:r>
          </w:p>
        </w:tc>
      </w:tr>
      <w:tr>
        <w:trPr>
          <w:trHeight w:val="400" w:hRule="exact"/>
        </w:trPr>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1"/>
                <w:szCs w:val="21"/>
              </w:rPr>
            </w:pPr>
            <w:r>
              <w:rPr>
                <w:rFonts w:ascii="宋体" w:hAnsi="宋体" w:cs="宋体" w:eastAsia="宋体" w:hint="default"/>
                <w:sz w:val="21"/>
                <w:szCs w:val="21"/>
              </w:rPr>
              <w:t>商业智能自助分析系统</w:t>
            </w:r>
          </w:p>
        </w:tc>
        <w:tc>
          <w:tcPr>
            <w:tcW w:w="1298" w:type="dxa"/>
            <w:tcBorders>
              <w:top w:val="single" w:sz="4"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2"/>
                <w:sz w:val="21"/>
              </w:rPr>
              <w:t>743,120.59</w:t>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9"/>
              <w:jc w:val="right"/>
              <w:rPr>
                <w:rFonts w:ascii="Times New Roman" w:hAnsi="Times New Roman" w:cs="Times New Roman" w:eastAsia="Times New Roman" w:hint="default"/>
                <w:sz w:val="21"/>
                <w:szCs w:val="21"/>
              </w:rPr>
            </w:pPr>
            <w:r>
              <w:rPr>
                <w:rFonts w:ascii="Times New Roman"/>
                <w:spacing w:val="-2"/>
                <w:sz w:val="21"/>
              </w:rPr>
              <w:t>743,120.59</w:t>
            </w:r>
          </w:p>
        </w:tc>
        <w:tc>
          <w:tcPr>
            <w:tcW w:w="2968"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经营分析系统软件</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2"/>
                <w:sz w:val="21"/>
              </w:rPr>
              <w:t>1,805,588.92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9"/>
              <w:jc w:val="right"/>
              <w:rPr>
                <w:rFonts w:ascii="Times New Roman" w:hAnsi="Times New Roman" w:cs="Times New Roman" w:eastAsia="Times New Roman" w:hint="default"/>
                <w:sz w:val="21"/>
                <w:szCs w:val="21"/>
              </w:rPr>
            </w:pPr>
            <w:r>
              <w:rPr>
                <w:rFonts w:ascii="Times New Roman"/>
                <w:spacing w:val="-2"/>
                <w:sz w:val="21"/>
              </w:rPr>
              <w:t>1,805,588.92</w:t>
            </w:r>
          </w:p>
        </w:tc>
        <w:tc>
          <w:tcPr>
            <w:tcW w:w="2968" w:type="dxa"/>
            <w:tcBorders>
              <w:top w:val="nil" w:sz="6" w:space="0" w:color="auto"/>
              <w:left w:val="nil" w:sz="6" w:space="0" w:color="auto"/>
              <w:bottom w:val="nil" w:sz="6" w:space="0" w:color="auto"/>
              <w:right w:val="nil" w:sz="6" w:space="0" w:color="auto"/>
            </w:tcBorders>
          </w:tcPr>
          <w:p>
            <w:pPr/>
          </w:p>
        </w:tc>
      </w:tr>
      <w:tr>
        <w:trPr>
          <w:trHeight w:val="39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自助取数系统</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2"/>
                <w:sz w:val="21"/>
              </w:rPr>
              <w:t>297,299.90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Times New Roman" w:hAnsi="Times New Roman" w:cs="Times New Roman" w:eastAsia="Times New Roman" w:hint="default"/>
                <w:sz w:val="21"/>
                <w:szCs w:val="21"/>
              </w:rPr>
            </w:pPr>
            <w:r>
              <w:rPr>
                <w:rFonts w:ascii="Times New Roman"/>
                <w:spacing w:val="-2"/>
                <w:sz w:val="21"/>
              </w:rPr>
              <w:t>297,299.90</w:t>
            </w:r>
          </w:p>
        </w:tc>
        <w:tc>
          <w:tcPr>
            <w:tcW w:w="2968" w:type="dxa"/>
            <w:tcBorders>
              <w:top w:val="nil" w:sz="6" w:space="0" w:color="auto"/>
              <w:left w:val="nil" w:sz="6" w:space="0" w:color="auto"/>
              <w:bottom w:val="nil" w:sz="6" w:space="0" w:color="auto"/>
              <w:right w:val="nil" w:sz="6" w:space="0" w:color="auto"/>
            </w:tcBorders>
          </w:tcPr>
          <w:p>
            <w:pPr/>
          </w:p>
        </w:tc>
      </w:tr>
      <w:tr>
        <w:trPr>
          <w:trHeight w:val="39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报表中心</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1"/>
                <w:szCs w:val="21"/>
              </w:rPr>
            </w:pPr>
            <w:r>
              <w:rPr>
                <w:rFonts w:ascii="Times New Roman"/>
                <w:spacing w:val="-2"/>
                <w:sz w:val="21"/>
              </w:rPr>
              <w:t>356,759.86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21"/>
                <w:szCs w:val="21"/>
              </w:rPr>
            </w:pPr>
            <w:r>
              <w:rPr>
                <w:rFonts w:ascii="Times New Roman"/>
                <w:spacing w:val="-2"/>
                <w:sz w:val="21"/>
              </w:rPr>
              <w:t>356,759.86</w:t>
            </w:r>
          </w:p>
        </w:tc>
        <w:tc>
          <w:tcPr>
            <w:tcW w:w="2968" w:type="dxa"/>
            <w:tcBorders>
              <w:top w:val="nil" w:sz="6" w:space="0" w:color="auto"/>
              <w:left w:val="nil" w:sz="6" w:space="0" w:color="auto"/>
              <w:bottom w:val="nil" w:sz="6" w:space="0" w:color="auto"/>
              <w:right w:val="nil" w:sz="6" w:space="0" w:color="auto"/>
            </w:tcBorders>
          </w:tcPr>
          <w:p>
            <w:pPr/>
          </w:p>
        </w:tc>
      </w:tr>
      <w:tr>
        <w:trPr>
          <w:trHeight w:val="396"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基于组件的经分框架</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21"/>
                <w:szCs w:val="21"/>
              </w:rPr>
            </w:pPr>
            <w:r>
              <w:rPr>
                <w:rFonts w:ascii="Times New Roman"/>
                <w:spacing w:val="-2"/>
                <w:sz w:val="21"/>
              </w:rPr>
              <w:t>1,195,045.15</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21"/>
                <w:szCs w:val="21"/>
              </w:rPr>
            </w:pPr>
            <w:r>
              <w:rPr>
                <w:rFonts w:ascii="Times New Roman"/>
                <w:spacing w:val="-2"/>
                <w:sz w:val="21"/>
              </w:rPr>
              <w:t>1,195,045.15</w:t>
            </w:r>
          </w:p>
        </w:tc>
        <w:tc>
          <w:tcPr>
            <w:tcW w:w="2968" w:type="dxa"/>
            <w:tcBorders>
              <w:top w:val="nil" w:sz="6" w:space="0" w:color="auto"/>
              <w:left w:val="nil" w:sz="6" w:space="0" w:color="auto"/>
              <w:bottom w:val="nil" w:sz="6" w:space="0" w:color="auto"/>
              <w:right w:val="nil" w:sz="6" w:space="0" w:color="auto"/>
            </w:tcBorders>
          </w:tcPr>
          <w:p>
            <w:pPr/>
          </w:p>
        </w:tc>
      </w:tr>
      <w:tr>
        <w:trPr>
          <w:trHeight w:val="398"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Iphone</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版经营分析系统</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2"/>
                <w:sz w:val="21"/>
              </w:rPr>
              <w:t>1,086,898.19</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Times New Roman" w:hAnsi="Times New Roman" w:cs="Times New Roman" w:eastAsia="Times New Roman" w:hint="default"/>
                <w:sz w:val="21"/>
                <w:szCs w:val="21"/>
              </w:rPr>
            </w:pPr>
            <w:r>
              <w:rPr>
                <w:rFonts w:ascii="Times New Roman"/>
                <w:spacing w:val="-2"/>
                <w:sz w:val="21"/>
              </w:rPr>
              <w:t>1,086,898.19</w:t>
            </w:r>
          </w:p>
        </w:tc>
        <w:tc>
          <w:tcPr>
            <w:tcW w:w="2968" w:type="dxa"/>
            <w:tcBorders>
              <w:top w:val="nil" w:sz="6" w:space="0" w:color="auto"/>
              <w:left w:val="nil" w:sz="6" w:space="0" w:color="auto"/>
              <w:bottom w:val="nil" w:sz="6" w:space="0" w:color="auto"/>
              <w:right w:val="nil" w:sz="6" w:space="0" w:color="auto"/>
            </w:tcBorders>
          </w:tcPr>
          <w:p>
            <w:pPr/>
          </w:p>
        </w:tc>
      </w:tr>
      <w:tr>
        <w:trPr>
          <w:trHeight w:val="396"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中国电信数据集市</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21"/>
                <w:szCs w:val="21"/>
              </w:rPr>
            </w:pPr>
            <w:r>
              <w:rPr>
                <w:rFonts w:ascii="Times New Roman"/>
                <w:spacing w:val="-2"/>
                <w:sz w:val="21"/>
              </w:rPr>
              <w:t>1,225,018.60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21"/>
                <w:szCs w:val="21"/>
              </w:rPr>
            </w:pPr>
            <w:r>
              <w:rPr>
                <w:rFonts w:ascii="Times New Roman"/>
                <w:spacing w:val="-2"/>
                <w:sz w:val="21"/>
              </w:rPr>
              <w:t>1,225,018.60</w:t>
            </w:r>
          </w:p>
        </w:tc>
        <w:tc>
          <w:tcPr>
            <w:tcW w:w="2968" w:type="dxa"/>
            <w:tcBorders>
              <w:top w:val="nil" w:sz="6" w:space="0" w:color="auto"/>
              <w:left w:val="nil" w:sz="6" w:space="0" w:color="auto"/>
              <w:bottom w:val="nil" w:sz="6" w:space="0" w:color="auto"/>
              <w:right w:val="nil" w:sz="6" w:space="0" w:color="auto"/>
            </w:tcBorders>
          </w:tcPr>
          <w:p>
            <w:pPr/>
          </w:p>
        </w:tc>
      </w:tr>
      <w:tr>
        <w:trPr>
          <w:trHeight w:val="39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中国移动客户价值模型</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2"/>
                <w:sz w:val="21"/>
              </w:rPr>
              <w:t>1,034,478.57</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Times New Roman" w:hAnsi="Times New Roman" w:cs="Times New Roman" w:eastAsia="Times New Roman" w:hint="default"/>
                <w:sz w:val="21"/>
                <w:szCs w:val="21"/>
              </w:rPr>
            </w:pPr>
            <w:r>
              <w:rPr>
                <w:rFonts w:ascii="Times New Roman"/>
                <w:spacing w:val="-2"/>
                <w:sz w:val="21"/>
              </w:rPr>
              <w:t>1,034,478.57</w:t>
            </w:r>
          </w:p>
        </w:tc>
        <w:tc>
          <w:tcPr>
            <w:tcW w:w="2968" w:type="dxa"/>
            <w:tcBorders>
              <w:top w:val="nil" w:sz="6" w:space="0" w:color="auto"/>
              <w:left w:val="nil" w:sz="6" w:space="0" w:color="auto"/>
              <w:bottom w:val="nil" w:sz="6" w:space="0" w:color="auto"/>
              <w:right w:val="nil" w:sz="6" w:space="0" w:color="auto"/>
            </w:tcBorders>
          </w:tcPr>
          <w:p>
            <w:pPr/>
          </w:p>
        </w:tc>
      </w:tr>
      <w:tr>
        <w:trPr>
          <w:trHeight w:val="396"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数据质量管理系统</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1"/>
                <w:szCs w:val="21"/>
              </w:rPr>
            </w:pPr>
            <w:r>
              <w:rPr>
                <w:rFonts w:ascii="Times New Roman"/>
                <w:spacing w:val="-2"/>
                <w:sz w:val="21"/>
              </w:rPr>
              <w:t>737,146.42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21"/>
                <w:szCs w:val="21"/>
              </w:rPr>
            </w:pPr>
            <w:r>
              <w:rPr>
                <w:rFonts w:ascii="Times New Roman"/>
                <w:spacing w:val="-2"/>
                <w:sz w:val="21"/>
              </w:rPr>
              <w:t>737,146.42</w:t>
            </w:r>
          </w:p>
        </w:tc>
        <w:tc>
          <w:tcPr>
            <w:tcW w:w="2968" w:type="dxa"/>
            <w:tcBorders>
              <w:top w:val="nil" w:sz="6" w:space="0" w:color="auto"/>
              <w:left w:val="nil" w:sz="6" w:space="0" w:color="auto"/>
              <w:bottom w:val="nil" w:sz="6" w:space="0" w:color="auto"/>
              <w:right w:val="nil" w:sz="6" w:space="0" w:color="auto"/>
            </w:tcBorders>
          </w:tcPr>
          <w:p>
            <w:pPr/>
          </w:p>
        </w:tc>
      </w:tr>
      <w:tr>
        <w:trPr>
          <w:trHeight w:val="39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商业智能应用构建工具</w:t>
            </w:r>
          </w:p>
        </w:tc>
        <w:tc>
          <w:tcPr>
            <w:tcW w:w="129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21"/>
                <w:szCs w:val="21"/>
              </w:rPr>
            </w:pPr>
            <w:r>
              <w:rPr>
                <w:rFonts w:ascii="Times New Roman"/>
                <w:spacing w:val="-2"/>
                <w:sz w:val="21"/>
              </w:rPr>
              <w:t>3,913,787.56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21"/>
                <w:szCs w:val="21"/>
              </w:rPr>
            </w:pPr>
            <w:r>
              <w:rPr>
                <w:rFonts w:ascii="Times New Roman"/>
                <w:spacing w:val="-2"/>
                <w:sz w:val="21"/>
              </w:rPr>
              <w:t>3,913,787.56</w:t>
            </w:r>
          </w:p>
        </w:tc>
        <w:tc>
          <w:tcPr>
            <w:tcW w:w="2968" w:type="dxa"/>
            <w:tcBorders>
              <w:top w:val="nil" w:sz="6" w:space="0" w:color="auto"/>
              <w:left w:val="nil" w:sz="6" w:space="0" w:color="auto"/>
              <w:bottom w:val="nil" w:sz="6" w:space="0" w:color="auto"/>
              <w:right w:val="nil" w:sz="6" w:space="0" w:color="auto"/>
            </w:tcBorders>
          </w:tcPr>
          <w:p>
            <w:pPr/>
          </w:p>
        </w:tc>
      </w:tr>
      <w:tr>
        <w:trPr>
          <w:trHeight w:val="794" w:hRule="exact"/>
        </w:trPr>
        <w:tc>
          <w:tcPr>
            <w:tcW w:w="2796" w:type="dxa"/>
            <w:tcBorders>
              <w:top w:val="nil" w:sz="6" w:space="0" w:color="auto"/>
              <w:left w:val="nil" w:sz="6" w:space="0" w:color="auto"/>
              <w:bottom w:val="single" w:sz="4" w:space="0" w:color="000000"/>
              <w:right w:val="nil" w:sz="6" w:space="0" w:color="auto"/>
            </w:tcBorders>
          </w:tcPr>
          <w:p>
            <w:pPr>
              <w:pStyle w:val="TableParagraph"/>
              <w:spacing w:line="345" w:lineRule="auto" w:before="6"/>
              <w:ind w:left="108" w:right="163"/>
              <w:jc w:val="left"/>
              <w:rPr>
                <w:rFonts w:ascii="宋体" w:hAnsi="宋体" w:cs="宋体" w:eastAsia="宋体" w:hint="default"/>
                <w:sz w:val="21"/>
                <w:szCs w:val="21"/>
              </w:rPr>
            </w:pPr>
            <w:r>
              <w:rPr>
                <w:rFonts w:ascii="宋体" w:hAnsi="宋体" w:cs="宋体" w:eastAsia="宋体" w:hint="default"/>
                <w:spacing w:val="-2"/>
                <w:sz w:val="21"/>
                <w:szCs w:val="21"/>
              </w:rPr>
              <w:t>探索式数据分析及应用平台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针对性营销与维系挽留系统</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3" w:right="0"/>
              <w:jc w:val="center"/>
              <w:rPr>
                <w:rFonts w:ascii="Times New Roman" w:hAnsi="Times New Roman" w:cs="Times New Roman" w:eastAsia="Times New Roman" w:hint="default"/>
                <w:sz w:val="21"/>
                <w:szCs w:val="21"/>
              </w:rPr>
            </w:pPr>
            <w:r>
              <w:rPr>
                <w:rFonts w:ascii="Times New Roman"/>
                <w:sz w:val="21"/>
              </w:rPr>
              <w:t>1,100,789.5</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2"/>
                <w:sz w:val="21"/>
              </w:rPr>
              <w:t>3,889,077.59</w:t>
            </w: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9"/>
              <w:jc w:val="right"/>
              <w:rPr>
                <w:rFonts w:ascii="Times New Roman" w:hAnsi="Times New Roman" w:cs="Times New Roman" w:eastAsia="Times New Roman" w:hint="default"/>
                <w:sz w:val="21"/>
                <w:szCs w:val="21"/>
              </w:rPr>
            </w:pPr>
            <w:r>
              <w:rPr>
                <w:rFonts w:ascii="Times New Roman"/>
                <w:spacing w:val="-2"/>
                <w:sz w:val="21"/>
              </w:rPr>
              <w:t>3,889,077.59</w:t>
            </w:r>
          </w:p>
        </w:tc>
        <w:tc>
          <w:tcPr>
            <w:tcW w:w="29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63"/>
              <w:jc w:val="right"/>
              <w:rPr>
                <w:rFonts w:ascii="Times New Roman" w:hAnsi="Times New Roman" w:cs="Times New Roman" w:eastAsia="Times New Roman" w:hint="default"/>
                <w:sz w:val="21"/>
                <w:szCs w:val="21"/>
              </w:rPr>
            </w:pPr>
            <w:r>
              <w:rPr>
                <w:rFonts w:ascii="Times New Roman"/>
                <w:spacing w:val="-2"/>
                <w:sz w:val="21"/>
              </w:rPr>
              <w:t>1,100,789.58</w:t>
            </w:r>
          </w:p>
        </w:tc>
      </w:tr>
      <w:tr>
        <w:trPr>
          <w:trHeight w:val="398" w:hRule="exact"/>
        </w:trPr>
        <w:tc>
          <w:tcPr>
            <w:tcW w:w="2796"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left="33" w:right="0"/>
              <w:jc w:val="center"/>
              <w:rPr>
                <w:rFonts w:ascii="Times New Roman" w:hAnsi="Times New Roman" w:cs="Times New Roman" w:eastAsia="Times New Roman" w:hint="default"/>
                <w:sz w:val="21"/>
                <w:szCs w:val="21"/>
              </w:rPr>
            </w:pPr>
            <w:r>
              <w:rPr>
                <w:rFonts w:ascii="Times New Roman"/>
                <w:b/>
                <w:sz w:val="21"/>
              </w:rPr>
              <w:t>1,100,789.5</w:t>
            </w:r>
            <w:r>
              <w:rPr>
                <w:rFonts w:ascii="Times New Roman"/>
                <w:sz w:val="21"/>
              </w:rPr>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21"/>
                <w:szCs w:val="21"/>
              </w:rPr>
            </w:pPr>
            <w:r>
              <w:rPr>
                <w:rFonts w:ascii="Times New Roman"/>
                <w:b/>
                <w:spacing w:val="-2"/>
                <w:sz w:val="21"/>
              </w:rPr>
              <w:t>16,284,221.35</w:t>
            </w:r>
            <w:r>
              <w:rPr>
                <w:rFonts w:ascii="Times New Roman"/>
                <w:spacing w:val="-2"/>
                <w:sz w:val="21"/>
              </w:rPr>
            </w:r>
          </w:p>
        </w:tc>
        <w:tc>
          <w:tcPr>
            <w:tcW w:w="1492"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9"/>
              <w:jc w:val="right"/>
              <w:rPr>
                <w:rFonts w:ascii="Times New Roman" w:hAnsi="Times New Roman" w:cs="Times New Roman" w:eastAsia="Times New Roman" w:hint="default"/>
                <w:sz w:val="21"/>
                <w:szCs w:val="21"/>
              </w:rPr>
            </w:pPr>
            <w:r>
              <w:rPr>
                <w:rFonts w:ascii="Times New Roman"/>
                <w:b/>
                <w:spacing w:val="-2"/>
                <w:sz w:val="21"/>
              </w:rPr>
              <w:t>16,284,221.35</w:t>
            </w:r>
            <w:r>
              <w:rPr>
                <w:rFonts w:ascii="Times New Roman"/>
                <w:spacing w:val="-2"/>
                <w:sz w:val="21"/>
              </w:rPr>
            </w:r>
          </w:p>
        </w:tc>
        <w:tc>
          <w:tcPr>
            <w:tcW w:w="2968"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363"/>
              <w:jc w:val="right"/>
              <w:rPr>
                <w:rFonts w:ascii="Times New Roman" w:hAnsi="Times New Roman" w:cs="Times New Roman" w:eastAsia="Times New Roman" w:hint="default"/>
                <w:sz w:val="21"/>
                <w:szCs w:val="21"/>
              </w:rPr>
            </w:pPr>
            <w:r>
              <w:rPr>
                <w:rFonts w:ascii="Times New Roman"/>
                <w:b/>
                <w:spacing w:val="-2"/>
                <w:sz w:val="21"/>
              </w:rPr>
              <w:t>1,100,789.58</w:t>
            </w:r>
            <w:r>
              <w:rPr>
                <w:rFonts w:ascii="Times New Roman"/>
                <w:spacing w:val="-2"/>
                <w:sz w:val="21"/>
              </w:rPr>
            </w:r>
          </w:p>
        </w:tc>
      </w:tr>
    </w:tbl>
    <w:p>
      <w:pPr>
        <w:spacing w:line="240" w:lineRule="auto" w:before="10"/>
        <w:rPr>
          <w:rFonts w:ascii="宋体" w:hAnsi="宋体" w:cs="宋体" w:eastAsia="宋体" w:hint="default"/>
          <w:sz w:val="4"/>
          <w:szCs w:val="4"/>
        </w:rPr>
      </w:pPr>
    </w:p>
    <w:p>
      <w:pPr>
        <w:spacing w:before="36"/>
        <w:ind w:left="1077" w:right="0" w:firstLine="0"/>
        <w:jc w:val="left"/>
        <w:rPr>
          <w:rFonts w:ascii="宋体" w:hAnsi="宋体" w:cs="宋体" w:eastAsia="宋体" w:hint="default"/>
          <w:sz w:val="21"/>
          <w:szCs w:val="21"/>
        </w:rPr>
      </w:pPr>
      <w:r>
        <w:rPr>
          <w:rFonts w:ascii="宋体" w:hAnsi="宋体" w:cs="宋体" w:eastAsia="宋体" w:hint="default"/>
          <w:color w:val="212121"/>
          <w:spacing w:val="-2"/>
          <w:sz w:val="21"/>
          <w:szCs w:val="21"/>
        </w:rPr>
        <w:t>本期资本化开发支出占本期研究开发项目支出总额的比例</w:t>
      </w:r>
      <w:r>
        <w:rPr>
          <w:rFonts w:ascii="宋体" w:hAnsi="宋体" w:cs="宋体" w:eastAsia="宋体" w:hint="default"/>
          <w:color w:val="212121"/>
          <w:spacing w:val="-12"/>
          <w:sz w:val="21"/>
          <w:szCs w:val="21"/>
        </w:rPr>
        <w:t> </w:t>
      </w:r>
      <w:r>
        <w:rPr>
          <w:rFonts w:ascii="Times New Roman" w:hAnsi="Times New Roman" w:cs="Times New Roman" w:eastAsia="Times New Roman" w:hint="default"/>
          <w:color w:val="212121"/>
          <w:spacing w:val="-1"/>
          <w:sz w:val="21"/>
          <w:szCs w:val="21"/>
        </w:rPr>
        <w:t>0%</w:t>
      </w:r>
      <w:r>
        <w:rPr>
          <w:rFonts w:ascii="宋体" w:hAnsi="宋体" w:cs="宋体" w:eastAsia="宋体" w:hint="default"/>
          <w:color w:val="212121"/>
          <w:spacing w:val="-1"/>
          <w:sz w:val="21"/>
          <w:szCs w:val="21"/>
        </w:rPr>
        <w:t>。</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1910" w:h="16840"/>
          <w:pgMar w:top="1580" w:bottom="280" w:left="1140" w:right="540"/>
        </w:sectPr>
      </w:pPr>
    </w:p>
    <w:p>
      <w:pPr>
        <w:spacing w:line="240" w:lineRule="auto" w:before="3"/>
        <w:rPr>
          <w:rFonts w:ascii="宋体" w:hAnsi="宋体" w:cs="宋体" w:eastAsia="宋体" w:hint="default"/>
          <w:sz w:val="19"/>
          <w:szCs w:val="19"/>
        </w:rPr>
      </w:pPr>
    </w:p>
    <w:p>
      <w:pPr>
        <w:spacing w:before="36"/>
        <w:ind w:left="657" w:right="59" w:firstLine="0"/>
        <w:jc w:val="left"/>
        <w:rPr>
          <w:rFonts w:ascii="宋体" w:hAnsi="宋体" w:cs="宋体" w:eastAsia="宋体" w:hint="default"/>
          <w:sz w:val="21"/>
          <w:szCs w:val="21"/>
        </w:rPr>
      </w:pPr>
      <w:r>
        <w:rPr>
          <w:rFonts w:ascii="宋体" w:hAnsi="宋体" w:cs="宋体" w:eastAsia="宋体" w:hint="default"/>
          <w:color w:val="212121"/>
          <w:spacing w:val="-2"/>
          <w:sz w:val="21"/>
          <w:szCs w:val="21"/>
        </w:rPr>
        <w:t>通过公司内部研发形成的无形资产占无形资产期末账面价值的比例</w:t>
      </w:r>
      <w:r>
        <w:rPr>
          <w:rFonts w:ascii="宋体" w:hAnsi="宋体" w:cs="宋体" w:eastAsia="宋体" w:hint="default"/>
          <w:color w:val="212121"/>
          <w:spacing w:val="-4"/>
          <w:sz w:val="21"/>
          <w:szCs w:val="21"/>
        </w:rPr>
        <w:t> </w:t>
      </w:r>
      <w:r>
        <w:rPr>
          <w:rFonts w:ascii="Times New Roman" w:hAnsi="Times New Roman" w:cs="Times New Roman" w:eastAsia="Times New Roman" w:hint="default"/>
          <w:color w:val="212121"/>
          <w:spacing w:val="-2"/>
          <w:sz w:val="21"/>
          <w:szCs w:val="21"/>
        </w:rPr>
        <w:t>100%</w:t>
      </w:r>
      <w:r>
        <w:rPr>
          <w:rFonts w:ascii="宋体" w:hAnsi="宋体" w:cs="宋体" w:eastAsia="宋体" w:hint="default"/>
          <w:color w:val="212121"/>
          <w:spacing w:val="-2"/>
          <w:sz w:val="21"/>
          <w:szCs w:val="21"/>
        </w:rPr>
        <w:t>。</w:t>
      </w:r>
      <w:r>
        <w:rPr>
          <w:rFonts w:ascii="宋体" w:hAnsi="宋体" w:cs="宋体" w:eastAsia="宋体" w:hint="default"/>
          <w:spacing w:val="-2"/>
          <w:sz w:val="21"/>
          <w:szCs w:val="21"/>
        </w:rPr>
      </w:r>
    </w:p>
    <w:p>
      <w:pPr>
        <w:spacing w:line="240" w:lineRule="auto" w:before="12"/>
        <w:rPr>
          <w:rFonts w:ascii="宋体" w:hAnsi="宋体" w:cs="宋体" w:eastAsia="宋体" w:hint="default"/>
          <w:sz w:val="20"/>
          <w:szCs w:val="20"/>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8</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长期待摊费用</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689;height:2" coordorigin="5,5" coordsize="689,2">
              <v:shape style="position:absolute;left:5;top:5;width:689;height:2" coordorigin="5,5" coordsize="689,0" path="m5,5l694,5e" filled="false" stroked="true" strokeweight=".480469pt" strokecolor="#000000">
                <v:path arrowok="t"/>
              </v:shape>
            </v:group>
            <v:group style="position:absolute;left:694;top:5;width:10;height:2" coordorigin="694,5" coordsize="10,2">
              <v:shape style="position:absolute;left:694;top:5;width:10;height:2" coordorigin="694,5" coordsize="10,0" path="m694,5l703,5e" filled="false" stroked="true" strokeweight=".480469pt" strokecolor="#000000">
                <v:path arrowok="t"/>
              </v:shape>
            </v:group>
            <v:group style="position:absolute;left:703;top:5;width:1153;height:2" coordorigin="703,5" coordsize="1153,2">
              <v:shape style="position:absolute;left:703;top:5;width:1153;height:2" coordorigin="703,5" coordsize="1153,0" path="m703,5l1855,5e" filled="false" stroked="true" strokeweight=".480469pt" strokecolor="#000000">
                <v:path arrowok="t"/>
              </v:shape>
            </v:group>
            <v:group style="position:absolute;left:1855;top:5;width:10;height:2" coordorigin="1855,5" coordsize="10,2">
              <v:shape style="position:absolute;left:1855;top:5;width:10;height:2" coordorigin="1855,5" coordsize="10,0" path="m1855,5l1865,5e" filled="false" stroked="true" strokeweight=".480469pt" strokecolor="#000000">
                <v:path arrowok="t"/>
              </v:shape>
            </v:group>
            <v:group style="position:absolute;left:1865;top:5;width:476;height:2" coordorigin="1865,5" coordsize="476,2">
              <v:shape style="position:absolute;left:1865;top:5;width:476;height:2" coordorigin="1865,5" coordsize="476,0" path="m1865,5l2340,5e" filled="false" stroked="true" strokeweight=".480469pt" strokecolor="#000000">
                <v:path arrowok="t"/>
              </v:shape>
            </v:group>
            <v:group style="position:absolute;left:2340;top:5;width:10;height:2" coordorigin="2340,5" coordsize="10,2">
              <v:shape style="position:absolute;left:2340;top:5;width:10;height:2" coordorigin="2340,5" coordsize="10,0" path="m2340,5l2350,5e" filled="false" stroked="true" strokeweight=".480469pt" strokecolor="#000000">
                <v:path arrowok="t"/>
              </v:shape>
            </v:group>
            <v:group style="position:absolute;left:2350;top:5;width:1153;height:2" coordorigin="2350,5" coordsize="1153,2">
              <v:shape style="position:absolute;left:2350;top:5;width:1153;height:2" coordorigin="2350,5" coordsize="1153,0" path="m2350,5l3502,5e" filled="false" stroked="true" strokeweight=".480469pt" strokecolor="#000000">
                <v:path arrowok="t"/>
              </v:shape>
            </v:group>
            <v:group style="position:absolute;left:3502;top:5;width:10;height:2" coordorigin="3502,5" coordsize="10,2">
              <v:shape style="position:absolute;left:3502;top:5;width:10;height:2" coordorigin="3502,5" coordsize="10,0" path="m3502,5l3511,5e" filled="false" stroked="true" strokeweight=".480469pt" strokecolor="#000000">
                <v:path arrowok="t"/>
              </v:shape>
            </v:group>
            <v:group style="position:absolute;left:3511;top:5;width:1040;height:2" coordorigin="3511,5" coordsize="1040,2">
              <v:shape style="position:absolute;left:3511;top:5;width:1040;height:2" coordorigin="3511,5" coordsize="1040,0" path="m3511,5l4550,5e" filled="false" stroked="true" strokeweight=".480469pt" strokecolor="#000000">
                <v:path arrowok="t"/>
              </v:shape>
            </v:group>
            <v:group style="position:absolute;left:4550;top:5;width:10;height:2" coordorigin="4550,5" coordsize="10,2">
              <v:shape style="position:absolute;left:4550;top:5;width:10;height:2" coordorigin="4550,5" coordsize="10,0" path="m4550,5l4560,5e" filled="false" stroked="true" strokeweight=".480469pt" strokecolor="#000000">
                <v:path arrowok="t"/>
              </v:shape>
            </v:group>
            <v:group style="position:absolute;left:4560;top:5;width:1040;height:2" coordorigin="4560,5" coordsize="1040,2">
              <v:shape style="position:absolute;left:4560;top:5;width:1040;height:2" coordorigin="4560,5" coordsize="1040,0" path="m4560,5l5599,5e" filled="false" stroked="true" strokeweight=".480469pt" strokecolor="#000000">
                <v:path arrowok="t"/>
              </v:shape>
            </v:group>
            <v:group style="position:absolute;left:5599;top:5;width:10;height:2" coordorigin="5599,5" coordsize="10,2">
              <v:shape style="position:absolute;left:5599;top:5;width:10;height:2" coordorigin="5599,5" coordsize="10,0" path="m5599,5l5609,5e" filled="false" stroked="true" strokeweight=".480469pt" strokecolor="#000000">
                <v:path arrowok="t"/>
              </v:shape>
            </v:group>
            <v:group style="position:absolute;left:5609;top:5;width:476;height:2" coordorigin="5609,5" coordsize="476,2">
              <v:shape style="position:absolute;left:5609;top:5;width:476;height:2" coordorigin="5609,5" coordsize="476,0" path="m5609,5l6084,5e" filled="false" stroked="true" strokeweight=".480469pt" strokecolor="#000000">
                <v:path arrowok="t"/>
              </v:shape>
            </v:group>
            <v:group style="position:absolute;left:6084;top:5;width:10;height:2" coordorigin="6084,5" coordsize="10,2">
              <v:shape style="position:absolute;left:6084;top:5;width:10;height:2" coordorigin="6084,5" coordsize="10,0" path="m6084,5l6094,5e" filled="false" stroked="true" strokeweight=".480469pt" strokecolor="#000000">
                <v:path arrowok="t"/>
              </v:shape>
            </v:group>
            <v:group style="position:absolute;left:6094;top:5;width:1047;height:2" coordorigin="6094,5" coordsize="1047,2">
              <v:shape style="position:absolute;left:6094;top:5;width:1047;height:2" coordorigin="6094,5" coordsize="1047,0" path="m6094,5l7140,5e" filled="false" stroked="true" strokeweight=".480469pt" strokecolor="#000000">
                <v:path arrowok="t"/>
              </v:shape>
            </v:group>
            <v:group style="position:absolute;left:7140;top:5;width:10;height:2" coordorigin="7140,5" coordsize="10,2">
              <v:shape style="position:absolute;left:7140;top:5;width:10;height:2" coordorigin="7140,5" coordsize="10,0" path="m7140,5l7150,5e" filled="false" stroked="true" strokeweight=".480469pt" strokecolor="#000000">
                <v:path arrowok="t"/>
              </v:shape>
            </v:group>
            <v:group style="position:absolute;left:7150;top:5;width:771;height:2" coordorigin="7150,5" coordsize="771,2">
              <v:shape style="position:absolute;left:7150;top:5;width:771;height:2" coordorigin="7150,5" coordsize="771,0" path="m7150,5l7920,5e" filled="false" stroked="true" strokeweight=".480469pt" strokecolor="#000000">
                <v:path arrowok="t"/>
              </v:shape>
            </v:group>
            <v:group style="position:absolute;left:7920;top:5;width:10;height:2" coordorigin="7920,5" coordsize="10,2">
              <v:shape style="position:absolute;left:7920;top:5;width:10;height:2" coordorigin="7920,5" coordsize="10,0" path="m7920,5l7930,5e" filled="false" stroked="true" strokeweight=".480469pt" strokecolor="#000000">
                <v:path arrowok="t"/>
              </v:shape>
            </v:group>
            <v:group style="position:absolute;left:7930;top:5;width:603;height:2" coordorigin="7930,5" coordsize="603,2">
              <v:shape style="position:absolute;left:7930;top:5;width:603;height:2" coordorigin="7930,5" coordsize="603,0" path="m7930,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5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15" w:lineRule="exact" w:before="0"/>
        <w:ind w:left="976" w:right="-11" w:firstLine="0"/>
        <w:jc w:val="left"/>
        <w:rPr>
          <w:rFonts w:ascii="宋体" w:hAnsi="宋体" w:cs="宋体" w:eastAsia="宋体" w:hint="default"/>
          <w:sz w:val="21"/>
          <w:szCs w:val="21"/>
        </w:rPr>
      </w:pPr>
      <w:r>
        <w:rPr>
          <w:rFonts w:ascii="宋体" w:hAnsi="宋体" w:cs="宋体" w:eastAsia="宋体" w:hint="default"/>
          <w:color w:val="212121"/>
          <w:spacing w:val="-1"/>
          <w:sz w:val="21"/>
          <w:szCs w:val="21"/>
        </w:rPr>
        <w:t>原始发生</w:t>
      </w:r>
      <w:r>
        <w:rPr>
          <w:rFonts w:ascii="宋体" w:hAnsi="宋体" w:cs="宋体" w:eastAsia="宋体" w:hint="default"/>
          <w:spacing w:val="-1"/>
          <w:sz w:val="21"/>
          <w:szCs w:val="21"/>
        </w:rPr>
      </w:r>
    </w:p>
    <w:p>
      <w:pPr>
        <w:spacing w:line="156" w:lineRule="exact" w:before="0"/>
        <w:ind w:left="261" w:right="-11" w:firstLine="0"/>
        <w:jc w:val="left"/>
        <w:rPr>
          <w:rFonts w:ascii="宋体" w:hAnsi="宋体" w:cs="宋体" w:eastAsia="宋体" w:hint="default"/>
          <w:sz w:val="21"/>
          <w:szCs w:val="21"/>
        </w:rPr>
      </w:pPr>
      <w:r>
        <w:rPr>
          <w:rFonts w:ascii="宋体" w:hAnsi="宋体" w:cs="宋体" w:eastAsia="宋体" w:hint="default"/>
          <w:color w:val="212121"/>
          <w:sz w:val="21"/>
          <w:szCs w:val="21"/>
        </w:rPr>
        <w:t>项目</w:t>
      </w:r>
      <w:r>
        <w:rPr>
          <w:rFonts w:ascii="宋体" w:hAnsi="宋体" w:cs="宋体" w:eastAsia="宋体" w:hint="default"/>
          <w:sz w:val="21"/>
          <w:szCs w:val="21"/>
        </w:rPr>
      </w:r>
    </w:p>
    <w:p>
      <w:pPr>
        <w:spacing w:line="215" w:lineRule="exact" w:before="0"/>
        <w:ind w:left="1293" w:right="-11" w:firstLine="0"/>
        <w:jc w:val="left"/>
        <w:rPr>
          <w:rFonts w:ascii="宋体" w:hAnsi="宋体" w:cs="宋体" w:eastAsia="宋体" w:hint="default"/>
          <w:sz w:val="21"/>
          <w:szCs w:val="21"/>
        </w:rPr>
      </w:pPr>
      <w:r>
        <w:rPr>
          <w:rFonts w:ascii="宋体" w:hAnsi="宋体" w:cs="宋体" w:eastAsia="宋体" w:hint="default"/>
          <w:color w:val="212121"/>
          <w:w w:val="100"/>
          <w:sz w:val="21"/>
          <w:szCs w:val="21"/>
        </w:rPr>
        <w:t>额</w:t>
      </w:r>
      <w:r>
        <w:rPr>
          <w:rFonts w:ascii="宋体" w:hAnsi="宋体" w:cs="宋体" w:eastAsia="宋体" w:hint="default"/>
          <w:w w:val="100"/>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29" w:lineRule="exact" w:before="147"/>
        <w:ind w:left="237" w:right="-11" w:firstLine="0"/>
        <w:jc w:val="left"/>
        <w:rPr>
          <w:rFonts w:ascii="宋体" w:hAnsi="宋体" w:cs="宋体" w:eastAsia="宋体" w:hint="default"/>
          <w:sz w:val="21"/>
          <w:szCs w:val="21"/>
        </w:rPr>
      </w:pPr>
      <w:r>
        <w:rPr>
          <w:rFonts w:ascii="宋体" w:hAnsi="宋体" w:cs="宋体" w:eastAsia="宋体" w:hint="default"/>
          <w:color w:val="212121"/>
          <w:sz w:val="21"/>
          <w:szCs w:val="21"/>
        </w:rPr>
        <w:t>装</w:t>
      </w:r>
      <w:r>
        <w:rPr>
          <w:rFonts w:ascii="宋体" w:hAnsi="宋体" w:cs="宋体" w:eastAsia="宋体" w:hint="default"/>
          <w:color w:val="212121"/>
          <w:spacing w:val="-51"/>
          <w:sz w:val="21"/>
          <w:szCs w:val="21"/>
        </w:rPr>
        <w:t> </w:t>
      </w:r>
      <w:r>
        <w:rPr>
          <w:rFonts w:ascii="宋体" w:hAnsi="宋体" w:cs="宋体" w:eastAsia="宋体" w:hint="default"/>
          <w:color w:val="212121"/>
          <w:sz w:val="21"/>
          <w:szCs w:val="21"/>
        </w:rPr>
        <w:t>修</w:t>
      </w:r>
      <w:r>
        <w:rPr>
          <w:rFonts w:ascii="宋体" w:hAnsi="宋体" w:cs="宋体" w:eastAsia="宋体" w:hint="default"/>
          <w:sz w:val="21"/>
          <w:szCs w:val="21"/>
        </w:rPr>
      </w:r>
    </w:p>
    <w:p>
      <w:pPr>
        <w:spacing w:line="240" w:lineRule="auto" w:before="8"/>
        <w:rPr>
          <w:rFonts w:ascii="宋体" w:hAnsi="宋体" w:cs="宋体" w:eastAsia="宋体" w:hint="default"/>
          <w:sz w:val="19"/>
          <w:szCs w:val="19"/>
        </w:rPr>
      </w:pPr>
      <w:r>
        <w:rPr/>
        <w:br w:type="column"/>
      </w:r>
      <w:r>
        <w:rPr>
          <w:rFonts w:ascii="宋体"/>
          <w:sz w:val="19"/>
        </w:rPr>
      </w:r>
    </w:p>
    <w:p>
      <w:pPr>
        <w:spacing w:line="310" w:lineRule="atLeast" w:before="0"/>
        <w:ind w:left="237" w:right="1121" w:firstLine="0"/>
        <w:jc w:val="left"/>
        <w:rPr>
          <w:rFonts w:ascii="宋体" w:hAnsi="宋体" w:cs="宋体" w:eastAsia="宋体" w:hint="default"/>
          <w:sz w:val="21"/>
          <w:szCs w:val="21"/>
        </w:rPr>
      </w:pPr>
      <w:r>
        <w:rPr>
          <w:rFonts w:ascii="宋体" w:hAnsi="宋体" w:cs="宋体" w:eastAsia="宋体" w:hint="default"/>
          <w:color w:val="212121"/>
          <w:sz w:val="21"/>
          <w:szCs w:val="21"/>
        </w:rPr>
        <w:t>期</w:t>
      </w:r>
      <w:r>
        <w:rPr>
          <w:rFonts w:ascii="宋体" w:hAnsi="宋体" w:cs="宋体" w:eastAsia="宋体" w:hint="default"/>
          <w:color w:val="212121"/>
          <w:w w:val="100"/>
          <w:sz w:val="21"/>
          <w:szCs w:val="21"/>
        </w:rPr>
        <w:t> </w:t>
      </w:r>
      <w:r>
        <w:rPr>
          <w:rFonts w:ascii="宋体" w:hAnsi="宋体" w:cs="宋体" w:eastAsia="宋体" w:hint="default"/>
          <w:color w:val="212121"/>
          <w:sz w:val="21"/>
          <w:szCs w:val="21"/>
        </w:rPr>
        <w:t>初</w:t>
      </w:r>
      <w:r>
        <w:rPr>
          <w:rFonts w:ascii="宋体" w:hAnsi="宋体" w:cs="宋体" w:eastAsia="宋体" w:hint="default"/>
          <w:sz w:val="21"/>
          <w:szCs w:val="21"/>
        </w:rPr>
      </w:r>
    </w:p>
    <w:p>
      <w:pPr>
        <w:spacing w:line="97" w:lineRule="exact" w:before="0"/>
        <w:ind w:left="743" w:right="-11" w:firstLine="0"/>
        <w:jc w:val="left"/>
        <w:rPr>
          <w:rFonts w:ascii="宋体" w:hAnsi="宋体" w:cs="宋体" w:eastAsia="宋体" w:hint="default"/>
          <w:sz w:val="21"/>
          <w:szCs w:val="21"/>
        </w:rPr>
      </w:pPr>
      <w:r>
        <w:rPr>
          <w:rFonts w:ascii="宋体" w:hAnsi="宋体" w:cs="宋体" w:eastAsia="宋体" w:hint="default"/>
          <w:color w:val="212121"/>
          <w:spacing w:val="-1"/>
          <w:sz w:val="21"/>
          <w:szCs w:val="21"/>
        </w:rPr>
        <w:t>本期增加</w:t>
      </w:r>
      <w:r>
        <w:rPr>
          <w:rFonts w:ascii="宋体" w:hAnsi="宋体" w:cs="宋体" w:eastAsia="宋体" w:hint="default"/>
          <w:spacing w:val="-1"/>
          <w:sz w:val="21"/>
          <w:szCs w:val="21"/>
        </w:rPr>
      </w:r>
    </w:p>
    <w:p>
      <w:pPr>
        <w:spacing w:line="215" w:lineRule="exact" w:before="0"/>
        <w:ind w:left="237" w:right="-11" w:firstLine="0"/>
        <w:jc w:val="left"/>
        <w:rPr>
          <w:rFonts w:ascii="宋体" w:hAnsi="宋体" w:cs="宋体" w:eastAsia="宋体" w:hint="default"/>
          <w:sz w:val="21"/>
          <w:szCs w:val="21"/>
        </w:rPr>
      </w:pPr>
      <w:r>
        <w:rPr>
          <w:rFonts w:ascii="宋体" w:hAnsi="宋体" w:cs="宋体" w:eastAsia="宋体" w:hint="default"/>
          <w:color w:val="212121"/>
          <w:w w:val="100"/>
          <w:sz w:val="21"/>
          <w:szCs w:val="21"/>
        </w:rPr>
        <w:t>余</w:t>
      </w:r>
      <w:r>
        <w:rPr>
          <w:rFonts w:ascii="宋体" w:hAnsi="宋体" w:cs="宋体" w:eastAsia="宋体" w:hint="default"/>
          <w:w w:val="100"/>
          <w:sz w:val="21"/>
          <w:szCs w:val="21"/>
        </w:rPr>
      </w:r>
    </w:p>
    <w:p>
      <w:pPr>
        <w:spacing w:before="37"/>
        <w:ind w:left="237" w:right="-11" w:firstLine="0"/>
        <w:jc w:val="left"/>
        <w:rPr>
          <w:rFonts w:ascii="宋体" w:hAnsi="宋体" w:cs="宋体" w:eastAsia="宋体" w:hint="default"/>
          <w:sz w:val="21"/>
          <w:szCs w:val="21"/>
        </w:rPr>
      </w:pPr>
      <w:r>
        <w:rPr>
          <w:rFonts w:ascii="宋体" w:hAnsi="宋体" w:cs="宋体" w:eastAsia="宋体" w:hint="default"/>
          <w:color w:val="212121"/>
          <w:w w:val="100"/>
          <w:sz w:val="21"/>
          <w:szCs w:val="21"/>
        </w:rPr>
        <w:t>额</w:t>
      </w:r>
      <w:r>
        <w:rPr>
          <w:rFonts w:ascii="宋体" w:hAnsi="宋体" w:cs="宋体" w:eastAsia="宋体" w:hint="default"/>
          <w:w w:val="100"/>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6"/>
          <w:szCs w:val="26"/>
        </w:rPr>
      </w:pPr>
    </w:p>
    <w:p>
      <w:pPr>
        <w:spacing w:line="273" w:lineRule="auto" w:before="0"/>
        <w:ind w:left="448" w:right="-15" w:hanging="212"/>
        <w:jc w:val="left"/>
        <w:rPr>
          <w:rFonts w:ascii="宋体" w:hAnsi="宋体" w:cs="宋体" w:eastAsia="宋体" w:hint="default"/>
          <w:sz w:val="21"/>
          <w:szCs w:val="21"/>
        </w:rPr>
      </w:pPr>
      <w:r>
        <w:rPr>
          <w:rFonts w:ascii="宋体" w:hAnsi="宋体" w:cs="宋体" w:eastAsia="宋体" w:hint="default"/>
          <w:color w:val="212121"/>
          <w:sz w:val="21"/>
          <w:szCs w:val="21"/>
        </w:rPr>
        <w:t>本期摊</w:t>
      </w:r>
      <w:r>
        <w:rPr>
          <w:rFonts w:ascii="宋体" w:hAnsi="宋体" w:cs="宋体" w:eastAsia="宋体" w:hint="default"/>
          <w:color w:val="212121"/>
          <w:w w:val="100"/>
          <w:sz w:val="21"/>
          <w:szCs w:val="21"/>
        </w:rPr>
        <w:t> </w:t>
      </w:r>
      <w:r>
        <w:rPr>
          <w:rFonts w:ascii="宋体" w:hAnsi="宋体" w:cs="宋体" w:eastAsia="宋体" w:hint="default"/>
          <w:color w:val="212121"/>
          <w:sz w:val="21"/>
          <w:szCs w:val="21"/>
        </w:rPr>
        <w:t>销</w:t>
      </w:r>
      <w:r>
        <w:rPr>
          <w:rFonts w:ascii="宋体" w:hAnsi="宋体" w:cs="宋体" w:eastAsia="宋体" w:hint="default"/>
          <w:sz w:val="21"/>
          <w:szCs w:val="21"/>
        </w:rPr>
      </w:r>
    </w:p>
    <w:p>
      <w:pPr>
        <w:spacing w:line="240" w:lineRule="auto" w:before="4"/>
        <w:rPr>
          <w:rFonts w:ascii="宋体" w:hAnsi="宋体" w:cs="宋体" w:eastAsia="宋体" w:hint="default"/>
          <w:sz w:val="22"/>
          <w:szCs w:val="22"/>
        </w:rPr>
      </w:pPr>
      <w:r>
        <w:rPr/>
        <w:br w:type="column"/>
      </w:r>
      <w:r>
        <w:rPr>
          <w:rFonts w:ascii="宋体"/>
          <w:sz w:val="22"/>
        </w:rPr>
      </w:r>
    </w:p>
    <w:p>
      <w:pPr>
        <w:spacing w:before="0"/>
        <w:ind w:left="0" w:right="0" w:firstLine="0"/>
        <w:jc w:val="right"/>
        <w:rPr>
          <w:rFonts w:ascii="宋体" w:hAnsi="宋体" w:cs="宋体" w:eastAsia="宋体" w:hint="default"/>
          <w:sz w:val="21"/>
          <w:szCs w:val="21"/>
        </w:rPr>
      </w:pPr>
      <w:r>
        <w:rPr>
          <w:rFonts w:ascii="宋体" w:hAnsi="宋体" w:cs="宋体" w:eastAsia="宋体" w:hint="default"/>
          <w:color w:val="212121"/>
          <w:w w:val="100"/>
          <w:sz w:val="21"/>
          <w:szCs w:val="21"/>
        </w:rPr>
        <w:t>其</w:t>
      </w:r>
      <w:r>
        <w:rPr>
          <w:rFonts w:ascii="宋体" w:hAnsi="宋体" w:cs="宋体" w:eastAsia="宋体" w:hint="default"/>
          <w:w w:val="100"/>
          <w:sz w:val="21"/>
          <w:szCs w:val="21"/>
        </w:rPr>
      </w:r>
    </w:p>
    <w:p>
      <w:pPr>
        <w:tabs>
          <w:tab w:pos="1216" w:val="left" w:leader="none"/>
        </w:tabs>
        <w:spacing w:line="273" w:lineRule="auto" w:before="37"/>
        <w:ind w:left="448" w:right="0" w:hanging="212"/>
        <w:jc w:val="right"/>
        <w:rPr>
          <w:rFonts w:ascii="宋体" w:hAnsi="宋体" w:cs="宋体" w:eastAsia="宋体" w:hint="default"/>
          <w:sz w:val="21"/>
          <w:szCs w:val="21"/>
        </w:rPr>
      </w:pPr>
      <w:r>
        <w:rPr>
          <w:rFonts w:ascii="宋体" w:hAnsi="宋体" w:cs="宋体" w:eastAsia="宋体" w:hint="default"/>
          <w:color w:val="212121"/>
          <w:spacing w:val="-1"/>
          <w:sz w:val="21"/>
          <w:szCs w:val="21"/>
        </w:rPr>
        <w:t>累计摊</w:t>
        <w:tab/>
      </w:r>
      <w:r>
        <w:rPr>
          <w:rFonts w:ascii="宋体" w:hAnsi="宋体" w:cs="宋体" w:eastAsia="宋体" w:hint="default"/>
          <w:color w:val="212121"/>
          <w:sz w:val="21"/>
          <w:szCs w:val="21"/>
        </w:rPr>
        <w:t>他</w:t>
      </w:r>
      <w:r>
        <w:rPr>
          <w:rFonts w:ascii="宋体" w:hAnsi="宋体" w:cs="宋体" w:eastAsia="宋体" w:hint="default"/>
          <w:color w:val="212121"/>
          <w:w w:val="100"/>
          <w:sz w:val="21"/>
          <w:szCs w:val="21"/>
        </w:rPr>
        <w:t> </w:t>
      </w:r>
      <w:r>
        <w:rPr>
          <w:rFonts w:ascii="宋体" w:hAnsi="宋体" w:cs="宋体" w:eastAsia="宋体" w:hint="default"/>
          <w:color w:val="212121"/>
          <w:sz w:val="21"/>
          <w:szCs w:val="21"/>
        </w:rPr>
        <w:t>销</w:t>
        <w:tab/>
        <w:t>减</w:t>
      </w:r>
      <w:r>
        <w:rPr>
          <w:rFonts w:ascii="宋体" w:hAnsi="宋体" w:cs="宋体" w:eastAsia="宋体" w:hint="default"/>
          <w:sz w:val="21"/>
          <w:szCs w:val="21"/>
        </w:rPr>
      </w:r>
    </w:p>
    <w:p>
      <w:pPr>
        <w:spacing w:before="7"/>
        <w:ind w:left="0" w:right="0" w:firstLine="0"/>
        <w:jc w:val="right"/>
        <w:rPr>
          <w:rFonts w:ascii="宋体" w:hAnsi="宋体" w:cs="宋体" w:eastAsia="宋体" w:hint="default"/>
          <w:sz w:val="21"/>
          <w:szCs w:val="21"/>
        </w:rPr>
      </w:pPr>
      <w:r>
        <w:rPr>
          <w:rFonts w:ascii="宋体" w:hAnsi="宋体" w:cs="宋体" w:eastAsia="宋体" w:hint="default"/>
          <w:color w:val="212121"/>
          <w:w w:val="100"/>
          <w:sz w:val="21"/>
          <w:szCs w:val="21"/>
        </w:rPr>
        <w:t>少</w:t>
      </w:r>
      <w:r>
        <w:rPr>
          <w:rFonts w:ascii="宋体" w:hAnsi="宋体" w:cs="宋体" w:eastAsia="宋体" w:hint="default"/>
          <w:w w:val="100"/>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6"/>
          <w:szCs w:val="26"/>
        </w:rPr>
      </w:pPr>
    </w:p>
    <w:p>
      <w:pPr>
        <w:spacing w:line="273" w:lineRule="auto" w:before="0"/>
        <w:ind w:left="448" w:right="-15" w:hanging="212"/>
        <w:jc w:val="left"/>
        <w:rPr>
          <w:rFonts w:ascii="宋体" w:hAnsi="宋体" w:cs="宋体" w:eastAsia="宋体" w:hint="default"/>
          <w:sz w:val="21"/>
          <w:szCs w:val="21"/>
        </w:rPr>
      </w:pPr>
      <w:r>
        <w:rPr>
          <w:rFonts w:ascii="宋体" w:hAnsi="宋体" w:cs="宋体" w:eastAsia="宋体" w:hint="default"/>
          <w:color w:val="212121"/>
          <w:sz w:val="21"/>
          <w:szCs w:val="21"/>
        </w:rPr>
        <w:t>期末余</w:t>
      </w:r>
      <w:r>
        <w:rPr>
          <w:rFonts w:ascii="宋体" w:hAnsi="宋体" w:cs="宋体" w:eastAsia="宋体" w:hint="default"/>
          <w:color w:val="212121"/>
          <w:w w:val="100"/>
          <w:sz w:val="21"/>
          <w:szCs w:val="21"/>
        </w:rPr>
        <w:t> </w:t>
      </w:r>
      <w:r>
        <w:rPr>
          <w:rFonts w:ascii="宋体" w:hAnsi="宋体" w:cs="宋体" w:eastAsia="宋体" w:hint="default"/>
          <w:color w:val="212121"/>
          <w:sz w:val="21"/>
          <w:szCs w:val="21"/>
        </w:rPr>
        <w:t>额</w:t>
      </w:r>
      <w:r>
        <w:rPr>
          <w:rFonts w:ascii="宋体" w:hAnsi="宋体" w:cs="宋体" w:eastAsia="宋体" w:hint="default"/>
          <w:sz w:val="21"/>
          <w:szCs w:val="21"/>
        </w:rPr>
      </w:r>
    </w:p>
    <w:p>
      <w:pPr>
        <w:spacing w:line="254" w:lineRule="exact" w:before="0"/>
        <w:ind w:left="0" w:right="308" w:firstLine="0"/>
        <w:jc w:val="right"/>
        <w:rPr>
          <w:rFonts w:ascii="宋体" w:hAnsi="宋体" w:cs="宋体" w:eastAsia="宋体" w:hint="default"/>
          <w:sz w:val="21"/>
          <w:szCs w:val="21"/>
        </w:rPr>
      </w:pPr>
      <w:r>
        <w:rPr/>
        <w:br w:type="column"/>
      </w:r>
      <w:r>
        <w:rPr>
          <w:rFonts w:ascii="宋体" w:hAnsi="宋体" w:cs="宋体" w:eastAsia="宋体" w:hint="default"/>
          <w:color w:val="212121"/>
          <w:sz w:val="21"/>
          <w:szCs w:val="21"/>
        </w:rPr>
        <w:t>其</w:t>
      </w:r>
      <w:r>
        <w:rPr>
          <w:rFonts w:ascii="宋体" w:hAnsi="宋体" w:cs="宋体" w:eastAsia="宋体" w:hint="default"/>
          <w:sz w:val="21"/>
          <w:szCs w:val="21"/>
        </w:rPr>
      </w:r>
    </w:p>
    <w:p>
      <w:pPr>
        <w:spacing w:line="215" w:lineRule="exact" w:before="37"/>
        <w:ind w:left="0" w:right="308" w:firstLine="0"/>
        <w:jc w:val="right"/>
        <w:rPr>
          <w:rFonts w:ascii="宋体" w:hAnsi="宋体" w:cs="宋体" w:eastAsia="宋体" w:hint="default"/>
          <w:sz w:val="21"/>
          <w:szCs w:val="21"/>
        </w:rPr>
      </w:pPr>
      <w:r>
        <w:rPr>
          <w:rFonts w:ascii="宋体" w:hAnsi="宋体" w:cs="宋体" w:eastAsia="宋体" w:hint="default"/>
          <w:color w:val="212121"/>
          <w:w w:val="100"/>
          <w:sz w:val="21"/>
          <w:szCs w:val="21"/>
        </w:rPr>
        <w:t>他</w:t>
      </w:r>
      <w:r>
        <w:rPr>
          <w:rFonts w:ascii="宋体" w:hAnsi="宋体" w:cs="宋体" w:eastAsia="宋体" w:hint="default"/>
          <w:w w:val="100"/>
          <w:sz w:val="21"/>
          <w:szCs w:val="21"/>
        </w:rPr>
      </w:r>
    </w:p>
    <w:p>
      <w:pPr>
        <w:spacing w:line="156" w:lineRule="exact" w:before="0"/>
        <w:ind w:left="307" w:right="0" w:firstLine="0"/>
        <w:jc w:val="left"/>
        <w:rPr>
          <w:rFonts w:ascii="宋体" w:hAnsi="宋体" w:cs="宋体" w:eastAsia="宋体" w:hint="default"/>
          <w:sz w:val="21"/>
          <w:szCs w:val="21"/>
        </w:rPr>
      </w:pPr>
      <w:r>
        <w:rPr>
          <w:rFonts w:ascii="宋体" w:hAnsi="宋体" w:cs="宋体" w:eastAsia="宋体" w:hint="default"/>
          <w:color w:val="212121"/>
          <w:sz w:val="21"/>
          <w:szCs w:val="21"/>
        </w:rPr>
        <w:t>剩余</w:t>
      </w:r>
      <w:r>
        <w:rPr>
          <w:rFonts w:ascii="宋体" w:hAnsi="宋体" w:cs="宋体" w:eastAsia="宋体" w:hint="default"/>
          <w:sz w:val="21"/>
          <w:szCs w:val="21"/>
        </w:rPr>
      </w:r>
    </w:p>
    <w:p>
      <w:pPr>
        <w:spacing w:line="156" w:lineRule="exact" w:before="0"/>
        <w:ind w:left="0" w:right="308" w:firstLine="0"/>
        <w:jc w:val="right"/>
        <w:rPr>
          <w:rFonts w:ascii="宋体" w:hAnsi="宋体" w:cs="宋体" w:eastAsia="宋体" w:hint="default"/>
          <w:sz w:val="21"/>
          <w:szCs w:val="21"/>
        </w:rPr>
      </w:pPr>
      <w:r>
        <w:rPr>
          <w:rFonts w:ascii="宋体" w:hAnsi="宋体" w:cs="宋体" w:eastAsia="宋体" w:hint="default"/>
          <w:color w:val="212121"/>
          <w:w w:val="100"/>
          <w:sz w:val="21"/>
          <w:szCs w:val="21"/>
        </w:rPr>
        <w:t>减</w:t>
      </w:r>
      <w:r>
        <w:rPr>
          <w:rFonts w:ascii="宋体" w:hAnsi="宋体" w:cs="宋体" w:eastAsia="宋体" w:hint="default"/>
          <w:w w:val="100"/>
          <w:sz w:val="21"/>
          <w:szCs w:val="21"/>
        </w:rPr>
      </w:r>
    </w:p>
    <w:p>
      <w:pPr>
        <w:spacing w:line="156" w:lineRule="exact" w:before="0"/>
        <w:ind w:left="307" w:right="0" w:firstLine="0"/>
        <w:jc w:val="left"/>
        <w:rPr>
          <w:rFonts w:ascii="宋体" w:hAnsi="宋体" w:cs="宋体" w:eastAsia="宋体" w:hint="default"/>
          <w:sz w:val="21"/>
          <w:szCs w:val="21"/>
        </w:rPr>
      </w:pPr>
      <w:r>
        <w:rPr>
          <w:rFonts w:ascii="宋体" w:hAnsi="宋体" w:cs="宋体" w:eastAsia="宋体" w:hint="default"/>
          <w:color w:val="212121"/>
          <w:sz w:val="21"/>
          <w:szCs w:val="21"/>
        </w:rPr>
        <w:t>摊销</w:t>
      </w:r>
      <w:r>
        <w:rPr>
          <w:rFonts w:ascii="宋体" w:hAnsi="宋体" w:cs="宋体" w:eastAsia="宋体" w:hint="default"/>
          <w:sz w:val="21"/>
          <w:szCs w:val="21"/>
        </w:rPr>
      </w:r>
    </w:p>
    <w:p>
      <w:pPr>
        <w:spacing w:line="156" w:lineRule="exact" w:before="0"/>
        <w:ind w:left="0" w:right="308" w:firstLine="0"/>
        <w:jc w:val="right"/>
        <w:rPr>
          <w:rFonts w:ascii="宋体" w:hAnsi="宋体" w:cs="宋体" w:eastAsia="宋体" w:hint="default"/>
          <w:sz w:val="21"/>
          <w:szCs w:val="21"/>
        </w:rPr>
      </w:pPr>
      <w:r>
        <w:rPr>
          <w:rFonts w:ascii="宋体" w:hAnsi="宋体" w:cs="宋体" w:eastAsia="宋体" w:hint="default"/>
          <w:color w:val="212121"/>
          <w:w w:val="100"/>
          <w:sz w:val="21"/>
          <w:szCs w:val="21"/>
        </w:rPr>
        <w:t>少</w:t>
      </w:r>
      <w:r>
        <w:rPr>
          <w:rFonts w:ascii="宋体" w:hAnsi="宋体" w:cs="宋体" w:eastAsia="宋体" w:hint="default"/>
          <w:w w:val="100"/>
          <w:sz w:val="21"/>
          <w:szCs w:val="21"/>
        </w:rPr>
      </w:r>
    </w:p>
    <w:p>
      <w:pPr>
        <w:spacing w:line="156" w:lineRule="exact" w:before="0"/>
        <w:ind w:left="307" w:right="0" w:firstLine="0"/>
        <w:jc w:val="left"/>
        <w:rPr>
          <w:rFonts w:ascii="宋体" w:hAnsi="宋体" w:cs="宋体" w:eastAsia="宋体" w:hint="default"/>
          <w:sz w:val="21"/>
          <w:szCs w:val="21"/>
        </w:rPr>
      </w:pPr>
      <w:r>
        <w:rPr>
          <w:rFonts w:ascii="宋体" w:hAnsi="宋体" w:cs="宋体" w:eastAsia="宋体" w:hint="default"/>
          <w:color w:val="212121"/>
          <w:sz w:val="21"/>
          <w:szCs w:val="21"/>
        </w:rPr>
        <w:t>期限</w:t>
      </w:r>
      <w:r>
        <w:rPr>
          <w:rFonts w:ascii="宋体" w:hAnsi="宋体" w:cs="宋体" w:eastAsia="宋体" w:hint="default"/>
          <w:sz w:val="21"/>
          <w:szCs w:val="21"/>
        </w:rPr>
      </w:r>
    </w:p>
    <w:p>
      <w:pPr>
        <w:spacing w:line="215" w:lineRule="exact" w:before="0"/>
        <w:ind w:left="0" w:right="308" w:firstLine="0"/>
        <w:jc w:val="right"/>
        <w:rPr>
          <w:rFonts w:ascii="宋体" w:hAnsi="宋体" w:cs="宋体" w:eastAsia="宋体" w:hint="default"/>
          <w:sz w:val="21"/>
          <w:szCs w:val="21"/>
        </w:rPr>
      </w:pPr>
      <w:r>
        <w:rPr>
          <w:rFonts w:ascii="宋体" w:hAnsi="宋体" w:cs="宋体" w:eastAsia="宋体" w:hint="default"/>
          <w:color w:val="212121"/>
          <w:w w:val="100"/>
          <w:sz w:val="21"/>
          <w:szCs w:val="21"/>
        </w:rPr>
        <w:t>原</w:t>
      </w:r>
      <w:r>
        <w:rPr>
          <w:rFonts w:ascii="宋体" w:hAnsi="宋体" w:cs="宋体" w:eastAsia="宋体" w:hint="default"/>
          <w:w w:val="100"/>
          <w:sz w:val="21"/>
          <w:szCs w:val="21"/>
        </w:rPr>
      </w:r>
    </w:p>
    <w:p>
      <w:pPr>
        <w:spacing w:before="37"/>
        <w:ind w:left="0" w:right="308" w:firstLine="0"/>
        <w:jc w:val="right"/>
        <w:rPr>
          <w:rFonts w:ascii="宋体" w:hAnsi="宋体" w:cs="宋体" w:eastAsia="宋体" w:hint="default"/>
          <w:sz w:val="21"/>
          <w:szCs w:val="21"/>
        </w:rPr>
      </w:pPr>
      <w:r>
        <w:rPr>
          <w:rFonts w:ascii="宋体" w:hAnsi="宋体" w:cs="宋体" w:eastAsia="宋体" w:hint="default"/>
          <w:color w:val="212121"/>
          <w:w w:val="100"/>
          <w:sz w:val="21"/>
          <w:szCs w:val="21"/>
        </w:rPr>
        <w:t>因</w:t>
      </w:r>
      <w:r>
        <w:rPr>
          <w:rFonts w:ascii="宋体" w:hAnsi="宋体" w:cs="宋体" w:eastAsia="宋体" w:hint="default"/>
          <w:w w:val="100"/>
          <w:sz w:val="21"/>
          <w:szCs w:val="21"/>
        </w:rPr>
      </w:r>
    </w:p>
    <w:p>
      <w:pPr>
        <w:spacing w:line="229" w:lineRule="exact" w:before="47"/>
        <w:ind w:left="237" w:right="0" w:firstLine="0"/>
        <w:jc w:val="left"/>
        <w:rPr>
          <w:rFonts w:ascii="宋体" w:hAnsi="宋体" w:cs="宋体" w:eastAsia="宋体" w:hint="default"/>
          <w:sz w:val="21"/>
          <w:szCs w:val="21"/>
        </w:rPr>
      </w:pPr>
      <w:r>
        <w:rPr/>
        <w:pict>
          <v:group style="position:absolute;margin-left:84.240265pt;margin-top:2.492233pt;width:426.85pt;height:.5pt;mso-position-horizontal-relative:page;mso-position-vertical-relative:paragraph;z-index:-515632" coordorigin="1685,50" coordsize="8537,10">
            <v:group style="position:absolute;left:1690;top:55;width:689;height:2" coordorigin="1690,55" coordsize="689,2">
              <v:shape style="position:absolute;left:1690;top:55;width:689;height:2" coordorigin="1690,55" coordsize="689,0" path="m1690,55l2378,55e" filled="false" stroked="true" strokeweight=".480469pt" strokecolor="#000000">
                <v:path arrowok="t"/>
              </v:shape>
            </v:group>
            <v:group style="position:absolute;left:2378;top:55;width:10;height:2" coordorigin="2378,55" coordsize="10,2">
              <v:shape style="position:absolute;left:2378;top:55;width:10;height:2" coordorigin="2378,55" coordsize="10,0" path="m2378,55l2388,55e" filled="false" stroked="true" strokeweight=".480469pt" strokecolor="#000000">
                <v:path arrowok="t"/>
              </v:shape>
            </v:group>
            <v:group style="position:absolute;left:2388;top:55;width:1153;height:2" coordorigin="2388,55" coordsize="1153,2">
              <v:shape style="position:absolute;left:2388;top:55;width:1153;height:2" coordorigin="2388,55" coordsize="1153,0" path="m2388,55l3540,55e" filled="false" stroked="true" strokeweight=".480469pt" strokecolor="#000000">
                <v:path arrowok="t"/>
              </v:shape>
            </v:group>
            <v:group style="position:absolute;left:3540;top:55;width:10;height:2" coordorigin="3540,55" coordsize="10,2">
              <v:shape style="position:absolute;left:3540;top:55;width:10;height:2" coordorigin="3540,55" coordsize="10,0" path="m3540,55l3550,55e" filled="false" stroked="true" strokeweight=".480469pt" strokecolor="#000000">
                <v:path arrowok="t"/>
              </v:shape>
            </v:group>
            <v:group style="position:absolute;left:3550;top:55;width:476;height:2" coordorigin="3550,55" coordsize="476,2">
              <v:shape style="position:absolute;left:3550;top:55;width:476;height:2" coordorigin="3550,55" coordsize="476,0" path="m3550,55l4025,55e" filled="false" stroked="true" strokeweight=".480469pt" strokecolor="#000000">
                <v:path arrowok="t"/>
              </v:shape>
            </v:group>
            <v:group style="position:absolute;left:4025;top:55;width:10;height:2" coordorigin="4025,55" coordsize="10,2">
              <v:shape style="position:absolute;left:4025;top:55;width:10;height:2" coordorigin="4025,55" coordsize="10,0" path="m4025,55l4034,55e" filled="false" stroked="true" strokeweight=".480469pt" strokecolor="#000000">
                <v:path arrowok="t"/>
              </v:shape>
            </v:group>
            <v:group style="position:absolute;left:4034;top:55;width:1153;height:2" coordorigin="4034,55" coordsize="1153,2">
              <v:shape style="position:absolute;left:4034;top:55;width:1153;height:2" coordorigin="4034,55" coordsize="1153,0" path="m4034,55l5186,55e" filled="false" stroked="true" strokeweight=".480469pt" strokecolor="#000000">
                <v:path arrowok="t"/>
              </v:shape>
            </v:group>
            <v:group style="position:absolute;left:5186;top:55;width:10;height:2" coordorigin="5186,55" coordsize="10,2">
              <v:shape style="position:absolute;left:5186;top:55;width:10;height:2" coordorigin="5186,55" coordsize="10,0" path="m5186,55l5196,55e" filled="false" stroked="true" strokeweight=".480469pt" strokecolor="#000000">
                <v:path arrowok="t"/>
              </v:shape>
            </v:group>
            <v:group style="position:absolute;left:5196;top:55;width:1040;height:2" coordorigin="5196,55" coordsize="1040,2">
              <v:shape style="position:absolute;left:5196;top:55;width:1040;height:2" coordorigin="5196,55" coordsize="1040,0" path="m5196,55l6235,55e" filled="false" stroked="true" strokeweight=".480469pt" strokecolor="#000000">
                <v:path arrowok="t"/>
              </v:shape>
            </v:group>
            <v:group style="position:absolute;left:6235;top:55;width:10;height:2" coordorigin="6235,55" coordsize="10,2">
              <v:shape style="position:absolute;left:6235;top:55;width:10;height:2" coordorigin="6235,55" coordsize="10,0" path="m6235,55l6245,55e" filled="false" stroked="true" strokeweight=".480469pt" strokecolor="#000000">
                <v:path arrowok="t"/>
              </v:shape>
            </v:group>
            <v:group style="position:absolute;left:6245;top:55;width:1040;height:2" coordorigin="6245,55" coordsize="1040,2">
              <v:shape style="position:absolute;left:6245;top:55;width:1040;height:2" coordorigin="6245,55" coordsize="1040,0" path="m6245,55l7284,55e" filled="false" stroked="true" strokeweight=".480469pt" strokecolor="#000000">
                <v:path arrowok="t"/>
              </v:shape>
            </v:group>
            <v:group style="position:absolute;left:7284;top:55;width:10;height:2" coordorigin="7284,55" coordsize="10,2">
              <v:shape style="position:absolute;left:7284;top:55;width:10;height:2" coordorigin="7284,55" coordsize="10,0" path="m7284,55l7294,55e" filled="false" stroked="true" strokeweight=".480469pt" strokecolor="#000000">
                <v:path arrowok="t"/>
              </v:shape>
            </v:group>
            <v:group style="position:absolute;left:7294;top:55;width:476;height:2" coordorigin="7294,55" coordsize="476,2">
              <v:shape style="position:absolute;left:7294;top:55;width:476;height:2" coordorigin="7294,55" coordsize="476,0" path="m7294,55l7769,55e" filled="false" stroked="true" strokeweight=".480469pt" strokecolor="#000000">
                <v:path arrowok="t"/>
              </v:shape>
            </v:group>
            <v:group style="position:absolute;left:7769;top:55;width:10;height:2" coordorigin="7769,55" coordsize="10,2">
              <v:shape style="position:absolute;left:7769;top:55;width:10;height:2" coordorigin="7769,55" coordsize="10,0" path="m7769,55l7778,55e" filled="false" stroked="true" strokeweight=".480469pt" strokecolor="#000000">
                <v:path arrowok="t"/>
              </v:shape>
            </v:group>
            <v:group style="position:absolute;left:7778;top:55;width:1047;height:2" coordorigin="7778,55" coordsize="1047,2">
              <v:shape style="position:absolute;left:7778;top:55;width:1047;height:2" coordorigin="7778,55" coordsize="1047,0" path="m7778,55l8825,55e" filled="false" stroked="true" strokeweight=".480469pt" strokecolor="#000000">
                <v:path arrowok="t"/>
              </v:shape>
            </v:group>
            <v:group style="position:absolute;left:8825;top:55;width:10;height:2" coordorigin="8825,55" coordsize="10,2">
              <v:shape style="position:absolute;left:8825;top:55;width:10;height:2" coordorigin="8825,55" coordsize="10,0" path="m8825,55l8834,55e" filled="false" stroked="true" strokeweight=".480469pt" strokecolor="#000000">
                <v:path arrowok="t"/>
              </v:shape>
            </v:group>
            <v:group style="position:absolute;left:8834;top:55;width:771;height:2" coordorigin="8834,55" coordsize="771,2">
              <v:shape style="position:absolute;left:8834;top:55;width:771;height:2" coordorigin="8834,55" coordsize="771,0" path="m8834,55l9605,55e" filled="false" stroked="true" strokeweight=".480469pt" strokecolor="#000000">
                <v:path arrowok="t"/>
              </v:shape>
            </v:group>
            <v:group style="position:absolute;left:9605;top:55;width:10;height:2" coordorigin="9605,55" coordsize="10,2">
              <v:shape style="position:absolute;left:9605;top:55;width:10;height:2" coordorigin="9605,55" coordsize="10,0" path="m9605,55l9614,55e" filled="false" stroked="true" strokeweight=".480469pt" strokecolor="#000000">
                <v:path arrowok="t"/>
              </v:shape>
            </v:group>
            <v:group style="position:absolute;left:9614;top:55;width:603;height:2" coordorigin="9614,55" coordsize="603,2">
              <v:shape style="position:absolute;left:9614;top:55;width:603;height:2" coordorigin="9614,55" coordsize="603,0" path="m9614,55l10217,55e" filled="false" stroked="true" strokeweight=".480469pt" strokecolor="#000000">
                <v:path arrowok="t"/>
              </v:shape>
            </v:group>
            <w10:wrap type="none"/>
          </v:group>
        </w:pict>
      </w:r>
      <w:r>
        <w:rPr>
          <w:rFonts w:ascii="Times New Roman" w:hAnsi="Times New Roman" w:cs="Times New Roman" w:eastAsia="Times New Roman" w:hint="default"/>
          <w:color w:val="212121"/>
          <w:sz w:val="21"/>
          <w:szCs w:val="21"/>
        </w:rPr>
        <w:t>14</w:t>
      </w:r>
      <w:r>
        <w:rPr>
          <w:rFonts w:ascii="Times New Roman" w:hAnsi="Times New Roman" w:cs="Times New Roman" w:eastAsia="Times New Roman" w:hint="default"/>
          <w:color w:val="212121"/>
          <w:spacing w:val="1"/>
          <w:sz w:val="21"/>
          <w:szCs w:val="21"/>
        </w:rPr>
        <w:t> </w:t>
      </w:r>
      <w:r>
        <w:rPr>
          <w:rFonts w:ascii="宋体" w:hAnsi="宋体" w:cs="宋体" w:eastAsia="宋体" w:hint="default"/>
          <w:color w:val="212121"/>
          <w:sz w:val="21"/>
          <w:szCs w:val="21"/>
        </w:rPr>
        <w:t>个</w:t>
      </w:r>
      <w:r>
        <w:rPr>
          <w:rFonts w:ascii="宋体" w:hAnsi="宋体" w:cs="宋体" w:eastAsia="宋体" w:hint="default"/>
          <w:sz w:val="21"/>
          <w:szCs w:val="21"/>
        </w:rPr>
      </w:r>
    </w:p>
    <w:p>
      <w:pPr>
        <w:spacing w:after="0" w:line="229" w:lineRule="exact"/>
        <w:jc w:val="left"/>
        <w:rPr>
          <w:rFonts w:ascii="宋体" w:hAnsi="宋体" w:cs="宋体" w:eastAsia="宋体" w:hint="default"/>
          <w:sz w:val="21"/>
          <w:szCs w:val="21"/>
        </w:rPr>
        <w:sectPr>
          <w:type w:val="continuous"/>
          <w:pgSz w:w="11910" w:h="16840"/>
          <w:pgMar w:top="1580" w:bottom="280" w:left="1560" w:right="1580"/>
          <w:cols w:num="6" w:equalWidth="0">
            <w:col w:w="1822" w:space="57"/>
            <w:col w:w="1589" w:space="124"/>
            <w:col w:w="872" w:space="179"/>
            <w:col w:w="1429" w:space="110"/>
            <w:col w:w="872" w:space="81"/>
            <w:col w:w="1635"/>
          </w:cols>
        </w:sectPr>
      </w:pPr>
    </w:p>
    <w:p>
      <w:pPr>
        <w:tabs>
          <w:tab w:pos="2572" w:val="left" w:leader="none"/>
          <w:tab w:pos="3731" w:val="left" w:leader="none"/>
          <w:tab w:pos="4783" w:val="left" w:leader="none"/>
          <w:tab w:pos="6316" w:val="left" w:leader="none"/>
        </w:tabs>
        <w:spacing w:line="149" w:lineRule="exact" w:before="0"/>
        <w:ind w:left="926" w:right="59" w:firstLine="0"/>
        <w:jc w:val="left"/>
        <w:rPr>
          <w:rFonts w:ascii="Times New Roman" w:hAnsi="Times New Roman" w:cs="Times New Roman" w:eastAsia="Times New Roman" w:hint="default"/>
          <w:sz w:val="21"/>
          <w:szCs w:val="21"/>
        </w:rPr>
      </w:pPr>
      <w:r>
        <w:rPr>
          <w:rFonts w:ascii="Times New Roman"/>
          <w:spacing w:val="-2"/>
          <w:sz w:val="21"/>
        </w:rPr>
        <w:t>106,003.88</w:t>
        <w:tab/>
        <w:t>106,003.88</w:t>
        <w:tab/>
      </w:r>
      <w:r>
        <w:rPr>
          <w:rFonts w:ascii="Times New Roman"/>
          <w:color w:val="323232"/>
          <w:spacing w:val="-2"/>
          <w:sz w:val="21"/>
        </w:rPr>
        <w:t>47,112.80</w:t>
        <w:tab/>
        <w:t>47,112.80</w:t>
        <w:tab/>
      </w:r>
      <w:r>
        <w:rPr>
          <w:rFonts w:ascii="Times New Roman"/>
          <w:color w:val="212121"/>
          <w:spacing w:val="-2"/>
          <w:sz w:val="21"/>
        </w:rPr>
        <w:t>58,891.08</w:t>
      </w:r>
      <w:r>
        <w:rPr>
          <w:rFonts w:ascii="Times New Roman"/>
          <w:spacing w:val="-2"/>
          <w:sz w:val="21"/>
        </w:rPr>
      </w:r>
    </w:p>
    <w:p>
      <w:pPr>
        <w:tabs>
          <w:tab w:pos="7372" w:val="left" w:leader="none"/>
        </w:tabs>
        <w:spacing w:line="209" w:lineRule="exact" w:before="0"/>
        <w:ind w:left="237" w:right="59" w:firstLine="0"/>
        <w:jc w:val="left"/>
        <w:rPr>
          <w:rFonts w:ascii="宋体" w:hAnsi="宋体" w:cs="宋体" w:eastAsia="宋体" w:hint="default"/>
          <w:sz w:val="21"/>
          <w:szCs w:val="21"/>
        </w:rPr>
      </w:pPr>
      <w:r>
        <w:rPr>
          <w:rFonts w:ascii="宋体" w:hAnsi="宋体" w:cs="宋体" w:eastAsia="宋体" w:hint="default"/>
          <w:color w:val="212121"/>
          <w:sz w:val="21"/>
          <w:szCs w:val="21"/>
        </w:rPr>
        <w:t>费</w:t>
        <w:tab/>
        <w:t>月</w:t>
      </w:r>
      <w:r>
        <w:rPr>
          <w:rFonts w:ascii="宋体" w:hAnsi="宋体" w:cs="宋体" w:eastAsia="宋体" w:hint="default"/>
          <w:sz w:val="21"/>
          <w:szCs w:val="21"/>
        </w:rPr>
      </w:r>
    </w:p>
    <w:p>
      <w:pPr>
        <w:spacing w:line="240" w:lineRule="auto" w:before="10"/>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689;height:2" coordorigin="5,5" coordsize="689,2">
              <v:shape style="position:absolute;left:5;top:5;width:689;height:2" coordorigin="5,5" coordsize="689,0" path="m5,5l694,5e" filled="false" stroked="true" strokeweight=".480469pt" strokecolor="#000000">
                <v:path arrowok="t"/>
              </v:shape>
            </v:group>
            <v:group style="position:absolute;left:694;top:5;width:10;height:2" coordorigin="694,5" coordsize="10,2">
              <v:shape style="position:absolute;left:694;top:5;width:10;height:2" coordorigin="694,5" coordsize="10,0" path="m694,5l703,5e" filled="false" stroked="true" strokeweight=".480469pt" strokecolor="#000000">
                <v:path arrowok="t"/>
              </v:shape>
            </v:group>
            <v:group style="position:absolute;left:703;top:5;width:1153;height:2" coordorigin="703,5" coordsize="1153,2">
              <v:shape style="position:absolute;left:703;top:5;width:1153;height:2" coordorigin="703,5" coordsize="1153,0" path="m703,5l1855,5e" filled="false" stroked="true" strokeweight=".480469pt" strokecolor="#000000">
                <v:path arrowok="t"/>
              </v:shape>
            </v:group>
            <v:group style="position:absolute;left:1855;top:5;width:10;height:2" coordorigin="1855,5" coordsize="10,2">
              <v:shape style="position:absolute;left:1855;top:5;width:10;height:2" coordorigin="1855,5" coordsize="10,0" path="m1855,5l1865,5e" filled="false" stroked="true" strokeweight=".480469pt" strokecolor="#000000">
                <v:path arrowok="t"/>
              </v:shape>
            </v:group>
            <v:group style="position:absolute;left:1865;top:5;width:476;height:2" coordorigin="1865,5" coordsize="476,2">
              <v:shape style="position:absolute;left:1865;top:5;width:476;height:2" coordorigin="1865,5" coordsize="476,0" path="m1865,5l2340,5e" filled="false" stroked="true" strokeweight=".480469pt" strokecolor="#000000">
                <v:path arrowok="t"/>
              </v:shape>
            </v:group>
            <v:group style="position:absolute;left:2340;top:5;width:10;height:2" coordorigin="2340,5" coordsize="10,2">
              <v:shape style="position:absolute;left:2340;top:5;width:10;height:2" coordorigin="2340,5" coordsize="10,0" path="m2340,5l2350,5e" filled="false" stroked="true" strokeweight=".480469pt" strokecolor="#000000">
                <v:path arrowok="t"/>
              </v:shape>
            </v:group>
            <v:group style="position:absolute;left:2350;top:5;width:1153;height:2" coordorigin="2350,5" coordsize="1153,2">
              <v:shape style="position:absolute;left:2350;top:5;width:1153;height:2" coordorigin="2350,5" coordsize="1153,0" path="m2350,5l3502,5e" filled="false" stroked="true" strokeweight=".480469pt" strokecolor="#000000">
                <v:path arrowok="t"/>
              </v:shape>
            </v:group>
            <v:group style="position:absolute;left:3502;top:5;width:10;height:2" coordorigin="3502,5" coordsize="10,2">
              <v:shape style="position:absolute;left:3502;top:5;width:10;height:2" coordorigin="3502,5" coordsize="10,0" path="m3502,5l3511,5e" filled="false" stroked="true" strokeweight=".480469pt" strokecolor="#000000">
                <v:path arrowok="t"/>
              </v:shape>
            </v:group>
            <v:group style="position:absolute;left:3511;top:5;width:1040;height:2" coordorigin="3511,5" coordsize="1040,2">
              <v:shape style="position:absolute;left:3511;top:5;width:1040;height:2" coordorigin="3511,5" coordsize="1040,0" path="m3511,5l4550,5e" filled="false" stroked="true" strokeweight=".480469pt" strokecolor="#000000">
                <v:path arrowok="t"/>
              </v:shape>
            </v:group>
            <v:group style="position:absolute;left:4550;top:5;width:10;height:2" coordorigin="4550,5" coordsize="10,2">
              <v:shape style="position:absolute;left:4550;top:5;width:10;height:2" coordorigin="4550,5" coordsize="10,0" path="m4550,5l4560,5e" filled="false" stroked="true" strokeweight=".480469pt" strokecolor="#000000">
                <v:path arrowok="t"/>
              </v:shape>
            </v:group>
            <v:group style="position:absolute;left:4560;top:5;width:1040;height:2" coordorigin="4560,5" coordsize="1040,2">
              <v:shape style="position:absolute;left:4560;top:5;width:1040;height:2" coordorigin="4560,5" coordsize="1040,0" path="m4560,5l5599,5e" filled="false" stroked="true" strokeweight=".480469pt" strokecolor="#000000">
                <v:path arrowok="t"/>
              </v:shape>
            </v:group>
            <v:group style="position:absolute;left:5599;top:5;width:10;height:2" coordorigin="5599,5" coordsize="10,2">
              <v:shape style="position:absolute;left:5599;top:5;width:10;height:2" coordorigin="5599,5" coordsize="10,0" path="m5599,5l5609,5e" filled="false" stroked="true" strokeweight=".480469pt" strokecolor="#000000">
                <v:path arrowok="t"/>
              </v:shape>
            </v:group>
            <v:group style="position:absolute;left:5609;top:5;width:476;height:2" coordorigin="5609,5" coordsize="476,2">
              <v:shape style="position:absolute;left:5609;top:5;width:476;height:2" coordorigin="5609,5" coordsize="476,0" path="m5609,5l6084,5e" filled="false" stroked="true" strokeweight=".480469pt" strokecolor="#000000">
                <v:path arrowok="t"/>
              </v:shape>
            </v:group>
            <v:group style="position:absolute;left:6084;top:5;width:10;height:2" coordorigin="6084,5" coordsize="10,2">
              <v:shape style="position:absolute;left:6084;top:5;width:10;height:2" coordorigin="6084,5" coordsize="10,0" path="m6084,5l6094,5e" filled="false" stroked="true" strokeweight=".480469pt" strokecolor="#000000">
                <v:path arrowok="t"/>
              </v:shape>
            </v:group>
            <v:group style="position:absolute;left:6094;top:5;width:1047;height:2" coordorigin="6094,5" coordsize="1047,2">
              <v:shape style="position:absolute;left:6094;top:5;width:1047;height:2" coordorigin="6094,5" coordsize="1047,0" path="m6094,5l7140,5e" filled="false" stroked="true" strokeweight=".480469pt" strokecolor="#000000">
                <v:path arrowok="t"/>
              </v:shape>
            </v:group>
            <v:group style="position:absolute;left:7140;top:5;width:10;height:2" coordorigin="7140,5" coordsize="10,2">
              <v:shape style="position:absolute;left:7140;top:5;width:10;height:2" coordorigin="7140,5" coordsize="10,0" path="m7140,5l7150,5e" filled="false" stroked="true" strokeweight=".480469pt" strokecolor="#000000">
                <v:path arrowok="t"/>
              </v:shape>
            </v:group>
            <v:group style="position:absolute;left:7150;top:5;width:771;height:2" coordorigin="7150,5" coordsize="771,2">
              <v:shape style="position:absolute;left:7150;top:5;width:771;height:2" coordorigin="7150,5" coordsize="771,0" path="m7150,5l7920,5e" filled="false" stroked="true" strokeweight=".480469pt" strokecolor="#000000">
                <v:path arrowok="t"/>
              </v:shape>
            </v:group>
            <v:group style="position:absolute;left:7920;top:5;width:10;height:2" coordorigin="7920,5" coordsize="10,2">
              <v:shape style="position:absolute;left:7920;top:5;width:10;height:2" coordorigin="7920,5" coordsize="10,0" path="m7920,5l7930,5e" filled="false" stroked="true" strokeweight=".480469pt" strokecolor="#000000">
                <v:path arrowok="t"/>
              </v:shape>
            </v:group>
            <v:group style="position:absolute;left:7930;top:5;width:603;height:2" coordorigin="7930,5" coordsize="603,2">
              <v:shape style="position:absolute;left:7930;top:5;width:603;height:2" coordorigin="7930,5" coordsize="603,0" path="m7930,5l8532,5e" filled="false" stroked="true" strokeweight=".480469pt" strokecolor="#000000">
                <v:path arrowok="t"/>
              </v:shape>
            </v:group>
          </v:group>
        </w:pict>
      </w:r>
      <w:r>
        <w:rPr>
          <w:rFonts w:ascii="宋体" w:hAnsi="宋体" w:cs="宋体" w:eastAsia="宋体" w:hint="default"/>
          <w:sz w:val="2"/>
          <w:szCs w:val="2"/>
        </w:rPr>
      </w:r>
    </w:p>
    <w:p>
      <w:pPr>
        <w:tabs>
          <w:tab w:pos="926" w:val="left" w:leader="none"/>
          <w:tab w:pos="2572" w:val="left" w:leader="none"/>
          <w:tab w:pos="3736" w:val="left" w:leader="none"/>
          <w:tab w:pos="4787" w:val="left" w:leader="none"/>
          <w:tab w:pos="6316" w:val="left" w:leader="none"/>
        </w:tabs>
        <w:spacing w:before="0"/>
        <w:ind w:left="261" w:right="59" w:firstLine="0"/>
        <w:jc w:val="left"/>
        <w:rPr>
          <w:rFonts w:ascii="Times New Roman" w:hAnsi="Times New Roman" w:cs="Times New Roman" w:eastAsia="Times New Roman" w:hint="default"/>
          <w:sz w:val="21"/>
          <w:szCs w:val="21"/>
        </w:rPr>
      </w:pPr>
      <w:r>
        <w:rPr>
          <w:rFonts w:ascii="宋体" w:hAnsi="宋体" w:cs="宋体" w:eastAsia="宋体" w:hint="default"/>
          <w:color w:val="212121"/>
          <w:spacing w:val="-1"/>
          <w:sz w:val="21"/>
          <w:szCs w:val="21"/>
        </w:rPr>
        <w:t>合计</w:t>
        <w:tab/>
      </w:r>
      <w:r>
        <w:rPr>
          <w:rFonts w:ascii="Times New Roman" w:hAnsi="Times New Roman" w:cs="Times New Roman" w:eastAsia="Times New Roman" w:hint="default"/>
          <w:b/>
          <w:bCs/>
          <w:spacing w:val="-2"/>
          <w:sz w:val="21"/>
          <w:szCs w:val="21"/>
        </w:rPr>
        <w:t>106,003.88</w:t>
        <w:tab/>
        <w:t>106,003.88</w:t>
        <w:tab/>
      </w:r>
      <w:r>
        <w:rPr>
          <w:rFonts w:ascii="Times New Roman" w:hAnsi="Times New Roman" w:cs="Times New Roman" w:eastAsia="Times New Roman" w:hint="default"/>
          <w:b/>
          <w:bCs/>
          <w:color w:val="323232"/>
          <w:spacing w:val="-3"/>
          <w:sz w:val="21"/>
          <w:szCs w:val="21"/>
        </w:rPr>
        <w:t>47,112.80</w:t>
        <w:tab/>
        <w:t>47,112.80</w:t>
        <w:tab/>
      </w:r>
      <w:r>
        <w:rPr>
          <w:rFonts w:ascii="Times New Roman" w:hAnsi="Times New Roman" w:cs="Times New Roman" w:eastAsia="Times New Roman" w:hint="default"/>
          <w:b/>
          <w:bCs/>
          <w:color w:val="212121"/>
          <w:spacing w:val="-2"/>
          <w:sz w:val="21"/>
          <w:szCs w:val="21"/>
        </w:rPr>
        <w:t>58,891.08</w:t>
      </w:r>
      <w:r>
        <w:rPr>
          <w:rFonts w:ascii="Times New Roman" w:hAnsi="Times New Roman" w:cs="Times New Roman" w:eastAsia="Times New Roman" w:hint="default"/>
          <w:spacing w:val="-2"/>
          <w:sz w:val="21"/>
          <w:szCs w:val="21"/>
        </w:rPr>
      </w:r>
    </w:p>
    <w:p>
      <w:pPr>
        <w:spacing w:line="240" w:lineRule="auto" w:before="2"/>
        <w:rPr>
          <w:rFonts w:ascii="Times New Roman" w:hAnsi="Times New Roman" w:cs="Times New Roman" w:eastAsia="Times New Roman" w:hint="default"/>
          <w:b/>
          <w:bCs/>
          <w:sz w:val="4"/>
          <w:szCs w:val="4"/>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704;height:2" coordorigin="5,5" coordsize="704,2">
              <v:shape style="position:absolute;left:5;top:5;width:704;height:2" coordorigin="5,5" coordsize="704,0" path="m5,5l708,5e" filled="false" stroked="true" strokeweight=".480469pt" strokecolor="#000000">
                <v:path arrowok="t"/>
              </v:shape>
            </v:group>
            <v:group style="position:absolute;left:694;top:5;width:10;height:2" coordorigin="694,5" coordsize="10,2">
              <v:shape style="position:absolute;left:694;top:5;width:10;height:2" coordorigin="694,5" coordsize="10,0" path="m694,5l703,5e" filled="false" stroked="true" strokeweight=".480469pt" strokecolor="#000000">
                <v:path arrowok="t"/>
              </v:shape>
            </v:group>
            <v:group style="position:absolute;left:703;top:5;width:1167;height:2" coordorigin="703,5" coordsize="1167,2">
              <v:shape style="position:absolute;left:703;top:5;width:1167;height:2" coordorigin="703,5" coordsize="1167,0" path="m703,5l1870,5e" filled="false" stroked="true" strokeweight=".480469pt" strokecolor="#000000">
                <v:path arrowok="t"/>
              </v:shape>
            </v:group>
            <v:group style="position:absolute;left:1855;top:5;width:10;height:2" coordorigin="1855,5" coordsize="10,2">
              <v:shape style="position:absolute;left:1855;top:5;width:10;height:2" coordorigin="1855,5" coordsize="10,0" path="m1855,5l1865,5e" filled="false" stroked="true" strokeweight=".480469pt" strokecolor="#000000">
                <v:path arrowok="t"/>
              </v:shape>
            </v:group>
            <v:group style="position:absolute;left:1865;top:5;width:490;height:2" coordorigin="1865,5" coordsize="490,2">
              <v:shape style="position:absolute;left:1865;top:5;width:490;height:2" coordorigin="1865,5" coordsize="490,0" path="m1865,5l2354,5e" filled="false" stroked="true" strokeweight=".480469pt" strokecolor="#000000">
                <v:path arrowok="t"/>
              </v:shape>
            </v:group>
            <v:group style="position:absolute;left:2340;top:5;width:10;height:2" coordorigin="2340,5" coordsize="10,2">
              <v:shape style="position:absolute;left:2340;top:5;width:10;height:2" coordorigin="2340,5" coordsize="10,0" path="m2340,5l2350,5e" filled="false" stroked="true" strokeweight=".480469pt" strokecolor="#000000">
                <v:path arrowok="t"/>
              </v:shape>
            </v:group>
            <v:group style="position:absolute;left:2350;top:5;width:1167;height:2" coordorigin="2350,5" coordsize="1167,2">
              <v:shape style="position:absolute;left:2350;top:5;width:1167;height:2" coordorigin="2350,5" coordsize="1167,0" path="m2350,5l3516,5e" filled="false" stroked="true" strokeweight=".480469pt" strokecolor="#000000">
                <v:path arrowok="t"/>
              </v:shape>
            </v:group>
            <v:group style="position:absolute;left:3502;top:5;width:10;height:2" coordorigin="3502,5" coordsize="10,2">
              <v:shape style="position:absolute;left:3502;top:5;width:10;height:2" coordorigin="3502,5" coordsize="10,0" path="m3502,5l3511,5e" filled="false" stroked="true" strokeweight=".480469pt" strokecolor="#000000">
                <v:path arrowok="t"/>
              </v:shape>
            </v:group>
            <v:group style="position:absolute;left:3511;top:5;width:1054;height:2" coordorigin="3511,5" coordsize="1054,2">
              <v:shape style="position:absolute;left:3511;top:5;width:1054;height:2" coordorigin="3511,5" coordsize="1054,0" path="m3511,5l4565,5e" filled="false" stroked="true" strokeweight=".480469pt" strokecolor="#000000">
                <v:path arrowok="t"/>
              </v:shape>
            </v:group>
            <v:group style="position:absolute;left:4550;top:5;width:10;height:2" coordorigin="4550,5" coordsize="10,2">
              <v:shape style="position:absolute;left:4550;top:5;width:10;height:2" coordorigin="4550,5" coordsize="10,0" path="m4550,5l4560,5e" filled="false" stroked="true" strokeweight=".480469pt" strokecolor="#000000">
                <v:path arrowok="t"/>
              </v:shape>
            </v:group>
            <v:group style="position:absolute;left:4560;top:5;width:1054;height:2" coordorigin="4560,5" coordsize="1054,2">
              <v:shape style="position:absolute;left:4560;top:5;width:1054;height:2" coordorigin="4560,5" coordsize="1054,0" path="m4560,5l5614,5e" filled="false" stroked="true" strokeweight=".480469pt" strokecolor="#000000">
                <v:path arrowok="t"/>
              </v:shape>
            </v:group>
            <v:group style="position:absolute;left:5599;top:5;width:10;height:2" coordorigin="5599,5" coordsize="10,2">
              <v:shape style="position:absolute;left:5599;top:5;width:10;height:2" coordorigin="5599,5" coordsize="10,0" path="m5599,5l5609,5e" filled="false" stroked="true" strokeweight=".480469pt" strokecolor="#000000">
                <v:path arrowok="t"/>
              </v:shape>
            </v:group>
            <v:group style="position:absolute;left:5609;top:5;width:490;height:2" coordorigin="5609,5" coordsize="490,2">
              <v:shape style="position:absolute;left:5609;top:5;width:490;height:2" coordorigin="5609,5" coordsize="490,0" path="m5609,5l6098,5e" filled="false" stroked="true" strokeweight=".480469pt" strokecolor="#000000">
                <v:path arrowok="t"/>
              </v:shape>
            </v:group>
            <v:group style="position:absolute;left:6084;top:5;width:10;height:2" coordorigin="6084,5" coordsize="10,2">
              <v:shape style="position:absolute;left:6084;top:5;width:10;height:2" coordorigin="6084,5" coordsize="10,0" path="m6084,5l6094,5e" filled="false" stroked="true" strokeweight=".480469pt" strokecolor="#000000">
                <v:path arrowok="t"/>
              </v:shape>
            </v:group>
            <v:group style="position:absolute;left:6094;top:5;width:1061;height:2" coordorigin="6094,5" coordsize="1061,2">
              <v:shape style="position:absolute;left:6094;top:5;width:1061;height:2" coordorigin="6094,5" coordsize="1061,0" path="m6094,5l7154,5e" filled="false" stroked="true" strokeweight=".480469pt" strokecolor="#000000">
                <v:path arrowok="t"/>
              </v:shape>
            </v:group>
            <v:group style="position:absolute;left:7140;top:5;width:10;height:2" coordorigin="7140,5" coordsize="10,2">
              <v:shape style="position:absolute;left:7140;top:5;width:10;height:2" coordorigin="7140,5" coordsize="10,0" path="m7140,5l7150,5e" filled="false" stroked="true" strokeweight=".480469pt" strokecolor="#000000">
                <v:path arrowok="t"/>
              </v:shape>
            </v:group>
            <v:group style="position:absolute;left:7150;top:5;width:785;height:2" coordorigin="7150,5" coordsize="785,2">
              <v:shape style="position:absolute;left:7150;top:5;width:785;height:2" coordorigin="7150,5" coordsize="785,0" path="m7150,5l7934,5e" filled="false" stroked="true" strokeweight=".480469pt" strokecolor="#000000">
                <v:path arrowok="t"/>
              </v:shape>
            </v:group>
            <v:group style="position:absolute;left:7920;top:5;width:10;height:2" coordorigin="7920,5" coordsize="10,2">
              <v:shape style="position:absolute;left:7920;top:5;width:10;height:2" coordorigin="7920,5" coordsize="10,0" path="m7920,5l7930,5e" filled="false" stroked="true" strokeweight=".480469pt" strokecolor="#000000">
                <v:path arrowok="t"/>
              </v:shape>
            </v:group>
            <v:group style="position:absolute;left:7930;top:5;width:617;height:2" coordorigin="7930,5" coordsize="617,2">
              <v:shape style="position:absolute;left:7930;top:5;width:617;height:2" coordorigin="7930,5" coordsize="617,0" path="m7930,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before="36"/>
        <w:ind w:left="657" w:right="59" w:firstLine="0"/>
        <w:jc w:val="left"/>
        <w:rPr>
          <w:rFonts w:ascii="宋体" w:hAnsi="宋体" w:cs="宋体" w:eastAsia="宋体" w:hint="default"/>
          <w:sz w:val="21"/>
          <w:szCs w:val="21"/>
        </w:rPr>
      </w:pPr>
      <w:r>
        <w:rPr>
          <w:rFonts w:ascii="宋体" w:hAnsi="宋体" w:cs="宋体" w:eastAsia="宋体" w:hint="default"/>
          <w:color w:val="212121"/>
          <w:sz w:val="21"/>
          <w:szCs w:val="21"/>
        </w:rPr>
        <w:t>公司本期发生的办公室装修费，按受益期两年摊销。</w:t>
      </w:r>
      <w:r>
        <w:rPr>
          <w:rFonts w:ascii="宋体" w:hAnsi="宋体" w:cs="宋体" w:eastAsia="宋体" w:hint="default"/>
          <w:sz w:val="21"/>
          <w:szCs w:val="21"/>
        </w:rPr>
      </w:r>
    </w:p>
    <w:p>
      <w:pPr>
        <w:spacing w:line="240" w:lineRule="auto" w:before="1"/>
        <w:rPr>
          <w:rFonts w:ascii="宋体" w:hAnsi="宋体" w:cs="宋体" w:eastAsia="宋体" w:hint="default"/>
          <w:sz w:val="22"/>
          <w:szCs w:val="22"/>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9</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递延所得税资产</w:t>
      </w:r>
    </w:p>
    <w:p>
      <w:pPr>
        <w:spacing w:line="240" w:lineRule="auto" w:before="3"/>
        <w:rPr>
          <w:rFonts w:ascii="宋体" w:hAnsi="宋体" w:cs="宋体" w:eastAsia="宋体"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4348"/>
        <w:gridCol w:w="2646"/>
        <w:gridCol w:w="1534"/>
      </w:tblGrid>
      <w:tr>
        <w:trPr>
          <w:trHeight w:val="483" w:hRule="exact"/>
        </w:trPr>
        <w:tc>
          <w:tcPr>
            <w:tcW w:w="4348" w:type="dxa"/>
            <w:tcBorders>
              <w:top w:val="nil" w:sz="6" w:space="0" w:color="auto"/>
              <w:left w:val="nil" w:sz="6" w:space="0" w:color="auto"/>
              <w:bottom w:val="single" w:sz="4" w:space="0" w:color="000000"/>
              <w:right w:val="nil" w:sz="6" w:space="0" w:color="auto"/>
            </w:tcBorders>
          </w:tcPr>
          <w:p>
            <w:pPr>
              <w:pStyle w:val="TableParagraph"/>
              <w:tabs>
                <w:tab w:pos="1367" w:val="left" w:leader="none"/>
              </w:tabs>
              <w:spacing w:line="240" w:lineRule="auto" w:before="36"/>
              <w:ind w:left="527" w:right="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已确认的递延所得税资产</w:t>
            </w:r>
          </w:p>
        </w:tc>
        <w:tc>
          <w:tcPr>
            <w:tcW w:w="4180" w:type="dxa"/>
            <w:gridSpan w:val="2"/>
            <w:tcBorders>
              <w:top w:val="nil" w:sz="6" w:space="0" w:color="auto"/>
              <w:left w:val="nil" w:sz="6" w:space="0" w:color="auto"/>
              <w:bottom w:val="single" w:sz="4" w:space="0" w:color="000000"/>
              <w:right w:val="nil" w:sz="6" w:space="0" w:color="auto"/>
            </w:tcBorders>
          </w:tcPr>
          <w:p>
            <w:pPr/>
          </w:p>
        </w:tc>
      </w:tr>
      <w:tr>
        <w:trPr>
          <w:trHeight w:val="398" w:hRule="exact"/>
        </w:trPr>
        <w:tc>
          <w:tcPr>
            <w:tcW w:w="4348" w:type="dxa"/>
            <w:tcBorders>
              <w:top w:val="single" w:sz="4"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7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0" w:hRule="exact"/>
        </w:trPr>
        <w:tc>
          <w:tcPr>
            <w:tcW w:w="434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646" w:type="dxa"/>
            <w:tcBorders>
              <w:top w:val="single" w:sz="4" w:space="0" w:color="000000"/>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
        </w:tc>
      </w:tr>
      <w:tr>
        <w:trPr>
          <w:trHeight w:val="415"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65" w:right="0"/>
              <w:jc w:val="left"/>
              <w:rPr>
                <w:rFonts w:ascii="Times New Roman" w:hAnsi="Times New Roman" w:cs="Times New Roman" w:eastAsia="Times New Roman" w:hint="default"/>
                <w:sz w:val="21"/>
                <w:szCs w:val="21"/>
              </w:rPr>
            </w:pPr>
            <w:r>
              <w:rPr>
                <w:rFonts w:ascii="Times New Roman"/>
                <w:sz w:val="21"/>
              </w:rPr>
              <w:t>145,651.38</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21"/>
                <w:szCs w:val="21"/>
              </w:rPr>
            </w:pPr>
            <w:r>
              <w:rPr>
                <w:rFonts w:ascii="Times New Roman"/>
                <w:sz w:val="21"/>
              </w:rPr>
              <w:t>58,596.72</w:t>
            </w:r>
          </w:p>
        </w:tc>
      </w:tr>
      <w:tr>
        <w:trPr>
          <w:trHeight w:val="397"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71" w:right="0"/>
              <w:jc w:val="left"/>
              <w:rPr>
                <w:rFonts w:ascii="Times New Roman" w:hAnsi="Times New Roman" w:cs="Times New Roman" w:eastAsia="Times New Roman" w:hint="default"/>
                <w:sz w:val="21"/>
                <w:szCs w:val="21"/>
              </w:rPr>
            </w:pPr>
            <w:r>
              <w:rPr>
                <w:rFonts w:ascii="Times New Roman"/>
                <w:sz w:val="21"/>
              </w:rPr>
              <w:t>2,410.76</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98" w:right="0"/>
              <w:jc w:val="left"/>
              <w:rPr>
                <w:rFonts w:ascii="Times New Roman" w:hAnsi="Times New Roman" w:cs="Times New Roman" w:eastAsia="Times New Roman" w:hint="default"/>
                <w:sz w:val="21"/>
                <w:szCs w:val="21"/>
              </w:rPr>
            </w:pPr>
            <w:r>
              <w:rPr>
                <w:rFonts w:ascii="Times New Roman"/>
                <w:sz w:val="21"/>
              </w:rPr>
              <w:t>16,797.94</w:t>
            </w:r>
          </w:p>
        </w:tc>
      </w:tr>
      <w:tr>
        <w:trPr>
          <w:trHeight w:val="397"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68" w:right="0"/>
              <w:jc w:val="left"/>
              <w:rPr>
                <w:rFonts w:ascii="Times New Roman" w:hAnsi="Times New Roman" w:cs="Times New Roman" w:eastAsia="Times New Roman" w:hint="default"/>
                <w:sz w:val="21"/>
                <w:szCs w:val="21"/>
              </w:rPr>
            </w:pPr>
            <w:r>
              <w:rPr>
                <w:rFonts w:ascii="Times New Roman"/>
                <w:sz w:val="21"/>
              </w:rPr>
              <w:t>115,215.00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 w:right="0"/>
              <w:jc w:val="left"/>
              <w:rPr>
                <w:rFonts w:ascii="Times New Roman" w:hAnsi="Times New Roman" w:cs="Times New Roman" w:eastAsia="Times New Roman" w:hint="default"/>
                <w:sz w:val="21"/>
                <w:szCs w:val="21"/>
              </w:rPr>
            </w:pPr>
            <w:r>
              <w:rPr>
                <w:rFonts w:ascii="Times New Roman"/>
                <w:sz w:val="21"/>
              </w:rPr>
              <w:t>115,215.00</w:t>
            </w:r>
          </w:p>
        </w:tc>
      </w:tr>
      <w:tr>
        <w:trPr>
          <w:trHeight w:val="375" w:hRule="exact"/>
        </w:trPr>
        <w:tc>
          <w:tcPr>
            <w:tcW w:w="434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4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718" w:right="0"/>
              <w:jc w:val="left"/>
              <w:rPr>
                <w:rFonts w:ascii="Times New Roman" w:hAnsi="Times New Roman" w:cs="Times New Roman" w:eastAsia="Times New Roman" w:hint="default"/>
                <w:sz w:val="21"/>
                <w:szCs w:val="21"/>
              </w:rPr>
            </w:pPr>
            <w:r>
              <w:rPr>
                <w:rFonts w:ascii="Times New Roman"/>
                <w:sz w:val="21"/>
              </w:rPr>
              <w:t>75,990.82</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98" w:right="0"/>
              <w:jc w:val="left"/>
              <w:rPr>
                <w:rFonts w:ascii="Times New Roman" w:hAnsi="Times New Roman" w:cs="Times New Roman" w:eastAsia="Times New Roman" w:hint="default"/>
                <w:sz w:val="21"/>
                <w:szCs w:val="21"/>
              </w:rPr>
            </w:pPr>
            <w:r>
              <w:rPr>
                <w:rFonts w:ascii="Times New Roman"/>
                <w:sz w:val="21"/>
              </w:rPr>
              <w:t>30,929.07</w:t>
            </w:r>
          </w:p>
        </w:tc>
      </w:tr>
      <w:tr>
        <w:trPr>
          <w:trHeight w:val="396" w:hRule="exact"/>
        </w:trPr>
        <w:tc>
          <w:tcPr>
            <w:tcW w:w="4348" w:type="dxa"/>
            <w:tcBorders>
              <w:top w:val="single" w:sz="4"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26"/>
              <w:ind w:left="107" w:right="0"/>
              <w:jc w:val="left"/>
              <w:rPr>
                <w:rFonts w:ascii="宋体" w:hAnsi="宋体" w:cs="宋体" w:eastAsia="宋体" w:hint="default"/>
                <w:sz w:val="21"/>
                <w:szCs w:val="21"/>
              </w:rPr>
            </w:pPr>
            <w:r>
              <w:rPr>
                <w:rFonts w:ascii="宋体" w:hAnsi="宋体" w:cs="宋体" w:eastAsia="宋体" w:hint="default"/>
                <w:color w:val="212121"/>
                <w:sz w:val="21"/>
                <w:szCs w:val="21"/>
              </w:rPr>
              <w:t>合</w:t>
              <w:tab/>
              <w:t>计</w:t>
            </w:r>
            <w:r>
              <w:rPr>
                <w:rFonts w:ascii="宋体" w:hAnsi="宋体" w:cs="宋体" w:eastAsia="宋体" w:hint="default"/>
                <w:sz w:val="21"/>
                <w:szCs w:val="21"/>
              </w:rPr>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666" w:right="0"/>
              <w:jc w:val="left"/>
              <w:rPr>
                <w:rFonts w:ascii="Times New Roman" w:hAnsi="Times New Roman" w:cs="Times New Roman" w:eastAsia="Times New Roman" w:hint="default"/>
                <w:sz w:val="21"/>
                <w:szCs w:val="21"/>
              </w:rPr>
            </w:pPr>
            <w:r>
              <w:rPr>
                <w:rFonts w:ascii="Times New Roman"/>
                <w:b/>
                <w:sz w:val="21"/>
              </w:rPr>
              <w:t>339,267.96</w:t>
            </w:r>
            <w:r>
              <w:rPr>
                <w:rFonts w:ascii="Times New Roman"/>
                <w:sz w:val="21"/>
              </w:rPr>
            </w:r>
          </w:p>
        </w:tc>
        <w:tc>
          <w:tcPr>
            <w:tcW w:w="1534" w:type="dxa"/>
            <w:tcBorders>
              <w:top w:val="single" w:sz="4" w:space="0" w:color="000000"/>
              <w:left w:val="nil" w:sz="6" w:space="0" w:color="auto"/>
              <w:bottom w:val="single" w:sz="4" w:space="0" w:color="000000"/>
              <w:right w:val="nil" w:sz="6" w:space="0" w:color="auto"/>
            </w:tcBorders>
          </w:tcPr>
          <w:p>
            <w:pPr>
              <w:pStyle w:val="TableParagraph"/>
              <w:spacing w:line="240" w:lineRule="auto" w:before="106"/>
              <w:ind w:left="45" w:right="0"/>
              <w:jc w:val="left"/>
              <w:rPr>
                <w:rFonts w:ascii="Times New Roman" w:hAnsi="Times New Roman" w:cs="Times New Roman" w:eastAsia="Times New Roman" w:hint="default"/>
                <w:sz w:val="21"/>
                <w:szCs w:val="21"/>
              </w:rPr>
            </w:pPr>
            <w:r>
              <w:rPr>
                <w:rFonts w:ascii="Times New Roman"/>
                <w:b/>
                <w:sz w:val="21"/>
              </w:rPr>
              <w:t>221,538.73</w:t>
            </w:r>
            <w:r>
              <w:rPr>
                <w:rFonts w:ascii="Times New Roman"/>
                <w:sz w:val="21"/>
              </w:rPr>
            </w:r>
          </w:p>
        </w:tc>
      </w:tr>
      <w:tr>
        <w:trPr>
          <w:trHeight w:val="576" w:hRule="exact"/>
        </w:trPr>
        <w:tc>
          <w:tcPr>
            <w:tcW w:w="4348" w:type="dxa"/>
            <w:tcBorders>
              <w:top w:val="single" w:sz="4" w:space="0" w:color="000000"/>
              <w:left w:val="nil" w:sz="6" w:space="0" w:color="auto"/>
              <w:bottom w:val="single" w:sz="4" w:space="0" w:color="000000"/>
              <w:right w:val="nil" w:sz="6" w:space="0" w:color="auto"/>
            </w:tcBorders>
          </w:tcPr>
          <w:p>
            <w:pPr>
              <w:pStyle w:val="TableParagraph"/>
              <w:tabs>
                <w:tab w:pos="1367" w:val="left" w:leader="none"/>
              </w:tabs>
              <w:spacing w:line="240" w:lineRule="auto" w:before="122"/>
              <w:ind w:left="527" w:right="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可抵扣差异项目明细</w:t>
            </w:r>
          </w:p>
        </w:tc>
        <w:tc>
          <w:tcPr>
            <w:tcW w:w="2646" w:type="dxa"/>
            <w:tcBorders>
              <w:top w:val="single" w:sz="4" w:space="0" w:color="000000"/>
              <w:left w:val="nil" w:sz="6" w:space="0" w:color="auto"/>
              <w:bottom w:val="single" w:sz="4" w:space="0" w:color="000000"/>
              <w:right w:val="nil" w:sz="6" w:space="0" w:color="auto"/>
            </w:tcBorders>
          </w:tcPr>
          <w:p>
            <w:pPr/>
          </w:p>
        </w:tc>
        <w:tc>
          <w:tcPr>
            <w:tcW w:w="1534" w:type="dxa"/>
            <w:tcBorders>
              <w:top w:val="single" w:sz="4" w:space="0" w:color="000000"/>
              <w:left w:val="nil" w:sz="6" w:space="0" w:color="auto"/>
              <w:bottom w:val="single" w:sz="4" w:space="0" w:color="000000"/>
              <w:right w:val="nil" w:sz="6" w:space="0" w:color="auto"/>
            </w:tcBorders>
          </w:tcPr>
          <w:p>
            <w:pPr/>
          </w:p>
        </w:tc>
      </w:tr>
      <w:tr>
        <w:trPr>
          <w:trHeight w:val="396" w:hRule="exact"/>
        </w:trPr>
        <w:tc>
          <w:tcPr>
            <w:tcW w:w="4348" w:type="dxa"/>
            <w:tcBorders>
              <w:top w:val="single" w:sz="4"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386"/>
              <w:jc w:val="right"/>
              <w:rPr>
                <w:rFonts w:ascii="宋体" w:hAnsi="宋体" w:cs="宋体" w:eastAsia="宋体" w:hint="default"/>
                <w:sz w:val="21"/>
                <w:szCs w:val="21"/>
              </w:rPr>
            </w:pPr>
            <w:r>
              <w:rPr>
                <w:rFonts w:ascii="宋体" w:hAnsi="宋体" w:cs="宋体" w:eastAsia="宋体" w:hint="default"/>
                <w:spacing w:val="-1"/>
                <w:sz w:val="21"/>
                <w:szCs w:val="21"/>
              </w:rPr>
              <w:t>金额</w:t>
            </w:r>
          </w:p>
        </w:tc>
        <w:tc>
          <w:tcPr>
            <w:tcW w:w="1534" w:type="dxa"/>
            <w:tcBorders>
              <w:top w:val="single" w:sz="4" w:space="0" w:color="000000"/>
              <w:left w:val="nil" w:sz="6" w:space="0" w:color="auto"/>
              <w:bottom w:val="single" w:sz="4" w:space="0" w:color="000000"/>
              <w:right w:val="nil" w:sz="6" w:space="0" w:color="auto"/>
            </w:tcBorders>
          </w:tcPr>
          <w:p>
            <w:pPr/>
          </w:p>
        </w:tc>
      </w:tr>
      <w:tr>
        <w:trPr>
          <w:trHeight w:val="396" w:hRule="exact"/>
        </w:trPr>
        <w:tc>
          <w:tcPr>
            <w:tcW w:w="434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2646" w:type="dxa"/>
            <w:tcBorders>
              <w:top w:val="single" w:sz="4" w:space="0" w:color="000000"/>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
        </w:tc>
      </w:tr>
      <w:tr>
        <w:trPr>
          <w:trHeight w:val="399"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73" w:right="0"/>
              <w:jc w:val="left"/>
              <w:rPr>
                <w:rFonts w:ascii="Times New Roman" w:hAnsi="Times New Roman" w:cs="Times New Roman" w:eastAsia="Times New Roman" w:hint="default"/>
                <w:sz w:val="21"/>
                <w:szCs w:val="21"/>
              </w:rPr>
            </w:pPr>
            <w:r>
              <w:rPr>
                <w:rFonts w:ascii="Times New Roman"/>
                <w:sz w:val="21"/>
              </w:rPr>
              <w:t>971,009.18</w:t>
            </w:r>
          </w:p>
        </w:tc>
        <w:tc>
          <w:tcPr>
            <w:tcW w:w="1534" w:type="dxa"/>
            <w:tcBorders>
              <w:top w:val="nil" w:sz="6" w:space="0" w:color="auto"/>
              <w:left w:val="nil" w:sz="6" w:space="0" w:color="auto"/>
              <w:bottom w:val="nil" w:sz="6" w:space="0" w:color="auto"/>
              <w:right w:val="nil" w:sz="6" w:space="0" w:color="auto"/>
            </w:tcBorders>
          </w:tcPr>
          <w:p>
            <w:pPr/>
          </w:p>
        </w:tc>
      </w:tr>
      <w:tr>
        <w:trPr>
          <w:trHeight w:val="397"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625" w:right="0"/>
              <w:jc w:val="left"/>
              <w:rPr>
                <w:rFonts w:ascii="Times New Roman" w:hAnsi="Times New Roman" w:cs="Times New Roman" w:eastAsia="Times New Roman" w:hint="default"/>
                <w:sz w:val="21"/>
                <w:szCs w:val="21"/>
              </w:rPr>
            </w:pPr>
            <w:r>
              <w:rPr>
                <w:rFonts w:ascii="Times New Roman"/>
                <w:sz w:val="21"/>
              </w:rPr>
              <w:t>16,071.75</w:t>
            </w:r>
          </w:p>
        </w:tc>
        <w:tc>
          <w:tcPr>
            <w:tcW w:w="1534" w:type="dxa"/>
            <w:tcBorders>
              <w:top w:val="nil" w:sz="6" w:space="0" w:color="auto"/>
              <w:left w:val="nil" w:sz="6" w:space="0" w:color="auto"/>
              <w:bottom w:val="nil" w:sz="6" w:space="0" w:color="auto"/>
              <w:right w:val="nil" w:sz="6" w:space="0" w:color="auto"/>
            </w:tcBorders>
          </w:tcPr>
          <w:p>
            <w:pPr/>
          </w:p>
        </w:tc>
      </w:tr>
      <w:tr>
        <w:trPr>
          <w:trHeight w:val="396"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573" w:right="0"/>
              <w:jc w:val="left"/>
              <w:rPr>
                <w:rFonts w:ascii="Times New Roman" w:hAnsi="Times New Roman" w:cs="Times New Roman" w:eastAsia="Times New Roman" w:hint="default"/>
                <w:sz w:val="21"/>
                <w:szCs w:val="21"/>
              </w:rPr>
            </w:pPr>
            <w:r>
              <w:rPr>
                <w:rFonts w:ascii="Times New Roman"/>
                <w:sz w:val="21"/>
              </w:rPr>
              <w:t>768,100.00</w:t>
            </w:r>
          </w:p>
        </w:tc>
        <w:tc>
          <w:tcPr>
            <w:tcW w:w="1534" w:type="dxa"/>
            <w:tcBorders>
              <w:top w:val="nil" w:sz="6" w:space="0" w:color="auto"/>
              <w:left w:val="nil" w:sz="6" w:space="0" w:color="auto"/>
              <w:bottom w:val="nil" w:sz="6" w:space="0" w:color="auto"/>
              <w:right w:val="nil" w:sz="6" w:space="0" w:color="auto"/>
            </w:tcBorders>
          </w:tcPr>
          <w:p>
            <w:pPr/>
          </w:p>
        </w:tc>
      </w:tr>
      <w:tr>
        <w:trPr>
          <w:trHeight w:val="397"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573" w:right="0"/>
              <w:jc w:val="left"/>
              <w:rPr>
                <w:rFonts w:ascii="Times New Roman" w:hAnsi="Times New Roman" w:cs="Times New Roman" w:eastAsia="Times New Roman" w:hint="default"/>
                <w:sz w:val="21"/>
                <w:szCs w:val="21"/>
              </w:rPr>
            </w:pPr>
            <w:r>
              <w:rPr>
                <w:rFonts w:ascii="Times New Roman"/>
                <w:sz w:val="21"/>
              </w:rPr>
              <w:t>506,605.51</w:t>
            </w:r>
          </w:p>
        </w:tc>
        <w:tc>
          <w:tcPr>
            <w:tcW w:w="1534" w:type="dxa"/>
            <w:tcBorders>
              <w:top w:val="nil" w:sz="6" w:space="0" w:color="auto"/>
              <w:left w:val="nil" w:sz="6" w:space="0" w:color="auto"/>
              <w:bottom w:val="nil" w:sz="6" w:space="0" w:color="auto"/>
              <w:right w:val="nil" w:sz="6" w:space="0" w:color="auto"/>
            </w:tcBorders>
          </w:tcPr>
          <w:p>
            <w:pPr/>
          </w:p>
        </w:tc>
      </w:tr>
      <w:tr>
        <w:trPr>
          <w:trHeight w:val="398" w:hRule="exact"/>
        </w:trPr>
        <w:tc>
          <w:tcPr>
            <w:tcW w:w="4348"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4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496" w:right="0"/>
              <w:jc w:val="left"/>
              <w:rPr>
                <w:rFonts w:ascii="Times New Roman" w:hAnsi="Times New Roman" w:cs="Times New Roman" w:eastAsia="Times New Roman" w:hint="default"/>
                <w:sz w:val="21"/>
                <w:szCs w:val="21"/>
              </w:rPr>
            </w:pPr>
            <w:r>
              <w:rPr>
                <w:rFonts w:ascii="Times New Roman"/>
                <w:b/>
                <w:sz w:val="21"/>
              </w:rPr>
              <w:t>2,261,786.44</w:t>
            </w:r>
            <w:r>
              <w:rPr>
                <w:rFonts w:ascii="Times New Roman"/>
                <w:sz w:val="21"/>
              </w:rPr>
            </w:r>
          </w:p>
        </w:tc>
        <w:tc>
          <w:tcPr>
            <w:tcW w:w="1534" w:type="dxa"/>
            <w:tcBorders>
              <w:top w:val="nil" w:sz="6" w:space="0" w:color="auto"/>
              <w:left w:val="nil" w:sz="6" w:space="0" w:color="auto"/>
              <w:bottom w:val="single" w:sz="4" w:space="0" w:color="000000"/>
              <w:right w:val="nil" w:sz="6" w:space="0" w:color="auto"/>
            </w:tcBorders>
          </w:tcPr>
          <w:p>
            <w:pPr/>
          </w:p>
        </w:tc>
      </w:tr>
    </w:tbl>
    <w:p>
      <w:pPr>
        <w:spacing w:line="240" w:lineRule="auto" w:before="2"/>
        <w:rPr>
          <w:rFonts w:ascii="宋体" w:hAnsi="宋体" w:cs="宋体" w:eastAsia="宋体" w:hint="default"/>
          <w:sz w:val="6"/>
          <w:szCs w:val="6"/>
        </w:rPr>
      </w:pPr>
    </w:p>
    <w:p>
      <w:pPr>
        <w:spacing w:after="0" w:line="240" w:lineRule="auto"/>
        <w:rPr>
          <w:rFonts w:ascii="宋体" w:hAnsi="宋体" w:cs="宋体" w:eastAsia="宋体" w:hint="default"/>
          <w:sz w:val="6"/>
          <w:szCs w:val="6"/>
        </w:rPr>
        <w:sectPr>
          <w:type w:val="continuous"/>
          <w:pgSz w:w="11910" w:h="16840"/>
          <w:pgMar w:top="1580" w:bottom="280" w:left="1560" w:right="1580"/>
        </w:sectPr>
      </w:pPr>
    </w:p>
    <w:p>
      <w:pPr>
        <w:spacing w:before="36"/>
        <w:ind w:left="660" w:right="-11" w:firstLine="0"/>
        <w:jc w:val="left"/>
        <w:rPr>
          <w:rFonts w:ascii="宋体" w:hAnsi="宋体" w:cs="宋体" w:eastAsia="宋体" w:hint="default"/>
          <w:sz w:val="21"/>
          <w:szCs w:val="21"/>
        </w:rPr>
      </w:pPr>
      <w:r>
        <w:rPr/>
        <w:pict>
          <v:group style="position:absolute;margin-left:84.240265pt;margin-top:23.903208pt;width:426.85pt;height:.5pt;mso-position-horizontal-relative:page;mso-position-vertical-relative:paragraph;z-index:2440" coordorigin="1685,478" coordsize="8537,10">
            <v:group style="position:absolute;left:1690;top:483;width:3027;height:2" coordorigin="1690,483" coordsize="3027,2">
              <v:shape style="position:absolute;left:1690;top:483;width:3027;height:2" coordorigin="1690,483" coordsize="3027,0" path="m1690,483l4716,483e" filled="false" stroked="true" strokeweight=".480469pt" strokecolor="#000000">
                <v:path arrowok="t"/>
              </v:shape>
            </v:group>
            <v:group style="position:absolute;left:4716;top:483;width:10;height:2" coordorigin="4716,483" coordsize="10,2">
              <v:shape style="position:absolute;left:4716;top:483;width:10;height:2" coordorigin="4716,483" coordsize="10,0" path="m4716,483l4726,483e" filled="false" stroked="true" strokeweight=".480469pt" strokecolor="#000000">
                <v:path arrowok="t"/>
              </v:shape>
            </v:group>
            <v:group style="position:absolute;left:4726;top:483;width:1152;height:2" coordorigin="4726,483" coordsize="1152,2">
              <v:shape style="position:absolute;left:4726;top:483;width:1152;height:2" coordorigin="4726,483" coordsize="1152,0" path="m4726,483l5878,483e" filled="false" stroked="true" strokeweight=".480469pt" strokecolor="#000000">
                <v:path arrowok="t"/>
              </v:shape>
            </v:group>
            <v:group style="position:absolute;left:5878;top:483;width:10;height:2" coordorigin="5878,483" coordsize="10,2">
              <v:shape style="position:absolute;left:5878;top:483;width:10;height:2" coordorigin="5878,483" coordsize="10,0" path="m5878,483l5887,483e" filled="false" stroked="true" strokeweight=".480469pt" strokecolor="#000000">
                <v:path arrowok="t"/>
              </v:shape>
            </v:group>
            <v:group style="position:absolute;left:5887;top:483;width:1249;height:2" coordorigin="5887,483" coordsize="1249,2">
              <v:shape style="position:absolute;left:5887;top:483;width:1249;height:2" coordorigin="5887,483" coordsize="1249,0" path="m5887,483l7135,483e" filled="false" stroked="true" strokeweight=".480469pt" strokecolor="#000000">
                <v:path arrowok="t"/>
              </v:shape>
            </v:group>
            <v:group style="position:absolute;left:7135;top:483;width:10;height:2" coordorigin="7135,483" coordsize="10,2">
              <v:shape style="position:absolute;left:7135;top:483;width:10;height:2" coordorigin="7135,483" coordsize="10,0" path="m7135,483l7145,483e" filled="false" stroked="true" strokeweight=".480469pt" strokecolor="#000000">
                <v:path arrowok="t"/>
              </v:shape>
            </v:group>
            <v:group style="position:absolute;left:7145;top:483;width:1829;height:2" coordorigin="7145,483" coordsize="1829,2">
              <v:shape style="position:absolute;left:7145;top:483;width:1829;height:2" coordorigin="7145,483" coordsize="1829,0" path="m7145,483l8974,483e" filled="false" stroked="true" strokeweight=".480469pt" strokecolor="#000000">
                <v:path arrowok="t"/>
              </v:shape>
            </v:group>
            <v:group style="position:absolute;left:8974;top:483;width:10;height:2" coordorigin="8974,483" coordsize="10,2">
              <v:shape style="position:absolute;left:8974;top:483;width:10;height:2" coordorigin="8974,483" coordsize="10,0" path="m8974,483l8983,483e" filled="false" stroked="true" strokeweight=".480469pt" strokecolor="#000000">
                <v:path arrowok="t"/>
              </v:shape>
            </v:group>
            <v:group style="position:absolute;left:8983;top:483;width:1234;height:2" coordorigin="8983,483" coordsize="1234,2">
              <v:shape style="position:absolute;left:8983;top:483;width:1234;height:2" coordorigin="8983,483" coordsize="1234,0" path="m8983,483l10217,483e" filled="false" stroked="true" strokeweight=".480469pt" strokecolor="#000000">
                <v:path arrowok="t"/>
              </v:shape>
            </v:group>
            <w10:wrap type="none"/>
          </v:group>
        </w:pict>
      </w:r>
      <w:r>
        <w:rPr>
          <w:rFonts w:ascii="Arial Narrow" w:hAnsi="Arial Narrow" w:cs="Arial Narrow" w:eastAsia="Arial Narrow" w:hint="default"/>
          <w:b/>
          <w:bCs/>
          <w:sz w:val="21"/>
          <w:szCs w:val="21"/>
        </w:rPr>
        <w:t>10</w:t>
      </w:r>
      <w:r>
        <w:rPr>
          <w:rFonts w:ascii="宋体" w:hAnsi="宋体" w:cs="宋体" w:eastAsia="宋体" w:hint="default"/>
          <w:sz w:val="21"/>
          <w:szCs w:val="21"/>
        </w:rPr>
        <w:t>、资产减值准备</w:t>
      </w:r>
    </w:p>
    <w:p>
      <w:pPr>
        <w:spacing w:line="240" w:lineRule="auto" w:before="8"/>
        <w:rPr>
          <w:rFonts w:ascii="宋体" w:hAnsi="宋体" w:cs="宋体" w:eastAsia="宋体" w:hint="default"/>
          <w:sz w:val="29"/>
          <w:szCs w:val="29"/>
        </w:rPr>
      </w:pPr>
    </w:p>
    <w:p>
      <w:pPr>
        <w:tabs>
          <w:tab w:pos="1747" w:val="left" w:leader="none"/>
          <w:tab w:pos="3314" w:val="left" w:leader="none"/>
        </w:tabs>
        <w:spacing w:before="0"/>
        <w:ind w:left="1324" w:right="-11" w:firstLine="0"/>
        <w:jc w:val="left"/>
        <w:rPr>
          <w:rFonts w:ascii="宋体" w:hAnsi="宋体" w:cs="宋体" w:eastAsia="宋体" w:hint="default"/>
          <w:sz w:val="21"/>
          <w:szCs w:val="21"/>
        </w:rPr>
      </w:pPr>
      <w:r>
        <w:rPr/>
        <w:pict>
          <v:shape style="position:absolute;margin-left:84.480499pt;margin-top:10.989479pt;width:426.4pt;height:57.4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4"/>
                    <w:gridCol w:w="1678"/>
                    <w:gridCol w:w="1210"/>
                    <w:gridCol w:w="1116"/>
                    <w:gridCol w:w="730"/>
                    <w:gridCol w:w="1260"/>
                  </w:tblGrid>
                  <w:tr>
                    <w:trPr>
                      <w:trHeight w:val="345" w:hRule="exact"/>
                    </w:trPr>
                    <w:tc>
                      <w:tcPr>
                        <w:tcW w:w="4212" w:type="dxa"/>
                        <w:gridSpan w:val="2"/>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1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247" w:lineRule="exact"/>
                          <w:ind w:right="9"/>
                          <w:jc w:val="center"/>
                          <w:rPr>
                            <w:rFonts w:ascii="宋体" w:hAnsi="宋体" w:cs="宋体" w:eastAsia="宋体" w:hint="default"/>
                            <w:sz w:val="21"/>
                            <w:szCs w:val="21"/>
                          </w:rPr>
                        </w:pPr>
                        <w:r>
                          <w:rPr>
                            <w:rFonts w:ascii="宋体" w:hAnsi="宋体" w:cs="宋体" w:eastAsia="宋体" w:hint="default"/>
                            <w:sz w:val="21"/>
                            <w:szCs w:val="21"/>
                          </w:rPr>
                          <w:t>转回</w:t>
                        </w:r>
                      </w:p>
                    </w:tc>
                    <w:tc>
                      <w:tcPr>
                        <w:tcW w:w="730" w:type="dxa"/>
                        <w:tcBorders>
                          <w:top w:val="nil" w:sz="6" w:space="0" w:color="auto"/>
                          <w:left w:val="nil" w:sz="6" w:space="0" w:color="auto"/>
                          <w:bottom w:val="single" w:sz="4" w:space="0" w:color="000000"/>
                          <w:right w:val="nil" w:sz="6" w:space="0" w:color="auto"/>
                        </w:tcBorders>
                      </w:tcPr>
                      <w:p>
                        <w:pPr>
                          <w:pStyle w:val="TableParagraph"/>
                          <w:spacing w:line="247" w:lineRule="exact"/>
                          <w:ind w:left="141"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260" w:type="dxa"/>
                        <w:tcBorders>
                          <w:top w:val="nil" w:sz="6" w:space="0" w:color="auto"/>
                          <w:left w:val="nil" w:sz="6" w:space="0" w:color="auto"/>
                          <w:bottom w:val="single" w:sz="4" w:space="0" w:color="000000"/>
                          <w:right w:val="nil" w:sz="6" w:space="0" w:color="auto"/>
                        </w:tcBorders>
                      </w:tcPr>
                      <w:p>
                        <w:pPr/>
                      </w:p>
                    </w:tc>
                  </w:tr>
                  <w:tr>
                    <w:trPr>
                      <w:trHeight w:val="396" w:hRule="exact"/>
                    </w:trPr>
                    <w:tc>
                      <w:tcPr>
                        <w:tcW w:w="253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9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678"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27"/>
                          <w:jc w:val="right"/>
                          <w:rPr>
                            <w:rFonts w:ascii="Times New Roman" w:hAnsi="Times New Roman" w:cs="Times New Roman" w:eastAsia="Times New Roman" w:hint="default"/>
                            <w:sz w:val="21"/>
                            <w:szCs w:val="21"/>
                          </w:rPr>
                        </w:pPr>
                        <w:r>
                          <w:rPr>
                            <w:rFonts w:ascii="Times New Roman"/>
                            <w:spacing w:val="-2"/>
                            <w:sz w:val="21"/>
                          </w:rPr>
                          <w:t>502,631.02</w:t>
                        </w: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580,364.41</w:t>
                        </w:r>
                      </w:p>
                    </w:tc>
                    <w:tc>
                      <w:tcPr>
                        <w:tcW w:w="111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7"/>
                          <w:jc w:val="center"/>
                          <w:rPr>
                            <w:rFonts w:ascii="Times New Roman" w:hAnsi="Times New Roman" w:cs="Times New Roman" w:eastAsia="Times New Roman" w:hint="default"/>
                            <w:sz w:val="21"/>
                            <w:szCs w:val="21"/>
                          </w:rPr>
                        </w:pPr>
                        <w:r>
                          <w:rPr>
                            <w:rFonts w:ascii="Times New Roman"/>
                            <w:sz w:val="21"/>
                          </w:rPr>
                          <w:t>95,914.50</w:t>
                        </w:r>
                      </w:p>
                    </w:tc>
                    <w:tc>
                      <w:tcPr>
                        <w:tcW w:w="730" w:type="dxa"/>
                        <w:tcBorders>
                          <w:top w:val="single" w:sz="4" w:space="0" w:color="000000"/>
                          <w:left w:val="nil" w:sz="6" w:space="0" w:color="auto"/>
                          <w:bottom w:val="single" w:sz="4" w:space="0" w:color="000000"/>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9" w:right="0"/>
                          <w:jc w:val="center"/>
                          <w:rPr>
                            <w:rFonts w:ascii="Times New Roman" w:hAnsi="Times New Roman" w:cs="Times New Roman" w:eastAsia="Times New Roman" w:hint="default"/>
                            <w:sz w:val="21"/>
                            <w:szCs w:val="21"/>
                          </w:rPr>
                        </w:pPr>
                        <w:r>
                          <w:rPr>
                            <w:rFonts w:ascii="Times New Roman"/>
                            <w:sz w:val="21"/>
                          </w:rPr>
                          <w:t>987,080.93</w:t>
                        </w:r>
                      </w:p>
                    </w:tc>
                  </w:tr>
                  <w:tr>
                    <w:trPr>
                      <w:trHeight w:val="398" w:hRule="exact"/>
                    </w:trPr>
                    <w:tc>
                      <w:tcPr>
                        <w:tcW w:w="253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89"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7"/>
                          <w:jc w:val="right"/>
                          <w:rPr>
                            <w:rFonts w:ascii="Times New Roman" w:hAnsi="Times New Roman" w:cs="Times New Roman" w:eastAsia="Times New Roman" w:hint="default"/>
                            <w:sz w:val="21"/>
                            <w:szCs w:val="21"/>
                          </w:rPr>
                        </w:pPr>
                        <w:r>
                          <w:rPr>
                            <w:rFonts w:ascii="Times New Roman"/>
                            <w:b/>
                            <w:spacing w:val="-2"/>
                            <w:sz w:val="21"/>
                          </w:rPr>
                          <w:t>502,631.02</w:t>
                        </w:r>
                        <w:r>
                          <w:rPr>
                            <w:rFonts w:ascii="Times New Roman"/>
                            <w:spacing w:val="-2"/>
                            <w:sz w:val="21"/>
                          </w:rPr>
                        </w: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b/>
                            <w:sz w:val="21"/>
                          </w:rPr>
                          <w:t>580,364.41</w:t>
                        </w:r>
                        <w:r>
                          <w:rPr>
                            <w:rFonts w:ascii="Times New Roman"/>
                            <w:sz w:val="21"/>
                          </w:rPr>
                        </w:r>
                      </w:p>
                    </w:tc>
                    <w:tc>
                      <w:tcPr>
                        <w:tcW w:w="11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
                          <w:jc w:val="center"/>
                          <w:rPr>
                            <w:rFonts w:ascii="Times New Roman" w:hAnsi="Times New Roman" w:cs="Times New Roman" w:eastAsia="Times New Roman" w:hint="default"/>
                            <w:sz w:val="21"/>
                            <w:szCs w:val="21"/>
                          </w:rPr>
                        </w:pPr>
                        <w:r>
                          <w:rPr>
                            <w:rFonts w:ascii="Times New Roman"/>
                            <w:b/>
                            <w:sz w:val="21"/>
                          </w:rPr>
                          <w:t>95,914.50</w:t>
                        </w:r>
                        <w:r>
                          <w:rPr>
                            <w:rFonts w:ascii="Times New Roman"/>
                            <w:sz w:val="21"/>
                          </w:rPr>
                        </w:r>
                      </w:p>
                    </w:tc>
                    <w:tc>
                      <w:tcPr>
                        <w:tcW w:w="730" w:type="dxa"/>
                        <w:tcBorders>
                          <w:top w:val="single" w:sz="4" w:space="0" w:color="000000"/>
                          <w:left w:val="nil" w:sz="6" w:space="0" w:color="auto"/>
                          <w:bottom w:val="single" w:sz="4" w:space="0" w:color="000000"/>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9" w:right="0"/>
                          <w:jc w:val="center"/>
                          <w:rPr>
                            <w:rFonts w:ascii="Times New Roman" w:hAnsi="Times New Roman" w:cs="Times New Roman" w:eastAsia="Times New Roman" w:hint="default"/>
                            <w:sz w:val="21"/>
                            <w:szCs w:val="21"/>
                          </w:rPr>
                        </w:pPr>
                        <w:r>
                          <w:rPr>
                            <w:rFonts w:ascii="Times New Roman"/>
                            <w:b/>
                            <w:sz w:val="21"/>
                          </w:rPr>
                          <w:t>987,080.93</w:t>
                        </w:r>
                        <w:r>
                          <w:rPr>
                            <w:rFonts w:ascii="Times New Roman"/>
                            <w:sz w:val="21"/>
                          </w:rPr>
                        </w:r>
                      </w:p>
                    </w:tc>
                  </w:tr>
                </w:tbl>
                <w:p>
                  <w:pPr/>
                </w:p>
              </w:txbxContent>
            </v:textbox>
            <w10:wrap type="none"/>
          </v:shape>
        </w:pict>
      </w:r>
      <w:r>
        <w:rPr>
          <w:rFonts w:ascii="宋体" w:hAnsi="宋体" w:cs="宋体" w:eastAsia="宋体" w:hint="default"/>
          <w:sz w:val="21"/>
          <w:szCs w:val="21"/>
        </w:rPr>
        <w:t>项</w:t>
        <w:tab/>
        <w:t>目</w:t>
        <w:tab/>
      </w:r>
      <w:r>
        <w:rPr>
          <w:rFonts w:ascii="宋体" w:hAnsi="宋体" w:cs="宋体" w:eastAsia="宋体" w:hint="default"/>
          <w:spacing w:val="-1"/>
          <w:sz w:val="21"/>
          <w:szCs w:val="21"/>
        </w:rPr>
        <w:t>期初余额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2"/>
          <w:szCs w:val="22"/>
        </w:rPr>
      </w:pPr>
    </w:p>
    <w:p>
      <w:pPr>
        <w:spacing w:before="0"/>
        <w:ind w:left="322" w:right="-11" w:firstLine="0"/>
        <w:jc w:val="left"/>
        <w:rPr>
          <w:rFonts w:ascii="宋体" w:hAnsi="宋体" w:cs="宋体" w:eastAsia="宋体" w:hint="default"/>
          <w:sz w:val="21"/>
          <w:szCs w:val="21"/>
        </w:rPr>
      </w:pPr>
      <w:r>
        <w:rPr>
          <w:rFonts w:ascii="宋体" w:hAnsi="宋体" w:cs="宋体" w:eastAsia="宋体" w:hint="default"/>
          <w:spacing w:val="-1"/>
          <w:sz w:val="21"/>
          <w:szCs w:val="21"/>
        </w:rPr>
        <w:t>本期计提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9"/>
          <w:szCs w:val="19"/>
        </w:rPr>
      </w:pPr>
    </w:p>
    <w:p>
      <w:pPr>
        <w:spacing w:before="0"/>
        <w:ind w:left="660" w:right="-12" w:firstLine="0"/>
        <w:jc w:val="left"/>
        <w:rPr>
          <w:rFonts w:ascii="宋体" w:hAnsi="宋体" w:cs="宋体" w:eastAsia="宋体" w:hint="default"/>
          <w:sz w:val="21"/>
          <w:szCs w:val="21"/>
        </w:rPr>
      </w:pPr>
      <w:r>
        <w:rPr>
          <w:rFonts w:ascii="宋体" w:hAnsi="宋体" w:cs="宋体" w:eastAsia="宋体" w:hint="default"/>
          <w:spacing w:val="-1"/>
          <w:sz w:val="21"/>
          <w:szCs w:val="21"/>
        </w:rPr>
        <w:t>本期减少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580" w:bottom="280" w:left="1560" w:right="1580"/>
          <w:cols w:num="4" w:equalWidth="0">
            <w:col w:w="4160" w:space="40"/>
            <w:col w:w="1168" w:space="47"/>
            <w:col w:w="1505" w:space="40"/>
            <w:col w:w="1810"/>
          </w:cols>
        </w:sectPr>
      </w:pPr>
    </w:p>
    <w:p>
      <w:pPr>
        <w:spacing w:line="240" w:lineRule="auto" w:before="3"/>
        <w:rPr>
          <w:rFonts w:ascii="宋体" w:hAnsi="宋体" w:cs="宋体" w:eastAsia="宋体" w:hint="default"/>
          <w:sz w:val="19"/>
          <w:szCs w:val="19"/>
        </w:rPr>
      </w:pPr>
    </w:p>
    <w:p>
      <w:pPr>
        <w:spacing w:before="36"/>
        <w:ind w:left="657" w:right="59" w:firstLine="0"/>
        <w:jc w:val="left"/>
        <w:rPr>
          <w:rFonts w:ascii="宋体" w:hAnsi="宋体" w:cs="宋体" w:eastAsia="宋体" w:hint="default"/>
          <w:sz w:val="21"/>
          <w:szCs w:val="21"/>
        </w:rPr>
      </w:pPr>
      <w:r>
        <w:rPr>
          <w:rFonts w:ascii="宋体" w:hAnsi="宋体" w:cs="宋体" w:eastAsia="宋体" w:hint="default"/>
          <w:color w:val="212121"/>
          <w:sz w:val="21"/>
          <w:szCs w:val="21"/>
        </w:rPr>
        <w:t>期末资产减值准备主要为应收账款和其他应收款计提的坏账准备。</w:t>
      </w:r>
      <w:r>
        <w:rPr>
          <w:rFonts w:ascii="宋体" w:hAnsi="宋体" w:cs="宋体" w:eastAsia="宋体" w:hint="default"/>
          <w:sz w:val="21"/>
          <w:szCs w:val="21"/>
        </w:rPr>
      </w:r>
    </w:p>
    <w:p>
      <w:pPr>
        <w:spacing w:line="240" w:lineRule="auto" w:before="1"/>
        <w:rPr>
          <w:rFonts w:ascii="宋体" w:hAnsi="宋体" w:cs="宋体" w:eastAsia="宋体" w:hint="default"/>
          <w:sz w:val="22"/>
          <w:szCs w:val="22"/>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11</w:t>
      </w:r>
      <w:r>
        <w:rPr>
          <w:rFonts w:ascii="宋体" w:hAnsi="宋体" w:cs="宋体" w:eastAsia="宋体" w:hint="default"/>
          <w:sz w:val="21"/>
          <w:szCs w:val="21"/>
        </w:rPr>
        <w:t>、应付账款</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账龄分析及百分</w:t>
      </w:r>
    </w:p>
    <w:p>
      <w:pPr>
        <w:spacing w:line="240" w:lineRule="auto" w:before="11"/>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666;height:2" coordorigin="5,5" coordsize="1666,2">
              <v:shape style="position:absolute;left:5;top:5;width:1666;height:2" coordorigin="5,5" coordsize="1666,0" path="m5,5l1670,5e" filled="false" stroked="true" strokeweight=".476563pt" strokecolor="#000000">
                <v:path arrowok="t"/>
              </v:shape>
            </v:group>
            <v:group style="position:absolute;left:1670;top:5;width:10;height:2" coordorigin="1670,5" coordsize="10,2">
              <v:shape style="position:absolute;left:1670;top:5;width:10;height:2" coordorigin="1670,5" coordsize="10,0" path="m1670,5l1680,5e" filled="false" stroked="true" strokeweight=".476563pt" strokecolor="#000000">
                <v:path arrowok="t"/>
              </v:shape>
            </v:group>
            <v:group style="position:absolute;left:1680;top:5;width:3423;height:2" coordorigin="1680,5" coordsize="3423,2">
              <v:shape style="position:absolute;left:1680;top:5;width:3423;height:2" coordorigin="1680,5" coordsize="3423,0" path="m1680,5l5102,5e" filled="false" stroked="true" strokeweight=".476563pt" strokecolor="#000000">
                <v:path arrowok="t"/>
              </v:shape>
            </v:group>
            <v:group style="position:absolute;left:5102;top:5;width:10;height:2" coordorigin="5102,5" coordsize="10,2">
              <v:shape style="position:absolute;left:5102;top:5;width:10;height:2" coordorigin="5102,5" coordsize="10,0" path="m5102,5l5112,5e" filled="false" stroked="true" strokeweight=".476563pt" strokecolor="#000000">
                <v:path arrowok="t"/>
              </v:shape>
            </v:group>
            <v:group style="position:absolute;left:5112;top:5;width:3420;height:2" coordorigin="5112,5" coordsize="3420,2">
              <v:shape style="position:absolute;left:5112;top:5;width:3420;height:2" coordorigin="5112,5" coordsize="3420,0" path="m5112,5l8532,5e" filled="false" stroked="true" strokeweight=".476563pt" strokecolor="#000000">
                <v:path arrowok="t"/>
              </v:shape>
            </v:group>
          </v:group>
        </w:pict>
      </w:r>
      <w:r>
        <w:rPr>
          <w:rFonts w:ascii="宋体" w:hAnsi="宋体" w:cs="宋体" w:eastAsia="宋体" w:hint="default"/>
          <w:sz w:val="2"/>
          <w:szCs w:val="2"/>
        </w:rPr>
      </w:r>
    </w:p>
    <w:p>
      <w:pPr>
        <w:tabs>
          <w:tab w:pos="5115" w:val="left" w:leader="none"/>
        </w:tabs>
        <w:spacing w:line="237" w:lineRule="exact" w:before="13"/>
        <w:ind w:left="1686" w:right="0" w:firstLine="0"/>
        <w:jc w:val="center"/>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spacing w:line="197" w:lineRule="exact" w:before="0"/>
        <w:ind w:left="751" w:right="59" w:firstLine="0"/>
        <w:jc w:val="left"/>
        <w:rPr>
          <w:rFonts w:ascii="宋体" w:hAnsi="宋体" w:cs="宋体" w:eastAsia="宋体" w:hint="default"/>
          <w:sz w:val="21"/>
          <w:szCs w:val="21"/>
        </w:rPr>
      </w:pPr>
      <w:r>
        <w:rPr>
          <w:rFonts w:ascii="宋体" w:hAnsi="宋体" w:cs="宋体" w:eastAsia="宋体" w:hint="default"/>
          <w:sz w:val="21"/>
          <w:szCs w:val="21"/>
        </w:rPr>
        <w:t>账龄</w:t>
      </w:r>
    </w:p>
    <w:p>
      <w:pPr>
        <w:tabs>
          <w:tab w:pos="3421" w:val="left" w:leader="none"/>
          <w:tab w:pos="5240" w:val="left" w:leader="none"/>
          <w:tab w:pos="6853" w:val="left" w:leader="none"/>
        </w:tabs>
        <w:spacing w:line="250" w:lineRule="exact" w:before="0"/>
        <w:ind w:left="1811" w:right="0" w:firstLine="0"/>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金额</w:t>
        <w:tab/>
        <w:t>比例</w:t>
      </w:r>
      <w:r>
        <w:rPr>
          <w:rFonts w:ascii="Times New Roman" w:hAnsi="Times New Roman" w:cs="Times New Roman" w:eastAsia="Times New Roman" w:hint="default"/>
          <w:b/>
          <w:bCs/>
          <w:spacing w:val="-1"/>
          <w:sz w:val="21"/>
          <w:szCs w:val="21"/>
        </w:rPr>
        <w:t>%</w:t>
        <w:tab/>
      </w:r>
      <w:r>
        <w:rPr>
          <w:rFonts w:ascii="宋体" w:hAnsi="宋体" w:cs="宋体" w:eastAsia="宋体" w:hint="default"/>
          <w:spacing w:val="-1"/>
          <w:sz w:val="21"/>
          <w:szCs w:val="21"/>
        </w:rPr>
        <w:t>金额</w:t>
        <w:tab/>
        <w:t>比例</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p>
      <w:pPr>
        <w:spacing w:line="240" w:lineRule="auto" w:before="10"/>
        <w:rPr>
          <w:rFonts w:ascii="Times New Roman" w:hAnsi="Times New Roman" w:cs="Times New Roman" w:eastAsia="Times New Roman" w:hint="default"/>
          <w:b/>
          <w:bCs/>
          <w:sz w:val="6"/>
          <w:szCs w:val="6"/>
        </w:rPr>
      </w:pPr>
    </w:p>
    <w:tbl>
      <w:tblPr>
        <w:tblW w:w="0" w:type="auto"/>
        <w:jc w:val="left"/>
        <w:tblInd w:w="129" w:type="dxa"/>
        <w:tblLayout w:type="fixed"/>
        <w:tblCellMar>
          <w:top w:w="0" w:type="dxa"/>
          <w:left w:w="0" w:type="dxa"/>
          <w:bottom w:w="0" w:type="dxa"/>
          <w:right w:w="0" w:type="dxa"/>
        </w:tblCellMar>
        <w:tblLook w:val="01E0"/>
      </w:tblPr>
      <w:tblGrid>
        <w:gridCol w:w="1618"/>
        <w:gridCol w:w="2009"/>
        <w:gridCol w:w="1453"/>
        <w:gridCol w:w="1978"/>
        <w:gridCol w:w="1470"/>
      </w:tblGrid>
      <w:tr>
        <w:trPr>
          <w:trHeight w:val="417" w:hRule="exact"/>
        </w:trPr>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330"/>
              <w:jc w:val="right"/>
              <w:rPr>
                <w:rFonts w:ascii="Times New Roman" w:hAnsi="Times New Roman" w:cs="Times New Roman" w:eastAsia="Times New Roman" w:hint="default"/>
                <w:sz w:val="20"/>
                <w:szCs w:val="20"/>
              </w:rPr>
            </w:pPr>
            <w:r>
              <w:rPr>
                <w:rFonts w:ascii="Times New Roman"/>
                <w:w w:val="95"/>
                <w:sz w:val="20"/>
              </w:rPr>
              <w:t>2,432,137.50</w:t>
            </w:r>
            <w:r>
              <w:rPr>
                <w:rFonts w:ascii="Times New Roman"/>
                <w:sz w:val="20"/>
              </w:rPr>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383" w:right="0"/>
              <w:jc w:val="left"/>
              <w:rPr>
                <w:rFonts w:ascii="Times New Roman" w:hAnsi="Times New Roman" w:cs="Times New Roman" w:eastAsia="Times New Roman" w:hint="default"/>
                <w:sz w:val="21"/>
                <w:szCs w:val="21"/>
              </w:rPr>
            </w:pPr>
            <w:r>
              <w:rPr>
                <w:rFonts w:ascii="Times New Roman"/>
                <w:sz w:val="21"/>
              </w:rPr>
              <w:t>97.99</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30"/>
              <w:jc w:val="right"/>
              <w:rPr>
                <w:rFonts w:ascii="Times New Roman" w:hAnsi="Times New Roman" w:cs="Times New Roman" w:eastAsia="Times New Roman" w:hint="default"/>
                <w:sz w:val="21"/>
                <w:szCs w:val="21"/>
              </w:rPr>
            </w:pPr>
            <w:r>
              <w:rPr>
                <w:rFonts w:ascii="Times New Roman"/>
                <w:spacing w:val="-2"/>
                <w:sz w:val="21"/>
              </w:rPr>
              <w:t>2,099,991.00</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332" w:right="0"/>
              <w:jc w:val="left"/>
              <w:rPr>
                <w:rFonts w:ascii="Times New Roman" w:hAnsi="Times New Roman" w:cs="Times New Roman" w:eastAsia="Times New Roman" w:hint="default"/>
                <w:sz w:val="21"/>
                <w:szCs w:val="21"/>
              </w:rPr>
            </w:pPr>
            <w:r>
              <w:rPr>
                <w:rFonts w:ascii="Times New Roman"/>
                <w:sz w:val="21"/>
              </w:rPr>
              <w:t>100.00</w:t>
            </w:r>
          </w:p>
        </w:tc>
      </w:tr>
      <w:tr>
        <w:trPr>
          <w:trHeight w:val="396"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0"/>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6" w:right="0"/>
              <w:jc w:val="left"/>
              <w:rPr>
                <w:rFonts w:ascii="Times New Roman" w:hAnsi="Times New Roman" w:cs="Times New Roman" w:eastAsia="Times New Roman" w:hint="default"/>
                <w:sz w:val="21"/>
                <w:szCs w:val="21"/>
              </w:rPr>
            </w:pPr>
            <w:r>
              <w:rPr>
                <w:rFonts w:ascii="Times New Roman"/>
                <w:sz w:val="21"/>
              </w:rPr>
              <w:t>2.01</w:t>
            </w:r>
          </w:p>
        </w:tc>
        <w:tc>
          <w:tcPr>
            <w:tcW w:w="197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776" w:hRule="exact"/>
        </w:trPr>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10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009" w:type="dxa"/>
            <w:tcBorders>
              <w:top w:val="nil" w:sz="6" w:space="0" w:color="auto"/>
              <w:left w:val="nil" w:sz="6" w:space="0" w:color="auto"/>
              <w:bottom w:val="single" w:sz="4" w:space="0" w:color="000000"/>
              <w:right w:val="nil" w:sz="6" w:space="0" w:color="auto"/>
            </w:tcBorders>
          </w:tcPr>
          <w:p>
            <w:pPr/>
          </w:p>
        </w:tc>
        <w:tc>
          <w:tcPr>
            <w:tcW w:w="1453" w:type="dxa"/>
            <w:tcBorders>
              <w:top w:val="nil" w:sz="6" w:space="0" w:color="auto"/>
              <w:left w:val="nil" w:sz="6" w:space="0" w:color="auto"/>
              <w:bottom w:val="single" w:sz="4" w:space="0" w:color="000000"/>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29"/>
              <w:jc w:val="right"/>
              <w:rPr>
                <w:rFonts w:ascii="Times New Roman" w:hAnsi="Times New Roman" w:cs="Times New Roman" w:eastAsia="Times New Roman" w:hint="default"/>
                <w:sz w:val="21"/>
                <w:szCs w:val="21"/>
              </w:rPr>
            </w:pPr>
            <w:r>
              <w:rPr>
                <w:rFonts w:ascii="Times New Roman"/>
                <w:b/>
                <w:spacing w:val="-2"/>
                <w:sz w:val="21"/>
              </w:rPr>
              <w:t>2,482,137.50</w:t>
            </w:r>
            <w:r>
              <w:rPr>
                <w:rFonts w:ascii="Times New Roman"/>
                <w:spacing w:val="-2"/>
                <w:sz w:val="21"/>
              </w:rPr>
            </w:r>
          </w:p>
        </w:tc>
        <w:tc>
          <w:tcPr>
            <w:tcW w:w="145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31"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9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30"/>
              <w:jc w:val="right"/>
              <w:rPr>
                <w:rFonts w:ascii="Times New Roman" w:hAnsi="Times New Roman" w:cs="Times New Roman" w:eastAsia="Times New Roman" w:hint="default"/>
                <w:sz w:val="21"/>
                <w:szCs w:val="21"/>
              </w:rPr>
            </w:pPr>
            <w:r>
              <w:rPr>
                <w:rFonts w:ascii="Times New Roman"/>
                <w:b/>
                <w:spacing w:val="-2"/>
                <w:sz w:val="21"/>
              </w:rPr>
              <w:t>2,099,991.00</w:t>
            </w:r>
            <w:r>
              <w:rPr>
                <w:rFonts w:ascii="Times New Roman"/>
                <w:spacing w:val="-2"/>
                <w:sz w:val="21"/>
              </w:rPr>
            </w:r>
          </w:p>
        </w:tc>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32"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0"/>
        <w:rPr>
          <w:rFonts w:ascii="Times New Roman" w:hAnsi="Times New Roman" w:cs="Times New Roman" w:eastAsia="Times New Roman" w:hint="default"/>
          <w:b/>
          <w:bCs/>
          <w:sz w:val="7"/>
          <w:szCs w:val="7"/>
        </w:rPr>
      </w:pPr>
    </w:p>
    <w:p>
      <w:pPr>
        <w:spacing w:before="36"/>
        <w:ind w:left="657" w:right="59" w:firstLine="0"/>
        <w:jc w:val="left"/>
        <w:rPr>
          <w:rFonts w:ascii="Times New Roman" w:hAnsi="Times New Roman" w:cs="Times New Roman" w:eastAsia="Times New Roman" w:hint="default"/>
          <w:sz w:val="21"/>
          <w:szCs w:val="21"/>
        </w:rPr>
      </w:pPr>
      <w:r>
        <w:rPr>
          <w:rFonts w:ascii="宋体" w:hAnsi="宋体" w:cs="宋体" w:eastAsia="宋体" w:hint="default"/>
          <w:color w:val="212121"/>
          <w:sz w:val="21"/>
          <w:szCs w:val="21"/>
        </w:rPr>
        <w:t>账龄超过 </w:t>
      </w:r>
      <w:r>
        <w:rPr>
          <w:rFonts w:ascii="Times New Roman" w:hAnsi="Times New Roman" w:cs="Times New Roman" w:eastAsia="Times New Roman" w:hint="default"/>
          <w:color w:val="212121"/>
          <w:sz w:val="21"/>
          <w:szCs w:val="21"/>
        </w:rPr>
        <w:t>1 </w:t>
      </w:r>
      <w:r>
        <w:rPr>
          <w:rFonts w:ascii="宋体" w:hAnsi="宋体" w:cs="宋体" w:eastAsia="宋体" w:hint="default"/>
          <w:color w:val="212121"/>
          <w:sz w:val="21"/>
          <w:szCs w:val="21"/>
        </w:rPr>
        <w:t>年的应付账款为：公司从北京拓实科技有限公司采购设备款，款项于</w:t>
      </w:r>
      <w:r>
        <w:rPr>
          <w:rFonts w:ascii="宋体" w:hAnsi="宋体" w:cs="宋体" w:eastAsia="宋体" w:hint="default"/>
          <w:color w:val="212121"/>
          <w:spacing w:val="-46"/>
          <w:sz w:val="21"/>
          <w:szCs w:val="21"/>
        </w:rPr>
        <w:t> </w:t>
      </w:r>
      <w:r>
        <w:rPr>
          <w:rFonts w:ascii="Times New Roman" w:hAnsi="Times New Roman" w:cs="Times New Roman" w:eastAsia="Times New Roman" w:hint="default"/>
          <w:color w:val="212121"/>
          <w:spacing w:val="-3"/>
          <w:sz w:val="21"/>
          <w:szCs w:val="21"/>
        </w:rPr>
        <w:t>2011</w:t>
      </w:r>
      <w:r>
        <w:rPr>
          <w:rFonts w:ascii="Times New Roman" w:hAnsi="Times New Roman" w:cs="Times New Roman" w:eastAsia="Times New Roman" w:hint="default"/>
          <w:spacing w:val="-3"/>
          <w:sz w:val="21"/>
          <w:szCs w:val="21"/>
        </w:rPr>
      </w:r>
    </w:p>
    <w:p>
      <w:pPr>
        <w:spacing w:before="117"/>
        <w:ind w:left="237" w:right="59" w:firstLine="0"/>
        <w:jc w:val="left"/>
        <w:rPr>
          <w:rFonts w:ascii="宋体" w:hAnsi="宋体" w:cs="宋体" w:eastAsia="宋体" w:hint="default"/>
          <w:sz w:val="21"/>
          <w:szCs w:val="21"/>
        </w:rPr>
      </w:pPr>
      <w:r>
        <w:rPr>
          <w:rFonts w:ascii="宋体" w:hAnsi="宋体" w:cs="宋体" w:eastAsia="宋体" w:hint="default"/>
          <w:color w:val="212121"/>
          <w:sz w:val="21"/>
          <w:szCs w:val="21"/>
        </w:rPr>
        <w:t>年</w:t>
      </w:r>
      <w:r>
        <w:rPr>
          <w:rFonts w:ascii="宋体" w:hAnsi="宋体" w:cs="宋体" w:eastAsia="宋体" w:hint="default"/>
          <w:color w:val="212121"/>
          <w:spacing w:val="-53"/>
          <w:sz w:val="21"/>
          <w:szCs w:val="21"/>
        </w:rPr>
        <w:t> </w:t>
      </w:r>
      <w:r>
        <w:rPr>
          <w:rFonts w:ascii="Times New Roman" w:hAnsi="Times New Roman" w:cs="Times New Roman" w:eastAsia="Times New Roman" w:hint="default"/>
          <w:color w:val="212121"/>
          <w:sz w:val="21"/>
          <w:szCs w:val="21"/>
        </w:rPr>
        <w:t>3 </w:t>
      </w:r>
      <w:r>
        <w:rPr>
          <w:rFonts w:ascii="宋体" w:hAnsi="宋体" w:cs="宋体" w:eastAsia="宋体" w:hint="default"/>
          <w:color w:val="212121"/>
          <w:sz w:val="21"/>
          <w:szCs w:val="21"/>
        </w:rPr>
        <w:t>月份支付。</w:t>
      </w:r>
      <w:r>
        <w:rPr>
          <w:rFonts w:ascii="宋体" w:hAnsi="宋体" w:cs="宋体" w:eastAsia="宋体" w:hint="default"/>
          <w:sz w:val="21"/>
          <w:szCs w:val="21"/>
        </w:rPr>
      </w:r>
    </w:p>
    <w:p>
      <w:pPr>
        <w:spacing w:line="240" w:lineRule="auto" w:before="12"/>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期末应付账款中无欠持本公司</w:t>
      </w:r>
      <w:r>
        <w:rPr>
          <w:rFonts w:ascii="宋体" w:hAnsi="宋体" w:cs="宋体" w:eastAsia="宋体" w:hint="default"/>
          <w:sz w:val="21"/>
          <w:szCs w:val="21"/>
        </w:rPr>
        <w:t> </w:t>
      </w:r>
      <w:r>
        <w:rPr>
          <w:rFonts w:ascii="Arial Narrow" w:hAnsi="Arial Narrow" w:cs="Arial Narrow" w:eastAsia="Arial Narrow" w:hint="default"/>
          <w:spacing w:val="-2"/>
          <w:sz w:val="21"/>
          <w:szCs w:val="21"/>
        </w:rPr>
        <w:t>5%</w:t>
      </w:r>
      <w:r>
        <w:rPr>
          <w:rFonts w:ascii="宋体" w:hAnsi="宋体" w:cs="宋体" w:eastAsia="宋体" w:hint="default"/>
          <w:spacing w:val="-2"/>
          <w:sz w:val="21"/>
          <w:szCs w:val="21"/>
        </w:rPr>
        <w:t>（含</w:t>
      </w:r>
      <w:r>
        <w:rPr>
          <w:rFonts w:ascii="宋体" w:hAnsi="宋体" w:cs="宋体" w:eastAsia="宋体" w:hint="default"/>
          <w:spacing w:val="-55"/>
          <w:sz w:val="21"/>
          <w:szCs w:val="21"/>
        </w:rPr>
        <w:t> </w:t>
      </w:r>
      <w:r>
        <w:rPr>
          <w:rFonts w:ascii="Arial Narrow" w:hAnsi="Arial Narrow" w:cs="Arial Narrow" w:eastAsia="Arial Narrow" w:hint="default"/>
          <w:spacing w:val="-2"/>
          <w:sz w:val="21"/>
          <w:szCs w:val="21"/>
        </w:rPr>
        <w:t>5%</w:t>
      </w:r>
      <w:r>
        <w:rPr>
          <w:rFonts w:ascii="宋体" w:hAnsi="宋体" w:cs="宋体" w:eastAsia="宋体" w:hint="default"/>
          <w:spacing w:val="-2"/>
          <w:sz w:val="21"/>
          <w:szCs w:val="21"/>
        </w:rPr>
        <w:t>）以上表决权股份的股东单位款项</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期末应付账款中无欠付关联方款项</w:t>
      </w:r>
    </w:p>
    <w:p>
      <w:pPr>
        <w:spacing w:line="240" w:lineRule="auto" w:before="2"/>
        <w:rPr>
          <w:rFonts w:ascii="宋体" w:hAnsi="宋体" w:cs="宋体" w:eastAsia="宋体" w:hint="default"/>
          <w:sz w:val="21"/>
          <w:szCs w:val="21"/>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12</w:t>
      </w:r>
      <w:r>
        <w:rPr>
          <w:rFonts w:ascii="宋体" w:hAnsi="宋体" w:cs="宋体" w:eastAsia="宋体" w:hint="default"/>
          <w:sz w:val="21"/>
          <w:szCs w:val="21"/>
        </w:rPr>
        <w:t>、预收款项</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账龄分析及百分比</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690;height:2" coordorigin="5,5" coordsize="1690,2">
              <v:shape style="position:absolute;left:5;top:5;width:1690;height:2" coordorigin="5,5" coordsize="1690,0" path="m5,5l1694,5e" filled="false" stroked="true" strokeweight=".480469pt" strokecolor="#000000">
                <v:path arrowok="t"/>
              </v:shape>
            </v:group>
            <v:group style="position:absolute;left:1694;top:5;width:10;height:2" coordorigin="1694,5" coordsize="10,2">
              <v:shape style="position:absolute;left:1694;top:5;width:10;height:2" coordorigin="1694,5" coordsize="10,0" path="m1694,5l1704,5e" filled="false" stroked="true" strokeweight=".480469pt" strokecolor="#000000">
                <v:path arrowok="t"/>
              </v:shape>
            </v:group>
            <v:group style="position:absolute;left:1704;top:5;width:3387;height:2" coordorigin="1704,5" coordsize="3387,2">
              <v:shape style="position:absolute;left:1704;top:5;width:3387;height:2" coordorigin="1704,5" coordsize="3387,0" path="m1704,5l5090,5e" filled="false" stroked="true" strokeweight=".480469pt" strokecolor="#000000">
                <v:path arrowok="t"/>
              </v:shape>
            </v:group>
            <v:group style="position:absolute;left:5090;top:5;width:10;height:2" coordorigin="5090,5" coordsize="10,2">
              <v:shape style="position:absolute;left:5090;top:5;width:10;height:2" coordorigin="5090,5" coordsize="10,0" path="m5090,5l5100,5e" filled="false" stroked="true" strokeweight=".480469pt" strokecolor="#000000">
                <v:path arrowok="t"/>
              </v:shape>
            </v:group>
            <v:group style="position:absolute;left:5100;top:5;width:3433;height:2" coordorigin="5100,5" coordsize="3433,2">
              <v:shape style="position:absolute;left:5100;top:5;width:3433;height:2" coordorigin="5100,5" coordsize="3433,0" path="m5100,5l8532,5e" filled="false" stroked="true" strokeweight=".480469pt" strokecolor="#000000">
                <v:path arrowok="t"/>
              </v:shape>
            </v:group>
          </v:group>
        </w:pict>
      </w:r>
      <w:r>
        <w:rPr>
          <w:rFonts w:ascii="宋体" w:hAnsi="宋体" w:cs="宋体" w:eastAsia="宋体" w:hint="default"/>
          <w:sz w:val="2"/>
          <w:szCs w:val="2"/>
        </w:rPr>
      </w:r>
    </w:p>
    <w:p>
      <w:pPr>
        <w:tabs>
          <w:tab w:pos="5106" w:val="left" w:leader="none"/>
        </w:tabs>
        <w:spacing w:line="237" w:lineRule="exact" w:before="15"/>
        <w:ind w:left="1688" w:right="0" w:firstLine="0"/>
        <w:jc w:val="center"/>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spacing w:line="196" w:lineRule="exact" w:before="0"/>
        <w:ind w:left="763" w:right="59" w:firstLine="0"/>
        <w:jc w:val="left"/>
        <w:rPr>
          <w:rFonts w:ascii="宋体" w:hAnsi="宋体" w:cs="宋体" w:eastAsia="宋体" w:hint="default"/>
          <w:sz w:val="21"/>
          <w:szCs w:val="21"/>
        </w:rPr>
      </w:pPr>
      <w:r>
        <w:rPr>
          <w:rFonts w:ascii="宋体" w:hAnsi="宋体" w:cs="宋体" w:eastAsia="宋体" w:hint="default"/>
          <w:sz w:val="21"/>
          <w:szCs w:val="21"/>
        </w:rPr>
        <w:t>账龄</w:t>
      </w:r>
    </w:p>
    <w:p>
      <w:pPr>
        <w:tabs>
          <w:tab w:pos="3397" w:val="left" w:leader="none"/>
          <w:tab w:pos="5219" w:val="left" w:leader="none"/>
          <w:tab w:pos="6834" w:val="left" w:leader="none"/>
        </w:tabs>
        <w:spacing w:line="249" w:lineRule="exact" w:before="0"/>
        <w:ind w:left="1804" w:right="0" w:firstLine="0"/>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金额</w:t>
        <w:tab/>
        <w:t>比例</w:t>
      </w:r>
      <w:r>
        <w:rPr>
          <w:rFonts w:ascii="Times New Roman" w:hAnsi="Times New Roman" w:cs="Times New Roman" w:eastAsia="Times New Roman" w:hint="default"/>
          <w:b/>
          <w:bCs/>
          <w:spacing w:val="-1"/>
          <w:sz w:val="21"/>
          <w:szCs w:val="21"/>
        </w:rPr>
        <w:t>%</w:t>
        <w:tab/>
      </w:r>
      <w:r>
        <w:rPr>
          <w:rFonts w:ascii="宋体" w:hAnsi="宋体" w:cs="宋体" w:eastAsia="宋体" w:hint="default"/>
          <w:spacing w:val="-1"/>
          <w:sz w:val="21"/>
          <w:szCs w:val="21"/>
        </w:rPr>
        <w:t>金额</w:t>
        <w:tab/>
        <w:t>比例</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p>
      <w:pPr>
        <w:spacing w:line="240" w:lineRule="auto" w:before="8"/>
        <w:rPr>
          <w:rFonts w:ascii="Times New Roman" w:hAnsi="Times New Roman" w:cs="Times New Roman" w:eastAsia="Times New Roman" w:hint="default"/>
          <w:b/>
          <w:bCs/>
          <w:sz w:val="6"/>
          <w:szCs w:val="6"/>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1690;height:2" coordorigin="5,5" coordsize="1690,2">
              <v:shape style="position:absolute;left:5;top:5;width:1690;height:2" coordorigin="5,5" coordsize="1690,0" path="m5,5l1694,5e" filled="false" stroked="true" strokeweight=".480469pt" strokecolor="#000000">
                <v:path arrowok="t"/>
              </v:shape>
            </v:group>
            <v:group style="position:absolute;left:1694;top:5;width:10;height:2" coordorigin="1694,5" coordsize="10,2">
              <v:shape style="position:absolute;left:1694;top:5;width:10;height:2" coordorigin="1694,5" coordsize="10,0" path="m1694,5l1704,5e" filled="false" stroked="true" strokeweight=".480469pt" strokecolor="#000000">
                <v:path arrowok="t"/>
              </v:shape>
            </v:group>
            <v:group style="position:absolute;left:1704;top:5;width:1680;height:2" coordorigin="1704,5" coordsize="1680,2">
              <v:shape style="position:absolute;left:1704;top:5;width:1680;height:2" coordorigin="1704,5" coordsize="1680,0" path="m1704,5l3384,5e" filled="false" stroked="true" strokeweight=".480469pt" strokecolor="#000000">
                <v:path arrowok="t"/>
              </v:shape>
            </v:group>
            <v:group style="position:absolute;left:3384;top:5;width:10;height:2" coordorigin="3384,5" coordsize="10,2">
              <v:shape style="position:absolute;left:3384;top:5;width:10;height:2" coordorigin="3384,5" coordsize="10,0" path="m3384,5l3394,5e" filled="false" stroked="true" strokeweight=".480469pt" strokecolor="#000000">
                <v:path arrowok="t"/>
              </v:shape>
            </v:group>
            <v:group style="position:absolute;left:3394;top:5;width:1697;height:2" coordorigin="3394,5" coordsize="1697,2">
              <v:shape style="position:absolute;left:3394;top:5;width:1697;height:2" coordorigin="3394,5" coordsize="1697,0" path="m3394,5l5090,5e" filled="false" stroked="true" strokeweight=".480469pt" strokecolor="#000000">
                <v:path arrowok="t"/>
              </v:shape>
            </v:group>
            <v:group style="position:absolute;left:5090;top:5;width:10;height:2" coordorigin="5090,5" coordsize="10,2">
              <v:shape style="position:absolute;left:5090;top:5;width:10;height:2" coordorigin="5090,5" coordsize="10,0" path="m5090,5l5100,5e" filled="false" stroked="true" strokeweight=".480469pt" strokecolor="#000000">
                <v:path arrowok="t"/>
              </v:shape>
            </v:group>
            <v:group style="position:absolute;left:5100;top:5;width:1719;height:2" coordorigin="5100,5" coordsize="1719,2">
              <v:shape style="position:absolute;left:5100;top:5;width:1719;height:2" coordorigin="5100,5" coordsize="1719,0" path="m5100,5l6818,5e" filled="false" stroked="true" strokeweight=".480469pt" strokecolor="#000000">
                <v:path arrowok="t"/>
              </v:shape>
            </v:group>
            <v:group style="position:absolute;left:6818;top:5;width:10;height:2" coordorigin="6818,5" coordsize="10,2">
              <v:shape style="position:absolute;left:6818;top:5;width:10;height:2" coordorigin="6818,5" coordsize="10,0" path="m6818,5l6828,5e" filled="false" stroked="true" strokeweight=".480469pt" strokecolor="#000000">
                <v:path arrowok="t"/>
              </v:shape>
            </v:group>
            <v:group style="position:absolute;left:6828;top:5;width:1704;height:2" coordorigin="6828,5" coordsize="1704,2">
              <v:shape style="position:absolute;left:6828;top:5;width:1704;height:2" coordorigin="6828,5" coordsize="1704,0" path="m6828,5l8532,5e" filled="false" stroked="true" strokeweight=".480469pt" strokecolor="#000000">
                <v:path arrowok="t"/>
              </v:shape>
            </v:group>
          </v:group>
        </w:pict>
      </w:r>
      <w:r>
        <w:rPr>
          <w:rFonts w:ascii="Times New Roman" w:hAnsi="Times New Roman" w:cs="Times New Roman" w:eastAsia="Times New Roman" w:hint="default"/>
          <w:sz w:val="2"/>
          <w:szCs w:val="2"/>
        </w:rPr>
      </w:r>
    </w:p>
    <w:p>
      <w:pPr>
        <w:tabs>
          <w:tab w:pos="5659" w:val="left" w:leader="none"/>
          <w:tab w:pos="7509" w:val="left" w:leader="none"/>
        </w:tabs>
        <w:spacing w:before="15"/>
        <w:ind w:left="237" w:right="5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年以内</w:t>
        <w:tab/>
      </w:r>
      <w:r>
        <w:rPr>
          <w:rFonts w:ascii="Times New Roman" w:hAnsi="Times New Roman" w:cs="Times New Roman" w:eastAsia="Times New Roman" w:hint="default"/>
          <w:spacing w:val="-2"/>
          <w:sz w:val="21"/>
          <w:szCs w:val="21"/>
        </w:rPr>
        <w:t>14,140.00</w:t>
      </w:r>
      <w:r>
        <w:rPr>
          <w:rFonts w:ascii="Times New Roman" w:hAnsi="Times New Roman" w:cs="Times New Roman" w:eastAsia="Times New Roman" w:hint="default"/>
          <w:spacing w:val="-2"/>
          <w:sz w:val="21"/>
          <w:szCs w:val="21"/>
        </w:rPr>
        <w:tab/>
      </w:r>
      <w:r>
        <w:rPr>
          <w:rFonts w:ascii="Times New Roman" w:hAnsi="Times New Roman" w:cs="Times New Roman" w:eastAsia="Times New Roman" w:hint="default"/>
          <w:spacing w:val="-1"/>
          <w:sz w:val="21"/>
          <w:szCs w:val="21"/>
        </w:rPr>
        <w:t>100.00</w:t>
      </w:r>
    </w:p>
    <w:p>
      <w:pPr>
        <w:spacing w:line="240" w:lineRule="auto" w:before="1"/>
        <w:rPr>
          <w:rFonts w:ascii="Times New Roman" w:hAnsi="Times New Roman" w:cs="Times New Roman" w:eastAsia="Times New Roman" w:hint="default"/>
          <w:sz w:val="6"/>
          <w:szCs w:val="6"/>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1690;height:2" coordorigin="5,5" coordsize="1690,2">
              <v:shape style="position:absolute;left:5;top:5;width:1690;height:2" coordorigin="5,5" coordsize="1690,0" path="m5,5l1694,5e" filled="false" stroked="true" strokeweight=".480469pt" strokecolor="#000000">
                <v:path arrowok="t"/>
              </v:shape>
            </v:group>
            <v:group style="position:absolute;left:1694;top:5;width:10;height:2" coordorigin="1694,5" coordsize="10,2">
              <v:shape style="position:absolute;left:1694;top:5;width:10;height:2" coordorigin="1694,5" coordsize="10,0" path="m1694,5l1704,5e" filled="false" stroked="true" strokeweight=".480469pt" strokecolor="#000000">
                <v:path arrowok="t"/>
              </v:shape>
            </v:group>
            <v:group style="position:absolute;left:1704;top:5;width:1680;height:2" coordorigin="1704,5" coordsize="1680,2">
              <v:shape style="position:absolute;left:1704;top:5;width:1680;height:2" coordorigin="1704,5" coordsize="1680,0" path="m1704,5l3384,5e" filled="false" stroked="true" strokeweight=".480469pt" strokecolor="#000000">
                <v:path arrowok="t"/>
              </v:shape>
            </v:group>
            <v:group style="position:absolute;left:3384;top:5;width:10;height:2" coordorigin="3384,5" coordsize="10,2">
              <v:shape style="position:absolute;left:3384;top:5;width:10;height:2" coordorigin="3384,5" coordsize="10,0" path="m3384,5l3394,5e" filled="false" stroked="true" strokeweight=".480469pt" strokecolor="#000000">
                <v:path arrowok="t"/>
              </v:shape>
            </v:group>
            <v:group style="position:absolute;left:3394;top:5;width:1697;height:2" coordorigin="3394,5" coordsize="1697,2">
              <v:shape style="position:absolute;left:3394;top:5;width:1697;height:2" coordorigin="3394,5" coordsize="1697,0" path="m3394,5l5090,5e" filled="false" stroked="true" strokeweight=".480469pt" strokecolor="#000000">
                <v:path arrowok="t"/>
              </v:shape>
            </v:group>
            <v:group style="position:absolute;left:5090;top:5;width:10;height:2" coordorigin="5090,5" coordsize="10,2">
              <v:shape style="position:absolute;left:5090;top:5;width:10;height:2" coordorigin="5090,5" coordsize="10,0" path="m5090,5l5100,5e" filled="false" stroked="true" strokeweight=".480469pt" strokecolor="#000000">
                <v:path arrowok="t"/>
              </v:shape>
            </v:group>
            <v:group style="position:absolute;left:5100;top:5;width:1719;height:2" coordorigin="5100,5" coordsize="1719,2">
              <v:shape style="position:absolute;left:5100;top:5;width:1719;height:2" coordorigin="5100,5" coordsize="1719,0" path="m5100,5l6818,5e" filled="false" stroked="true" strokeweight=".480469pt" strokecolor="#000000">
                <v:path arrowok="t"/>
              </v:shape>
            </v:group>
            <v:group style="position:absolute;left:6818;top:5;width:10;height:2" coordorigin="6818,5" coordsize="10,2">
              <v:shape style="position:absolute;left:6818;top:5;width:10;height:2" coordorigin="6818,5" coordsize="10,0" path="m6818,5l6828,5e" filled="false" stroked="true" strokeweight=".480469pt" strokecolor="#000000">
                <v:path arrowok="t"/>
              </v:shape>
            </v:group>
            <v:group style="position:absolute;left:6828;top:5;width:1704;height:2" coordorigin="6828,5" coordsize="1704,2">
              <v:shape style="position:absolute;left:6828;top:5;width:1704;height:2" coordorigin="6828,5" coordsize="1704,0" path="m6828,5l8532,5e" filled="false" stroked="true" strokeweight=".480469pt" strokecolor="#000000">
                <v:path arrowok="t"/>
              </v:shape>
            </v:group>
          </v:group>
        </w:pict>
      </w:r>
      <w:r>
        <w:rPr>
          <w:rFonts w:ascii="Times New Roman" w:hAnsi="Times New Roman" w:cs="Times New Roman" w:eastAsia="Times New Roman" w:hint="default"/>
          <w:sz w:val="2"/>
          <w:szCs w:val="2"/>
        </w:rPr>
      </w:r>
    </w:p>
    <w:p>
      <w:pPr>
        <w:tabs>
          <w:tab w:pos="5659" w:val="left" w:leader="none"/>
          <w:tab w:pos="7509" w:val="left" w:leader="none"/>
        </w:tabs>
        <w:spacing w:before="15"/>
        <w:ind w:left="763" w:right="5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14,140.00</w:t>
      </w:r>
      <w:r>
        <w:rPr>
          <w:rFonts w:ascii="Times New Roman" w:hAnsi="Times New Roman" w:cs="Times New Roman" w:eastAsia="Times New Roman" w:hint="default"/>
          <w:spacing w:val="-2"/>
          <w:sz w:val="21"/>
          <w:szCs w:val="21"/>
        </w:rPr>
        <w:tab/>
      </w:r>
      <w:r>
        <w:rPr>
          <w:rFonts w:ascii="Times New Roman" w:hAnsi="Times New Roman" w:cs="Times New Roman" w:eastAsia="Times New Roman" w:hint="default"/>
          <w:b/>
          <w:bCs/>
          <w:spacing w:val="-1"/>
          <w:sz w:val="21"/>
          <w:szCs w:val="21"/>
        </w:rPr>
        <w:t>100.00</w:t>
      </w:r>
      <w:r>
        <w:rPr>
          <w:rFonts w:ascii="Times New Roman" w:hAnsi="Times New Roman" w:cs="Times New Roman" w:eastAsia="Times New Roman" w:hint="default"/>
          <w:spacing w:val="-1"/>
          <w:sz w:val="21"/>
          <w:szCs w:val="21"/>
        </w:rPr>
      </w:r>
    </w:p>
    <w:p>
      <w:pPr>
        <w:spacing w:line="240" w:lineRule="auto" w:before="3"/>
        <w:rPr>
          <w:rFonts w:ascii="Times New Roman" w:hAnsi="Times New Roman" w:cs="Times New Roman" w:eastAsia="Times New Roman" w:hint="default"/>
          <w:b/>
          <w:bCs/>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1704;height:2" coordorigin="5,5" coordsize="1704,2">
              <v:shape style="position:absolute;left:5;top:5;width:1704;height:2" coordorigin="5,5" coordsize="1704,0" path="m5,5l1709,5e" filled="false" stroked="true" strokeweight=".480469pt" strokecolor="#000000">
                <v:path arrowok="t"/>
              </v:shape>
            </v:group>
            <v:group style="position:absolute;left:1694;top:5;width:10;height:2" coordorigin="1694,5" coordsize="10,2">
              <v:shape style="position:absolute;left:1694;top:5;width:10;height:2" coordorigin="1694,5" coordsize="10,0" path="m1694,5l1704,5e" filled="false" stroked="true" strokeweight=".480469pt" strokecolor="#000000">
                <v:path arrowok="t"/>
              </v:shape>
            </v:group>
            <v:group style="position:absolute;left:1704;top:5;width:1695;height:2" coordorigin="1704,5" coordsize="1695,2">
              <v:shape style="position:absolute;left:1704;top:5;width:1695;height:2" coordorigin="1704,5" coordsize="1695,0" path="m1704,5l3398,5e" filled="false" stroked="true" strokeweight=".480469pt" strokecolor="#000000">
                <v:path arrowok="t"/>
              </v:shape>
            </v:group>
            <v:group style="position:absolute;left:3384;top:5;width:10;height:2" coordorigin="3384,5" coordsize="10,2">
              <v:shape style="position:absolute;left:3384;top:5;width:10;height:2" coordorigin="3384,5" coordsize="10,0" path="m3384,5l3394,5e" filled="false" stroked="true" strokeweight=".480469pt" strokecolor="#000000">
                <v:path arrowok="t"/>
              </v:shape>
            </v:group>
            <v:group style="position:absolute;left:3394;top:5;width:1712;height:2" coordorigin="3394,5" coordsize="1712,2">
              <v:shape style="position:absolute;left:3394;top:5;width:1712;height:2" coordorigin="3394,5" coordsize="1712,0" path="m3394,5l5105,5e" filled="false" stroked="true" strokeweight=".480469pt" strokecolor="#000000">
                <v:path arrowok="t"/>
              </v:shape>
            </v:group>
            <v:group style="position:absolute;left:5090;top:5;width:10;height:2" coordorigin="5090,5" coordsize="10,2">
              <v:shape style="position:absolute;left:5090;top:5;width:10;height:2" coordorigin="5090,5" coordsize="10,0" path="m5090,5l5100,5e" filled="false" stroked="true" strokeweight=".480469pt" strokecolor="#000000">
                <v:path arrowok="t"/>
              </v:shape>
            </v:group>
            <v:group style="position:absolute;left:5100;top:5;width:1733;height:2" coordorigin="5100,5" coordsize="1733,2">
              <v:shape style="position:absolute;left:5100;top:5;width:1733;height:2" coordorigin="5100,5" coordsize="1733,0" path="m5100,5l6833,5e" filled="false" stroked="true" strokeweight=".480469pt" strokecolor="#000000">
                <v:path arrowok="t"/>
              </v:shape>
            </v:group>
            <v:group style="position:absolute;left:6818;top:5;width:10;height:2" coordorigin="6818,5" coordsize="10,2">
              <v:shape style="position:absolute;left:6818;top:5;width:10;height:2" coordorigin="6818,5" coordsize="10,0" path="m6818,5l6828,5e" filled="false" stroked="true" strokeweight=".480469pt" strokecolor="#000000">
                <v:path arrowok="t"/>
              </v:shape>
            </v:group>
            <v:group style="position:absolute;left:6828;top:5;width:1719;height:2" coordorigin="6828,5" coordsize="1719,2">
              <v:shape style="position:absolute;left:6828;top:5;width:1719;height:2" coordorigin="6828,5" coordsize="1719,0" path="m682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tabs>
          <w:tab w:pos="1497" w:val="left" w:leader="none"/>
        </w:tabs>
        <w:spacing w:before="36"/>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期末本公司预收账款中无持公司</w:t>
      </w:r>
      <w:r>
        <w:rPr>
          <w:rFonts w:ascii="宋体" w:hAnsi="宋体" w:cs="宋体" w:eastAsia="宋体" w:hint="default"/>
          <w:sz w:val="21"/>
          <w:szCs w:val="21"/>
        </w:rPr>
        <w:t> </w:t>
      </w:r>
      <w:r>
        <w:rPr>
          <w:rFonts w:ascii="Arial Narrow" w:hAnsi="Arial Narrow" w:cs="Arial Narrow" w:eastAsia="Arial Narrow" w:hint="default"/>
          <w:spacing w:val="-9"/>
          <w:sz w:val="21"/>
          <w:szCs w:val="21"/>
        </w:rPr>
        <w:t>5%</w:t>
      </w:r>
      <w:r>
        <w:rPr>
          <w:rFonts w:ascii="宋体" w:hAnsi="宋体" w:cs="宋体" w:eastAsia="宋体" w:hint="default"/>
          <w:spacing w:val="-9"/>
          <w:sz w:val="21"/>
          <w:szCs w:val="21"/>
        </w:rPr>
        <w:t>（含</w:t>
      </w:r>
      <w:r>
        <w:rPr>
          <w:rFonts w:ascii="宋体" w:hAnsi="宋体" w:cs="宋体" w:eastAsia="宋体" w:hint="default"/>
          <w:spacing w:val="-54"/>
          <w:sz w:val="21"/>
          <w:szCs w:val="21"/>
        </w:rPr>
        <w:t> </w:t>
      </w:r>
      <w:r>
        <w:rPr>
          <w:rFonts w:ascii="Arial Narrow" w:hAnsi="Arial Narrow" w:cs="Arial Narrow" w:eastAsia="Arial Narrow" w:hint="default"/>
          <w:spacing w:val="-4"/>
          <w:sz w:val="21"/>
          <w:szCs w:val="21"/>
        </w:rPr>
        <w:t>5%</w:t>
      </w:r>
      <w:r>
        <w:rPr>
          <w:rFonts w:ascii="宋体" w:hAnsi="宋体" w:cs="宋体" w:eastAsia="宋体" w:hint="default"/>
          <w:spacing w:val="-4"/>
          <w:sz w:val="21"/>
          <w:szCs w:val="21"/>
        </w:rPr>
        <w:t>）以上表决权股份的股东单位款项</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期末本公司预收账款中无预收关联方款项</w:t>
      </w:r>
    </w:p>
    <w:p>
      <w:pPr>
        <w:spacing w:line="240" w:lineRule="auto" w:before="13"/>
        <w:rPr>
          <w:rFonts w:ascii="宋体" w:hAnsi="宋体" w:cs="宋体" w:eastAsia="宋体" w:hint="default"/>
          <w:sz w:val="20"/>
          <w:szCs w:val="20"/>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13</w:t>
      </w:r>
      <w:r>
        <w:rPr>
          <w:rFonts w:ascii="宋体" w:hAnsi="宋体" w:cs="宋体" w:eastAsia="宋体" w:hint="default"/>
          <w:sz w:val="21"/>
          <w:szCs w:val="21"/>
        </w:rPr>
        <w:t>、应付职工薪酬</w:t>
      </w:r>
    </w:p>
    <w:p>
      <w:pPr>
        <w:spacing w:line="240" w:lineRule="auto" w:before="3"/>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734"/>
        <w:gridCol w:w="1523"/>
        <w:gridCol w:w="1423"/>
        <w:gridCol w:w="1428"/>
        <w:gridCol w:w="1420"/>
      </w:tblGrid>
      <w:tr>
        <w:trPr>
          <w:trHeight w:val="396" w:hRule="exact"/>
        </w:trPr>
        <w:tc>
          <w:tcPr>
            <w:tcW w:w="2734"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8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2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4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89" w:right="0"/>
              <w:jc w:val="left"/>
              <w:rPr>
                <w:rFonts w:ascii="宋体" w:hAnsi="宋体" w:cs="宋体" w:eastAsia="宋体" w:hint="default"/>
                <w:sz w:val="21"/>
                <w:szCs w:val="21"/>
              </w:rPr>
            </w:pPr>
            <w:r>
              <w:rPr>
                <w:rFonts w:ascii="宋体" w:hAnsi="宋体" w:cs="宋体" w:eastAsia="宋体" w:hint="default"/>
                <w:sz w:val="21"/>
                <w:szCs w:val="21"/>
              </w:rPr>
              <w:t>本期支付</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0" w:hRule="exact"/>
        </w:trPr>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8,084,767.00</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40,921,966.31</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9"/>
              <w:jc w:val="right"/>
              <w:rPr>
                <w:rFonts w:ascii="Times New Roman" w:hAnsi="Times New Roman" w:cs="Times New Roman" w:eastAsia="Times New Roman" w:hint="default"/>
                <w:sz w:val="21"/>
                <w:szCs w:val="21"/>
              </w:rPr>
            </w:pPr>
            <w:r>
              <w:rPr>
                <w:rFonts w:ascii="Times New Roman"/>
                <w:spacing w:val="-2"/>
                <w:sz w:val="21"/>
              </w:rPr>
              <w:t>37,223,260.31</w:t>
            </w: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11,783,473.00</w:t>
            </w:r>
          </w:p>
        </w:tc>
      </w:tr>
      <w:tr>
        <w:trPr>
          <w:trHeight w:val="394"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52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2"/>
                <w:sz w:val="21"/>
              </w:rPr>
              <w:t>1,206,417.98</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9"/>
              <w:jc w:val="right"/>
              <w:rPr>
                <w:rFonts w:ascii="Times New Roman" w:hAnsi="Times New Roman" w:cs="Times New Roman" w:eastAsia="Times New Roman" w:hint="default"/>
                <w:sz w:val="21"/>
                <w:szCs w:val="21"/>
              </w:rPr>
            </w:pPr>
            <w:r>
              <w:rPr>
                <w:rFonts w:ascii="Times New Roman"/>
                <w:spacing w:val="-2"/>
                <w:sz w:val="21"/>
              </w:rPr>
              <w:t>1,206,417.98</w:t>
            </w:r>
          </w:p>
        </w:tc>
        <w:tc>
          <w:tcPr>
            <w:tcW w:w="1420" w:type="dxa"/>
            <w:tcBorders>
              <w:top w:val="nil" w:sz="6" w:space="0" w:color="auto"/>
              <w:left w:val="nil" w:sz="6" w:space="0" w:color="auto"/>
              <w:bottom w:val="nil" w:sz="6" w:space="0" w:color="auto"/>
              <w:right w:val="nil" w:sz="6" w:space="0" w:color="auto"/>
            </w:tcBorders>
          </w:tcPr>
          <w:p>
            <w:pPr/>
          </w:p>
        </w:tc>
      </w:tr>
      <w:tr>
        <w:trPr>
          <w:trHeight w:val="397"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768,100.00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3,986,108.26</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9"/>
              <w:jc w:val="right"/>
              <w:rPr>
                <w:rFonts w:ascii="Times New Roman" w:hAnsi="Times New Roman" w:cs="Times New Roman" w:eastAsia="Times New Roman" w:hint="default"/>
                <w:sz w:val="21"/>
                <w:szCs w:val="21"/>
              </w:rPr>
            </w:pPr>
            <w:r>
              <w:rPr>
                <w:rFonts w:ascii="Times New Roman"/>
                <w:spacing w:val="-2"/>
                <w:sz w:val="21"/>
              </w:rPr>
              <w:t>3,554,515.50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1,199,692.76</w:t>
            </w:r>
          </w:p>
        </w:tc>
      </w:tr>
      <w:tr>
        <w:trPr>
          <w:trHeight w:val="397"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2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1,359,726.90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9"/>
              <w:jc w:val="right"/>
              <w:rPr>
                <w:rFonts w:ascii="Times New Roman" w:hAnsi="Times New Roman" w:cs="Times New Roman" w:eastAsia="Times New Roman" w:hint="default"/>
                <w:sz w:val="21"/>
                <w:szCs w:val="21"/>
              </w:rPr>
            </w:pPr>
            <w:r>
              <w:rPr>
                <w:rFonts w:ascii="Times New Roman"/>
                <w:spacing w:val="-2"/>
                <w:sz w:val="21"/>
              </w:rPr>
              <w:t>1,239,095.90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120,631.00</w:t>
            </w:r>
          </w:p>
        </w:tc>
      </w:tr>
      <w:tr>
        <w:trPr>
          <w:trHeight w:val="397"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9" w:right="0"/>
              <w:jc w:val="left"/>
              <w:rPr>
                <w:rFonts w:ascii="宋体" w:hAnsi="宋体" w:cs="宋体" w:eastAsia="宋体" w:hint="default"/>
                <w:sz w:val="21"/>
                <w:szCs w:val="21"/>
              </w:rPr>
            </w:pPr>
            <w:r>
              <w:rPr>
                <w:rFonts w:ascii="宋体" w:hAnsi="宋体" w:cs="宋体" w:eastAsia="宋体" w:hint="default"/>
                <w:sz w:val="21"/>
                <w:szCs w:val="21"/>
              </w:rPr>
              <w:t>养老保险费</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768,100.00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2,461,660.64</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9"/>
              <w:jc w:val="right"/>
              <w:rPr>
                <w:rFonts w:ascii="Times New Roman" w:hAnsi="Times New Roman" w:cs="Times New Roman" w:eastAsia="Times New Roman" w:hint="default"/>
                <w:sz w:val="21"/>
                <w:szCs w:val="21"/>
              </w:rPr>
            </w:pPr>
            <w:r>
              <w:rPr>
                <w:rFonts w:ascii="Times New Roman"/>
                <w:spacing w:val="-2"/>
                <w:sz w:val="21"/>
              </w:rPr>
              <w:t>2,150,698.88</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1,079,061.76</w:t>
            </w:r>
          </w:p>
        </w:tc>
      </w:tr>
      <w:tr>
        <w:trPr>
          <w:trHeight w:val="398" w:hRule="exact"/>
        </w:trPr>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739"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23" w:type="dxa"/>
            <w:tcBorders>
              <w:top w:val="nil" w:sz="6" w:space="0" w:color="auto"/>
              <w:left w:val="nil" w:sz="6" w:space="0" w:color="auto"/>
              <w:bottom w:val="single" w:sz="4" w:space="0" w:color="000000"/>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3"/>
                <w:sz w:val="21"/>
              </w:rPr>
              <w:t>111,715.09</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9"/>
              <w:jc w:val="right"/>
              <w:rPr>
                <w:rFonts w:ascii="Times New Roman" w:hAnsi="Times New Roman" w:cs="Times New Roman" w:eastAsia="Times New Roman" w:hint="default"/>
                <w:sz w:val="21"/>
                <w:szCs w:val="21"/>
              </w:rPr>
            </w:pPr>
            <w:r>
              <w:rPr>
                <w:rFonts w:ascii="Times New Roman"/>
                <w:spacing w:val="-3"/>
                <w:sz w:val="21"/>
              </w:rPr>
              <w:t>111,715.09</w:t>
            </w:r>
          </w:p>
        </w:tc>
        <w:tc>
          <w:tcPr>
            <w:tcW w:w="1420" w:type="dxa"/>
            <w:tcBorders>
              <w:top w:val="nil" w:sz="6" w:space="0" w:color="auto"/>
              <w:left w:val="nil" w:sz="6" w:space="0" w:color="auto"/>
              <w:bottom w:val="single" w:sz="4" w:space="0" w:color="000000"/>
              <w:right w:val="nil" w:sz="6" w:space="0" w:color="auto"/>
            </w:tcBorders>
          </w:tcPr>
          <w:p>
            <w:pPr/>
          </w:p>
        </w:tc>
      </w:tr>
    </w:tbl>
    <w:p>
      <w:pPr>
        <w:spacing w:after="0"/>
        <w:sectPr>
          <w:pgSz w:w="11910" w:h="16840"/>
          <w:pgMar w:header="878" w:footer="980" w:top="1100" w:bottom="1180" w:left="1560" w:right="1580"/>
        </w:sectPr>
      </w:pPr>
    </w:p>
    <w:p>
      <w:pPr>
        <w:spacing w:line="240" w:lineRule="auto" w:before="12"/>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2794"/>
        <w:gridCol w:w="1446"/>
        <w:gridCol w:w="1493"/>
        <w:gridCol w:w="1463"/>
        <w:gridCol w:w="1332"/>
      </w:tblGrid>
      <w:tr>
        <w:trPr>
          <w:trHeight w:val="396" w:hRule="exact"/>
        </w:trPr>
        <w:tc>
          <w:tcPr>
            <w:tcW w:w="279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2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4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36" w:right="0"/>
              <w:jc w:val="left"/>
              <w:rPr>
                <w:rFonts w:ascii="宋体" w:hAnsi="宋体" w:cs="宋体" w:eastAsia="宋体" w:hint="default"/>
                <w:sz w:val="21"/>
                <w:szCs w:val="21"/>
              </w:rPr>
            </w:pPr>
            <w:r>
              <w:rPr>
                <w:rFonts w:ascii="宋体" w:hAnsi="宋体" w:cs="宋体" w:eastAsia="宋体" w:hint="default"/>
                <w:sz w:val="21"/>
                <w:szCs w:val="21"/>
              </w:rPr>
              <w:t>本期支付</w:t>
            </w: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9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9" w:hRule="exact"/>
        </w:trPr>
        <w:tc>
          <w:tcPr>
            <w:tcW w:w="279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739"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46" w:type="dxa"/>
            <w:tcBorders>
              <w:top w:val="single" w:sz="4" w:space="0" w:color="000000"/>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57"/>
              <w:jc w:val="right"/>
              <w:rPr>
                <w:rFonts w:ascii="Times New Roman" w:hAnsi="Times New Roman" w:cs="Times New Roman" w:eastAsia="Times New Roman" w:hint="default"/>
                <w:sz w:val="21"/>
                <w:szCs w:val="21"/>
              </w:rPr>
            </w:pPr>
            <w:r>
              <w:rPr>
                <w:rFonts w:ascii="Times New Roman"/>
                <w:spacing w:val="-2"/>
                <w:sz w:val="21"/>
              </w:rPr>
              <w:t>40,174.57</w:t>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97"/>
              <w:jc w:val="right"/>
              <w:rPr>
                <w:rFonts w:ascii="Times New Roman" w:hAnsi="Times New Roman" w:cs="Times New Roman" w:eastAsia="Times New Roman" w:hint="default"/>
                <w:sz w:val="21"/>
                <w:szCs w:val="21"/>
              </w:rPr>
            </w:pPr>
            <w:r>
              <w:rPr>
                <w:rFonts w:ascii="Times New Roman"/>
                <w:spacing w:val="-2"/>
                <w:sz w:val="21"/>
              </w:rPr>
              <w:t>40,174.57</w:t>
            </w:r>
          </w:p>
        </w:tc>
        <w:tc>
          <w:tcPr>
            <w:tcW w:w="133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39"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46"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7"/>
              <w:jc w:val="right"/>
              <w:rPr>
                <w:rFonts w:ascii="Times New Roman" w:hAnsi="Times New Roman" w:cs="Times New Roman" w:eastAsia="Times New Roman" w:hint="default"/>
                <w:sz w:val="21"/>
                <w:szCs w:val="21"/>
              </w:rPr>
            </w:pPr>
            <w:r>
              <w:rPr>
                <w:rFonts w:ascii="Times New Roman"/>
                <w:spacing w:val="-2"/>
                <w:sz w:val="21"/>
              </w:rPr>
              <w:t>12,831.06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7"/>
              <w:jc w:val="right"/>
              <w:rPr>
                <w:rFonts w:ascii="Times New Roman" w:hAnsi="Times New Roman" w:cs="Times New Roman" w:eastAsia="Times New Roman" w:hint="default"/>
                <w:sz w:val="21"/>
                <w:szCs w:val="21"/>
              </w:rPr>
            </w:pPr>
            <w:r>
              <w:rPr>
                <w:rFonts w:ascii="Times New Roman"/>
                <w:spacing w:val="-2"/>
                <w:sz w:val="21"/>
              </w:rPr>
              <w:t>12,831.06</w:t>
            </w:r>
          </w:p>
        </w:tc>
        <w:tc>
          <w:tcPr>
            <w:tcW w:w="1332" w:type="dxa"/>
            <w:tcBorders>
              <w:top w:val="nil" w:sz="6" w:space="0" w:color="auto"/>
              <w:left w:val="nil" w:sz="6" w:space="0" w:color="auto"/>
              <w:bottom w:val="nil" w:sz="6" w:space="0" w:color="auto"/>
              <w:right w:val="nil" w:sz="6" w:space="0" w:color="auto"/>
            </w:tcBorders>
          </w:tcPr>
          <w:p>
            <w:pPr/>
          </w:p>
        </w:tc>
      </w:tr>
      <w:tr>
        <w:trPr>
          <w:trHeight w:val="397"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46"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7"/>
              <w:jc w:val="right"/>
              <w:rPr>
                <w:rFonts w:ascii="Times New Roman" w:hAnsi="Times New Roman" w:cs="Times New Roman" w:eastAsia="Times New Roman" w:hint="default"/>
                <w:sz w:val="21"/>
                <w:szCs w:val="21"/>
              </w:rPr>
            </w:pPr>
            <w:r>
              <w:rPr>
                <w:rFonts w:ascii="Times New Roman"/>
                <w:spacing w:val="-2"/>
                <w:sz w:val="21"/>
              </w:rPr>
              <w:t>1,517,640.00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7"/>
              <w:jc w:val="right"/>
              <w:rPr>
                <w:rFonts w:ascii="Times New Roman" w:hAnsi="Times New Roman" w:cs="Times New Roman" w:eastAsia="Times New Roman" w:hint="default"/>
                <w:sz w:val="21"/>
                <w:szCs w:val="21"/>
              </w:rPr>
            </w:pPr>
            <w:r>
              <w:rPr>
                <w:rFonts w:ascii="Times New Roman"/>
                <w:spacing w:val="-2"/>
                <w:sz w:val="21"/>
              </w:rPr>
              <w:t>1,517,640.00</w:t>
            </w:r>
          </w:p>
        </w:tc>
        <w:tc>
          <w:tcPr>
            <w:tcW w:w="1332" w:type="dxa"/>
            <w:tcBorders>
              <w:top w:val="nil" w:sz="6" w:space="0" w:color="auto"/>
              <w:left w:val="nil" w:sz="6" w:space="0" w:color="auto"/>
              <w:bottom w:val="nil" w:sz="6" w:space="0" w:color="auto"/>
              <w:right w:val="nil" w:sz="6" w:space="0" w:color="auto"/>
            </w:tcBorders>
          </w:tcPr>
          <w:p>
            <w:pPr/>
          </w:p>
        </w:tc>
      </w:tr>
      <w:tr>
        <w:trPr>
          <w:trHeight w:val="397"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446"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7"/>
              <w:jc w:val="right"/>
              <w:rPr>
                <w:rFonts w:ascii="Times New Roman" w:hAnsi="Times New Roman" w:cs="Times New Roman" w:eastAsia="Times New Roman" w:hint="default"/>
                <w:sz w:val="21"/>
                <w:szCs w:val="21"/>
              </w:rPr>
            </w:pPr>
            <w:r>
              <w:rPr>
                <w:rFonts w:ascii="Times New Roman"/>
                <w:spacing w:val="-2"/>
                <w:sz w:val="21"/>
              </w:rPr>
              <w:t>40,290.00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7"/>
              <w:jc w:val="right"/>
              <w:rPr>
                <w:rFonts w:ascii="Times New Roman" w:hAnsi="Times New Roman" w:cs="Times New Roman" w:eastAsia="Times New Roman" w:hint="default"/>
                <w:sz w:val="21"/>
                <w:szCs w:val="21"/>
              </w:rPr>
            </w:pPr>
            <w:r>
              <w:rPr>
                <w:rFonts w:ascii="Times New Roman"/>
                <w:spacing w:val="-2"/>
                <w:sz w:val="21"/>
              </w:rPr>
              <w:t>40,290.00</w:t>
            </w:r>
          </w:p>
        </w:tc>
        <w:tc>
          <w:tcPr>
            <w:tcW w:w="1332" w:type="dxa"/>
            <w:tcBorders>
              <w:top w:val="nil" w:sz="6" w:space="0" w:color="auto"/>
              <w:left w:val="nil" w:sz="6" w:space="0" w:color="auto"/>
              <w:bottom w:val="nil" w:sz="6" w:space="0" w:color="auto"/>
              <w:right w:val="nil" w:sz="6" w:space="0" w:color="auto"/>
            </w:tcBorders>
          </w:tcPr>
          <w:p>
            <w:pPr/>
          </w:p>
        </w:tc>
      </w:tr>
      <w:tr>
        <w:trPr>
          <w:trHeight w:val="391"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446"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r>
        <w:trPr>
          <w:trHeight w:val="404"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446"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bl>
    <w:p>
      <w:pPr>
        <w:spacing w:line="255" w:lineRule="exact" w:before="0"/>
        <w:ind w:left="448" w:right="59" w:firstLine="0"/>
        <w:jc w:val="left"/>
        <w:rPr>
          <w:rFonts w:ascii="宋体" w:hAnsi="宋体" w:cs="宋体" w:eastAsia="宋体" w:hint="default"/>
          <w:sz w:val="21"/>
          <w:szCs w:val="21"/>
        </w:rPr>
      </w:pPr>
      <w:r>
        <w:rPr>
          <w:rFonts w:ascii="宋体" w:hAnsi="宋体" w:cs="宋体" w:eastAsia="宋体" w:hint="default"/>
          <w:spacing w:val="-4"/>
          <w:sz w:val="21"/>
          <w:szCs w:val="21"/>
        </w:rPr>
        <w:t>其中：因解除劳动关系给予</w:t>
      </w:r>
    </w:p>
    <w:p>
      <w:pPr>
        <w:spacing w:before="164"/>
        <w:ind w:left="237" w:right="59" w:firstLine="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p>
      <w:pPr>
        <w:spacing w:before="80"/>
        <w:ind w:left="448" w:right="59" w:firstLine="0"/>
        <w:jc w:val="left"/>
        <w:rPr>
          <w:rFonts w:ascii="宋体" w:hAnsi="宋体" w:cs="宋体" w:eastAsia="宋体" w:hint="default"/>
          <w:sz w:val="21"/>
          <w:szCs w:val="21"/>
        </w:rPr>
      </w:pPr>
      <w:r>
        <w:rPr>
          <w:rFonts w:ascii="宋体" w:hAnsi="宋体" w:cs="宋体" w:eastAsia="宋体" w:hint="default"/>
          <w:spacing w:val="-4"/>
          <w:sz w:val="21"/>
          <w:szCs w:val="21"/>
        </w:rPr>
        <w:t>其中：以现金结算的股份支</w:t>
      </w:r>
    </w:p>
    <w:p>
      <w:pPr>
        <w:spacing w:line="240" w:lineRule="auto" w:before="3"/>
        <w:rPr>
          <w:rFonts w:ascii="宋体" w:hAnsi="宋体" w:cs="宋体" w:eastAsia="宋体" w:hint="default"/>
          <w:sz w:val="10"/>
          <w:szCs w:val="10"/>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2924;height:2" coordorigin="5,5" coordsize="2924,2">
              <v:shape style="position:absolute;left:5;top:5;width:2924;height:2" coordorigin="5,5" coordsize="2924,0" path="m5,5l2928,5e" filled="false" stroked="true" strokeweight=".480469pt" strokecolor="#000000">
                <v:path arrowok="t"/>
              </v:shape>
            </v:group>
            <v:group style="position:absolute;left:2928;top:5;width:10;height:2" coordorigin="2928,5" coordsize="10,2">
              <v:shape style="position:absolute;left:2928;top:5;width:10;height:2" coordorigin="2928,5" coordsize="10,0" path="m2928,5l2938,5e" filled="false" stroked="true" strokeweight=".480469pt" strokecolor="#000000">
                <v:path arrowok="t"/>
              </v:shape>
            </v:group>
            <v:group style="position:absolute;left:2938;top:5;width:1323;height:2" coordorigin="2938,5" coordsize="1323,2">
              <v:shape style="position:absolute;left:2938;top:5;width:1323;height:2" coordorigin="2938,5" coordsize="1323,0" path="m2938,5l4260,5e" filled="false" stroked="true" strokeweight=".480469pt" strokecolor="#000000">
                <v:path arrowok="t"/>
              </v:shape>
            </v:group>
            <v:group style="position:absolute;left:4260;top:5;width:10;height:2" coordorigin="4260,5" coordsize="10,2">
              <v:shape style="position:absolute;left:4260;top:5;width:10;height:2" coordorigin="4260,5" coordsize="10,0" path="m4260,5l4270,5e" filled="false" stroked="true" strokeweight=".480469pt" strokecolor="#000000">
                <v:path arrowok="t"/>
              </v:shape>
            </v:group>
            <v:group style="position:absolute;left:4270;top:5;width:1416;height:2" coordorigin="4270,5" coordsize="1416,2">
              <v:shape style="position:absolute;left:4270;top:5;width:1416;height:2" coordorigin="4270,5" coordsize="1416,0" path="m4270,5l5686,5e" filled="false" stroked="true" strokeweight=".480469pt" strokecolor="#000000">
                <v:path arrowok="t"/>
              </v:shape>
            </v:group>
            <v:group style="position:absolute;left:5686;top:5;width:10;height:2" coordorigin="5686,5" coordsize="10,2">
              <v:shape style="position:absolute;left:5686;top:5;width:10;height:2" coordorigin="5686,5" coordsize="10,0" path="m5686,5l5695,5e" filled="false" stroked="true" strokeweight=".480469pt" strokecolor="#000000">
                <v:path arrowok="t"/>
              </v:shape>
            </v:group>
            <v:group style="position:absolute;left:5695;top:5;width:1414;height:2" coordorigin="5695,5" coordsize="1414,2">
              <v:shape style="position:absolute;left:5695;top:5;width:1414;height:2" coordorigin="5695,5" coordsize="1414,0" path="m5695,5l7109,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14;height:2" coordorigin="7118,5" coordsize="1414,2">
              <v:shape style="position:absolute;left:7118;top:5;width:1414;height:2" coordorigin="7118,5" coordsize="1414,0" path="m7118,5l8532,5e" filled="false" stroked="true" strokeweight=".480469pt" strokecolor="#000000">
                <v:path arrowok="t"/>
              </v:shape>
            </v:group>
          </v:group>
        </w:pict>
      </w:r>
      <w:r>
        <w:rPr>
          <w:rFonts w:ascii="宋体" w:hAnsi="宋体" w:cs="宋体" w:eastAsia="宋体" w:hint="default"/>
          <w:sz w:val="2"/>
          <w:szCs w:val="2"/>
        </w:rPr>
      </w:r>
    </w:p>
    <w:p>
      <w:pPr>
        <w:tabs>
          <w:tab w:pos="3175" w:val="left" w:leader="none"/>
          <w:tab w:pos="4492" w:val="left" w:leader="none"/>
          <w:tab w:pos="5915" w:val="left" w:leader="none"/>
          <w:tab w:pos="7341" w:val="left" w:leader="none"/>
        </w:tabs>
        <w:spacing w:before="15"/>
        <w:ind w:left="1379" w:right="59"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8,852,867.00</w:t>
        <w:tab/>
        <w:t>47,672,422.55</w:t>
        <w:tab/>
        <w:t>43,542,123.79</w:t>
        <w:tab/>
        <w:t>12,983,165.76</w:t>
      </w:r>
      <w:r>
        <w:rPr>
          <w:rFonts w:ascii="Times New Roman" w:hAnsi="Times New Roman" w:cs="Times New Roman" w:eastAsia="Times New Roman" w:hint="default"/>
          <w:spacing w:val="-2"/>
          <w:sz w:val="21"/>
          <w:szCs w:val="21"/>
        </w:rPr>
      </w:r>
    </w:p>
    <w:p>
      <w:pPr>
        <w:spacing w:line="240" w:lineRule="auto" w:before="3"/>
        <w:rPr>
          <w:rFonts w:ascii="Times New Roman" w:hAnsi="Times New Roman" w:cs="Times New Roman" w:eastAsia="Times New Roman" w:hint="default"/>
          <w:b/>
          <w:bCs/>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2938;height:2" coordorigin="5,5" coordsize="2938,2">
              <v:shape style="position:absolute;left:5;top:5;width:2938;height:2" coordorigin="5,5" coordsize="2938,0" path="m5,5l2942,5e" filled="false" stroked="true" strokeweight=".480469pt" strokecolor="#000000">
                <v:path arrowok="t"/>
              </v:shape>
            </v:group>
            <v:group style="position:absolute;left:2928;top:5;width:10;height:2" coordorigin="2928,5" coordsize="10,2">
              <v:shape style="position:absolute;left:2928;top:5;width:10;height:2" coordorigin="2928,5" coordsize="10,0" path="m2928,5l2938,5e" filled="false" stroked="true" strokeweight=".480469pt" strokecolor="#000000">
                <v:path arrowok="t"/>
              </v:shape>
            </v:group>
            <v:group style="position:absolute;left:2938;top:5;width:1337;height:2" coordorigin="2938,5" coordsize="1337,2">
              <v:shape style="position:absolute;left:2938;top:5;width:1337;height:2" coordorigin="2938,5" coordsize="1337,0" path="m2938,5l4274,5e" filled="false" stroked="true" strokeweight=".480469pt" strokecolor="#000000">
                <v:path arrowok="t"/>
              </v:shape>
            </v:group>
            <v:group style="position:absolute;left:4260;top:5;width:10;height:2" coordorigin="4260,5" coordsize="10,2">
              <v:shape style="position:absolute;left:4260;top:5;width:10;height:2" coordorigin="4260,5" coordsize="10,0" path="m4260,5l4270,5e" filled="false" stroked="true" strokeweight=".480469pt" strokecolor="#000000">
                <v:path arrowok="t"/>
              </v:shape>
            </v:group>
            <v:group style="position:absolute;left:4270;top:5;width:1431;height:2" coordorigin="4270,5" coordsize="1431,2">
              <v:shape style="position:absolute;left:4270;top:5;width:1431;height:2" coordorigin="4270,5" coordsize="1431,0" path="m4270,5l5700,5e" filled="false" stroked="true" strokeweight=".480469pt" strokecolor="#000000">
                <v:path arrowok="t"/>
              </v:shape>
            </v:group>
            <v:group style="position:absolute;left:5686;top:5;width:10;height:2" coordorigin="5686,5" coordsize="10,2">
              <v:shape style="position:absolute;left:5686;top:5;width:10;height:2" coordorigin="5686,5" coordsize="10,0" path="m5686,5l5695,5e" filled="false" stroked="true" strokeweight=".480469pt" strokecolor="#000000">
                <v:path arrowok="t"/>
              </v:shape>
            </v:group>
            <v:group style="position:absolute;left:5695;top:5;width:1428;height:2" coordorigin="5695,5" coordsize="1428,2">
              <v:shape style="position:absolute;left:5695;top:5;width:1428;height:2" coordorigin="5695,5" coordsize="1428,0" path="m5695,5l7123,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28;height:2" coordorigin="7118,5" coordsize="1428,2">
              <v:shape style="position:absolute;left:7118;top:5;width:1428;height:2" coordorigin="7118,5" coordsize="1428,0" path="m711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before="36"/>
        <w:ind w:left="657" w:right="59" w:firstLine="0"/>
        <w:jc w:val="left"/>
        <w:rPr>
          <w:rFonts w:ascii="宋体" w:hAnsi="宋体" w:cs="宋体" w:eastAsia="宋体" w:hint="default"/>
          <w:sz w:val="21"/>
          <w:szCs w:val="21"/>
        </w:rPr>
      </w:pPr>
      <w:r>
        <w:rPr>
          <w:rFonts w:ascii="宋体" w:hAnsi="宋体" w:cs="宋体" w:eastAsia="宋体" w:hint="default"/>
          <w:color w:val="212121"/>
          <w:sz w:val="21"/>
          <w:szCs w:val="21"/>
        </w:rPr>
        <w:t>应付职工薪酬中无属于拖欠性质的金额。</w:t>
      </w:r>
      <w:r>
        <w:rPr>
          <w:rFonts w:ascii="宋体" w:hAnsi="宋体" w:cs="宋体" w:eastAsia="宋体" w:hint="default"/>
          <w:sz w:val="21"/>
          <w:szCs w:val="21"/>
        </w:rPr>
      </w:r>
    </w:p>
    <w:p>
      <w:pPr>
        <w:spacing w:line="240" w:lineRule="auto" w:before="1"/>
        <w:rPr>
          <w:rFonts w:ascii="宋体" w:hAnsi="宋体" w:cs="宋体" w:eastAsia="宋体" w:hint="default"/>
          <w:sz w:val="22"/>
          <w:szCs w:val="22"/>
        </w:rPr>
      </w:pPr>
    </w:p>
    <w:p>
      <w:pPr>
        <w:spacing w:before="0"/>
        <w:ind w:left="657" w:right="59" w:firstLine="0"/>
        <w:jc w:val="left"/>
        <w:rPr>
          <w:rFonts w:ascii="Times New Roman" w:hAnsi="Times New Roman" w:cs="Times New Roman" w:eastAsia="Times New Roman" w:hint="default"/>
          <w:sz w:val="21"/>
          <w:szCs w:val="21"/>
        </w:rPr>
      </w:pPr>
      <w:r>
        <w:rPr>
          <w:rFonts w:ascii="宋体" w:hAnsi="宋体" w:cs="宋体" w:eastAsia="宋体" w:hint="default"/>
          <w:color w:val="212121"/>
          <w:sz w:val="21"/>
          <w:szCs w:val="21"/>
        </w:rPr>
        <w:t>应付职工薪酬预计发放时间、金额等安排：本公司工资、奖金计划于 </w:t>
      </w:r>
      <w:r>
        <w:rPr>
          <w:rFonts w:ascii="Times New Roman" w:hAnsi="Times New Roman" w:cs="Times New Roman" w:eastAsia="Times New Roman" w:hint="default"/>
          <w:color w:val="212121"/>
          <w:spacing w:val="-3"/>
          <w:sz w:val="21"/>
          <w:szCs w:val="21"/>
        </w:rPr>
        <w:t>2011 </w:t>
      </w:r>
      <w:r>
        <w:rPr>
          <w:rFonts w:ascii="宋体" w:hAnsi="宋体" w:cs="宋体" w:eastAsia="宋体" w:hint="default"/>
          <w:color w:val="212121"/>
          <w:sz w:val="21"/>
          <w:szCs w:val="21"/>
        </w:rPr>
        <w:t>年 </w:t>
      </w:r>
      <w:r>
        <w:rPr>
          <w:rFonts w:ascii="Times New Roman" w:hAnsi="Times New Roman" w:cs="Times New Roman" w:eastAsia="Times New Roman" w:hint="default"/>
          <w:color w:val="212121"/>
          <w:sz w:val="21"/>
          <w:szCs w:val="21"/>
        </w:rPr>
        <w:t>4 </w:t>
      </w:r>
      <w:r>
        <w:rPr>
          <w:rFonts w:ascii="宋体" w:hAnsi="宋体" w:cs="宋体" w:eastAsia="宋体" w:hint="default"/>
          <w:color w:val="212121"/>
          <w:sz w:val="21"/>
          <w:szCs w:val="21"/>
        </w:rPr>
        <w:t>月</w:t>
      </w:r>
      <w:r>
        <w:rPr>
          <w:rFonts w:ascii="宋体" w:hAnsi="宋体" w:cs="宋体" w:eastAsia="宋体" w:hint="default"/>
          <w:color w:val="212121"/>
          <w:spacing w:val="9"/>
          <w:sz w:val="21"/>
          <w:szCs w:val="21"/>
        </w:rPr>
        <w:t> </w:t>
      </w:r>
      <w:r>
        <w:rPr>
          <w:rFonts w:ascii="Times New Roman" w:hAnsi="Times New Roman" w:cs="Times New Roman" w:eastAsia="Times New Roman" w:hint="default"/>
          <w:color w:val="212121"/>
          <w:sz w:val="21"/>
          <w:szCs w:val="21"/>
        </w:rPr>
        <w:t>30</w:t>
      </w:r>
      <w:r>
        <w:rPr>
          <w:rFonts w:ascii="Times New Roman" w:hAnsi="Times New Roman" w:cs="Times New Roman" w:eastAsia="Times New Roman" w:hint="default"/>
          <w:sz w:val="21"/>
          <w:szCs w:val="21"/>
        </w:rPr>
      </w:r>
    </w:p>
    <w:p>
      <w:pPr>
        <w:spacing w:before="117"/>
        <w:ind w:left="237" w:right="59" w:firstLine="0"/>
        <w:jc w:val="left"/>
        <w:rPr>
          <w:rFonts w:ascii="宋体" w:hAnsi="宋体" w:cs="宋体" w:eastAsia="宋体" w:hint="default"/>
          <w:sz w:val="21"/>
          <w:szCs w:val="21"/>
        </w:rPr>
      </w:pPr>
      <w:r>
        <w:rPr>
          <w:rFonts w:ascii="宋体" w:hAnsi="宋体" w:cs="宋体" w:eastAsia="宋体" w:hint="default"/>
          <w:color w:val="212121"/>
          <w:sz w:val="21"/>
          <w:szCs w:val="21"/>
        </w:rPr>
        <w:t>日之前发放。</w:t>
      </w:r>
      <w:r>
        <w:rPr>
          <w:rFonts w:ascii="宋体" w:hAnsi="宋体" w:cs="宋体" w:eastAsia="宋体" w:hint="default"/>
          <w:sz w:val="21"/>
          <w:szCs w:val="21"/>
        </w:rPr>
      </w:r>
    </w:p>
    <w:p>
      <w:pPr>
        <w:spacing w:line="240" w:lineRule="auto" w:before="7"/>
        <w:rPr>
          <w:rFonts w:ascii="宋体" w:hAnsi="宋体" w:cs="宋体" w:eastAsia="宋体" w:hint="default"/>
          <w:sz w:val="19"/>
          <w:szCs w:val="19"/>
        </w:rPr>
      </w:pPr>
    </w:p>
    <w:tbl>
      <w:tblPr>
        <w:tblW w:w="0" w:type="auto"/>
        <w:jc w:val="left"/>
        <w:tblInd w:w="129" w:type="dxa"/>
        <w:tblLayout w:type="fixed"/>
        <w:tblCellMar>
          <w:top w:w="0" w:type="dxa"/>
          <w:left w:w="0" w:type="dxa"/>
          <w:bottom w:w="0" w:type="dxa"/>
          <w:right w:w="0" w:type="dxa"/>
        </w:tblCellMar>
        <w:tblLook w:val="01E0"/>
      </w:tblPr>
      <w:tblGrid>
        <w:gridCol w:w="2753"/>
        <w:gridCol w:w="2999"/>
        <w:gridCol w:w="2776"/>
      </w:tblGrid>
      <w:tr>
        <w:trPr>
          <w:trHeight w:val="483" w:hRule="exact"/>
        </w:trPr>
        <w:tc>
          <w:tcPr>
            <w:tcW w:w="275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30" w:right="0"/>
              <w:jc w:val="left"/>
              <w:rPr>
                <w:rFonts w:ascii="宋体" w:hAnsi="宋体" w:cs="宋体" w:eastAsia="宋体" w:hint="default"/>
                <w:sz w:val="21"/>
                <w:szCs w:val="21"/>
              </w:rPr>
            </w:pPr>
            <w:r>
              <w:rPr>
                <w:rFonts w:ascii="Arial Narrow" w:hAnsi="Arial Narrow" w:cs="Arial Narrow" w:eastAsia="Arial Narrow" w:hint="default"/>
                <w:b/>
                <w:bCs/>
                <w:sz w:val="21"/>
                <w:szCs w:val="21"/>
              </w:rPr>
              <w:t>14</w:t>
            </w:r>
            <w:r>
              <w:rPr>
                <w:rFonts w:ascii="宋体" w:hAnsi="宋体" w:cs="宋体" w:eastAsia="宋体" w:hint="default"/>
                <w:sz w:val="21"/>
                <w:szCs w:val="21"/>
              </w:rPr>
              <w:t>、应交税费</w:t>
            </w:r>
          </w:p>
        </w:tc>
        <w:tc>
          <w:tcPr>
            <w:tcW w:w="5774" w:type="dxa"/>
            <w:gridSpan w:val="2"/>
            <w:tcBorders>
              <w:top w:val="nil" w:sz="6" w:space="0" w:color="auto"/>
              <w:left w:val="nil" w:sz="6" w:space="0" w:color="auto"/>
              <w:bottom w:val="single" w:sz="4" w:space="0" w:color="000000"/>
              <w:right w:val="nil" w:sz="6" w:space="0" w:color="auto"/>
            </w:tcBorders>
          </w:tcPr>
          <w:p>
            <w:pPr/>
          </w:p>
        </w:tc>
      </w:tr>
      <w:tr>
        <w:trPr>
          <w:trHeight w:val="396" w:hRule="exact"/>
        </w:trPr>
        <w:tc>
          <w:tcPr>
            <w:tcW w:w="2753" w:type="dxa"/>
            <w:tcBorders>
              <w:top w:val="single" w:sz="4" w:space="0" w:color="000000"/>
              <w:left w:val="nil" w:sz="6" w:space="0" w:color="auto"/>
              <w:bottom w:val="single" w:sz="4" w:space="0" w:color="000000"/>
              <w:right w:val="nil" w:sz="6" w:space="0" w:color="auto"/>
            </w:tcBorders>
          </w:tcPr>
          <w:p>
            <w:pPr>
              <w:pStyle w:val="TableParagraph"/>
              <w:tabs>
                <w:tab w:pos="511" w:val="left" w:leader="none"/>
              </w:tabs>
              <w:spacing w:line="240" w:lineRule="auto" w:before="26"/>
              <w:ind w:left="88"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299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93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30" w:hRule="exact"/>
        </w:trPr>
        <w:tc>
          <w:tcPr>
            <w:tcW w:w="275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1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9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25" w:right="0"/>
              <w:jc w:val="center"/>
              <w:rPr>
                <w:rFonts w:ascii="Times New Roman" w:hAnsi="Times New Roman" w:cs="Times New Roman" w:eastAsia="Times New Roman" w:hint="default"/>
                <w:sz w:val="21"/>
                <w:szCs w:val="21"/>
              </w:rPr>
            </w:pPr>
            <w:r>
              <w:rPr>
                <w:rFonts w:ascii="Times New Roman"/>
                <w:sz w:val="21"/>
              </w:rPr>
              <w:t>2,677,204.17</w:t>
            </w:r>
          </w:p>
        </w:tc>
        <w:tc>
          <w:tcPr>
            <w:tcW w:w="2776"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961" w:right="0"/>
              <w:jc w:val="left"/>
              <w:rPr>
                <w:rFonts w:ascii="Times New Roman" w:hAnsi="Times New Roman" w:cs="Times New Roman" w:eastAsia="Times New Roman" w:hint="default"/>
                <w:sz w:val="21"/>
                <w:szCs w:val="21"/>
              </w:rPr>
            </w:pPr>
            <w:r>
              <w:rPr>
                <w:rFonts w:ascii="Times New Roman"/>
                <w:sz w:val="21"/>
              </w:rPr>
              <w:t>1,810,103.45</w:t>
            </w:r>
          </w:p>
        </w:tc>
      </w:tr>
      <w:tr>
        <w:trPr>
          <w:trHeight w:val="394"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2" w:right="0"/>
              <w:jc w:val="center"/>
              <w:rPr>
                <w:rFonts w:ascii="Times New Roman" w:hAnsi="Times New Roman" w:cs="Times New Roman" w:eastAsia="Times New Roman" w:hint="default"/>
                <w:sz w:val="21"/>
                <w:szCs w:val="21"/>
              </w:rPr>
            </w:pPr>
            <w:r>
              <w:rPr>
                <w:rFonts w:ascii="Times New Roman"/>
                <w:sz w:val="21"/>
              </w:rPr>
              <w:t>304,006.82</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40" w:right="0"/>
              <w:jc w:val="left"/>
              <w:rPr>
                <w:rFonts w:ascii="Times New Roman" w:hAnsi="Times New Roman" w:cs="Times New Roman" w:eastAsia="Times New Roman" w:hint="default"/>
                <w:sz w:val="21"/>
                <w:szCs w:val="21"/>
              </w:rPr>
            </w:pPr>
            <w:r>
              <w:rPr>
                <w:rFonts w:ascii="Times New Roman"/>
                <w:sz w:val="21"/>
              </w:rPr>
              <w:t>139,108.89</w:t>
            </w:r>
          </w:p>
        </w:tc>
      </w:tr>
      <w:tr>
        <w:trPr>
          <w:trHeight w:val="396"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1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5" w:right="0"/>
              <w:jc w:val="center"/>
              <w:rPr>
                <w:rFonts w:ascii="Times New Roman" w:hAnsi="Times New Roman" w:cs="Times New Roman" w:eastAsia="Times New Roman" w:hint="default"/>
                <w:sz w:val="21"/>
                <w:szCs w:val="21"/>
              </w:rPr>
            </w:pPr>
            <w:r>
              <w:rPr>
                <w:rFonts w:ascii="Times New Roman"/>
                <w:sz w:val="21"/>
              </w:rPr>
              <w:t>3,760,749.96</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61" w:right="0"/>
              <w:jc w:val="left"/>
              <w:rPr>
                <w:rFonts w:ascii="Times New Roman" w:hAnsi="Times New Roman" w:cs="Times New Roman" w:eastAsia="Times New Roman" w:hint="default"/>
                <w:sz w:val="21"/>
                <w:szCs w:val="21"/>
              </w:rPr>
            </w:pPr>
            <w:r>
              <w:rPr>
                <w:rFonts w:ascii="Times New Roman"/>
                <w:sz w:val="21"/>
              </w:rPr>
              <w:t>2,886,741.20</w:t>
            </w:r>
          </w:p>
        </w:tc>
      </w:tr>
      <w:tr>
        <w:trPr>
          <w:trHeight w:val="397"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1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 w:right="0"/>
              <w:jc w:val="center"/>
              <w:rPr>
                <w:rFonts w:ascii="Times New Roman" w:hAnsi="Times New Roman" w:cs="Times New Roman" w:eastAsia="Times New Roman" w:hint="default"/>
                <w:sz w:val="21"/>
                <w:szCs w:val="21"/>
              </w:rPr>
            </w:pPr>
            <w:r>
              <w:rPr>
                <w:rFonts w:ascii="Times New Roman"/>
                <w:sz w:val="21"/>
              </w:rPr>
              <w:t>212,628.74</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40" w:right="0"/>
              <w:jc w:val="left"/>
              <w:rPr>
                <w:rFonts w:ascii="Times New Roman" w:hAnsi="Times New Roman" w:cs="Times New Roman" w:eastAsia="Times New Roman" w:hint="default"/>
                <w:sz w:val="21"/>
                <w:szCs w:val="21"/>
              </w:rPr>
            </w:pPr>
            <w:r>
              <w:rPr>
                <w:rFonts w:ascii="Times New Roman"/>
                <w:sz w:val="21"/>
              </w:rPr>
              <w:t>136,444.86</w:t>
            </w:r>
          </w:p>
        </w:tc>
      </w:tr>
      <w:tr>
        <w:trPr>
          <w:trHeight w:val="397"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Times New Roman" w:hAnsi="Times New Roman" w:cs="Times New Roman" w:eastAsia="Times New Roman" w:hint="default"/>
                <w:sz w:val="21"/>
                <w:szCs w:val="21"/>
              </w:rPr>
            </w:pPr>
            <w:r>
              <w:rPr>
                <w:rFonts w:ascii="Times New Roman"/>
                <w:sz w:val="21"/>
              </w:rPr>
              <w:t>91,126.60</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93" w:right="0"/>
              <w:jc w:val="left"/>
              <w:rPr>
                <w:rFonts w:ascii="Times New Roman" w:hAnsi="Times New Roman" w:cs="Times New Roman" w:eastAsia="Times New Roman" w:hint="default"/>
                <w:sz w:val="21"/>
                <w:szCs w:val="21"/>
              </w:rPr>
            </w:pPr>
            <w:r>
              <w:rPr>
                <w:rFonts w:ascii="Times New Roman"/>
                <w:sz w:val="21"/>
              </w:rPr>
              <w:t>58,476.37</w:t>
            </w:r>
          </w:p>
        </w:tc>
      </w:tr>
      <w:tr>
        <w:trPr>
          <w:trHeight w:val="369" w:hRule="exact"/>
        </w:trPr>
        <w:tc>
          <w:tcPr>
            <w:tcW w:w="275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21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9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22" w:right="0"/>
              <w:jc w:val="center"/>
              <w:rPr>
                <w:rFonts w:ascii="Times New Roman" w:hAnsi="Times New Roman" w:cs="Times New Roman" w:eastAsia="Times New Roman" w:hint="default"/>
                <w:sz w:val="21"/>
                <w:szCs w:val="21"/>
              </w:rPr>
            </w:pPr>
            <w:r>
              <w:rPr>
                <w:rFonts w:ascii="Times New Roman"/>
                <w:sz w:val="21"/>
              </w:rPr>
              <w:t>214,965.82</w:t>
            </w:r>
          </w:p>
        </w:tc>
        <w:tc>
          <w:tcPr>
            <w:tcW w:w="277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040" w:right="0"/>
              <w:jc w:val="left"/>
              <w:rPr>
                <w:rFonts w:ascii="Times New Roman" w:hAnsi="Times New Roman" w:cs="Times New Roman" w:eastAsia="Times New Roman" w:hint="default"/>
                <w:sz w:val="21"/>
                <w:szCs w:val="21"/>
              </w:rPr>
            </w:pPr>
            <w:r>
              <w:rPr>
                <w:rFonts w:ascii="Times New Roman"/>
                <w:sz w:val="21"/>
              </w:rPr>
              <w:t>123,472.04</w:t>
            </w:r>
          </w:p>
        </w:tc>
      </w:tr>
      <w:tr>
        <w:trPr>
          <w:trHeight w:val="396" w:hRule="exact"/>
        </w:trPr>
        <w:tc>
          <w:tcPr>
            <w:tcW w:w="2753" w:type="dxa"/>
            <w:tcBorders>
              <w:top w:val="single" w:sz="4" w:space="0" w:color="000000"/>
              <w:left w:val="nil" w:sz="6" w:space="0" w:color="auto"/>
              <w:bottom w:val="single" w:sz="4" w:space="0" w:color="000000"/>
              <w:right w:val="nil" w:sz="6" w:space="0" w:color="auto"/>
            </w:tcBorders>
          </w:tcPr>
          <w:p>
            <w:pPr>
              <w:pStyle w:val="TableParagraph"/>
              <w:tabs>
                <w:tab w:pos="511" w:val="left" w:leader="none"/>
              </w:tabs>
              <w:spacing w:line="240" w:lineRule="auto" w:before="26"/>
              <w:ind w:left="8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9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5" w:right="0"/>
              <w:jc w:val="center"/>
              <w:rPr>
                <w:rFonts w:ascii="Times New Roman" w:hAnsi="Times New Roman" w:cs="Times New Roman" w:eastAsia="Times New Roman" w:hint="default"/>
                <w:sz w:val="21"/>
                <w:szCs w:val="21"/>
              </w:rPr>
            </w:pPr>
            <w:r>
              <w:rPr>
                <w:rFonts w:ascii="Times New Roman"/>
                <w:b/>
                <w:spacing w:val="-3"/>
                <w:sz w:val="21"/>
              </w:rPr>
              <w:t>7,260,682.11</w:t>
            </w:r>
            <w:r>
              <w:rPr>
                <w:rFonts w:ascii="Times New Roman"/>
                <w:spacing w:val="-3"/>
                <w:sz w:val="21"/>
              </w:rPr>
            </w:r>
          </w:p>
        </w:tc>
        <w:tc>
          <w:tcPr>
            <w:tcW w:w="277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963" w:right="0"/>
              <w:jc w:val="left"/>
              <w:rPr>
                <w:rFonts w:ascii="Times New Roman" w:hAnsi="Times New Roman" w:cs="Times New Roman" w:eastAsia="Times New Roman" w:hint="default"/>
                <w:sz w:val="21"/>
                <w:szCs w:val="21"/>
              </w:rPr>
            </w:pPr>
            <w:r>
              <w:rPr>
                <w:rFonts w:ascii="Times New Roman"/>
                <w:b/>
                <w:sz w:val="21"/>
              </w:rPr>
              <w:t>5,154,346.81</w:t>
            </w:r>
            <w:r>
              <w:rPr>
                <w:rFonts w:ascii="Times New Roman"/>
                <w:sz w:val="21"/>
              </w:rPr>
            </w:r>
          </w:p>
        </w:tc>
      </w:tr>
    </w:tbl>
    <w:p>
      <w:pPr>
        <w:spacing w:line="240" w:lineRule="auto" w:before="2"/>
        <w:rPr>
          <w:rFonts w:ascii="宋体" w:hAnsi="宋体" w:cs="宋体" w:eastAsia="宋体" w:hint="default"/>
          <w:sz w:val="6"/>
          <w:szCs w:val="6"/>
        </w:rPr>
      </w:pPr>
    </w:p>
    <w:p>
      <w:pPr>
        <w:spacing w:before="36"/>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15</w:t>
      </w:r>
      <w:r>
        <w:rPr>
          <w:rFonts w:ascii="宋体" w:hAnsi="宋体" w:cs="宋体" w:eastAsia="宋体" w:hint="default"/>
          <w:sz w:val="21"/>
          <w:szCs w:val="21"/>
        </w:rPr>
        <w:t>、其他应付款</w:t>
      </w:r>
    </w:p>
    <w:p>
      <w:pPr>
        <w:spacing w:line="240" w:lineRule="auto" w:before="2"/>
        <w:rPr>
          <w:rFonts w:ascii="宋体" w:hAnsi="宋体" w:cs="宋体" w:eastAsia="宋体" w:hint="default"/>
          <w:sz w:val="21"/>
          <w:szCs w:val="21"/>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账龄分析及百分比</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704;height:2" coordorigin="5,5" coordsize="1704,2">
              <v:shape style="position:absolute;left:5;top:5;width:1704;height:2" coordorigin="5,5" coordsize="1704,0" path="m5,5l1709,5e" filled="false" stroked="true" strokeweight=".480469pt" strokecolor="#000000">
                <v:path arrowok="t"/>
              </v:shape>
            </v:group>
            <v:group style="position:absolute;left:1709;top:5;width:10;height:2" coordorigin="1709,5" coordsize="10,2">
              <v:shape style="position:absolute;left:1709;top:5;width:10;height:2" coordorigin="1709,5" coordsize="10,0" path="m1709,5l1718,5e" filled="false" stroked="true" strokeweight=".480469pt" strokecolor="#000000">
                <v:path arrowok="t"/>
              </v:shape>
            </v:group>
            <v:group style="position:absolute;left:1718;top:5;width:3404;height:2" coordorigin="1718,5" coordsize="3404,2">
              <v:shape style="position:absolute;left:1718;top:5;width:3404;height:2" coordorigin="1718,5" coordsize="3404,0" path="m1718,5l5122,5e" filled="false" stroked="true" strokeweight=".480469pt" strokecolor="#000000">
                <v:path arrowok="t"/>
              </v:shape>
            </v:group>
            <v:group style="position:absolute;left:5122;top:5;width:10;height:2" coordorigin="5122,5" coordsize="10,2">
              <v:shape style="position:absolute;left:5122;top:5;width:10;height:2" coordorigin="5122,5" coordsize="10,0" path="m5122,5l5131,5e" filled="false" stroked="true" strokeweight=".480469pt" strokecolor="#000000">
                <v:path arrowok="t"/>
              </v:shape>
            </v:group>
            <v:group style="position:absolute;left:5131;top:5;width:3401;height:2" coordorigin="5131,5" coordsize="3401,2">
              <v:shape style="position:absolute;left:5131;top:5;width:3401;height:2" coordorigin="5131,5" coordsize="3401,0" path="m5131,5l8532,5e" filled="false" stroked="true" strokeweight=".480469pt" strokecolor="#000000">
                <v:path arrowok="t"/>
              </v:shape>
            </v:group>
          </v:group>
        </w:pict>
      </w:r>
      <w:r>
        <w:rPr>
          <w:rFonts w:ascii="宋体" w:hAnsi="宋体" w:cs="宋体" w:eastAsia="宋体" w:hint="default"/>
          <w:sz w:val="2"/>
          <w:szCs w:val="2"/>
        </w:rPr>
      </w:r>
    </w:p>
    <w:p>
      <w:pPr>
        <w:tabs>
          <w:tab w:pos="6527" w:val="left" w:leader="none"/>
        </w:tabs>
        <w:spacing w:before="15"/>
        <w:ind w:left="3117" w:right="59"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tbl>
      <w:tblPr>
        <w:tblW w:w="0" w:type="auto"/>
        <w:jc w:val="left"/>
        <w:tblInd w:w="129" w:type="dxa"/>
        <w:tblLayout w:type="fixed"/>
        <w:tblCellMar>
          <w:top w:w="0" w:type="dxa"/>
          <w:left w:w="0" w:type="dxa"/>
          <w:bottom w:w="0" w:type="dxa"/>
          <w:right w:w="0" w:type="dxa"/>
        </w:tblCellMar>
        <w:tblLook w:val="01E0"/>
      </w:tblPr>
      <w:tblGrid>
        <w:gridCol w:w="1704"/>
        <w:gridCol w:w="1921"/>
        <w:gridCol w:w="1471"/>
        <w:gridCol w:w="1940"/>
        <w:gridCol w:w="1490"/>
      </w:tblGrid>
      <w:tr>
        <w:trPr>
          <w:trHeight w:val="503" w:hRule="exact"/>
        </w:trPr>
        <w:tc>
          <w:tcPr>
            <w:tcW w:w="1704" w:type="dxa"/>
            <w:tcBorders>
              <w:top w:val="nil" w:sz="6" w:space="0" w:color="auto"/>
              <w:left w:val="nil" w:sz="6" w:space="0" w:color="auto"/>
              <w:bottom w:val="single" w:sz="4" w:space="0" w:color="000000"/>
              <w:right w:val="nil" w:sz="6" w:space="0" w:color="auto"/>
            </w:tcBorders>
          </w:tcPr>
          <w:p>
            <w:pPr>
              <w:pStyle w:val="TableParagraph"/>
              <w:spacing w:line="197" w:lineRule="exact"/>
              <w:ind w:right="638"/>
              <w:jc w:val="right"/>
              <w:rPr>
                <w:rFonts w:ascii="宋体" w:hAnsi="宋体" w:cs="宋体" w:eastAsia="宋体" w:hint="default"/>
                <w:sz w:val="21"/>
                <w:szCs w:val="21"/>
              </w:rPr>
            </w:pPr>
            <w:r>
              <w:rPr>
                <w:rFonts w:ascii="宋体" w:hAnsi="宋体" w:cs="宋体" w:eastAsia="宋体" w:hint="default"/>
                <w:spacing w:val="-1"/>
                <w:sz w:val="21"/>
                <w:szCs w:val="21"/>
              </w:rPr>
              <w:t>账龄</w:t>
            </w:r>
          </w:p>
        </w:tc>
        <w:tc>
          <w:tcPr>
            <w:tcW w:w="1921"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64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3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98"/>
              <w:jc w:val="center"/>
              <w:rPr>
                <w:rFonts w:ascii="宋体" w:hAnsi="宋体" w:cs="宋体" w:eastAsia="宋体" w:hint="default"/>
                <w:sz w:val="21"/>
                <w:szCs w:val="21"/>
              </w:rPr>
            </w:pPr>
            <w:r>
              <w:rPr>
                <w:rFonts w:ascii="宋体" w:hAnsi="宋体" w:cs="宋体" w:eastAsia="宋体" w:hint="default"/>
                <w:sz w:val="21"/>
                <w:szCs w:val="21"/>
              </w:rPr>
              <w:t>金额</w:t>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3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30" w:hRule="exact"/>
        </w:trPr>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2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650" w:right="0"/>
              <w:jc w:val="left"/>
              <w:rPr>
                <w:rFonts w:ascii="Times New Roman" w:hAnsi="Times New Roman" w:cs="Times New Roman" w:eastAsia="Times New Roman" w:hint="default"/>
                <w:sz w:val="21"/>
                <w:szCs w:val="21"/>
              </w:rPr>
            </w:pPr>
            <w:r>
              <w:rPr>
                <w:rFonts w:ascii="Times New Roman"/>
                <w:sz w:val="21"/>
              </w:rPr>
              <w:t>208,501.77</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49" w:right="0"/>
              <w:jc w:val="left"/>
              <w:rPr>
                <w:rFonts w:ascii="Times New Roman" w:hAnsi="Times New Roman" w:cs="Times New Roman" w:eastAsia="Times New Roman" w:hint="default"/>
                <w:sz w:val="21"/>
                <w:szCs w:val="21"/>
              </w:rPr>
            </w:pPr>
            <w:r>
              <w:rPr>
                <w:rFonts w:ascii="Times New Roman"/>
                <w:sz w:val="21"/>
              </w:rPr>
              <w:t>100.00</w:t>
            </w:r>
          </w:p>
        </w:tc>
        <w:tc>
          <w:tcPr>
            <w:tcW w:w="19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19"/>
              <w:jc w:val="right"/>
              <w:rPr>
                <w:rFonts w:ascii="Times New Roman" w:hAnsi="Times New Roman" w:cs="Times New Roman" w:eastAsia="Times New Roman" w:hint="default"/>
                <w:sz w:val="21"/>
                <w:szCs w:val="21"/>
              </w:rPr>
            </w:pPr>
            <w:r>
              <w:rPr>
                <w:rFonts w:ascii="Times New Roman"/>
                <w:spacing w:val="-2"/>
                <w:sz w:val="21"/>
              </w:rPr>
              <w:t>2,796,735.73</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400" w:right="0"/>
              <w:jc w:val="left"/>
              <w:rPr>
                <w:rFonts w:ascii="Times New Roman" w:hAnsi="Times New Roman" w:cs="Times New Roman" w:eastAsia="Times New Roman" w:hint="default"/>
                <w:sz w:val="21"/>
                <w:szCs w:val="21"/>
              </w:rPr>
            </w:pPr>
            <w:r>
              <w:rPr>
                <w:rFonts w:ascii="Times New Roman"/>
                <w:sz w:val="21"/>
              </w:rPr>
              <w:t>96.44</w:t>
            </w:r>
          </w:p>
        </w:tc>
      </w:tr>
      <w:tr>
        <w:trPr>
          <w:trHeight w:val="391"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9"/>
              <w:jc w:val="right"/>
              <w:rPr>
                <w:rFonts w:ascii="Times New Roman" w:hAnsi="Times New Roman" w:cs="Times New Roman" w:eastAsia="Times New Roman" w:hint="default"/>
                <w:sz w:val="21"/>
                <w:szCs w:val="21"/>
              </w:rPr>
            </w:pPr>
            <w:r>
              <w:rPr>
                <w:rFonts w:ascii="Times New Roman"/>
                <w:spacing w:val="-2"/>
                <w:sz w:val="21"/>
              </w:rPr>
              <w:t>101,889.10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3" w:right="0"/>
              <w:jc w:val="left"/>
              <w:rPr>
                <w:rFonts w:ascii="Times New Roman" w:hAnsi="Times New Roman" w:cs="Times New Roman" w:eastAsia="Times New Roman" w:hint="default"/>
                <w:sz w:val="21"/>
                <w:szCs w:val="21"/>
              </w:rPr>
            </w:pPr>
            <w:r>
              <w:rPr>
                <w:rFonts w:ascii="Times New Roman"/>
                <w:sz w:val="21"/>
              </w:rPr>
              <w:t>3.51</w:t>
            </w:r>
          </w:p>
        </w:tc>
      </w:tr>
      <w:tr>
        <w:trPr>
          <w:trHeight w:val="397"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9"/>
              <w:jc w:val="right"/>
              <w:rPr>
                <w:rFonts w:ascii="Times New Roman" w:hAnsi="Times New Roman" w:cs="Times New Roman" w:eastAsia="Times New Roman" w:hint="default"/>
                <w:sz w:val="21"/>
                <w:szCs w:val="21"/>
              </w:rPr>
            </w:pPr>
            <w:r>
              <w:rPr>
                <w:rFonts w:ascii="Times New Roman"/>
                <w:spacing w:val="-1"/>
                <w:sz w:val="21"/>
              </w:rPr>
              <w:t>960.00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53" w:right="0"/>
              <w:jc w:val="left"/>
              <w:rPr>
                <w:rFonts w:ascii="Times New Roman" w:hAnsi="Times New Roman" w:cs="Times New Roman" w:eastAsia="Times New Roman" w:hint="default"/>
                <w:sz w:val="21"/>
                <w:szCs w:val="21"/>
              </w:rPr>
            </w:pPr>
            <w:r>
              <w:rPr>
                <w:rFonts w:ascii="Times New Roman"/>
                <w:sz w:val="21"/>
              </w:rPr>
              <w:t>0.03</w:t>
            </w:r>
          </w:p>
        </w:tc>
      </w:tr>
      <w:tr>
        <w:trPr>
          <w:trHeight w:val="368" w:hRule="exact"/>
        </w:trPr>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21" w:type="dxa"/>
            <w:tcBorders>
              <w:top w:val="nil" w:sz="6" w:space="0" w:color="auto"/>
              <w:left w:val="nil" w:sz="6" w:space="0" w:color="auto"/>
              <w:bottom w:val="single" w:sz="4" w:space="0" w:color="000000"/>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19"/>
              <w:jc w:val="right"/>
              <w:rPr>
                <w:rFonts w:ascii="Times New Roman" w:hAnsi="Times New Roman" w:cs="Times New Roman" w:eastAsia="Times New Roman" w:hint="default"/>
                <w:sz w:val="21"/>
                <w:szCs w:val="21"/>
              </w:rPr>
            </w:pPr>
            <w:r>
              <w:rPr>
                <w:rFonts w:ascii="Times New Roman"/>
                <w:spacing w:val="-1"/>
                <w:sz w:val="21"/>
              </w:rPr>
              <w:t>600.00</w:t>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453" w:right="0"/>
              <w:jc w:val="left"/>
              <w:rPr>
                <w:rFonts w:ascii="Times New Roman" w:hAnsi="Times New Roman" w:cs="Times New Roman" w:eastAsia="Times New Roman" w:hint="default"/>
                <w:sz w:val="21"/>
                <w:szCs w:val="21"/>
              </w:rPr>
            </w:pPr>
            <w:r>
              <w:rPr>
                <w:rFonts w:ascii="Times New Roman"/>
                <w:sz w:val="21"/>
              </w:rPr>
              <w:t>0.02</w:t>
            </w:r>
          </w:p>
        </w:tc>
      </w:tr>
      <w:tr>
        <w:trPr>
          <w:trHeight w:val="398" w:hRule="exact"/>
        </w:trPr>
        <w:tc>
          <w:tcPr>
            <w:tcW w:w="170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638"/>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192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650" w:right="0"/>
              <w:jc w:val="left"/>
              <w:rPr>
                <w:rFonts w:ascii="Times New Roman" w:hAnsi="Times New Roman" w:cs="Times New Roman" w:eastAsia="Times New Roman" w:hint="default"/>
                <w:sz w:val="21"/>
                <w:szCs w:val="21"/>
              </w:rPr>
            </w:pPr>
            <w:r>
              <w:rPr>
                <w:rFonts w:ascii="Times New Roman"/>
                <w:b/>
                <w:sz w:val="21"/>
              </w:rPr>
              <w:t>208,501.77</w:t>
            </w:r>
            <w:r>
              <w:rPr>
                <w:rFonts w:ascii="Times New Roman"/>
                <w:sz w:val="21"/>
              </w:rPr>
            </w: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349"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94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19"/>
              <w:jc w:val="right"/>
              <w:rPr>
                <w:rFonts w:ascii="Times New Roman" w:hAnsi="Times New Roman" w:cs="Times New Roman" w:eastAsia="Times New Roman" w:hint="default"/>
                <w:sz w:val="21"/>
                <w:szCs w:val="21"/>
              </w:rPr>
            </w:pPr>
            <w:r>
              <w:rPr>
                <w:rFonts w:ascii="Times New Roman"/>
                <w:b/>
                <w:spacing w:val="-2"/>
                <w:sz w:val="21"/>
              </w:rPr>
              <w:t>2,900,184.83</w:t>
            </w:r>
            <w:r>
              <w:rPr>
                <w:rFonts w:ascii="Times New Roman"/>
                <w:spacing w:val="-2"/>
                <w:sz w:val="21"/>
              </w:rPr>
            </w:r>
          </w:p>
        </w:tc>
        <w:tc>
          <w:tcPr>
            <w:tcW w:w="149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347"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footerReference w:type="default" r:id="rId26"/>
          <w:pgSz w:w="11910" w:h="16840"/>
          <w:pgMar w:footer="980" w:header="878" w:top="1100" w:bottom="1180" w:left="1560" w:right="1580"/>
          <w:pgNumType w:start="110"/>
        </w:sectPr>
      </w:pPr>
    </w:p>
    <w:p>
      <w:pPr>
        <w:spacing w:line="240" w:lineRule="auto" w:before="3"/>
        <w:rPr>
          <w:rFonts w:ascii="宋体" w:hAnsi="宋体" w:cs="宋体" w:eastAsia="宋体" w:hint="default"/>
          <w:sz w:val="19"/>
          <w:szCs w:val="19"/>
        </w:rPr>
      </w:pPr>
    </w:p>
    <w:p>
      <w:pPr>
        <w:tabs>
          <w:tab w:pos="1497" w:val="left" w:leader="none"/>
        </w:tabs>
        <w:spacing w:before="36"/>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期末其他应付款无账龄超过</w:t>
      </w:r>
      <w:r>
        <w:rPr>
          <w:rFonts w:ascii="宋体" w:hAnsi="宋体" w:cs="宋体" w:eastAsia="宋体" w:hint="default"/>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4"/>
          <w:sz w:val="21"/>
          <w:szCs w:val="21"/>
        </w:rPr>
        <w:t> </w:t>
      </w:r>
      <w:r>
        <w:rPr>
          <w:rFonts w:ascii="宋体" w:hAnsi="宋体" w:cs="宋体" w:eastAsia="宋体" w:hint="default"/>
          <w:spacing w:val="-2"/>
          <w:sz w:val="21"/>
          <w:szCs w:val="21"/>
        </w:rPr>
        <w:t>年的款项</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期末其他应付款无欠持本公司</w:t>
      </w:r>
      <w:r>
        <w:rPr>
          <w:rFonts w:ascii="宋体" w:hAnsi="宋体" w:cs="宋体" w:eastAsia="宋体" w:hint="default"/>
          <w:sz w:val="21"/>
          <w:szCs w:val="21"/>
        </w:rPr>
        <w:t> </w:t>
      </w:r>
      <w:r>
        <w:rPr>
          <w:rFonts w:ascii="Arial Narrow" w:hAnsi="Arial Narrow" w:cs="Arial Narrow" w:eastAsia="Arial Narrow" w:hint="default"/>
          <w:spacing w:val="-2"/>
          <w:sz w:val="21"/>
          <w:szCs w:val="21"/>
        </w:rPr>
        <w:t>5%</w:t>
      </w:r>
      <w:r>
        <w:rPr>
          <w:rFonts w:ascii="宋体" w:hAnsi="宋体" w:cs="宋体" w:eastAsia="宋体" w:hint="default"/>
          <w:spacing w:val="-2"/>
          <w:sz w:val="21"/>
          <w:szCs w:val="21"/>
        </w:rPr>
        <w:t>（含</w:t>
      </w:r>
      <w:r>
        <w:rPr>
          <w:rFonts w:ascii="宋体" w:hAnsi="宋体" w:cs="宋体" w:eastAsia="宋体" w:hint="default"/>
          <w:spacing w:val="-55"/>
          <w:sz w:val="21"/>
          <w:szCs w:val="21"/>
        </w:rPr>
        <w:t> </w:t>
      </w:r>
      <w:r>
        <w:rPr>
          <w:rFonts w:ascii="Arial Narrow" w:hAnsi="Arial Narrow" w:cs="Arial Narrow" w:eastAsia="Arial Narrow" w:hint="default"/>
          <w:spacing w:val="-2"/>
          <w:sz w:val="21"/>
          <w:szCs w:val="21"/>
        </w:rPr>
        <w:t>5%</w:t>
      </w:r>
      <w:r>
        <w:rPr>
          <w:rFonts w:ascii="宋体" w:hAnsi="宋体" w:cs="宋体" w:eastAsia="宋体" w:hint="default"/>
          <w:spacing w:val="-2"/>
          <w:sz w:val="21"/>
          <w:szCs w:val="21"/>
        </w:rPr>
        <w:t>）以上表决权股份的股东单位款项</w:t>
      </w:r>
    </w:p>
    <w:p>
      <w:pPr>
        <w:spacing w:line="240" w:lineRule="auto" w:before="13"/>
        <w:rPr>
          <w:rFonts w:ascii="宋体" w:hAnsi="宋体" w:cs="宋体" w:eastAsia="宋体" w:hint="default"/>
          <w:sz w:val="20"/>
          <w:szCs w:val="20"/>
        </w:rPr>
      </w:pPr>
    </w:p>
    <w:p>
      <w:pPr>
        <w:tabs>
          <w:tab w:pos="1497" w:val="left" w:leader="none"/>
        </w:tabs>
        <w:spacing w:before="0"/>
        <w:ind w:left="657" w:right="5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4</w:t>
      </w:r>
      <w:r>
        <w:rPr>
          <w:rFonts w:ascii="宋体" w:hAnsi="宋体" w:cs="宋体" w:eastAsia="宋体" w:hint="default"/>
          <w:spacing w:val="-1"/>
          <w:sz w:val="21"/>
          <w:szCs w:val="21"/>
        </w:rPr>
        <w:t>）</w:t>
        <w:tab/>
      </w:r>
      <w:r>
        <w:rPr>
          <w:rFonts w:ascii="宋体" w:hAnsi="宋体" w:cs="宋体" w:eastAsia="宋体" w:hint="default"/>
          <w:spacing w:val="-2"/>
          <w:sz w:val="21"/>
          <w:szCs w:val="21"/>
        </w:rPr>
        <w:t>期末其他应付款无欠关联方款项</w:t>
      </w:r>
    </w:p>
    <w:p>
      <w:pPr>
        <w:spacing w:line="240" w:lineRule="auto" w:before="2"/>
        <w:rPr>
          <w:rFonts w:ascii="宋体" w:hAnsi="宋体" w:cs="宋体" w:eastAsia="宋体" w:hint="default"/>
          <w:sz w:val="21"/>
          <w:szCs w:val="21"/>
        </w:rPr>
      </w:pPr>
    </w:p>
    <w:p>
      <w:pPr>
        <w:spacing w:before="0"/>
        <w:ind w:left="659"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16</w:t>
      </w:r>
      <w:r>
        <w:rPr>
          <w:rFonts w:ascii="宋体" w:hAnsi="宋体" w:cs="宋体" w:eastAsia="宋体" w:hint="default"/>
          <w:sz w:val="21"/>
          <w:szCs w:val="21"/>
        </w:rPr>
        <w:t>、预计负债</w:t>
      </w:r>
    </w:p>
    <w:p>
      <w:pPr>
        <w:spacing w:line="240" w:lineRule="auto" w:before="0"/>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126"/>
        <w:gridCol w:w="1570"/>
        <w:gridCol w:w="1510"/>
        <w:gridCol w:w="1661"/>
        <w:gridCol w:w="1661"/>
      </w:tblGrid>
      <w:tr>
        <w:trPr>
          <w:trHeight w:val="396" w:hRule="exact"/>
        </w:trPr>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3"/>
              <w:jc w:val="center"/>
              <w:rPr>
                <w:rFonts w:ascii="宋体" w:hAnsi="宋体" w:cs="宋体" w:eastAsia="宋体" w:hint="default"/>
                <w:sz w:val="21"/>
                <w:szCs w:val="21"/>
              </w:rPr>
            </w:pPr>
            <w:r>
              <w:rPr>
                <w:rFonts w:ascii="宋体" w:hAnsi="宋体" w:cs="宋体" w:eastAsia="宋体" w:hint="default"/>
                <w:sz w:val="21"/>
                <w:szCs w:val="21"/>
              </w:rPr>
              <w:t>类别</w:t>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07" w:right="0"/>
              <w:jc w:val="left"/>
              <w:rPr>
                <w:rFonts w:ascii="宋体" w:hAnsi="宋体" w:cs="宋体" w:eastAsia="宋体" w:hint="default"/>
                <w:sz w:val="21"/>
                <w:szCs w:val="21"/>
              </w:rPr>
            </w:pPr>
            <w:r>
              <w:rPr>
                <w:rFonts w:ascii="宋体" w:hAnsi="宋体" w:cs="宋体" w:eastAsia="宋体" w:hint="default"/>
                <w:sz w:val="21"/>
                <w:szCs w:val="21"/>
              </w:rPr>
              <w:t>本期支付</w:t>
            </w: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0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24" w:hRule="exact"/>
        </w:trPr>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13" w:right="0"/>
              <w:jc w:val="left"/>
              <w:rPr>
                <w:rFonts w:ascii="宋体" w:hAnsi="宋体" w:cs="宋体" w:eastAsia="宋体" w:hint="default"/>
                <w:sz w:val="21"/>
                <w:szCs w:val="21"/>
              </w:rPr>
            </w:pPr>
            <w:r>
              <w:rPr>
                <w:rFonts w:ascii="宋体" w:hAnsi="宋体" w:cs="宋体" w:eastAsia="宋体" w:hint="default"/>
                <w:sz w:val="21"/>
                <w:szCs w:val="21"/>
              </w:rPr>
              <w:t>企业所得税滞纳金</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54"/>
              <w:jc w:val="right"/>
              <w:rPr>
                <w:rFonts w:ascii="Times New Roman" w:hAnsi="Times New Roman" w:cs="Times New Roman" w:eastAsia="Times New Roman" w:hint="default"/>
                <w:sz w:val="21"/>
                <w:szCs w:val="21"/>
              </w:rPr>
            </w:pPr>
            <w:r>
              <w:rPr>
                <w:rFonts w:ascii="Times New Roman"/>
                <w:spacing w:val="-2"/>
                <w:sz w:val="21"/>
              </w:rPr>
              <w:t>288,700.00</w:t>
            </w:r>
          </w:p>
        </w:tc>
        <w:tc>
          <w:tcPr>
            <w:tcW w:w="1510"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288,700.00</w:t>
            </w:r>
          </w:p>
        </w:tc>
      </w:tr>
      <w:tr>
        <w:trPr>
          <w:trHeight w:val="370" w:hRule="exact"/>
        </w:trPr>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213" w:right="0"/>
              <w:jc w:val="left"/>
              <w:rPr>
                <w:rFonts w:ascii="宋体" w:hAnsi="宋体" w:cs="宋体" w:eastAsia="宋体" w:hint="default"/>
                <w:sz w:val="21"/>
                <w:szCs w:val="21"/>
              </w:rPr>
            </w:pPr>
            <w:r>
              <w:rPr>
                <w:rFonts w:ascii="宋体" w:hAnsi="宋体" w:cs="宋体" w:eastAsia="宋体" w:hint="default"/>
                <w:sz w:val="21"/>
                <w:szCs w:val="21"/>
              </w:rPr>
              <w:t>增值税滞纳金</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54"/>
              <w:jc w:val="right"/>
              <w:rPr>
                <w:rFonts w:ascii="Times New Roman" w:hAnsi="Times New Roman" w:cs="Times New Roman" w:eastAsia="Times New Roman" w:hint="default"/>
                <w:sz w:val="21"/>
                <w:szCs w:val="21"/>
              </w:rPr>
            </w:pPr>
            <w:r>
              <w:rPr>
                <w:rFonts w:ascii="Times New Roman"/>
                <w:spacing w:val="-2"/>
                <w:sz w:val="21"/>
              </w:rPr>
              <w:t>86,800.00</w:t>
            </w:r>
          </w:p>
        </w:tc>
        <w:tc>
          <w:tcPr>
            <w:tcW w:w="1510" w:type="dxa"/>
            <w:tcBorders>
              <w:top w:val="nil" w:sz="6" w:space="0" w:color="auto"/>
              <w:left w:val="nil" w:sz="6" w:space="0" w:color="auto"/>
              <w:bottom w:val="single" w:sz="4" w:space="0" w:color="000000"/>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2"/>
                <w:sz w:val="21"/>
              </w:rPr>
              <w:t>86,800.00</w:t>
            </w:r>
          </w:p>
        </w:tc>
      </w:tr>
      <w:tr>
        <w:trPr>
          <w:trHeight w:val="398" w:hRule="exact"/>
        </w:trPr>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3"/>
              <w:jc w:val="center"/>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4"/>
              <w:jc w:val="right"/>
              <w:rPr>
                <w:rFonts w:ascii="Times New Roman" w:hAnsi="Times New Roman" w:cs="Times New Roman" w:eastAsia="Times New Roman" w:hint="default"/>
                <w:sz w:val="21"/>
                <w:szCs w:val="21"/>
              </w:rPr>
            </w:pPr>
            <w:r>
              <w:rPr>
                <w:rFonts w:ascii="Times New Roman"/>
                <w:b/>
                <w:spacing w:val="-2"/>
                <w:sz w:val="21"/>
              </w:rPr>
              <w:t>375,500.0</w:t>
            </w:r>
            <w:r>
              <w:rPr>
                <w:rFonts w:ascii="Times New Roman"/>
                <w:spacing w:val="-2"/>
                <w:sz w:val="21"/>
              </w:rPr>
            </w:r>
          </w:p>
        </w:tc>
        <w:tc>
          <w:tcPr>
            <w:tcW w:w="1510" w:type="dxa"/>
            <w:tcBorders>
              <w:top w:val="single" w:sz="4" w:space="0" w:color="000000"/>
              <w:left w:val="nil" w:sz="6" w:space="0" w:color="auto"/>
              <w:bottom w:val="single" w:sz="4" w:space="0" w:color="000000"/>
              <w:right w:val="nil" w:sz="6" w:space="0" w:color="auto"/>
            </w:tcBorders>
          </w:tcPr>
          <w:p>
            <w:pPr/>
          </w:p>
        </w:tc>
        <w:tc>
          <w:tcPr>
            <w:tcW w:w="1661" w:type="dxa"/>
            <w:tcBorders>
              <w:top w:val="single" w:sz="4" w:space="0" w:color="000000"/>
              <w:left w:val="nil" w:sz="6" w:space="0" w:color="auto"/>
              <w:bottom w:val="single" w:sz="4" w:space="0" w:color="000000"/>
              <w:right w:val="nil" w:sz="6" w:space="0" w:color="auto"/>
            </w:tcBorders>
          </w:tcPr>
          <w:p>
            <w:pP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b/>
                <w:spacing w:val="-2"/>
                <w:sz w:val="21"/>
              </w:rPr>
              <w:t>375,500.0</w:t>
            </w:r>
            <w:r>
              <w:rPr>
                <w:rFonts w:ascii="Times New Roman"/>
                <w:spacing w:val="-2"/>
                <w:sz w:val="21"/>
              </w:rPr>
            </w:r>
          </w:p>
        </w:tc>
      </w:tr>
      <w:tr>
        <w:trPr>
          <w:trHeight w:val="511" w:hRule="exact"/>
        </w:trPr>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530" w:right="0"/>
              <w:jc w:val="left"/>
              <w:rPr>
                <w:rFonts w:ascii="宋体" w:hAnsi="宋体" w:cs="宋体" w:eastAsia="宋体" w:hint="default"/>
                <w:sz w:val="21"/>
                <w:szCs w:val="21"/>
              </w:rPr>
            </w:pPr>
            <w:r>
              <w:rPr>
                <w:rFonts w:ascii="Arial Narrow" w:hAnsi="Arial Narrow" w:cs="Arial Narrow" w:eastAsia="Arial Narrow" w:hint="default"/>
                <w:b/>
                <w:bCs/>
                <w:sz w:val="21"/>
                <w:szCs w:val="21"/>
              </w:rPr>
              <w:t>17</w:t>
            </w:r>
            <w:r>
              <w:rPr>
                <w:rFonts w:ascii="宋体" w:hAnsi="宋体" w:cs="宋体" w:eastAsia="宋体" w:hint="default"/>
                <w:sz w:val="21"/>
                <w:szCs w:val="21"/>
              </w:rPr>
              <w:t>、股本</w:t>
            </w:r>
          </w:p>
        </w:tc>
        <w:tc>
          <w:tcPr>
            <w:tcW w:w="1570" w:type="dxa"/>
            <w:tcBorders>
              <w:top w:val="single" w:sz="4" w:space="0" w:color="000000"/>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0"/>
          <w:szCs w:val="10"/>
        </w:rPr>
      </w:pPr>
    </w:p>
    <w:p>
      <w:pPr>
        <w:spacing w:before="36"/>
        <w:ind w:left="657" w:right="59"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明细情况</w:t>
      </w:r>
    </w:p>
    <w:p>
      <w:pPr>
        <w:spacing w:line="240" w:lineRule="auto" w:before="3"/>
        <w:rPr>
          <w:rFonts w:ascii="宋体" w:hAnsi="宋体" w:cs="宋体" w:eastAsia="宋体" w:hint="default"/>
          <w:sz w:val="18"/>
          <w:szCs w:val="18"/>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pacing w:val="-2"/>
          <w:sz w:val="21"/>
          <w:szCs w:val="21"/>
        </w:rPr>
        <w:t>金额单位：万元</w:t>
      </w:r>
    </w:p>
    <w:p>
      <w:pPr>
        <w:spacing w:line="240" w:lineRule="auto" w:before="1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2079;height:2" coordorigin="5,5" coordsize="2079,2">
              <v:shape style="position:absolute;left:5;top:5;width:2079;height:2" coordorigin="5,5" coordsize="2079,0" path="m5,5l2083,5e" filled="false" stroked="true" strokeweight=".480469pt" strokecolor="#000000">
                <v:path arrowok="t"/>
              </v:shape>
            </v:group>
            <v:group style="position:absolute;left:2083;top:5;width:10;height:2" coordorigin="2083,5" coordsize="10,2">
              <v:shape style="position:absolute;left:2083;top:5;width:10;height:2" coordorigin="2083,5" coordsize="10,0" path="m2083,5l2093,5e" filled="false" stroked="true" strokeweight=".480469pt" strokecolor="#000000">
                <v:path arrowok="t"/>
              </v:shape>
            </v:group>
            <v:group style="position:absolute;left:2093;top:5;width:1637;height:2" coordorigin="2093,5" coordsize="1637,2">
              <v:shape style="position:absolute;left:2093;top:5;width:1637;height:2" coordorigin="2093,5" coordsize="1637,0" path="m2093,5l3730,5e" filled="false" stroked="true" strokeweight=".480469pt" strokecolor="#000000">
                <v:path arrowok="t"/>
              </v:shape>
            </v:group>
            <v:group style="position:absolute;left:3730;top:5;width:10;height:2" coordorigin="3730,5" coordsize="10,2">
              <v:shape style="position:absolute;left:3730;top:5;width:10;height:2" coordorigin="3730,5" coordsize="10,0" path="m3730,5l3739,5e" filled="false" stroked="true" strokeweight=".480469pt" strokecolor="#000000">
                <v:path arrowok="t"/>
              </v:shape>
            </v:group>
            <v:group style="position:absolute;left:3739;top:5;width:3147;height:2" coordorigin="3739,5" coordsize="3147,2">
              <v:shape style="position:absolute;left:3739;top:5;width:3147;height:2" coordorigin="3739,5" coordsize="3147,0" path="m3739,5l6886,5e" filled="false" stroked="true" strokeweight=".480469pt" strokecolor="#000000">
                <v:path arrowok="t"/>
              </v:shape>
            </v:group>
            <v:group style="position:absolute;left:6886;top:5;width:10;height:2" coordorigin="6886,5" coordsize="10,2">
              <v:shape style="position:absolute;left:6886;top:5;width:10;height:2" coordorigin="6886,5" coordsize="10,0" path="m6886,5l6895,5e" filled="false" stroked="true" strokeweight=".480469pt" strokecolor="#000000">
                <v:path arrowok="t"/>
              </v:shape>
            </v:group>
            <v:group style="position:absolute;left:6895;top:5;width:1637;height:2" coordorigin="6895,5" coordsize="1637,2">
              <v:shape style="position:absolute;left:6895;top:5;width:1637;height:2" coordorigin="6895,5" coordsize="1637,0" path="m6895,5l8532,5e" filled="false" stroked="true" strokeweight=".480469pt" strokecolor="#000000">
                <v:path arrowok="t"/>
              </v:shape>
            </v:group>
          </v:group>
        </w:pict>
      </w:r>
      <w:r>
        <w:rPr>
          <w:rFonts w:ascii="宋体" w:hAnsi="宋体" w:cs="宋体" w:eastAsia="宋体" w:hint="default"/>
          <w:sz w:val="2"/>
          <w:szCs w:val="2"/>
        </w:rPr>
      </w:r>
    </w:p>
    <w:p>
      <w:pPr>
        <w:tabs>
          <w:tab w:pos="4888" w:val="left" w:leader="none"/>
          <w:tab w:pos="7471" w:val="left" w:leader="none"/>
        </w:tabs>
        <w:spacing w:before="41"/>
        <w:ind w:left="2668" w:right="59" w:firstLine="0"/>
        <w:jc w:val="left"/>
        <w:rPr>
          <w:rFonts w:ascii="宋体" w:hAnsi="宋体" w:cs="宋体" w:eastAsia="宋体" w:hint="default"/>
          <w:sz w:val="18"/>
          <w:szCs w:val="18"/>
        </w:rPr>
      </w:pPr>
      <w:r>
        <w:rPr>
          <w:rFonts w:ascii="宋体" w:hAnsi="宋体" w:cs="宋体" w:eastAsia="宋体" w:hint="default"/>
          <w:sz w:val="18"/>
          <w:szCs w:val="18"/>
        </w:rPr>
        <w:t>期初余额</w:t>
        <w:tab/>
        <w:t>本期增减变动</w:t>
        <w:tab/>
        <w:t>期末余额</w:t>
      </w:r>
    </w:p>
    <w:p>
      <w:pPr>
        <w:spacing w:line="168" w:lineRule="exact" w:before="119"/>
        <w:ind w:left="1537" w:right="0" w:firstLine="0"/>
        <w:jc w:val="center"/>
        <w:rPr>
          <w:rFonts w:ascii="宋体" w:hAnsi="宋体" w:cs="宋体" w:eastAsia="宋体" w:hint="default"/>
          <w:sz w:val="18"/>
          <w:szCs w:val="18"/>
        </w:rPr>
      </w:pPr>
      <w:r>
        <w:rPr>
          <w:rFonts w:ascii="宋体" w:hAnsi="宋体" w:cs="宋体" w:eastAsia="宋体" w:hint="default"/>
          <w:sz w:val="18"/>
          <w:szCs w:val="18"/>
        </w:rPr>
        <w:t>公积</w:t>
      </w:r>
    </w:p>
    <w:p>
      <w:pPr>
        <w:spacing w:after="0" w:line="168" w:lineRule="exact"/>
        <w:jc w:val="center"/>
        <w:rPr>
          <w:rFonts w:ascii="宋体" w:hAnsi="宋体" w:cs="宋体" w:eastAsia="宋体" w:hint="default"/>
          <w:sz w:val="18"/>
          <w:szCs w:val="18"/>
        </w:rPr>
        <w:sectPr>
          <w:pgSz w:w="11910" w:h="16840"/>
          <w:pgMar w:header="878" w:footer="980" w:top="1100" w:bottom="1180" w:left="1560" w:right="1580"/>
        </w:sectPr>
      </w:pPr>
    </w:p>
    <w:p>
      <w:pPr>
        <w:spacing w:line="180" w:lineRule="exact" w:before="0"/>
        <w:ind w:left="986" w:right="-1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237" w:right="-10" w:firstLine="0"/>
        <w:jc w:val="left"/>
        <w:rPr>
          <w:rFonts w:ascii="宋体" w:hAnsi="宋体" w:cs="宋体" w:eastAsia="宋体" w:hint="default"/>
          <w:sz w:val="18"/>
          <w:szCs w:val="18"/>
        </w:rPr>
      </w:pPr>
      <w:r>
        <w:rPr/>
        <w:pict>
          <v:group style="position:absolute;margin-left:84.240265pt;margin-top:-3.047741pt;width:426.85pt;height:.5pt;mso-position-horizontal-relative:page;mso-position-vertical-relative:paragraph;z-index:2728" coordorigin="1685,-61" coordsize="8537,10">
            <v:group style="position:absolute;left:1690;top:-56;width:2079;height:2" coordorigin="1690,-56" coordsize="2079,2">
              <v:shape style="position:absolute;left:1690;top:-56;width:2079;height:2" coordorigin="1690,-56" coordsize="2079,0" path="m1690,-56l3768,-56e" filled="false" stroked="true" strokeweight=".480469pt" strokecolor="#000000">
                <v:path arrowok="t"/>
              </v:shape>
            </v:group>
            <v:group style="position:absolute;left:3768;top:-56;width:10;height:2" coordorigin="3768,-56" coordsize="10,2">
              <v:shape style="position:absolute;left:3768;top:-56;width:10;height:2" coordorigin="3768,-56" coordsize="10,0" path="m3768,-56l3778,-56e" filled="false" stroked="true" strokeweight=".480469pt" strokecolor="#000000">
                <v:path arrowok="t"/>
              </v:shape>
            </v:group>
            <v:group style="position:absolute;left:3778;top:-56;width:836;height:2" coordorigin="3778,-56" coordsize="836,2">
              <v:shape style="position:absolute;left:3778;top:-56;width:836;height:2" coordorigin="3778,-56" coordsize="836,0" path="m3778,-56l4613,-56e" filled="false" stroked="true" strokeweight=".480469pt" strokecolor="#000000">
                <v:path arrowok="t"/>
              </v:shape>
            </v:group>
            <v:group style="position:absolute;left:4613;top:-56;width:10;height:2" coordorigin="4613,-56" coordsize="10,2">
              <v:shape style="position:absolute;left:4613;top:-56;width:10;height:2" coordorigin="4613,-56" coordsize="10,0" path="m4613,-56l4622,-56e" filled="false" stroked="true" strokeweight=".480469pt" strokecolor="#000000">
                <v:path arrowok="t"/>
              </v:shape>
            </v:group>
            <v:group style="position:absolute;left:4622;top:-56;width:792;height:2" coordorigin="4622,-56" coordsize="792,2">
              <v:shape style="position:absolute;left:4622;top:-56;width:792;height:2" coordorigin="4622,-56" coordsize="792,0" path="m4622,-56l5414,-56e" filled="false" stroked="true" strokeweight=".480469pt" strokecolor="#000000">
                <v:path arrowok="t"/>
              </v:shape>
            </v:group>
            <v:group style="position:absolute;left:5414;top:-56;width:10;height:2" coordorigin="5414,-56" coordsize="10,2">
              <v:shape style="position:absolute;left:5414;top:-56;width:10;height:2" coordorigin="5414,-56" coordsize="10,0" path="m5414,-56l5424,-56e" filled="false" stroked="true" strokeweight=".480469pt" strokecolor="#000000">
                <v:path arrowok="t"/>
              </v:shape>
            </v:group>
            <v:group style="position:absolute;left:5424;top:-56;width:574;height:2" coordorigin="5424,-56" coordsize="574,2">
              <v:shape style="position:absolute;left:5424;top:-56;width:574;height:2" coordorigin="5424,-56" coordsize="574,0" path="m5424,-56l5998,-56e" filled="false" stroked="true" strokeweight=".480469pt" strokecolor="#000000">
                <v:path arrowok="t"/>
              </v:shape>
            </v:group>
            <v:group style="position:absolute;left:5998;top:-56;width:10;height:2" coordorigin="5998,-56" coordsize="10,2">
              <v:shape style="position:absolute;left:5998;top:-56;width:10;height:2" coordorigin="5998,-56" coordsize="10,0" path="m5998,-56l6007,-56e" filled="false" stroked="true" strokeweight=".480469pt" strokecolor="#000000">
                <v:path arrowok="t"/>
              </v:shape>
            </v:group>
            <v:group style="position:absolute;left:6007;top:-56;width:389;height:2" coordorigin="6007,-56" coordsize="389,2">
              <v:shape style="position:absolute;left:6007;top:-56;width:389;height:2" coordorigin="6007,-56" coordsize="389,0" path="m6007,-56l6396,-56e" filled="false" stroked="true" strokeweight=".480469pt" strokecolor="#000000">
                <v:path arrowok="t"/>
              </v:shape>
            </v:group>
            <v:group style="position:absolute;left:6396;top:-56;width:10;height:2" coordorigin="6396,-56" coordsize="10,2">
              <v:shape style="position:absolute;left:6396;top:-56;width:10;height:2" coordorigin="6396,-56" coordsize="10,0" path="m6396,-56l6406,-56e" filled="false" stroked="true" strokeweight=".480469pt" strokecolor="#000000">
                <v:path arrowok="t"/>
              </v:shape>
            </v:group>
            <v:group style="position:absolute;left:6406;top:-56;width:624;height:2" coordorigin="6406,-56" coordsize="624,2">
              <v:shape style="position:absolute;left:6406;top:-56;width:624;height:2" coordorigin="6406,-56" coordsize="624,0" path="m6406,-56l7030,-56e" filled="false" stroked="true" strokeweight=".480469pt" strokecolor="#000000">
                <v:path arrowok="t"/>
              </v:shape>
            </v:group>
            <v:group style="position:absolute;left:7030;top:-56;width:10;height:2" coordorigin="7030,-56" coordsize="10,2">
              <v:shape style="position:absolute;left:7030;top:-56;width:10;height:2" coordorigin="7030,-56" coordsize="10,0" path="m7030,-56l7039,-56e" filled="false" stroked="true" strokeweight=".480469pt" strokecolor="#000000">
                <v:path arrowok="t"/>
              </v:shape>
            </v:group>
            <v:group style="position:absolute;left:7039;top:-56;width:761;height:2" coordorigin="7039,-56" coordsize="761,2">
              <v:shape style="position:absolute;left:7039;top:-56;width:761;height:2" coordorigin="7039,-56" coordsize="761,0" path="m7039,-56l7800,-56e" filled="false" stroked="true" strokeweight=".480469pt" strokecolor="#000000">
                <v:path arrowok="t"/>
              </v:shape>
            </v:group>
            <v:group style="position:absolute;left:7800;top:-56;width:10;height:2" coordorigin="7800,-56" coordsize="10,2">
              <v:shape style="position:absolute;left:7800;top:-56;width:10;height:2" coordorigin="7800,-56" coordsize="10,0" path="m7800,-56l7810,-56e" filled="false" stroked="true" strokeweight=".480469pt" strokecolor="#000000">
                <v:path arrowok="t"/>
              </v:shape>
            </v:group>
            <v:group style="position:absolute;left:7810;top:-56;width:761;height:2" coordorigin="7810,-56" coordsize="761,2">
              <v:shape style="position:absolute;left:7810;top:-56;width:761;height:2" coordorigin="7810,-56" coordsize="761,0" path="m7810,-56l8570,-56e" filled="false" stroked="true" strokeweight=".480469pt" strokecolor="#000000">
                <v:path arrowok="t"/>
              </v:shape>
            </v:group>
            <v:group style="position:absolute;left:8570;top:-56;width:10;height:2" coordorigin="8570,-56" coordsize="10,2">
              <v:shape style="position:absolute;left:8570;top:-56;width:10;height:2" coordorigin="8570,-56" coordsize="10,0" path="m8570,-56l8580,-56e" filled="false" stroked="true" strokeweight=".480469pt" strokecolor="#000000">
                <v:path arrowok="t"/>
              </v:shape>
            </v:group>
            <v:group style="position:absolute;left:8580;top:-56;width:838;height:2" coordorigin="8580,-56" coordsize="838,2">
              <v:shape style="position:absolute;left:8580;top:-56;width:838;height:2" coordorigin="8580,-56" coordsize="838,0" path="m8580,-56l9418,-56e" filled="false" stroked="true" strokeweight=".480469pt" strokecolor="#000000">
                <v:path arrowok="t"/>
              </v:shape>
            </v:group>
            <v:group style="position:absolute;left:9418;top:-56;width:10;height:2" coordorigin="9418,-56" coordsize="10,2">
              <v:shape style="position:absolute;left:9418;top:-56;width:10;height:2" coordorigin="9418,-56" coordsize="10,0" path="m9418,-56l9427,-56e" filled="false" stroked="true" strokeweight=".480469pt" strokecolor="#000000">
                <v:path arrowok="t"/>
              </v:shape>
            </v:group>
            <v:group style="position:absolute;left:9427;top:-56;width:790;height:2" coordorigin="9427,-56" coordsize="790,2">
              <v:shape style="position:absolute;left:9427;top:-56;width:790;height:2" coordorigin="9427,-56" coordsize="790,0" path="m9427,-56l10217,-56e" filled="false" stroked="true" strokeweight=".480469pt" strokecolor="#000000">
                <v:path arrowok="t"/>
              </v:shape>
            </v:group>
            <w10:wrap type="none"/>
          </v:group>
        </w:pic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．有限售条件股份</w:t>
      </w:r>
    </w:p>
    <w:p>
      <w:pPr>
        <w:tabs>
          <w:tab w:pos="969" w:val="left" w:leader="none"/>
        </w:tabs>
        <w:spacing w:before="143"/>
        <w:ind w:left="237" w:right="-15"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金额</w:t>
        <w:tab/>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778" w:val="left" w:leader="none"/>
        </w:tabs>
        <w:spacing w:line="183" w:lineRule="exact" w:before="0"/>
        <w:ind w:left="19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发行</w:t>
        <w:tab/>
        <w:t>送</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金转</w:t>
      </w:r>
    </w:p>
    <w:p>
      <w:pPr>
        <w:tabs>
          <w:tab w:pos="778" w:val="left" w:leader="none"/>
        </w:tabs>
        <w:spacing w:line="156" w:lineRule="exact" w:before="0"/>
        <w:ind w:left="197" w:right="0" w:firstLine="0"/>
        <w:jc w:val="left"/>
        <w:rPr>
          <w:rFonts w:ascii="宋体" w:hAnsi="宋体" w:cs="宋体" w:eastAsia="宋体" w:hint="default"/>
          <w:sz w:val="18"/>
          <w:szCs w:val="18"/>
        </w:rPr>
      </w:pPr>
      <w:r>
        <w:rPr>
          <w:rFonts w:ascii="宋体" w:hAnsi="宋体" w:cs="宋体" w:eastAsia="宋体" w:hint="default"/>
          <w:sz w:val="18"/>
          <w:szCs w:val="18"/>
        </w:rPr>
        <w:t>新股</w:t>
        <w:tab/>
        <w:t>股</w:t>
      </w:r>
    </w:p>
    <w:p>
      <w:pPr>
        <w:spacing w:line="196" w:lineRule="exact" w:before="0"/>
        <w:ind w:left="0" w:right="89" w:firstLine="0"/>
        <w:jc w:val="right"/>
        <w:rPr>
          <w:rFonts w:ascii="宋体" w:hAnsi="宋体" w:cs="宋体" w:eastAsia="宋体" w:hint="default"/>
          <w:sz w:val="18"/>
          <w:szCs w:val="18"/>
        </w:rPr>
      </w:pPr>
      <w:r>
        <w:rPr>
          <w:rFonts w:ascii="宋体" w:hAnsi="宋体" w:cs="宋体" w:eastAsia="宋体" w:hint="default"/>
          <w:w w:val="100"/>
          <w:sz w:val="18"/>
          <w:szCs w:val="18"/>
        </w:rPr>
        <w:t>股</w:t>
      </w:r>
    </w:p>
    <w:p>
      <w:pPr>
        <w:tabs>
          <w:tab w:pos="1010" w:val="left" w:leader="none"/>
          <w:tab w:pos="1819" w:val="left" w:leader="none"/>
          <w:tab w:pos="2551" w:val="left" w:leader="none"/>
        </w:tabs>
        <w:spacing w:before="143"/>
        <w:ind w:left="237"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其他</w:t>
        <w:tab/>
        <w:t>小计</w:t>
        <w:tab/>
        <w:t>金额</w:t>
        <w:tab/>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580" w:bottom="280" w:left="1560" w:right="1580"/>
          <w:cols w:num="4" w:equalWidth="0">
            <w:col w:w="1769" w:space="443"/>
            <w:col w:w="1515" w:space="40"/>
            <w:col w:w="1566" w:space="100"/>
            <w:col w:w="3337"/>
          </w:cols>
        </w:sectPr>
      </w:pPr>
    </w:p>
    <w:p>
      <w:pPr>
        <w:spacing w:line="240" w:lineRule="auto" w:before="10"/>
        <w:rPr>
          <w:rFonts w:ascii="Times New Roman" w:hAnsi="Times New Roman" w:cs="Times New Roman" w:eastAsia="Times New Roman" w:hint="default"/>
          <w:b/>
          <w:bCs/>
          <w:sz w:val="8"/>
          <w:szCs w:val="8"/>
        </w:rPr>
      </w:pPr>
    </w:p>
    <w:p>
      <w:pPr>
        <w:spacing w:before="44"/>
        <w:ind w:left="237" w:right="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国家持股</w:t>
      </w:r>
    </w:p>
    <w:p>
      <w:pPr>
        <w:spacing w:before="149"/>
        <w:ind w:left="237" w:right="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国有法人持股</w:t>
      </w:r>
    </w:p>
    <w:p>
      <w:pPr>
        <w:spacing w:line="343" w:lineRule="auto" w:before="147"/>
        <w:ind w:left="626" w:right="6679" w:hanging="389"/>
        <w:jc w:val="left"/>
        <w:rPr>
          <w:rFonts w:ascii="宋体" w:hAnsi="宋体" w:cs="宋体" w:eastAsia="宋体" w:hint="default"/>
          <w:sz w:val="18"/>
          <w:szCs w:val="18"/>
        </w:rPr>
      </w:pPr>
      <w:r>
        <w:rPr/>
        <w:pict>
          <v:shape style="position:absolute;margin-left:88.128899pt;margin-top:36.416653pt;width:419.15pt;height:252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5"/>
                    <w:gridCol w:w="1267"/>
                    <w:gridCol w:w="1350"/>
                    <w:gridCol w:w="1004"/>
                    <w:gridCol w:w="831"/>
                    <w:gridCol w:w="772"/>
                    <w:gridCol w:w="846"/>
                    <w:gridCol w:w="728"/>
                  </w:tblGrid>
                  <w:tr>
                    <w:trPr>
                      <w:trHeight w:val="400" w:hRule="exact"/>
                    </w:trPr>
                    <w:tc>
                      <w:tcPr>
                        <w:tcW w:w="2852"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right="173"/>
                          <w:jc w:val="right"/>
                          <w:rPr>
                            <w:rFonts w:ascii="Times New Roman" w:hAnsi="Times New Roman" w:cs="Times New Roman" w:eastAsia="Times New Roman" w:hint="default"/>
                            <w:sz w:val="18"/>
                            <w:szCs w:val="18"/>
                          </w:rPr>
                        </w:pPr>
                        <w:r>
                          <w:rPr>
                            <w:rFonts w:ascii="Times New Roman"/>
                            <w:b/>
                            <w:spacing w:val="-1"/>
                            <w:sz w:val="18"/>
                          </w:rPr>
                          <w:t>798.00</w:t>
                        </w:r>
                        <w:r>
                          <w:rPr>
                            <w:rFonts w:ascii="Times New Roman"/>
                            <w:spacing w:val="-1"/>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184" w:lineRule="exact"/>
                          <w:ind w:left="106" w:right="0"/>
                          <w:jc w:val="left"/>
                          <w:rPr>
                            <w:rFonts w:ascii="Times New Roman" w:hAnsi="Times New Roman" w:cs="Times New Roman" w:eastAsia="Times New Roman" w:hint="default"/>
                            <w:sz w:val="18"/>
                            <w:szCs w:val="18"/>
                          </w:rPr>
                        </w:pPr>
                        <w:r>
                          <w:rPr>
                            <w:rFonts w:ascii="Times New Roman"/>
                            <w:b/>
                            <w:sz w:val="18"/>
                          </w:rPr>
                          <w:t>26.3157</w:t>
                        </w:r>
                        <w:r>
                          <w:rPr>
                            <w:rFonts w:ascii="Times New Roman"/>
                            <w:sz w:val="18"/>
                          </w:rPr>
                        </w:r>
                      </w:p>
                    </w:tc>
                    <w:tc>
                      <w:tcPr>
                        <w:tcW w:w="1004"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184" w:lineRule="exact"/>
                          <w:ind w:right="173"/>
                          <w:jc w:val="right"/>
                          <w:rPr>
                            <w:rFonts w:ascii="Times New Roman" w:hAnsi="Times New Roman" w:cs="Times New Roman" w:eastAsia="Times New Roman" w:hint="default"/>
                            <w:sz w:val="18"/>
                            <w:szCs w:val="18"/>
                          </w:rPr>
                        </w:pPr>
                        <w:r>
                          <w:rPr>
                            <w:rFonts w:ascii="Times New Roman"/>
                            <w:b/>
                            <w:spacing w:val="-1"/>
                            <w:sz w:val="18"/>
                          </w:rPr>
                          <w:t>798.00</w:t>
                        </w:r>
                        <w:r>
                          <w:rPr>
                            <w:rFonts w:ascii="Times New Roman"/>
                            <w:spacing w:val="-1"/>
                            <w:sz w:val="18"/>
                          </w:rPr>
                        </w:r>
                      </w:p>
                    </w:tc>
                    <w:tc>
                      <w:tcPr>
                        <w:tcW w:w="728" w:type="dxa"/>
                        <w:tcBorders>
                          <w:top w:val="nil" w:sz="6" w:space="0" w:color="auto"/>
                          <w:left w:val="nil" w:sz="6" w:space="0" w:color="auto"/>
                          <w:bottom w:val="nil" w:sz="6" w:space="0" w:color="auto"/>
                          <w:right w:val="nil" w:sz="6" w:space="0" w:color="auto"/>
                        </w:tcBorders>
                      </w:tcPr>
                      <w:p>
                        <w:pPr>
                          <w:pStyle w:val="TableParagraph"/>
                          <w:spacing w:line="184" w:lineRule="exact"/>
                          <w:ind w:left="71" w:right="0"/>
                          <w:jc w:val="center"/>
                          <w:rPr>
                            <w:rFonts w:ascii="Times New Roman" w:hAnsi="Times New Roman" w:cs="Times New Roman" w:eastAsia="Times New Roman" w:hint="default"/>
                            <w:sz w:val="18"/>
                            <w:szCs w:val="18"/>
                          </w:rPr>
                        </w:pPr>
                        <w:r>
                          <w:rPr>
                            <w:rFonts w:ascii="Times New Roman"/>
                            <w:b/>
                            <w:sz w:val="18"/>
                          </w:rPr>
                          <w:t>26.3157</w:t>
                        </w:r>
                        <w:r>
                          <w:rPr>
                            <w:rFonts w:ascii="Times New Roman"/>
                            <w:sz w:val="18"/>
                          </w:rPr>
                        </w:r>
                      </w:p>
                    </w:tc>
                  </w:tr>
                  <w:tr>
                    <w:trPr>
                      <w:trHeight w:val="622" w:hRule="exact"/>
                    </w:trPr>
                    <w:tc>
                      <w:tcPr>
                        <w:tcW w:w="2852"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北京仁邦翰威投资咨询</w:t>
                        </w:r>
                      </w:p>
                      <w:p>
                        <w:pPr>
                          <w:pStyle w:val="TableParagraph"/>
                          <w:spacing w:line="188" w:lineRule="exact"/>
                          <w:ind w:right="173"/>
                          <w:jc w:val="right"/>
                          <w:rPr>
                            <w:rFonts w:ascii="Times New Roman" w:hAnsi="Times New Roman" w:cs="Times New Roman" w:eastAsia="Times New Roman" w:hint="default"/>
                            <w:sz w:val="18"/>
                            <w:szCs w:val="18"/>
                          </w:rPr>
                        </w:pPr>
                        <w:r>
                          <w:rPr>
                            <w:rFonts w:ascii="Times New Roman"/>
                            <w:spacing w:val="-1"/>
                            <w:sz w:val="18"/>
                          </w:rPr>
                          <w:t>478.80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15.7894</w:t>
                        </w:r>
                      </w:p>
                    </w:tc>
                    <w:tc>
                      <w:tcPr>
                        <w:tcW w:w="1004"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478.80</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15.7894</w:t>
                        </w:r>
                      </w:p>
                    </w:tc>
                  </w:tr>
                  <w:tr>
                    <w:trPr>
                      <w:trHeight w:val="402" w:hRule="exact"/>
                    </w:trPr>
                    <w:tc>
                      <w:tcPr>
                        <w:tcW w:w="2852"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北京仁邦时代投资咨询</w:t>
                        </w:r>
                      </w:p>
                      <w:p>
                        <w:pPr>
                          <w:pStyle w:val="TableParagraph"/>
                          <w:spacing w:line="188" w:lineRule="exact"/>
                          <w:ind w:right="173"/>
                          <w:jc w:val="right"/>
                          <w:rPr>
                            <w:rFonts w:ascii="Times New Roman" w:hAnsi="Times New Roman" w:cs="Times New Roman" w:eastAsia="Times New Roman" w:hint="default"/>
                            <w:sz w:val="18"/>
                            <w:szCs w:val="18"/>
                          </w:rPr>
                        </w:pPr>
                        <w:r>
                          <w:rPr>
                            <w:rFonts w:ascii="Times New Roman"/>
                            <w:spacing w:val="-1"/>
                            <w:sz w:val="18"/>
                          </w:rPr>
                          <w:t>319.20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10.5263</w:t>
                        </w:r>
                      </w:p>
                    </w:tc>
                    <w:tc>
                      <w:tcPr>
                        <w:tcW w:w="1004"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319.20</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10.5263</w:t>
                        </w:r>
                      </w:p>
                    </w:tc>
                  </w:tr>
                  <w:tr>
                    <w:trPr>
                      <w:trHeight w:val="609" w:hRule="exact"/>
                    </w:trPr>
                    <w:tc>
                      <w:tcPr>
                        <w:tcW w:w="8382" w:type="dxa"/>
                        <w:gridSpan w:val="8"/>
                        <w:tcBorders>
                          <w:top w:val="nil" w:sz="6" w:space="0" w:color="auto"/>
                          <w:left w:val="nil" w:sz="6" w:space="0" w:color="auto"/>
                          <w:bottom w:val="nil" w:sz="6" w:space="0" w:color="auto"/>
                          <w:right w:val="nil" w:sz="6" w:space="0" w:color="auto"/>
                        </w:tcBorders>
                      </w:tcPr>
                      <w:p>
                        <w:pPr>
                          <w:pStyle w:val="TableParagraph"/>
                          <w:spacing w:line="146"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19" w:lineRule="exact" w:before="76"/>
                          <w:ind w:left="937"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tabs>
                            <w:tab w:pos="2958" w:val="left" w:leader="none"/>
                            <w:tab w:pos="6915" w:val="left" w:leader="none"/>
                            <w:tab w:pos="7760" w:val="left" w:leader="none"/>
                          </w:tabs>
                          <w:spacing w:line="191" w:lineRule="exact"/>
                          <w:ind w:left="2113" w:right="0"/>
                          <w:jc w:val="left"/>
                          <w:rPr>
                            <w:rFonts w:ascii="Times New Roman" w:hAnsi="Times New Roman" w:cs="Times New Roman" w:eastAsia="Times New Roman" w:hint="default"/>
                            <w:sz w:val="18"/>
                            <w:szCs w:val="18"/>
                          </w:rPr>
                        </w:pPr>
                        <w:r>
                          <w:rPr>
                            <w:rFonts w:ascii="Times New Roman"/>
                            <w:b/>
                            <w:sz w:val="18"/>
                          </w:rPr>
                          <w:t>2,234.40</w:t>
                          <w:tab/>
                          <w:t>73.6839</w:t>
                          <w:tab/>
                          <w:t>2,234.40</w:t>
                          <w:tab/>
                          <w:t>73.6839</w:t>
                        </w:r>
                        <w:r>
                          <w:rPr>
                            <w:rFonts w:ascii="Times New Roman"/>
                            <w:sz w:val="18"/>
                          </w:rPr>
                        </w:r>
                      </w:p>
                    </w:tc>
                  </w:tr>
                  <w:tr>
                    <w:trPr>
                      <w:trHeight w:val="24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67"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835" w:type="dxa"/>
                        <w:gridSpan w:val="2"/>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381"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8"/>
                            <w:szCs w:val="18"/>
                          </w:rPr>
                        </w:pPr>
                        <w:r>
                          <w:rPr>
                            <w:rFonts w:ascii="Times New Roman"/>
                            <w:sz w:val="18"/>
                          </w:rPr>
                          <w:t>1,064.00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6" w:right="0"/>
                          <w:jc w:val="left"/>
                          <w:rPr>
                            <w:rFonts w:ascii="Times New Roman" w:hAnsi="Times New Roman" w:cs="Times New Roman" w:eastAsia="Times New Roman" w:hint="default"/>
                            <w:sz w:val="18"/>
                            <w:szCs w:val="18"/>
                          </w:rPr>
                        </w:pPr>
                        <w:r>
                          <w:rPr>
                            <w:rFonts w:ascii="Times New Roman"/>
                            <w:sz w:val="18"/>
                          </w:rPr>
                          <w:t>35.0877</w:t>
                        </w:r>
                      </w:p>
                    </w:tc>
                    <w:tc>
                      <w:tcPr>
                        <w:tcW w:w="1835" w:type="dxa"/>
                        <w:gridSpan w:val="2"/>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8"/>
                            <w:szCs w:val="18"/>
                          </w:rPr>
                        </w:pPr>
                        <w:r>
                          <w:rPr>
                            <w:rFonts w:ascii="Times New Roman"/>
                            <w:sz w:val="18"/>
                          </w:rPr>
                          <w:t>1,064.00</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1" w:right="0"/>
                          <w:jc w:val="center"/>
                          <w:rPr>
                            <w:rFonts w:ascii="Times New Roman" w:hAnsi="Times New Roman" w:cs="Times New Roman" w:eastAsia="Times New Roman" w:hint="default"/>
                            <w:sz w:val="18"/>
                            <w:szCs w:val="18"/>
                          </w:rPr>
                        </w:pPr>
                        <w:r>
                          <w:rPr>
                            <w:rFonts w:ascii="Times New Roman"/>
                            <w:sz w:val="18"/>
                          </w:rPr>
                          <w:t>35.0877</w:t>
                        </w:r>
                      </w:p>
                    </w:tc>
                  </w:tr>
                  <w:tr>
                    <w:trPr>
                      <w:trHeight w:val="402"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798.00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26.3157</w:t>
                        </w:r>
                      </w:p>
                    </w:tc>
                    <w:tc>
                      <w:tcPr>
                        <w:tcW w:w="1835" w:type="dxa"/>
                        <w:gridSpan w:val="2"/>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798.00</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26.3157</w:t>
                        </w:r>
                      </w:p>
                    </w:tc>
                  </w:tr>
                  <w:tr>
                    <w:trPr>
                      <w:trHeight w:val="414"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王春卿</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3"/>
                          <w:jc w:val="right"/>
                          <w:rPr>
                            <w:rFonts w:ascii="Times New Roman" w:hAnsi="Times New Roman" w:cs="Times New Roman" w:eastAsia="Times New Roman" w:hint="default"/>
                            <w:sz w:val="18"/>
                            <w:szCs w:val="18"/>
                          </w:rPr>
                        </w:pPr>
                        <w:r>
                          <w:rPr>
                            <w:rFonts w:ascii="Times New Roman"/>
                            <w:spacing w:val="-1"/>
                            <w:sz w:val="18"/>
                          </w:rPr>
                          <w:t>139.65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1" w:right="0"/>
                          <w:jc w:val="left"/>
                          <w:rPr>
                            <w:rFonts w:ascii="Times New Roman" w:hAnsi="Times New Roman" w:cs="Times New Roman" w:eastAsia="Times New Roman" w:hint="default"/>
                            <w:sz w:val="18"/>
                            <w:szCs w:val="18"/>
                          </w:rPr>
                        </w:pPr>
                        <w:r>
                          <w:rPr>
                            <w:rFonts w:ascii="Times New Roman"/>
                            <w:sz w:val="18"/>
                          </w:rPr>
                          <w:t>4.6052</w:t>
                        </w:r>
                      </w:p>
                    </w:tc>
                    <w:tc>
                      <w:tcPr>
                        <w:tcW w:w="18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1170" w:right="0"/>
                          <w:jc w:val="left"/>
                          <w:rPr>
                            <w:rFonts w:ascii="Times New Roman" w:hAnsi="Times New Roman" w:cs="Times New Roman" w:eastAsia="Times New Roman" w:hint="default"/>
                            <w:sz w:val="18"/>
                            <w:szCs w:val="18"/>
                          </w:rPr>
                        </w:pPr>
                        <w:r>
                          <w:rPr>
                            <w:rFonts w:ascii="Times New Roman"/>
                            <w:sz w:val="18"/>
                          </w:rPr>
                          <w:t>-139.65</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Times New Roman" w:hAnsi="Times New Roman" w:cs="Times New Roman" w:eastAsia="Times New Roman" w:hint="default"/>
                            <w:sz w:val="18"/>
                            <w:szCs w:val="18"/>
                          </w:rPr>
                        </w:pPr>
                        <w:r>
                          <w:rPr>
                            <w:rFonts w:ascii="Times New Roman"/>
                            <w:sz w:val="18"/>
                          </w:rPr>
                          <w:t>-139.65</w:t>
                        </w:r>
                      </w:p>
                    </w:tc>
                    <w:tc>
                      <w:tcPr>
                        <w:tcW w:w="84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396"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毛自力</w:t>
                        </w:r>
                      </w:p>
                    </w:tc>
                    <w:tc>
                      <w:tcPr>
                        <w:tcW w:w="1267"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8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199" w:right="0"/>
                          <w:jc w:val="left"/>
                          <w:rPr>
                            <w:rFonts w:ascii="Times New Roman" w:hAnsi="Times New Roman" w:cs="Times New Roman" w:eastAsia="Times New Roman" w:hint="default"/>
                            <w:sz w:val="18"/>
                            <w:szCs w:val="18"/>
                          </w:rPr>
                        </w:pPr>
                        <w:r>
                          <w:rPr>
                            <w:rFonts w:ascii="Times New Roman"/>
                            <w:sz w:val="18"/>
                          </w:rPr>
                          <w:t>139.65</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139.65</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3"/>
                          <w:jc w:val="right"/>
                          <w:rPr>
                            <w:rFonts w:ascii="Times New Roman" w:hAnsi="Times New Roman" w:cs="Times New Roman" w:eastAsia="Times New Roman" w:hint="default"/>
                            <w:sz w:val="18"/>
                            <w:szCs w:val="18"/>
                          </w:rPr>
                        </w:pPr>
                        <w:r>
                          <w:rPr>
                            <w:rFonts w:ascii="Times New Roman"/>
                            <w:spacing w:val="-1"/>
                            <w:sz w:val="18"/>
                          </w:rPr>
                          <w:t>139.65</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1" w:right="0"/>
                          <w:jc w:val="center"/>
                          <w:rPr>
                            <w:rFonts w:ascii="Times New Roman" w:hAnsi="Times New Roman" w:cs="Times New Roman" w:eastAsia="Times New Roman" w:hint="default"/>
                            <w:sz w:val="18"/>
                            <w:szCs w:val="18"/>
                          </w:rPr>
                        </w:pPr>
                        <w:r>
                          <w:rPr>
                            <w:rFonts w:ascii="Times New Roman"/>
                            <w:sz w:val="18"/>
                          </w:rPr>
                          <w:t>4.6052</w:t>
                        </w:r>
                      </w:p>
                    </w:tc>
                  </w:tr>
                  <w:tr>
                    <w:trPr>
                      <w:trHeight w:val="398"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金凤</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3"/>
                          <w:jc w:val="right"/>
                          <w:rPr>
                            <w:rFonts w:ascii="Times New Roman" w:hAnsi="Times New Roman" w:cs="Times New Roman" w:eastAsia="Times New Roman" w:hint="default"/>
                            <w:sz w:val="18"/>
                            <w:szCs w:val="18"/>
                          </w:rPr>
                        </w:pPr>
                        <w:r>
                          <w:rPr>
                            <w:rFonts w:ascii="Times New Roman"/>
                            <w:spacing w:val="-1"/>
                            <w:sz w:val="18"/>
                          </w:rPr>
                          <w:t>126.35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1" w:right="0"/>
                          <w:jc w:val="left"/>
                          <w:rPr>
                            <w:rFonts w:ascii="Times New Roman" w:hAnsi="Times New Roman" w:cs="Times New Roman" w:eastAsia="Times New Roman" w:hint="default"/>
                            <w:sz w:val="18"/>
                            <w:szCs w:val="18"/>
                          </w:rPr>
                        </w:pPr>
                        <w:r>
                          <w:rPr>
                            <w:rFonts w:ascii="Times New Roman"/>
                            <w:sz w:val="18"/>
                          </w:rPr>
                          <w:t>4.1666</w:t>
                        </w:r>
                      </w:p>
                    </w:tc>
                    <w:tc>
                      <w:tcPr>
                        <w:tcW w:w="1835" w:type="dxa"/>
                        <w:gridSpan w:val="2"/>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3"/>
                          <w:jc w:val="right"/>
                          <w:rPr>
                            <w:rFonts w:ascii="Times New Roman" w:hAnsi="Times New Roman" w:cs="Times New Roman" w:eastAsia="Times New Roman" w:hint="default"/>
                            <w:sz w:val="18"/>
                            <w:szCs w:val="18"/>
                          </w:rPr>
                        </w:pPr>
                        <w:r>
                          <w:rPr>
                            <w:rFonts w:ascii="Times New Roman"/>
                            <w:spacing w:val="-1"/>
                            <w:sz w:val="18"/>
                          </w:rPr>
                          <w:t>126.35</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1" w:right="0"/>
                          <w:jc w:val="center"/>
                          <w:rPr>
                            <w:rFonts w:ascii="Times New Roman" w:hAnsi="Times New Roman" w:cs="Times New Roman" w:eastAsia="Times New Roman" w:hint="default"/>
                            <w:sz w:val="18"/>
                            <w:szCs w:val="18"/>
                          </w:rPr>
                        </w:pPr>
                        <w:r>
                          <w:rPr>
                            <w:rFonts w:ascii="Times New Roman"/>
                            <w:sz w:val="18"/>
                          </w:rPr>
                          <w:t>4.1666</w:t>
                        </w:r>
                      </w:p>
                    </w:tc>
                  </w:tr>
                  <w:tr>
                    <w:trPr>
                      <w:trHeight w:val="391"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张靖</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3"/>
                          <w:jc w:val="right"/>
                          <w:rPr>
                            <w:rFonts w:ascii="Times New Roman" w:hAnsi="Times New Roman" w:cs="Times New Roman" w:eastAsia="Times New Roman" w:hint="default"/>
                            <w:sz w:val="18"/>
                            <w:szCs w:val="18"/>
                          </w:rPr>
                        </w:pPr>
                        <w:r>
                          <w:rPr>
                            <w:rFonts w:ascii="Times New Roman"/>
                            <w:spacing w:val="-1"/>
                            <w:sz w:val="18"/>
                          </w:rPr>
                          <w:t>106.40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1" w:right="0"/>
                          <w:jc w:val="left"/>
                          <w:rPr>
                            <w:rFonts w:ascii="Times New Roman" w:hAnsi="Times New Roman" w:cs="Times New Roman" w:eastAsia="Times New Roman" w:hint="default"/>
                            <w:sz w:val="18"/>
                            <w:szCs w:val="18"/>
                          </w:rPr>
                        </w:pPr>
                        <w:r>
                          <w:rPr>
                            <w:rFonts w:ascii="Times New Roman"/>
                            <w:sz w:val="18"/>
                          </w:rPr>
                          <w:t>3.5087</w:t>
                        </w:r>
                      </w:p>
                    </w:tc>
                    <w:tc>
                      <w:tcPr>
                        <w:tcW w:w="1835" w:type="dxa"/>
                        <w:gridSpan w:val="2"/>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3"/>
                          <w:jc w:val="right"/>
                          <w:rPr>
                            <w:rFonts w:ascii="Times New Roman" w:hAnsi="Times New Roman" w:cs="Times New Roman" w:eastAsia="Times New Roman" w:hint="default"/>
                            <w:sz w:val="18"/>
                            <w:szCs w:val="18"/>
                          </w:rPr>
                        </w:pPr>
                        <w:r>
                          <w:rPr>
                            <w:rFonts w:ascii="Times New Roman"/>
                            <w:spacing w:val="-1"/>
                            <w:sz w:val="18"/>
                          </w:rPr>
                          <w:t>106.40</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1" w:right="0"/>
                          <w:jc w:val="center"/>
                          <w:rPr>
                            <w:rFonts w:ascii="Times New Roman" w:hAnsi="Times New Roman" w:cs="Times New Roman" w:eastAsia="Times New Roman" w:hint="default"/>
                            <w:sz w:val="18"/>
                            <w:szCs w:val="18"/>
                          </w:rPr>
                        </w:pPr>
                        <w:r>
                          <w:rPr>
                            <w:rFonts w:ascii="Times New Roman"/>
                            <w:sz w:val="18"/>
                          </w:rPr>
                          <w:t>3.5087</w:t>
                        </w:r>
                      </w:p>
                    </w:tc>
                  </w:tr>
                  <w:tr>
                    <w:trPr>
                      <w:trHeight w:val="37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外资持股</w:t>
                        </w:r>
                      </w:p>
                    </w:tc>
                    <w:tc>
                      <w:tcPr>
                        <w:tcW w:w="1267"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835" w:type="dxa"/>
                        <w:gridSpan w:val="2"/>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8"/>
          <w:szCs w:val="18"/>
        </w:rPr>
        <w:t>(3) </w:t>
      </w:r>
      <w:r>
        <w:rPr>
          <w:rFonts w:ascii="宋体" w:hAnsi="宋体" w:cs="宋体" w:eastAsia="宋体" w:hint="default"/>
          <w:sz w:val="18"/>
          <w:szCs w:val="18"/>
        </w:rPr>
        <w:t>其他内资持股</w:t>
      </w:r>
      <w:r>
        <w:rPr>
          <w:rFonts w:ascii="宋体" w:hAnsi="宋体" w:cs="宋体" w:eastAsia="宋体" w:hint="default"/>
          <w:w w:val="100"/>
          <w:sz w:val="18"/>
          <w:szCs w:val="18"/>
        </w:rPr>
        <w:t> </w:t>
      </w:r>
      <w:r>
        <w:rPr>
          <w:rFonts w:ascii="宋体" w:hAnsi="宋体" w:cs="宋体" w:eastAsia="宋体" w:hint="default"/>
          <w:sz w:val="18"/>
          <w:szCs w:val="18"/>
        </w:rPr>
        <w:t>其中：境内非国有</w:t>
      </w:r>
    </w:p>
    <w:p>
      <w:pPr>
        <w:spacing w:line="235" w:lineRule="exact" w:before="0"/>
        <w:ind w:left="806" w:right="59" w:firstLine="0"/>
        <w:jc w:val="left"/>
        <w:rPr>
          <w:rFonts w:ascii="宋体" w:hAnsi="宋体" w:cs="宋体" w:eastAsia="宋体" w:hint="default"/>
          <w:sz w:val="18"/>
          <w:szCs w:val="18"/>
        </w:rPr>
      </w:pPr>
      <w:r>
        <w:rPr>
          <w:rFonts w:ascii="宋体" w:hAnsi="宋体" w:cs="宋体" w:eastAsia="宋体" w:hint="default"/>
          <w:sz w:val="18"/>
          <w:szCs w:val="18"/>
        </w:rPr>
        <w:t>法人持股</w:t>
      </w:r>
    </w:p>
    <w:p>
      <w:pPr>
        <w:spacing w:line="240" w:lineRule="auto" w:before="4"/>
        <w:rPr>
          <w:rFonts w:ascii="宋体" w:hAnsi="宋体" w:cs="宋体" w:eastAsia="宋体" w:hint="default"/>
          <w:sz w:val="26"/>
          <w:szCs w:val="26"/>
        </w:rPr>
      </w:pPr>
    </w:p>
    <w:p>
      <w:pPr>
        <w:spacing w:before="44"/>
        <w:ind w:left="237" w:right="59"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27.6pt;height:.5pt;mso-position-horizontal-relative:char;mso-position-vertical-relative:line" coordorigin="0,0" coordsize="8552,10">
            <v:group style="position:absolute;left:5;top:5;width:2093;height:2" coordorigin="5,5" coordsize="2093,2">
              <v:shape style="position:absolute;left:5;top:5;width:2093;height:2" coordorigin="5,5" coordsize="2093,0" path="m5,5l2098,5e" filled="false" stroked="true" strokeweight=".480469pt" strokecolor="#000000">
                <v:path arrowok="t"/>
              </v:shape>
            </v:group>
            <v:group style="position:absolute;left:2083;top:5;width:10;height:2" coordorigin="2083,5" coordsize="10,2">
              <v:shape style="position:absolute;left:2083;top:5;width:10;height:2" coordorigin="2083,5" coordsize="10,0" path="m2083,5l2093,5e" filled="false" stroked="true" strokeweight=".480469pt" strokecolor="#000000">
                <v:path arrowok="t"/>
              </v:shape>
            </v:group>
            <v:group style="position:absolute;left:2093;top:5;width:850;height:2" coordorigin="2093,5" coordsize="850,2">
              <v:shape style="position:absolute;left:2093;top:5;width:850;height:2" coordorigin="2093,5" coordsize="850,0" path="m2093,5l2942,5e" filled="false" stroked="true" strokeweight=".480469pt" strokecolor="#000000">
                <v:path arrowok="t"/>
              </v:shape>
            </v:group>
            <v:group style="position:absolute;left:2928;top:5;width:10;height:2" coordorigin="2928,5" coordsize="10,2">
              <v:shape style="position:absolute;left:2928;top:5;width:10;height:2" coordorigin="2928,5" coordsize="10,0" path="m2928,5l2938,5e" filled="false" stroked="true" strokeweight=".480469pt" strokecolor="#000000">
                <v:path arrowok="t"/>
              </v:shape>
            </v:group>
            <v:group style="position:absolute;left:2938;top:5;width:807;height:2" coordorigin="2938,5" coordsize="807,2">
              <v:shape style="position:absolute;left:2938;top:5;width:807;height:2" coordorigin="2938,5" coordsize="807,0" path="m2938,5l3744,5e" filled="false" stroked="true" strokeweight=".480469pt" strokecolor="#000000">
                <v:path arrowok="t"/>
              </v:shape>
            </v:group>
            <v:group style="position:absolute;left:3730;top:5;width:10;height:2" coordorigin="3730,5" coordsize="10,2">
              <v:shape style="position:absolute;left:3730;top:5;width:10;height:2" coordorigin="3730,5" coordsize="10,0" path="m3730,5l3739,5e" filled="false" stroked="true" strokeweight=".480469pt" strokecolor="#000000">
                <v:path arrowok="t"/>
              </v:shape>
            </v:group>
            <v:group style="position:absolute;left:3739;top:5;width:588;height:2" coordorigin="3739,5" coordsize="588,2">
              <v:shape style="position:absolute;left:3739;top:5;width:588;height:2" coordorigin="3739,5" coordsize="588,0" path="m3739,5l4327,5e" filled="false" stroked="true" strokeweight=".480469pt" strokecolor="#000000">
                <v:path arrowok="t"/>
              </v:shape>
            </v:group>
            <v:group style="position:absolute;left:4313;top:5;width:10;height:2" coordorigin="4313,5" coordsize="10,2">
              <v:shape style="position:absolute;left:4313;top:5;width:10;height:2" coordorigin="4313,5" coordsize="10,0" path="m4313,5l4322,5e" filled="false" stroked="true" strokeweight=".480469pt" strokecolor="#000000">
                <v:path arrowok="t"/>
              </v:shape>
            </v:group>
            <v:group style="position:absolute;left:4322;top:5;width:404;height:2" coordorigin="4322,5" coordsize="404,2">
              <v:shape style="position:absolute;left:4322;top:5;width:404;height:2" coordorigin="4322,5" coordsize="404,0" path="m4322,5l4726,5e" filled="false" stroked="true" strokeweight=".480469pt" strokecolor="#000000">
                <v:path arrowok="t"/>
              </v:shape>
            </v:group>
            <v:group style="position:absolute;left:4711;top:5;width:10;height:2" coordorigin="4711,5" coordsize="10,2">
              <v:shape style="position:absolute;left:4711;top:5;width:10;height:2" coordorigin="4711,5" coordsize="10,0" path="m4711,5l4721,5e" filled="false" stroked="true" strokeweight=".480469pt" strokecolor="#000000">
                <v:path arrowok="t"/>
              </v:shape>
            </v:group>
            <v:group style="position:absolute;left:4721;top:5;width:639;height:2" coordorigin="4721,5" coordsize="639,2">
              <v:shape style="position:absolute;left:4721;top:5;width:639;height:2" coordorigin="4721,5" coordsize="639,0" path="m4721,5l5359,5e" filled="false" stroked="true" strokeweight=".480469pt" strokecolor="#000000">
                <v:path arrowok="t"/>
              </v:shape>
            </v:group>
            <v:group style="position:absolute;left:5345;top:5;width:10;height:2" coordorigin="5345,5" coordsize="10,2">
              <v:shape style="position:absolute;left:5345;top:5;width:10;height:2" coordorigin="5345,5" coordsize="10,0" path="m5345,5l5354,5e" filled="false" stroked="true" strokeweight=".480469pt" strokecolor="#000000">
                <v:path arrowok="t"/>
              </v:shape>
            </v:group>
            <v:group style="position:absolute;left:5354;top:5;width:776;height:2" coordorigin="5354,5" coordsize="776,2">
              <v:shape style="position:absolute;left:5354;top:5;width:776;height:2" coordorigin="5354,5" coordsize="776,0" path="m5354,5l6130,5e" filled="false" stroked="true" strokeweight=".480469pt" strokecolor="#000000">
                <v:path arrowok="t"/>
              </v:shape>
            </v:group>
            <v:group style="position:absolute;left:6115;top:5;width:10;height:2" coordorigin="6115,5" coordsize="10,2">
              <v:shape style="position:absolute;left:6115;top:5;width:10;height:2" coordorigin="6115,5" coordsize="10,0" path="m6115,5l6125,5e" filled="false" stroked="true" strokeweight=".480469pt" strokecolor="#000000">
                <v:path arrowok="t"/>
              </v:shape>
            </v:group>
            <v:group style="position:absolute;left:6125;top:5;width:776;height:2" coordorigin="6125,5" coordsize="776,2">
              <v:shape style="position:absolute;left:6125;top:5;width:776;height:2" coordorigin="6125,5" coordsize="776,0" path="m6125,5l6900,5e" filled="false" stroked="true" strokeweight=".480469pt" strokecolor="#000000">
                <v:path arrowok="t"/>
              </v:shape>
            </v:group>
            <v:group style="position:absolute;left:6886;top:5;width:10;height:2" coordorigin="6886,5" coordsize="10,2">
              <v:shape style="position:absolute;left:6886;top:5;width:10;height:2" coordorigin="6886,5" coordsize="10,0" path="m6886,5l6895,5e" filled="false" stroked="true" strokeweight=".480469pt" strokecolor="#000000">
                <v:path arrowok="t"/>
              </v:shape>
            </v:group>
            <v:group style="position:absolute;left:6895;top:5;width:852;height:2" coordorigin="6895,5" coordsize="852,2">
              <v:shape style="position:absolute;left:6895;top:5;width:852;height:2" coordorigin="6895,5" coordsize="852,0" path="m6895,5l7747,5e" filled="false" stroked="true" strokeweight=".480469pt" strokecolor="#000000">
                <v:path arrowok="t"/>
              </v:shape>
            </v:group>
            <v:group style="position:absolute;left:7733;top:5;width:10;height:2" coordorigin="7733,5" coordsize="10,2">
              <v:shape style="position:absolute;left:7733;top:5;width:10;height:2" coordorigin="7733,5" coordsize="10,0" path="m7733,5l7742,5e" filled="false" stroked="true" strokeweight=".480469pt" strokecolor="#000000">
                <v:path arrowok="t"/>
              </v:shape>
            </v:group>
            <v:group style="position:absolute;left:7742;top:5;width:804;height:2" coordorigin="7742,5" coordsize="804,2">
              <v:shape style="position:absolute;left:7742;top:5;width:804;height:2" coordorigin="7742,5" coordsize="804,0" path="m7742,5l8546,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580"/>
        </w:sect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2079;height:2" coordorigin="5,5" coordsize="2079,2">
              <v:shape style="position:absolute;left:5;top:5;width:2079;height:2" coordorigin="5,5" coordsize="2079,0" path="m5,5l2083,5e" filled="false" stroked="true" strokeweight=".480469pt" strokecolor="#000000">
                <v:path arrowok="t"/>
              </v:shape>
            </v:group>
            <v:group style="position:absolute;left:2083;top:5;width:10;height:2" coordorigin="2083,5" coordsize="10,2">
              <v:shape style="position:absolute;left:2083;top:5;width:10;height:2" coordorigin="2083,5" coordsize="10,0" path="m2083,5l2093,5e" filled="false" stroked="true" strokeweight=".480469pt" strokecolor="#000000">
                <v:path arrowok="t"/>
              </v:shape>
            </v:group>
            <v:group style="position:absolute;left:2093;top:5;width:1637;height:2" coordorigin="2093,5" coordsize="1637,2">
              <v:shape style="position:absolute;left:2093;top:5;width:1637;height:2" coordorigin="2093,5" coordsize="1637,0" path="m2093,5l3730,5e" filled="false" stroked="true" strokeweight=".480469pt" strokecolor="#000000">
                <v:path arrowok="t"/>
              </v:shape>
            </v:group>
            <v:group style="position:absolute;left:3730;top:5;width:10;height:2" coordorigin="3730,5" coordsize="10,2">
              <v:shape style="position:absolute;left:3730;top:5;width:10;height:2" coordorigin="3730,5" coordsize="10,0" path="m3730,5l3739,5e" filled="false" stroked="true" strokeweight=".480469pt" strokecolor="#000000">
                <v:path arrowok="t"/>
              </v:shape>
            </v:group>
            <v:group style="position:absolute;left:3739;top:5;width:3147;height:2" coordorigin="3739,5" coordsize="3147,2">
              <v:shape style="position:absolute;left:3739;top:5;width:3147;height:2" coordorigin="3739,5" coordsize="3147,0" path="m3739,5l6886,5e" filled="false" stroked="true" strokeweight=".480469pt" strokecolor="#000000">
                <v:path arrowok="t"/>
              </v:shape>
            </v:group>
            <v:group style="position:absolute;left:6886;top:5;width:10;height:2" coordorigin="6886,5" coordsize="10,2">
              <v:shape style="position:absolute;left:6886;top:5;width:10;height:2" coordorigin="6886,5" coordsize="10,0" path="m6886,5l6895,5e" filled="false" stroked="true" strokeweight=".480469pt" strokecolor="#000000">
                <v:path arrowok="t"/>
              </v:shape>
            </v:group>
            <v:group style="position:absolute;left:6895;top:5;width:1637;height:2" coordorigin="6895,5" coordsize="1637,2">
              <v:shape style="position:absolute;left:6895;top:5;width:1637;height:2" coordorigin="6895,5" coordsize="1637,0" path="m6895,5l8532,5e" filled="false" stroked="true" strokeweight=".480469pt" strokecolor="#000000">
                <v:path arrowok="t"/>
              </v:shape>
            </v:group>
          </v:group>
        </w:pict>
      </w:r>
      <w:r>
        <w:rPr>
          <w:rFonts w:ascii="宋体" w:hAnsi="宋体" w:cs="宋体" w:eastAsia="宋体" w:hint="default"/>
          <w:sz w:val="2"/>
          <w:szCs w:val="2"/>
        </w:rPr>
      </w:r>
    </w:p>
    <w:p>
      <w:pPr>
        <w:tabs>
          <w:tab w:pos="4888" w:val="left" w:leader="none"/>
          <w:tab w:pos="7471" w:val="left" w:leader="none"/>
        </w:tabs>
        <w:spacing w:before="41"/>
        <w:ind w:left="2668" w:right="59" w:firstLine="0"/>
        <w:jc w:val="left"/>
        <w:rPr>
          <w:rFonts w:ascii="宋体" w:hAnsi="宋体" w:cs="宋体" w:eastAsia="宋体" w:hint="default"/>
          <w:sz w:val="18"/>
          <w:szCs w:val="18"/>
        </w:rPr>
      </w:pPr>
      <w:r>
        <w:rPr>
          <w:rFonts w:ascii="宋体" w:hAnsi="宋体" w:cs="宋体" w:eastAsia="宋体" w:hint="default"/>
          <w:sz w:val="18"/>
          <w:szCs w:val="18"/>
        </w:rPr>
        <w:t>期初余额</w:t>
        <w:tab/>
        <w:t>本期增减变动</w:t>
        <w:tab/>
        <w:t>期末余额</w:t>
      </w:r>
    </w:p>
    <w:p>
      <w:pPr>
        <w:spacing w:line="168" w:lineRule="exact" w:before="119"/>
        <w:ind w:left="1537" w:right="0" w:firstLine="0"/>
        <w:jc w:val="center"/>
        <w:rPr>
          <w:rFonts w:ascii="宋体" w:hAnsi="宋体" w:cs="宋体" w:eastAsia="宋体" w:hint="default"/>
          <w:sz w:val="18"/>
          <w:szCs w:val="18"/>
        </w:rPr>
      </w:pPr>
      <w:r>
        <w:rPr>
          <w:rFonts w:ascii="宋体" w:hAnsi="宋体" w:cs="宋体" w:eastAsia="宋体" w:hint="default"/>
          <w:sz w:val="18"/>
          <w:szCs w:val="18"/>
        </w:rPr>
        <w:t>公积</w:t>
      </w:r>
    </w:p>
    <w:p>
      <w:pPr>
        <w:spacing w:after="0" w:line="168" w:lineRule="exact"/>
        <w:jc w:val="center"/>
        <w:rPr>
          <w:rFonts w:ascii="宋体" w:hAnsi="宋体" w:cs="宋体" w:eastAsia="宋体" w:hint="default"/>
          <w:sz w:val="18"/>
          <w:szCs w:val="18"/>
        </w:rPr>
        <w:sectPr>
          <w:pgSz w:w="11910" w:h="16840"/>
          <w:pgMar w:header="878" w:footer="980" w:top="1100" w:bottom="1180" w:left="1560" w:right="1580"/>
        </w:sectPr>
      </w:pPr>
    </w:p>
    <w:p>
      <w:pPr>
        <w:spacing w:line="180" w:lineRule="exact" w:before="0"/>
        <w:ind w:left="986" w:right="-11"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6"/>
        <w:ind w:left="599" w:right="-11" w:firstLine="0"/>
        <w:jc w:val="left"/>
        <w:rPr>
          <w:rFonts w:ascii="宋体" w:hAnsi="宋体" w:cs="宋体" w:eastAsia="宋体" w:hint="default"/>
          <w:sz w:val="18"/>
          <w:szCs w:val="18"/>
        </w:rPr>
      </w:pPr>
      <w:r>
        <w:rPr/>
        <w:pict>
          <v:group style="position:absolute;margin-left:84.240265pt;margin-top:5.409226pt;width:426.85pt;height:.5pt;mso-position-horizontal-relative:page;mso-position-vertical-relative:paragraph;z-index:2824" coordorigin="1685,108" coordsize="8537,10">
            <v:group style="position:absolute;left:1690;top:113;width:2079;height:2" coordorigin="1690,113" coordsize="2079,2">
              <v:shape style="position:absolute;left:1690;top:113;width:2079;height:2" coordorigin="1690,113" coordsize="2079,0" path="m1690,113l3768,113e" filled="false" stroked="true" strokeweight=".480469pt" strokecolor="#000000">
                <v:path arrowok="t"/>
              </v:shape>
            </v:group>
            <v:group style="position:absolute;left:3768;top:113;width:10;height:2" coordorigin="3768,113" coordsize="10,2">
              <v:shape style="position:absolute;left:3768;top:113;width:10;height:2" coordorigin="3768,113" coordsize="10,0" path="m3768,113l3778,113e" filled="false" stroked="true" strokeweight=".480469pt" strokecolor="#000000">
                <v:path arrowok="t"/>
              </v:shape>
            </v:group>
            <v:group style="position:absolute;left:3778;top:113;width:836;height:2" coordorigin="3778,113" coordsize="836,2">
              <v:shape style="position:absolute;left:3778;top:113;width:836;height:2" coordorigin="3778,113" coordsize="836,0" path="m3778,113l4613,113e" filled="false" stroked="true" strokeweight=".480469pt" strokecolor="#000000">
                <v:path arrowok="t"/>
              </v:shape>
            </v:group>
            <v:group style="position:absolute;left:4613;top:113;width:10;height:2" coordorigin="4613,113" coordsize="10,2">
              <v:shape style="position:absolute;left:4613;top:113;width:10;height:2" coordorigin="4613,113" coordsize="10,0" path="m4613,113l4622,113e" filled="false" stroked="true" strokeweight=".480469pt" strokecolor="#000000">
                <v:path arrowok="t"/>
              </v:shape>
            </v:group>
            <v:group style="position:absolute;left:4622;top:113;width:792;height:2" coordorigin="4622,113" coordsize="792,2">
              <v:shape style="position:absolute;left:4622;top:113;width:792;height:2" coordorigin="4622,113" coordsize="792,0" path="m4622,113l5414,113e" filled="false" stroked="true" strokeweight=".480469pt" strokecolor="#000000">
                <v:path arrowok="t"/>
              </v:shape>
            </v:group>
            <v:group style="position:absolute;left:5414;top:113;width:10;height:2" coordorigin="5414,113" coordsize="10,2">
              <v:shape style="position:absolute;left:5414;top:113;width:10;height:2" coordorigin="5414,113" coordsize="10,0" path="m5414,113l5424,113e" filled="false" stroked="true" strokeweight=".480469pt" strokecolor="#000000">
                <v:path arrowok="t"/>
              </v:shape>
            </v:group>
            <v:group style="position:absolute;left:5424;top:113;width:574;height:2" coordorigin="5424,113" coordsize="574,2">
              <v:shape style="position:absolute;left:5424;top:113;width:574;height:2" coordorigin="5424,113" coordsize="574,0" path="m5424,113l5998,113e" filled="false" stroked="true" strokeweight=".480469pt" strokecolor="#000000">
                <v:path arrowok="t"/>
              </v:shape>
            </v:group>
            <v:group style="position:absolute;left:5998;top:113;width:10;height:2" coordorigin="5998,113" coordsize="10,2">
              <v:shape style="position:absolute;left:5998;top:113;width:10;height:2" coordorigin="5998,113" coordsize="10,0" path="m5998,113l6007,113e" filled="false" stroked="true" strokeweight=".480469pt" strokecolor="#000000">
                <v:path arrowok="t"/>
              </v:shape>
            </v:group>
            <v:group style="position:absolute;left:6007;top:113;width:389;height:2" coordorigin="6007,113" coordsize="389,2">
              <v:shape style="position:absolute;left:6007;top:113;width:389;height:2" coordorigin="6007,113" coordsize="389,0" path="m6007,113l6396,113e" filled="false" stroked="true" strokeweight=".480469pt" strokecolor="#000000">
                <v:path arrowok="t"/>
              </v:shape>
            </v:group>
            <v:group style="position:absolute;left:6396;top:113;width:10;height:2" coordorigin="6396,113" coordsize="10,2">
              <v:shape style="position:absolute;left:6396;top:113;width:10;height:2" coordorigin="6396,113" coordsize="10,0" path="m6396,113l6406,113e" filled="false" stroked="true" strokeweight=".480469pt" strokecolor="#000000">
                <v:path arrowok="t"/>
              </v:shape>
            </v:group>
            <v:group style="position:absolute;left:6406;top:113;width:624;height:2" coordorigin="6406,113" coordsize="624,2">
              <v:shape style="position:absolute;left:6406;top:113;width:624;height:2" coordorigin="6406,113" coordsize="624,0" path="m6406,113l7030,113e" filled="false" stroked="true" strokeweight=".480469pt" strokecolor="#000000">
                <v:path arrowok="t"/>
              </v:shape>
            </v:group>
            <v:group style="position:absolute;left:7030;top:113;width:10;height:2" coordorigin="7030,113" coordsize="10,2">
              <v:shape style="position:absolute;left:7030;top:113;width:10;height:2" coordorigin="7030,113" coordsize="10,0" path="m7030,113l7039,113e" filled="false" stroked="true" strokeweight=".480469pt" strokecolor="#000000">
                <v:path arrowok="t"/>
              </v:shape>
            </v:group>
            <v:group style="position:absolute;left:7039;top:113;width:761;height:2" coordorigin="7039,113" coordsize="761,2">
              <v:shape style="position:absolute;left:7039;top:113;width:761;height:2" coordorigin="7039,113" coordsize="761,0" path="m7039,113l7800,113e" filled="false" stroked="true" strokeweight=".480469pt" strokecolor="#000000">
                <v:path arrowok="t"/>
              </v:shape>
            </v:group>
            <v:group style="position:absolute;left:7800;top:113;width:10;height:2" coordorigin="7800,113" coordsize="10,2">
              <v:shape style="position:absolute;left:7800;top:113;width:10;height:2" coordorigin="7800,113" coordsize="10,0" path="m7800,113l7810,113e" filled="false" stroked="true" strokeweight=".480469pt" strokecolor="#000000">
                <v:path arrowok="t"/>
              </v:shape>
            </v:group>
            <v:group style="position:absolute;left:7810;top:113;width:761;height:2" coordorigin="7810,113" coordsize="761,2">
              <v:shape style="position:absolute;left:7810;top:113;width:761;height:2" coordorigin="7810,113" coordsize="761,0" path="m7810,113l8570,113e" filled="false" stroked="true" strokeweight=".480469pt" strokecolor="#000000">
                <v:path arrowok="t"/>
              </v:shape>
            </v:group>
            <v:group style="position:absolute;left:8570;top:113;width:10;height:2" coordorigin="8570,113" coordsize="10,2">
              <v:shape style="position:absolute;left:8570;top:113;width:10;height:2" coordorigin="8570,113" coordsize="10,0" path="m8570,113l8580,113e" filled="false" stroked="true" strokeweight=".480469pt" strokecolor="#000000">
                <v:path arrowok="t"/>
              </v:shape>
            </v:group>
            <v:group style="position:absolute;left:8580;top:113;width:838;height:2" coordorigin="8580,113" coordsize="838,2">
              <v:shape style="position:absolute;left:8580;top:113;width:838;height:2" coordorigin="8580,113" coordsize="838,0" path="m8580,113l9418,113e" filled="false" stroked="true" strokeweight=".480469pt" strokecolor="#000000">
                <v:path arrowok="t"/>
              </v:shape>
            </v:group>
            <v:group style="position:absolute;left:9418;top:113;width:10;height:2" coordorigin="9418,113" coordsize="10,2">
              <v:shape style="position:absolute;left:9418;top:113;width:10;height:2" coordorigin="9418,113" coordsize="10,0" path="m9418,113l9427,113e" filled="false" stroked="true" strokeweight=".480469pt" strokecolor="#000000">
                <v:path arrowok="t"/>
              </v:shape>
            </v:group>
            <v:group style="position:absolute;left:9427;top:113;width:790;height:2" coordorigin="9427,113" coordsize="790,2">
              <v:shape style="position:absolute;left:9427;top:113;width:790;height:2" coordorigin="9427,113" coordsize="790,0" path="m9427,113l10217,113e" filled="false" stroked="true" strokeweight=".480469pt" strokecolor="#000000">
                <v:path arrowok="t"/>
              </v:shape>
            </v:group>
            <w10:wrap type="none"/>
          </v:group>
        </w:pict>
      </w:r>
      <w:r>
        <w:rPr>
          <w:rFonts w:ascii="宋体" w:hAnsi="宋体" w:cs="宋体" w:eastAsia="宋体" w:hint="default"/>
          <w:spacing w:val="-1"/>
          <w:sz w:val="18"/>
          <w:szCs w:val="18"/>
        </w:rPr>
        <w:t>其中：境外法人持</w:t>
      </w:r>
    </w:p>
    <w:p>
      <w:pPr>
        <w:spacing w:before="76"/>
        <w:ind w:left="237" w:right="-11" w:firstLine="0"/>
        <w:jc w:val="left"/>
        <w:rPr>
          <w:rFonts w:ascii="宋体" w:hAnsi="宋体" w:cs="宋体" w:eastAsia="宋体" w:hint="default"/>
          <w:sz w:val="18"/>
          <w:szCs w:val="18"/>
        </w:rPr>
      </w:pPr>
      <w:r>
        <w:rPr>
          <w:rFonts w:ascii="宋体" w:hAnsi="宋体" w:cs="宋体" w:eastAsia="宋体" w:hint="default"/>
          <w:w w:val="100"/>
          <w:sz w:val="18"/>
          <w:szCs w:val="18"/>
        </w:rPr>
        <w:t>股</w:t>
      </w:r>
    </w:p>
    <w:p>
      <w:pPr>
        <w:spacing w:before="76"/>
        <w:ind w:left="1139" w:right="-14" w:firstLine="0"/>
        <w:jc w:val="left"/>
        <w:rPr>
          <w:rFonts w:ascii="宋体" w:hAnsi="宋体" w:cs="宋体" w:eastAsia="宋体" w:hint="default"/>
          <w:sz w:val="18"/>
          <w:szCs w:val="18"/>
        </w:rPr>
      </w:pPr>
      <w:r>
        <w:rPr>
          <w:rFonts w:ascii="宋体" w:hAnsi="宋体" w:cs="宋体" w:eastAsia="宋体" w:hint="default"/>
          <w:spacing w:val="-1"/>
          <w:sz w:val="18"/>
          <w:szCs w:val="18"/>
        </w:rPr>
        <w:t>境外自然人</w:t>
      </w:r>
    </w:p>
    <w:p>
      <w:pPr>
        <w:spacing w:before="76"/>
        <w:ind w:left="237" w:right="-11" w:firstLine="0"/>
        <w:jc w:val="left"/>
        <w:rPr>
          <w:rFonts w:ascii="宋体" w:hAnsi="宋体" w:cs="宋体" w:eastAsia="宋体" w:hint="default"/>
          <w:sz w:val="18"/>
          <w:szCs w:val="18"/>
        </w:rPr>
      </w:pPr>
      <w:r>
        <w:rPr>
          <w:rFonts w:ascii="宋体" w:hAnsi="宋体" w:cs="宋体" w:eastAsia="宋体" w:hint="default"/>
          <w:sz w:val="18"/>
          <w:szCs w:val="18"/>
        </w:rPr>
        <w:t>持股</w:t>
      </w:r>
    </w:p>
    <w:p>
      <w:pPr>
        <w:tabs>
          <w:tab w:pos="969" w:val="left" w:leader="none"/>
        </w:tabs>
        <w:spacing w:before="143"/>
        <w:ind w:left="237" w:right="-15"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金额</w:t>
        <w:tab/>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778" w:val="left" w:leader="none"/>
        </w:tabs>
        <w:spacing w:line="183" w:lineRule="exact" w:before="0"/>
        <w:ind w:left="19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发行</w:t>
        <w:tab/>
        <w:t>送</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金转</w:t>
      </w:r>
    </w:p>
    <w:p>
      <w:pPr>
        <w:tabs>
          <w:tab w:pos="778" w:val="left" w:leader="none"/>
        </w:tabs>
        <w:spacing w:line="156" w:lineRule="exact" w:before="0"/>
        <w:ind w:left="197" w:right="0" w:firstLine="0"/>
        <w:jc w:val="left"/>
        <w:rPr>
          <w:rFonts w:ascii="宋体" w:hAnsi="宋体" w:cs="宋体" w:eastAsia="宋体" w:hint="default"/>
          <w:sz w:val="18"/>
          <w:szCs w:val="18"/>
        </w:rPr>
      </w:pPr>
      <w:r>
        <w:rPr>
          <w:rFonts w:ascii="宋体" w:hAnsi="宋体" w:cs="宋体" w:eastAsia="宋体" w:hint="default"/>
          <w:sz w:val="18"/>
          <w:szCs w:val="18"/>
        </w:rPr>
        <w:t>新股</w:t>
        <w:tab/>
        <w:t>股</w:t>
      </w:r>
    </w:p>
    <w:p>
      <w:pPr>
        <w:spacing w:line="196" w:lineRule="exact" w:before="0"/>
        <w:ind w:left="0" w:right="89" w:firstLine="0"/>
        <w:jc w:val="right"/>
        <w:rPr>
          <w:rFonts w:ascii="宋体" w:hAnsi="宋体" w:cs="宋体" w:eastAsia="宋体" w:hint="default"/>
          <w:sz w:val="18"/>
          <w:szCs w:val="18"/>
        </w:rPr>
      </w:pPr>
      <w:r>
        <w:rPr>
          <w:rFonts w:ascii="宋体" w:hAnsi="宋体" w:cs="宋体" w:eastAsia="宋体" w:hint="default"/>
          <w:w w:val="100"/>
          <w:sz w:val="18"/>
          <w:szCs w:val="18"/>
        </w:rPr>
        <w:t>股</w:t>
      </w:r>
    </w:p>
    <w:p>
      <w:pPr>
        <w:tabs>
          <w:tab w:pos="1010" w:val="left" w:leader="none"/>
          <w:tab w:pos="1819" w:val="left" w:leader="none"/>
          <w:tab w:pos="2551" w:val="left" w:leader="none"/>
        </w:tabs>
        <w:spacing w:before="143"/>
        <w:ind w:left="237"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其他</w:t>
        <w:tab/>
        <w:t>小计</w:t>
        <w:tab/>
        <w:t>金额</w:t>
        <w:tab/>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580" w:bottom="280" w:left="1560" w:right="1580"/>
          <w:cols w:num="4" w:equalWidth="0">
            <w:col w:w="2041" w:space="172"/>
            <w:col w:w="1515" w:space="40"/>
            <w:col w:w="1566" w:space="100"/>
            <w:col w:w="3336"/>
          </w:cols>
        </w:sectPr>
      </w:pPr>
    </w:p>
    <w:p>
      <w:pPr>
        <w:spacing w:line="393" w:lineRule="auto" w:before="117"/>
        <w:ind w:left="237" w:right="6785" w:firstLine="120"/>
        <w:jc w:val="left"/>
        <w:rPr>
          <w:rFonts w:ascii="宋体" w:hAnsi="宋体" w:cs="宋体" w:eastAsia="宋体" w:hint="default"/>
          <w:sz w:val="18"/>
          <w:szCs w:val="18"/>
        </w:rPr>
      </w:pPr>
      <w:r>
        <w:rPr>
          <w:rFonts w:ascii="宋体" w:hAnsi="宋体" w:cs="宋体" w:eastAsia="宋体" w:hint="default"/>
          <w:sz w:val="18"/>
          <w:szCs w:val="18"/>
        </w:rPr>
        <w:t>有限售条件股份小计</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．无限售条件股份</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人民币普通股</w:t>
      </w:r>
    </w:p>
    <w:p>
      <w:pPr>
        <w:spacing w:before="21"/>
        <w:ind w:left="237" w:right="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境内上市的外资股</w:t>
      </w:r>
    </w:p>
    <w:p>
      <w:pPr>
        <w:spacing w:before="147"/>
        <w:ind w:left="237" w:right="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境外上市的外资股</w:t>
      </w:r>
    </w:p>
    <w:p>
      <w:pPr>
        <w:spacing w:line="381" w:lineRule="auto" w:before="149"/>
        <w:ind w:left="357" w:right="6768" w:hanging="12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r>
        <w:rPr>
          <w:rFonts w:ascii="宋体" w:hAnsi="宋体" w:cs="宋体" w:eastAsia="宋体" w:hint="default"/>
          <w:w w:val="100"/>
          <w:sz w:val="18"/>
          <w:szCs w:val="18"/>
        </w:rPr>
        <w:t> </w:t>
      </w:r>
      <w:r>
        <w:rPr>
          <w:rFonts w:ascii="宋体" w:hAnsi="宋体" w:cs="宋体" w:eastAsia="宋体" w:hint="default"/>
          <w:sz w:val="18"/>
          <w:szCs w:val="18"/>
        </w:rPr>
        <w:t>无限售条件股份小计</w:t>
      </w:r>
    </w:p>
    <w:p>
      <w:pPr>
        <w:tabs>
          <w:tab w:pos="2315" w:val="left" w:leader="none"/>
          <w:tab w:pos="3206" w:val="left" w:leader="none"/>
          <w:tab w:pos="7118" w:val="left" w:leader="none"/>
          <w:tab w:pos="8008" w:val="left" w:leader="none"/>
        </w:tabs>
        <w:spacing w:before="59"/>
        <w:ind w:left="806" w:right="5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股份合计</w:t>
        <w:tab/>
      </w:r>
      <w:r>
        <w:rPr>
          <w:rFonts w:ascii="Times New Roman" w:hAnsi="Times New Roman" w:cs="Times New Roman" w:eastAsia="Times New Roman" w:hint="default"/>
          <w:b/>
          <w:bCs/>
          <w:sz w:val="18"/>
          <w:szCs w:val="18"/>
        </w:rPr>
        <w:t>3,032.40</w:t>
        <w:tab/>
      </w:r>
      <w:r>
        <w:rPr>
          <w:rFonts w:ascii="Times New Roman" w:hAnsi="Times New Roman" w:cs="Times New Roman" w:eastAsia="Times New Roman" w:hint="default"/>
          <w:b/>
          <w:bCs/>
          <w:spacing w:val="-1"/>
          <w:sz w:val="18"/>
          <w:szCs w:val="18"/>
        </w:rPr>
        <w:t>100.00</w:t>
        <w:tab/>
      </w:r>
      <w:r>
        <w:rPr>
          <w:rFonts w:ascii="Times New Roman" w:hAnsi="Times New Roman" w:cs="Times New Roman" w:eastAsia="Times New Roman" w:hint="default"/>
          <w:b/>
          <w:bCs/>
          <w:sz w:val="18"/>
          <w:szCs w:val="18"/>
        </w:rPr>
        <w:t>3,032.40</w:t>
        <w:tab/>
      </w:r>
      <w:r>
        <w:rPr>
          <w:rFonts w:ascii="Times New Roman" w:hAnsi="Times New Roman" w:cs="Times New Roman" w:eastAsia="Times New Roman" w:hint="default"/>
          <w:b/>
          <w:bCs/>
          <w:spacing w:val="-1"/>
          <w:sz w:val="18"/>
          <w:szCs w:val="18"/>
        </w:rPr>
        <w:t>100.00</w:t>
      </w:r>
      <w:r>
        <w:rPr>
          <w:rFonts w:ascii="Times New Roman" w:hAnsi="Times New Roman" w:cs="Times New Roman" w:eastAsia="Times New Roman" w:hint="default"/>
          <w:spacing w:val="-1"/>
          <w:sz w:val="18"/>
          <w:szCs w:val="18"/>
        </w:rPr>
      </w:r>
    </w:p>
    <w:p>
      <w:pPr>
        <w:spacing w:line="240" w:lineRule="auto" w:before="1"/>
        <w:rPr>
          <w:rFonts w:ascii="Times New Roman" w:hAnsi="Times New Roman" w:cs="Times New Roman" w:eastAsia="Times New Roman" w:hint="default"/>
          <w:b/>
          <w:bCs/>
          <w:sz w:val="8"/>
          <w:szCs w:val="8"/>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2093;height:2" coordorigin="5,5" coordsize="2093,2">
              <v:shape style="position:absolute;left:5;top:5;width:2093;height:2" coordorigin="5,5" coordsize="2093,0" path="m5,5l2098,5e" filled="false" stroked="true" strokeweight=".480469pt" strokecolor="#000000">
                <v:path arrowok="t"/>
              </v:shape>
            </v:group>
            <v:group style="position:absolute;left:2083;top:5;width:10;height:2" coordorigin="2083,5" coordsize="10,2">
              <v:shape style="position:absolute;left:2083;top:5;width:10;height:2" coordorigin="2083,5" coordsize="10,0" path="m2083,5l2093,5e" filled="false" stroked="true" strokeweight=".480469pt" strokecolor="#000000">
                <v:path arrowok="t"/>
              </v:shape>
            </v:group>
            <v:group style="position:absolute;left:2093;top:5;width:850;height:2" coordorigin="2093,5" coordsize="850,2">
              <v:shape style="position:absolute;left:2093;top:5;width:850;height:2" coordorigin="2093,5" coordsize="850,0" path="m2093,5l2942,5e" filled="false" stroked="true" strokeweight=".480469pt" strokecolor="#000000">
                <v:path arrowok="t"/>
              </v:shape>
            </v:group>
            <v:group style="position:absolute;left:2928;top:5;width:10;height:2" coordorigin="2928,5" coordsize="10,2">
              <v:shape style="position:absolute;left:2928;top:5;width:10;height:2" coordorigin="2928,5" coordsize="10,0" path="m2928,5l2938,5e" filled="false" stroked="true" strokeweight=".480469pt" strokecolor="#000000">
                <v:path arrowok="t"/>
              </v:shape>
            </v:group>
            <v:group style="position:absolute;left:2938;top:5;width:807;height:2" coordorigin="2938,5" coordsize="807,2">
              <v:shape style="position:absolute;left:2938;top:5;width:807;height:2" coordorigin="2938,5" coordsize="807,0" path="m2938,5l3744,5e" filled="false" stroked="true" strokeweight=".480469pt" strokecolor="#000000">
                <v:path arrowok="t"/>
              </v:shape>
            </v:group>
            <v:group style="position:absolute;left:3730;top:5;width:10;height:2" coordorigin="3730,5" coordsize="10,2">
              <v:shape style="position:absolute;left:3730;top:5;width:10;height:2" coordorigin="3730,5" coordsize="10,0" path="m3730,5l3739,5e" filled="false" stroked="true" strokeweight=".480469pt" strokecolor="#000000">
                <v:path arrowok="t"/>
              </v:shape>
            </v:group>
            <v:group style="position:absolute;left:3739;top:5;width:588;height:2" coordorigin="3739,5" coordsize="588,2">
              <v:shape style="position:absolute;left:3739;top:5;width:588;height:2" coordorigin="3739,5" coordsize="588,0" path="m3739,5l4327,5e" filled="false" stroked="true" strokeweight=".480469pt" strokecolor="#000000">
                <v:path arrowok="t"/>
              </v:shape>
            </v:group>
            <v:group style="position:absolute;left:4313;top:5;width:10;height:2" coordorigin="4313,5" coordsize="10,2">
              <v:shape style="position:absolute;left:4313;top:5;width:10;height:2" coordorigin="4313,5" coordsize="10,0" path="m4313,5l4322,5e" filled="false" stroked="true" strokeweight=".480469pt" strokecolor="#000000">
                <v:path arrowok="t"/>
              </v:shape>
            </v:group>
            <v:group style="position:absolute;left:4322;top:5;width:404;height:2" coordorigin="4322,5" coordsize="404,2">
              <v:shape style="position:absolute;left:4322;top:5;width:404;height:2" coordorigin="4322,5" coordsize="404,0" path="m4322,5l4726,5e" filled="false" stroked="true" strokeweight=".480469pt" strokecolor="#000000">
                <v:path arrowok="t"/>
              </v:shape>
            </v:group>
            <v:group style="position:absolute;left:4711;top:5;width:10;height:2" coordorigin="4711,5" coordsize="10,2">
              <v:shape style="position:absolute;left:4711;top:5;width:10;height:2" coordorigin="4711,5" coordsize="10,0" path="m4711,5l4721,5e" filled="false" stroked="true" strokeweight=".480469pt" strokecolor="#000000">
                <v:path arrowok="t"/>
              </v:shape>
            </v:group>
            <v:group style="position:absolute;left:4721;top:5;width:639;height:2" coordorigin="4721,5" coordsize="639,2">
              <v:shape style="position:absolute;left:4721;top:5;width:639;height:2" coordorigin="4721,5" coordsize="639,0" path="m4721,5l5359,5e" filled="false" stroked="true" strokeweight=".480469pt" strokecolor="#000000">
                <v:path arrowok="t"/>
              </v:shape>
            </v:group>
            <v:group style="position:absolute;left:5345;top:5;width:10;height:2" coordorigin="5345,5" coordsize="10,2">
              <v:shape style="position:absolute;left:5345;top:5;width:10;height:2" coordorigin="5345,5" coordsize="10,0" path="m5345,5l5354,5e" filled="false" stroked="true" strokeweight=".480469pt" strokecolor="#000000">
                <v:path arrowok="t"/>
              </v:shape>
            </v:group>
            <v:group style="position:absolute;left:5354;top:5;width:776;height:2" coordorigin="5354,5" coordsize="776,2">
              <v:shape style="position:absolute;left:5354;top:5;width:776;height:2" coordorigin="5354,5" coordsize="776,0" path="m5354,5l6130,5e" filled="false" stroked="true" strokeweight=".480469pt" strokecolor="#000000">
                <v:path arrowok="t"/>
              </v:shape>
            </v:group>
            <v:group style="position:absolute;left:6115;top:5;width:10;height:2" coordorigin="6115,5" coordsize="10,2">
              <v:shape style="position:absolute;left:6115;top:5;width:10;height:2" coordorigin="6115,5" coordsize="10,0" path="m6115,5l6125,5e" filled="false" stroked="true" strokeweight=".480469pt" strokecolor="#000000">
                <v:path arrowok="t"/>
              </v:shape>
            </v:group>
            <v:group style="position:absolute;left:6125;top:5;width:776;height:2" coordorigin="6125,5" coordsize="776,2">
              <v:shape style="position:absolute;left:6125;top:5;width:776;height:2" coordorigin="6125,5" coordsize="776,0" path="m6125,5l6900,5e" filled="false" stroked="true" strokeweight=".480469pt" strokecolor="#000000">
                <v:path arrowok="t"/>
              </v:shape>
            </v:group>
            <v:group style="position:absolute;left:6886;top:5;width:10;height:2" coordorigin="6886,5" coordsize="10,2">
              <v:shape style="position:absolute;left:6886;top:5;width:10;height:2" coordorigin="6886,5" coordsize="10,0" path="m6886,5l6895,5e" filled="false" stroked="true" strokeweight=".480469pt" strokecolor="#000000">
                <v:path arrowok="t"/>
              </v:shape>
            </v:group>
            <v:group style="position:absolute;left:6895;top:5;width:852;height:2" coordorigin="6895,5" coordsize="852,2">
              <v:shape style="position:absolute;left:6895;top:5;width:852;height:2" coordorigin="6895,5" coordsize="852,0" path="m6895,5l7747,5e" filled="false" stroked="true" strokeweight=".480469pt" strokecolor="#000000">
                <v:path arrowok="t"/>
              </v:shape>
            </v:group>
            <v:group style="position:absolute;left:7733;top:5;width:10;height:2" coordorigin="7733,5" coordsize="10,2">
              <v:shape style="position:absolute;left:7733;top:5;width:10;height:2" coordorigin="7733,5" coordsize="10,0" path="m7733,5l7742,5e" filled="false" stroked="true" strokeweight=".480469pt" strokecolor="#000000">
                <v:path arrowok="t"/>
              </v:shape>
            </v:group>
            <v:group style="position:absolute;left:7742;top:5;width:804;height:2" coordorigin="7742,5" coordsize="804,2">
              <v:shape style="position:absolute;left:7742;top:5;width:804;height:2" coordorigin="7742,5" coordsize="804,0" path="m7742,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before="36"/>
        <w:ind w:left="657" w:right="59"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报告期股本变动情况</w:t>
      </w:r>
    </w:p>
    <w:p>
      <w:pPr>
        <w:spacing w:line="240" w:lineRule="auto" w:before="13"/>
        <w:rPr>
          <w:rFonts w:ascii="宋体" w:hAnsi="宋体" w:cs="宋体" w:eastAsia="宋体" w:hint="default"/>
          <w:sz w:val="20"/>
          <w:szCs w:val="20"/>
        </w:rPr>
      </w:pPr>
    </w:p>
    <w:p>
      <w:pPr>
        <w:spacing w:line="343" w:lineRule="auto" w:before="0"/>
        <w:ind w:left="237" w:right="2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 </w:t>
      </w:r>
      <w:r>
        <w:rPr>
          <w:rFonts w:ascii="Times New Roman" w:hAnsi="Times New Roman" w:cs="Times New Roman" w:eastAsia="Times New Roman" w:hint="default"/>
          <w:sz w:val="21"/>
          <w:szCs w:val="21"/>
        </w:rPr>
        <w:t>4 </w:t>
      </w:r>
      <w:r>
        <w:rPr>
          <w:rFonts w:ascii="宋体" w:hAnsi="宋体" w:cs="宋体" w:eastAsia="宋体" w:hint="default"/>
          <w:sz w:val="21"/>
          <w:szCs w:val="21"/>
        </w:rPr>
        <w:t>日经公司第二次临时股东大会决议，股东王春卿将所持公司</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4.6052%</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5"/>
          <w:sz w:val="21"/>
          <w:szCs w:val="21"/>
        </w:rPr>
        <w:t>权转让给毛自力，至此王春卿不再持有公司股权。股权转让后股东及持股比例分别为：管连</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平</w:t>
      </w:r>
      <w:r>
        <w:rPr>
          <w:rFonts w:ascii="宋体" w:hAnsi="宋体" w:cs="宋体" w:eastAsia="宋体" w:hint="default"/>
          <w:spacing w:val="-29"/>
          <w:sz w:val="21"/>
          <w:szCs w:val="21"/>
        </w:rPr>
        <w:t> </w:t>
      </w:r>
      <w:r>
        <w:rPr>
          <w:rFonts w:ascii="Times New Roman" w:hAnsi="Times New Roman" w:cs="Times New Roman" w:eastAsia="Times New Roman" w:hint="default"/>
          <w:spacing w:val="-5"/>
          <w:sz w:val="21"/>
          <w:szCs w:val="21"/>
        </w:rPr>
        <w:t>35.0877%</w:t>
      </w:r>
      <w:r>
        <w:rPr>
          <w:rFonts w:ascii="宋体" w:hAnsi="宋体" w:cs="宋体" w:eastAsia="宋体" w:hint="default"/>
          <w:spacing w:val="-5"/>
          <w:sz w:val="21"/>
          <w:szCs w:val="21"/>
        </w:rPr>
        <w:t>、霍卫平</w:t>
      </w:r>
      <w:r>
        <w:rPr>
          <w:rFonts w:ascii="宋体" w:hAnsi="宋体" w:cs="宋体" w:eastAsia="宋体" w:hint="default"/>
          <w:spacing w:val="-29"/>
          <w:sz w:val="21"/>
          <w:szCs w:val="21"/>
        </w:rPr>
        <w:t> </w:t>
      </w:r>
      <w:r>
        <w:rPr>
          <w:rFonts w:ascii="Times New Roman" w:hAnsi="Times New Roman" w:cs="Times New Roman" w:eastAsia="Times New Roman" w:hint="default"/>
          <w:spacing w:val="-4"/>
          <w:sz w:val="21"/>
          <w:szCs w:val="21"/>
        </w:rPr>
        <w:t>26.3157%</w:t>
      </w:r>
      <w:r>
        <w:rPr>
          <w:rFonts w:ascii="宋体" w:hAnsi="宋体" w:cs="宋体" w:eastAsia="宋体" w:hint="default"/>
          <w:spacing w:val="-4"/>
          <w:sz w:val="21"/>
          <w:szCs w:val="21"/>
        </w:rPr>
        <w:t>、北京仁邦翰威投资咨询有限公司</w:t>
      </w:r>
      <w:r>
        <w:rPr>
          <w:rFonts w:ascii="宋体" w:hAnsi="宋体" w:cs="宋体" w:eastAsia="宋体" w:hint="default"/>
          <w:spacing w:val="-29"/>
          <w:sz w:val="21"/>
          <w:szCs w:val="21"/>
        </w:rPr>
        <w:t> </w:t>
      </w:r>
      <w:r>
        <w:rPr>
          <w:rFonts w:ascii="Times New Roman" w:hAnsi="Times New Roman" w:cs="Times New Roman" w:eastAsia="Times New Roman" w:hint="default"/>
          <w:spacing w:val="-4"/>
          <w:sz w:val="21"/>
          <w:szCs w:val="21"/>
        </w:rPr>
        <w:t>15.7894%</w:t>
      </w:r>
      <w:r>
        <w:rPr>
          <w:rFonts w:ascii="宋体" w:hAnsi="宋体" w:cs="宋体" w:eastAsia="宋体" w:hint="default"/>
          <w:spacing w:val="-4"/>
          <w:sz w:val="21"/>
          <w:szCs w:val="21"/>
        </w:rPr>
        <w:t>、北京仁邦时代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投资咨询有限公司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10.5263%</w:t>
      </w:r>
      <w:r>
        <w:rPr>
          <w:rFonts w:ascii="宋体" w:hAnsi="宋体" w:cs="宋体" w:eastAsia="宋体" w:hint="default"/>
          <w:sz w:val="21"/>
          <w:szCs w:val="21"/>
        </w:rPr>
        <w:t>、毛自力</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4.6052%</w:t>
      </w:r>
      <w:r>
        <w:rPr>
          <w:rFonts w:ascii="宋体" w:hAnsi="宋体" w:cs="宋体" w:eastAsia="宋体" w:hint="default"/>
          <w:sz w:val="21"/>
          <w:szCs w:val="21"/>
        </w:rPr>
        <w:t>、金凤</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4.1666%</w:t>
      </w:r>
      <w:r>
        <w:rPr>
          <w:rFonts w:ascii="宋体" w:hAnsi="宋体" w:cs="宋体" w:eastAsia="宋体" w:hint="default"/>
          <w:sz w:val="21"/>
          <w:szCs w:val="21"/>
        </w:rPr>
        <w:t>、张靖</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3.5087%</w:t>
      </w:r>
      <w:r>
        <w:rPr>
          <w:rFonts w:ascii="宋体" w:hAnsi="宋体" w:cs="宋体" w:eastAsia="宋体" w:hint="default"/>
          <w:sz w:val="21"/>
          <w:szCs w:val="21"/>
        </w:rPr>
        <w:t>。</w:t>
      </w:r>
    </w:p>
    <w:p>
      <w:pPr>
        <w:spacing w:before="173"/>
        <w:ind w:left="659"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18</w:t>
      </w:r>
      <w:r>
        <w:rPr>
          <w:rFonts w:ascii="宋体" w:hAnsi="宋体" w:cs="宋体" w:eastAsia="宋体" w:hint="default"/>
          <w:sz w:val="21"/>
          <w:szCs w:val="21"/>
        </w:rPr>
        <w:t>、资本公积</w:t>
      </w:r>
    </w:p>
    <w:p>
      <w:pPr>
        <w:spacing w:line="240" w:lineRule="auto" w:before="3"/>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852"/>
        <w:gridCol w:w="1668"/>
        <w:gridCol w:w="1735"/>
        <w:gridCol w:w="1532"/>
        <w:gridCol w:w="1740"/>
      </w:tblGrid>
      <w:tr>
        <w:trPr>
          <w:trHeight w:val="396" w:hRule="exact"/>
        </w:trPr>
        <w:tc>
          <w:tcPr>
            <w:tcW w:w="185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3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3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1"/>
              <w:jc w:val="center"/>
              <w:rPr>
                <w:rFonts w:ascii="宋体" w:hAnsi="宋体" w:cs="宋体" w:eastAsia="宋体" w:hint="default"/>
                <w:sz w:val="21"/>
                <w:szCs w:val="21"/>
              </w:rPr>
            </w:pPr>
            <w:r>
              <w:rPr>
                <w:rFonts w:ascii="宋体" w:hAnsi="宋体" w:cs="宋体" w:eastAsia="宋体" w:hint="default"/>
                <w:sz w:val="21"/>
                <w:szCs w:val="21"/>
              </w:rPr>
              <w:t>本期支付</w:t>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50"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794" w:hRule="exact"/>
        </w:trPr>
        <w:tc>
          <w:tcPr>
            <w:tcW w:w="1852" w:type="dxa"/>
            <w:tcBorders>
              <w:top w:val="single" w:sz="4" w:space="0" w:color="000000"/>
              <w:left w:val="nil" w:sz="6" w:space="0" w:color="auto"/>
              <w:bottom w:val="single" w:sz="4" w:space="0" w:color="000000"/>
              <w:right w:val="nil" w:sz="6" w:space="0" w:color="auto"/>
            </w:tcBorders>
          </w:tcPr>
          <w:p>
            <w:pPr>
              <w:pStyle w:val="TableParagraph"/>
              <w:spacing w:line="340" w:lineRule="auto" w:before="26"/>
              <w:ind w:left="107" w:right="479"/>
              <w:jc w:val="left"/>
              <w:rPr>
                <w:rFonts w:ascii="宋体" w:hAnsi="宋体" w:cs="宋体" w:eastAsia="宋体" w:hint="default"/>
                <w:sz w:val="21"/>
                <w:szCs w:val="21"/>
              </w:rPr>
            </w:pPr>
            <w:r>
              <w:rPr>
                <w:rFonts w:ascii="宋体" w:hAnsi="宋体" w:cs="宋体" w:eastAsia="宋体" w:hint="default"/>
                <w:sz w:val="21"/>
                <w:szCs w:val="21"/>
              </w:rPr>
              <w:t>股本溢价</w:t>
            </w:r>
            <w:r>
              <w:rPr>
                <w:rFonts w:ascii="宋体" w:hAnsi="宋体" w:cs="宋体" w:eastAsia="宋体" w:hint="default"/>
                <w:w w:val="100"/>
                <w:sz w:val="21"/>
                <w:szCs w:val="21"/>
              </w:rPr>
              <w:t> </w:t>
            </w:r>
            <w:r>
              <w:rPr>
                <w:rFonts w:ascii="宋体" w:hAnsi="宋体" w:cs="宋体" w:eastAsia="宋体" w:hint="default"/>
                <w:spacing w:val="-2"/>
                <w:sz w:val="21"/>
                <w:szCs w:val="21"/>
              </w:rPr>
              <w:t>其他资本公积</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31" w:right="0"/>
              <w:jc w:val="center"/>
              <w:rPr>
                <w:rFonts w:ascii="Times New Roman" w:hAnsi="Times New Roman" w:cs="Times New Roman" w:eastAsia="Times New Roman" w:hint="default"/>
                <w:sz w:val="21"/>
                <w:szCs w:val="21"/>
              </w:rPr>
            </w:pPr>
            <w:r>
              <w:rPr>
                <w:rFonts w:ascii="Times New Roman"/>
                <w:sz w:val="21"/>
              </w:rPr>
              <w:t>272,564.86</w:t>
            </w:r>
          </w:p>
        </w:tc>
        <w:tc>
          <w:tcPr>
            <w:tcW w:w="1735" w:type="dxa"/>
            <w:tcBorders>
              <w:top w:val="single" w:sz="4" w:space="0" w:color="000000"/>
              <w:left w:val="nil" w:sz="6" w:space="0" w:color="auto"/>
              <w:bottom w:val="single" w:sz="4" w:space="0" w:color="000000"/>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48" w:right="0"/>
              <w:jc w:val="center"/>
              <w:rPr>
                <w:rFonts w:ascii="Times New Roman" w:hAnsi="Times New Roman" w:cs="Times New Roman" w:eastAsia="Times New Roman" w:hint="default"/>
                <w:sz w:val="21"/>
                <w:szCs w:val="21"/>
              </w:rPr>
            </w:pPr>
            <w:r>
              <w:rPr>
                <w:rFonts w:ascii="Times New Roman"/>
                <w:sz w:val="21"/>
              </w:rPr>
              <w:t>272,564.86</w:t>
            </w:r>
          </w:p>
        </w:tc>
      </w:tr>
      <w:tr>
        <w:trPr>
          <w:trHeight w:val="396" w:hRule="exact"/>
        </w:trPr>
        <w:tc>
          <w:tcPr>
            <w:tcW w:w="185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1" w:right="0"/>
              <w:jc w:val="center"/>
              <w:rPr>
                <w:rFonts w:ascii="Times New Roman" w:hAnsi="Times New Roman" w:cs="Times New Roman" w:eastAsia="Times New Roman" w:hint="default"/>
                <w:sz w:val="21"/>
                <w:szCs w:val="21"/>
              </w:rPr>
            </w:pPr>
            <w:r>
              <w:rPr>
                <w:rFonts w:ascii="Times New Roman"/>
                <w:b/>
                <w:sz w:val="21"/>
              </w:rPr>
              <w:t>272,564.86</w:t>
            </w:r>
            <w:r>
              <w:rPr>
                <w:rFonts w:ascii="Times New Roman"/>
                <w:sz w:val="21"/>
              </w:rPr>
            </w:r>
          </w:p>
        </w:tc>
        <w:tc>
          <w:tcPr>
            <w:tcW w:w="1735" w:type="dxa"/>
            <w:tcBorders>
              <w:top w:val="single" w:sz="4" w:space="0" w:color="000000"/>
              <w:left w:val="nil" w:sz="6" w:space="0" w:color="auto"/>
              <w:bottom w:val="single" w:sz="4" w:space="0" w:color="000000"/>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8" w:right="0"/>
              <w:jc w:val="center"/>
              <w:rPr>
                <w:rFonts w:ascii="Times New Roman" w:hAnsi="Times New Roman" w:cs="Times New Roman" w:eastAsia="Times New Roman" w:hint="default"/>
                <w:sz w:val="21"/>
                <w:szCs w:val="21"/>
              </w:rPr>
            </w:pPr>
            <w:r>
              <w:rPr>
                <w:rFonts w:ascii="Times New Roman"/>
                <w:b/>
                <w:sz w:val="21"/>
              </w:rPr>
              <w:t>272,564.86</w:t>
            </w:r>
            <w:r>
              <w:rPr>
                <w:rFonts w:ascii="Times New Roman"/>
                <w:sz w:val="21"/>
              </w:rPr>
            </w:r>
          </w:p>
        </w:tc>
      </w:tr>
      <w:tr>
        <w:trPr>
          <w:trHeight w:val="576" w:hRule="exact"/>
        </w:trPr>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30" w:right="0"/>
              <w:jc w:val="left"/>
              <w:rPr>
                <w:rFonts w:ascii="宋体" w:hAnsi="宋体" w:cs="宋体" w:eastAsia="宋体" w:hint="default"/>
                <w:sz w:val="21"/>
                <w:szCs w:val="21"/>
              </w:rPr>
            </w:pPr>
            <w:r>
              <w:rPr>
                <w:rFonts w:ascii="Arial Narrow" w:hAnsi="Arial Narrow" w:cs="Arial Narrow" w:eastAsia="Arial Narrow" w:hint="default"/>
                <w:b/>
                <w:bCs/>
                <w:sz w:val="21"/>
                <w:szCs w:val="21"/>
              </w:rPr>
              <w:t>19</w:t>
            </w:r>
            <w:r>
              <w:rPr>
                <w:rFonts w:ascii="宋体" w:hAnsi="宋体" w:cs="宋体" w:eastAsia="宋体" w:hint="default"/>
                <w:sz w:val="21"/>
                <w:szCs w:val="21"/>
              </w:rPr>
              <w:t>、盈余公积</w:t>
            </w:r>
          </w:p>
        </w:tc>
        <w:tc>
          <w:tcPr>
            <w:tcW w:w="166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396" w:hRule="exact"/>
        </w:trPr>
        <w:tc>
          <w:tcPr>
            <w:tcW w:w="185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5"/>
              <w:jc w:val="center"/>
              <w:rPr>
                <w:rFonts w:ascii="宋体" w:hAnsi="宋体" w:cs="宋体" w:eastAsia="宋体" w:hint="default"/>
                <w:sz w:val="21"/>
                <w:szCs w:val="21"/>
              </w:rPr>
            </w:pPr>
            <w:r>
              <w:rPr>
                <w:rFonts w:ascii="宋体" w:hAnsi="宋体" w:cs="宋体" w:eastAsia="宋体" w:hint="default"/>
                <w:sz w:val="21"/>
                <w:szCs w:val="21"/>
              </w:rPr>
              <w:t>类别</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4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本期支付</w:t>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4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794" w:hRule="exact"/>
        </w:trPr>
        <w:tc>
          <w:tcPr>
            <w:tcW w:w="1852" w:type="dxa"/>
            <w:tcBorders>
              <w:top w:val="single" w:sz="4" w:space="0" w:color="000000"/>
              <w:left w:val="nil" w:sz="6" w:space="0" w:color="auto"/>
              <w:bottom w:val="single" w:sz="4" w:space="0" w:color="000000"/>
              <w:right w:val="nil" w:sz="6" w:space="0" w:color="auto"/>
            </w:tcBorders>
          </w:tcPr>
          <w:p>
            <w:pPr>
              <w:pStyle w:val="TableParagraph"/>
              <w:spacing w:line="340" w:lineRule="auto" w:before="26"/>
              <w:ind w:left="107" w:right="267"/>
              <w:jc w:val="left"/>
              <w:rPr>
                <w:rFonts w:ascii="宋体" w:hAnsi="宋体" w:cs="宋体" w:eastAsia="宋体" w:hint="default"/>
                <w:sz w:val="21"/>
                <w:szCs w:val="21"/>
              </w:rPr>
            </w:pPr>
            <w:r>
              <w:rPr>
                <w:rFonts w:ascii="宋体" w:hAnsi="宋体" w:cs="宋体" w:eastAsia="宋体" w:hint="default"/>
                <w:spacing w:val="-2"/>
                <w:sz w:val="21"/>
                <w:szCs w:val="21"/>
              </w:rPr>
              <w:t>法定盈余公积金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任意盈余公积金</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22"/>
              <w:jc w:val="center"/>
              <w:rPr>
                <w:rFonts w:ascii="Times New Roman" w:hAnsi="Times New Roman" w:cs="Times New Roman" w:eastAsia="Times New Roman" w:hint="default"/>
                <w:sz w:val="21"/>
                <w:szCs w:val="21"/>
              </w:rPr>
            </w:pPr>
            <w:r>
              <w:rPr>
                <w:rFonts w:ascii="Times New Roman"/>
                <w:sz w:val="21"/>
              </w:rPr>
              <w:t>3,793,369.50</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41"/>
              <w:jc w:val="center"/>
              <w:rPr>
                <w:rFonts w:ascii="Times New Roman" w:hAnsi="Times New Roman" w:cs="Times New Roman" w:eastAsia="Times New Roman" w:hint="default"/>
                <w:sz w:val="21"/>
                <w:szCs w:val="21"/>
              </w:rPr>
            </w:pPr>
            <w:r>
              <w:rPr>
                <w:rFonts w:ascii="Times New Roman"/>
                <w:sz w:val="21"/>
              </w:rPr>
              <w:t>4,217,218.27</w:t>
            </w:r>
          </w:p>
        </w:tc>
        <w:tc>
          <w:tcPr>
            <w:tcW w:w="1532"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45" w:right="0"/>
              <w:jc w:val="center"/>
              <w:rPr>
                <w:rFonts w:ascii="Times New Roman" w:hAnsi="Times New Roman" w:cs="Times New Roman" w:eastAsia="Times New Roman" w:hint="default"/>
                <w:sz w:val="21"/>
                <w:szCs w:val="21"/>
              </w:rPr>
            </w:pPr>
            <w:r>
              <w:rPr>
                <w:rFonts w:ascii="Times New Roman"/>
                <w:sz w:val="21"/>
              </w:rPr>
              <w:t>8,010,587.77</w:t>
            </w:r>
          </w:p>
        </w:tc>
      </w:tr>
      <w:tr>
        <w:trPr>
          <w:trHeight w:val="396" w:hRule="exact"/>
        </w:trPr>
        <w:tc>
          <w:tcPr>
            <w:tcW w:w="185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
              <w:jc w:val="center"/>
              <w:rPr>
                <w:rFonts w:ascii="宋体" w:hAnsi="宋体" w:cs="宋体" w:eastAsia="宋体" w:hint="default"/>
                <w:sz w:val="21"/>
                <w:szCs w:val="21"/>
              </w:rPr>
            </w:pPr>
            <w:r>
              <w:rPr>
                <w:rFonts w:ascii="宋体" w:hAnsi="宋体" w:cs="宋体" w:eastAsia="宋体" w:hint="default"/>
                <w:sz w:val="21"/>
                <w:szCs w:val="21"/>
              </w:rPr>
              <w:t>合计</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
              <w:jc w:val="center"/>
              <w:rPr>
                <w:rFonts w:ascii="Times New Roman" w:hAnsi="Times New Roman" w:cs="Times New Roman" w:eastAsia="Times New Roman" w:hint="default"/>
                <w:sz w:val="21"/>
                <w:szCs w:val="21"/>
              </w:rPr>
            </w:pPr>
            <w:r>
              <w:rPr>
                <w:rFonts w:ascii="Times New Roman"/>
                <w:b/>
                <w:sz w:val="21"/>
              </w:rPr>
              <w:t>3,793,369.50</w:t>
            </w:r>
            <w:r>
              <w:rPr>
                <w:rFonts w:ascii="Times New Roman"/>
                <w:sz w:val="21"/>
              </w:rPr>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41"/>
              <w:jc w:val="center"/>
              <w:rPr>
                <w:rFonts w:ascii="Times New Roman" w:hAnsi="Times New Roman" w:cs="Times New Roman" w:eastAsia="Times New Roman" w:hint="default"/>
                <w:sz w:val="21"/>
                <w:szCs w:val="21"/>
              </w:rPr>
            </w:pPr>
            <w:r>
              <w:rPr>
                <w:rFonts w:ascii="Times New Roman"/>
                <w:b/>
                <w:sz w:val="21"/>
              </w:rPr>
              <w:t>4,217,218.27</w:t>
            </w:r>
            <w:r>
              <w:rPr>
                <w:rFonts w:ascii="Times New Roman"/>
                <w:sz w:val="21"/>
              </w:rPr>
            </w:r>
          </w:p>
        </w:tc>
        <w:tc>
          <w:tcPr>
            <w:tcW w:w="1532"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5" w:right="0"/>
              <w:jc w:val="center"/>
              <w:rPr>
                <w:rFonts w:ascii="Times New Roman" w:hAnsi="Times New Roman" w:cs="Times New Roman" w:eastAsia="Times New Roman" w:hint="default"/>
                <w:sz w:val="21"/>
                <w:szCs w:val="21"/>
              </w:rPr>
            </w:pPr>
            <w:r>
              <w:rPr>
                <w:rFonts w:ascii="Times New Roman"/>
                <w:b/>
                <w:sz w:val="21"/>
              </w:rPr>
              <w:t>8,010,587.77</w:t>
            </w:r>
            <w:r>
              <w:rPr>
                <w:rFonts w:ascii="Times New Roman"/>
                <w:sz w:val="21"/>
              </w:rPr>
            </w:r>
          </w:p>
        </w:tc>
      </w:tr>
    </w:tbl>
    <w:p>
      <w:pPr>
        <w:spacing w:line="240" w:lineRule="auto" w:before="2"/>
        <w:rPr>
          <w:rFonts w:ascii="宋体" w:hAnsi="宋体" w:cs="宋体" w:eastAsia="宋体" w:hint="default"/>
          <w:sz w:val="6"/>
          <w:szCs w:val="6"/>
        </w:rPr>
      </w:pPr>
    </w:p>
    <w:p>
      <w:pPr>
        <w:spacing w:before="36"/>
        <w:ind w:left="657" w:right="59" w:firstLine="0"/>
        <w:jc w:val="left"/>
        <w:rPr>
          <w:rFonts w:ascii="宋体" w:hAnsi="宋体" w:cs="宋体" w:eastAsia="宋体" w:hint="default"/>
          <w:sz w:val="21"/>
          <w:szCs w:val="21"/>
        </w:rPr>
      </w:pPr>
      <w:r>
        <w:rPr>
          <w:rFonts w:ascii="宋体" w:hAnsi="宋体" w:cs="宋体" w:eastAsia="宋体" w:hint="default"/>
          <w:spacing w:val="-2"/>
          <w:sz w:val="21"/>
          <w:szCs w:val="21"/>
        </w:rPr>
        <w:t>公司按本期净利润的</w:t>
      </w:r>
      <w:r>
        <w:rPr>
          <w:rFonts w:ascii="宋体" w:hAnsi="宋体" w:cs="宋体" w:eastAsia="宋体" w:hint="default"/>
          <w:spacing w:val="-21"/>
          <w:sz w:val="21"/>
          <w:szCs w:val="21"/>
        </w:rPr>
        <w:t> </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提取法定盈余公积金。</w:t>
      </w:r>
    </w:p>
    <w:p>
      <w:pPr>
        <w:spacing w:line="240" w:lineRule="auto" w:before="1"/>
        <w:rPr>
          <w:rFonts w:ascii="宋体" w:hAnsi="宋体" w:cs="宋体" w:eastAsia="宋体" w:hint="default"/>
          <w:sz w:val="21"/>
          <w:szCs w:val="21"/>
        </w:rPr>
      </w:pPr>
    </w:p>
    <w:p>
      <w:pPr>
        <w:spacing w:before="0"/>
        <w:ind w:left="660"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20</w:t>
      </w:r>
      <w:r>
        <w:rPr>
          <w:rFonts w:ascii="宋体" w:hAnsi="宋体" w:cs="宋体" w:eastAsia="宋体" w:hint="default"/>
          <w:sz w:val="21"/>
          <w:szCs w:val="21"/>
        </w:rPr>
        <w:t>、未分配利润</w:t>
      </w:r>
    </w:p>
    <w:p>
      <w:pPr>
        <w:spacing w:after="0"/>
        <w:jc w:val="left"/>
        <w:rPr>
          <w:rFonts w:ascii="宋体" w:hAnsi="宋体" w:cs="宋体" w:eastAsia="宋体" w:hint="default"/>
          <w:sz w:val="21"/>
          <w:szCs w:val="21"/>
        </w:rPr>
        <w:sectPr>
          <w:type w:val="continuous"/>
          <w:pgSz w:w="11910" w:h="16840"/>
          <w:pgMar w:top="1580" w:bottom="280" w:left="1560" w:right="1580"/>
        </w:sectPr>
      </w:pPr>
    </w:p>
    <w:p>
      <w:pPr>
        <w:spacing w:line="240" w:lineRule="auto" w:before="12"/>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4036"/>
        <w:gridCol w:w="1423"/>
        <w:gridCol w:w="1464"/>
        <w:gridCol w:w="1604"/>
      </w:tblGrid>
      <w:tr>
        <w:trPr>
          <w:trHeight w:val="396" w:hRule="exact"/>
        </w:trPr>
        <w:tc>
          <w:tcPr>
            <w:tcW w:w="403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38"/>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4"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47" w:right="0"/>
              <w:jc w:val="left"/>
              <w:rPr>
                <w:rFonts w:ascii="宋体" w:hAnsi="宋体" w:cs="宋体" w:eastAsia="宋体" w:hint="default"/>
                <w:sz w:val="21"/>
                <w:szCs w:val="21"/>
              </w:rPr>
            </w:pPr>
            <w:r>
              <w:rPr>
                <w:rFonts w:ascii="宋体" w:hAnsi="宋体" w:cs="宋体" w:eastAsia="宋体" w:hint="default"/>
                <w:sz w:val="21"/>
                <w:szCs w:val="21"/>
              </w:rPr>
              <w:t>提取或分配比</w:t>
            </w:r>
          </w:p>
        </w:tc>
      </w:tr>
      <w:tr>
        <w:trPr>
          <w:trHeight w:val="776" w:hRule="exact"/>
        </w:trPr>
        <w:tc>
          <w:tcPr>
            <w:tcW w:w="403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p>
            <w:pPr>
              <w:pStyle w:val="TableParagraph"/>
              <w:spacing w:line="240" w:lineRule="auto" w:before="75"/>
              <w:ind w:left="107"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14"/>
                <w:sz w:val="21"/>
                <w:szCs w:val="21"/>
              </w:rPr>
              <w:t> </w:t>
            </w:r>
            <w:r>
              <w:rPr>
                <w:rFonts w:ascii="宋体" w:hAnsi="宋体" w:cs="宋体" w:eastAsia="宋体" w:hint="default"/>
                <w:sz w:val="21"/>
                <w:szCs w:val="21"/>
              </w:rPr>
              <w:t>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29,657,330.40</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64" w:right="0"/>
              <w:jc w:val="center"/>
              <w:rPr>
                <w:rFonts w:ascii="Times New Roman" w:hAnsi="Times New Roman" w:cs="Times New Roman" w:eastAsia="Times New Roman" w:hint="default"/>
                <w:sz w:val="21"/>
                <w:szCs w:val="21"/>
              </w:rPr>
            </w:pPr>
            <w:r>
              <w:rPr>
                <w:rFonts w:ascii="Times New Roman"/>
                <w:sz w:val="21"/>
              </w:rPr>
              <w:t>7,184,245.83</w:t>
            </w:r>
          </w:p>
        </w:tc>
        <w:tc>
          <w:tcPr>
            <w:tcW w:w="1604" w:type="dxa"/>
            <w:tcBorders>
              <w:top w:val="single" w:sz="4" w:space="0" w:color="000000"/>
              <w:left w:val="nil" w:sz="6" w:space="0" w:color="auto"/>
              <w:bottom w:val="nil" w:sz="6" w:space="0" w:color="auto"/>
              <w:right w:val="nil" w:sz="6" w:space="0" w:color="auto"/>
            </w:tcBorders>
          </w:tcPr>
          <w:p>
            <w:pPr/>
          </w:p>
        </w:tc>
      </w:tr>
      <w:tr>
        <w:trPr>
          <w:trHeight w:val="4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3"/>
                <w:sz w:val="21"/>
                <w:szCs w:val="21"/>
              </w:rPr>
              <w:t> </w:t>
            </w:r>
            <w:r>
              <w:rPr>
                <w:rFonts w:ascii="宋体" w:hAnsi="宋体" w:cs="宋体" w:eastAsia="宋体" w:hint="default"/>
                <w:sz w:val="21"/>
                <w:szCs w:val="21"/>
              </w:rPr>
              <w:t>年初未分配利润</w:t>
            </w:r>
          </w:p>
        </w:tc>
        <w:tc>
          <w:tcPr>
            <w:tcW w:w="142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r>
      <w:tr>
        <w:trPr>
          <w:trHeight w:val="40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42,172,182.68</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
              <w:jc w:val="center"/>
              <w:rPr>
                <w:rFonts w:ascii="Times New Roman" w:hAnsi="Times New Roman" w:cs="Times New Roman" w:eastAsia="Times New Roman" w:hint="default"/>
                <w:sz w:val="21"/>
                <w:szCs w:val="21"/>
              </w:rPr>
            </w:pPr>
            <w:r>
              <w:rPr>
                <w:rFonts w:ascii="Times New Roman"/>
                <w:sz w:val="21"/>
              </w:rPr>
              <w:t>24,968,043.97</w:t>
            </w:r>
          </w:p>
        </w:tc>
        <w:tc>
          <w:tcPr>
            <w:tcW w:w="1604" w:type="dxa"/>
            <w:tcBorders>
              <w:top w:val="nil" w:sz="6" w:space="0" w:color="auto"/>
              <w:left w:val="nil" w:sz="6" w:space="0" w:color="auto"/>
              <w:bottom w:val="nil" w:sz="6" w:space="0" w:color="auto"/>
              <w:right w:val="nil" w:sz="6" w:space="0" w:color="auto"/>
            </w:tcBorders>
          </w:tcPr>
          <w:p>
            <w:pPr/>
          </w:p>
        </w:tc>
      </w:tr>
      <w:tr>
        <w:trPr>
          <w:trHeight w:val="398"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4,217,218.27</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4" w:right="0"/>
              <w:jc w:val="center"/>
              <w:rPr>
                <w:rFonts w:ascii="Times New Roman" w:hAnsi="Times New Roman" w:cs="Times New Roman" w:eastAsia="Times New Roman" w:hint="default"/>
                <w:sz w:val="21"/>
                <w:szCs w:val="21"/>
              </w:rPr>
            </w:pPr>
            <w:r>
              <w:rPr>
                <w:rFonts w:ascii="Times New Roman"/>
                <w:sz w:val="21"/>
              </w:rPr>
              <w:t>2,494,959.40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净利润的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tc>
      </w:tr>
      <w:tr>
        <w:trPr>
          <w:trHeight w:val="391"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42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r>
      <w:tr>
        <w:trPr>
          <w:trHeight w:val="405"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42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r>
    </w:tbl>
    <w:p>
      <w:pPr>
        <w:spacing w:line="345" w:lineRule="auto" w:before="21"/>
        <w:ind w:left="657" w:right="5218" w:firstLine="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w w:val="100"/>
          <w:sz w:val="21"/>
          <w:szCs w:val="21"/>
        </w:rPr>
        <w:t> </w:t>
      </w:r>
      <w:r>
        <w:rPr>
          <w:rFonts w:ascii="宋体" w:hAnsi="宋体" w:cs="宋体" w:eastAsia="宋体" w:hint="default"/>
          <w:spacing w:val="-2"/>
          <w:sz w:val="21"/>
          <w:szCs w:val="21"/>
        </w:rPr>
        <w:t>转作股本的普通股股利</w:t>
      </w:r>
    </w:p>
    <w:p>
      <w:pPr>
        <w:tabs>
          <w:tab w:pos="4271" w:val="left" w:leader="none"/>
          <w:tab w:pos="5695" w:val="left" w:leader="none"/>
        </w:tabs>
        <w:spacing w:before="31"/>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期末未分配利润</w:t>
        <w:tab/>
      </w:r>
      <w:r>
        <w:rPr>
          <w:rFonts w:ascii="Times New Roman" w:hAnsi="Times New Roman" w:cs="Times New Roman" w:eastAsia="Times New Roman" w:hint="default"/>
          <w:spacing w:val="-2"/>
          <w:sz w:val="21"/>
          <w:szCs w:val="21"/>
        </w:rPr>
        <w:t>67,612,294.81</w:t>
        <w:tab/>
        <w:t>29,657,330.40</w:t>
      </w:r>
    </w:p>
    <w:p>
      <w:pPr>
        <w:spacing w:line="240" w:lineRule="auto" w:before="8"/>
        <w:rPr>
          <w:rFonts w:ascii="Times New Roman" w:hAnsi="Times New Roman" w:cs="Times New Roman" w:eastAsia="Times New Roman" w:hint="default"/>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4049;height:2" coordorigin="5,5" coordsize="4049,2">
              <v:shape style="position:absolute;left:5;top:5;width:4049;height:2" coordorigin="5,5" coordsize="4049,0" path="m5,5l4054,5e" filled="false" stroked="true" strokeweight=".480469pt" strokecolor="#000000">
                <v:path arrowok="t"/>
              </v:shape>
            </v:group>
            <v:group style="position:absolute;left:4039;top:5;width:10;height:2" coordorigin="4039,5" coordsize="10,2">
              <v:shape style="position:absolute;left:4039;top:5;width:10;height:2" coordorigin="4039,5" coordsize="10,0" path="m4039,5l4049,5e" filled="false" stroked="true" strokeweight=".480469pt" strokecolor="#000000">
                <v:path arrowok="t"/>
              </v:shape>
            </v:group>
            <v:group style="position:absolute;left:4049;top:5;width:1428;height:2" coordorigin="4049,5" coordsize="1428,2">
              <v:shape style="position:absolute;left:4049;top:5;width:1428;height:2" coordorigin="4049,5" coordsize="1428,0" path="m4049,5l5477,5e" filled="false" stroked="true" strokeweight=".480469pt" strokecolor="#000000">
                <v:path arrowok="t"/>
              </v:shape>
            </v:group>
            <v:group style="position:absolute;left:5462;top:5;width:10;height:2" coordorigin="5462,5" coordsize="10,2">
              <v:shape style="position:absolute;left:5462;top:5;width:10;height:2" coordorigin="5462,5" coordsize="10,0" path="m5462,5l5472,5e" filled="false" stroked="true" strokeweight=".480469pt" strokecolor="#000000">
                <v:path arrowok="t"/>
              </v:shape>
            </v:group>
            <v:group style="position:absolute;left:5472;top:5;width:1431;height:2" coordorigin="5472,5" coordsize="1431,2">
              <v:shape style="position:absolute;left:5472;top:5;width:1431;height:2" coordorigin="5472,5" coordsize="1431,0" path="m5472,5l6902,5e" filled="false" stroked="true" strokeweight=".480469pt" strokecolor="#000000">
                <v:path arrowok="t"/>
              </v:shape>
            </v:group>
            <v:group style="position:absolute;left:6888;top:5;width:10;height:2" coordorigin="6888,5" coordsize="10,2">
              <v:shape style="position:absolute;left:6888;top:5;width:10;height:2" coordorigin="6888,5" coordsize="10,0" path="m6888,5l6898,5e" filled="false" stroked="true" strokeweight=".480469pt" strokecolor="#000000">
                <v:path arrowok="t"/>
              </v:shape>
            </v:group>
            <v:group style="position:absolute;left:6898;top:5;width:1649;height:2" coordorigin="6898,5" coordsize="1649,2">
              <v:shape style="position:absolute;left:6898;top:5;width:1649;height:2" coordorigin="6898,5" coordsize="1649,0" path="m689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6"/>
          <w:szCs w:val="6"/>
        </w:rPr>
      </w:pPr>
    </w:p>
    <w:p>
      <w:pPr>
        <w:spacing w:line="336" w:lineRule="auto" w:before="36"/>
        <w:ind w:left="237" w:right="0" w:firstLine="42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年第三次临时股东大会审议通过，本次公开发行前的利润分配遵循如下原</w:t>
      </w:r>
      <w:r>
        <w:rPr>
          <w:rFonts w:ascii="宋体" w:hAnsi="宋体" w:cs="宋体" w:eastAsia="宋体" w:hint="default"/>
          <w:w w:val="100"/>
          <w:sz w:val="21"/>
          <w:szCs w:val="21"/>
        </w:rPr>
        <w:t> </w:t>
      </w:r>
      <w:r>
        <w:rPr>
          <w:rFonts w:ascii="宋体" w:hAnsi="宋体" w:cs="宋体" w:eastAsia="宋体" w:hint="default"/>
          <w:sz w:val="21"/>
          <w:szCs w:val="21"/>
        </w:rPr>
        <w:t>则实行：公司本次股票公开发行前形成的滚存利润由股票发行后的新老股东共享。</w:t>
      </w:r>
    </w:p>
    <w:p>
      <w:pPr>
        <w:spacing w:line="240" w:lineRule="auto" w:before="9"/>
        <w:rPr>
          <w:rFonts w:ascii="宋体" w:hAnsi="宋体" w:cs="宋体" w:eastAsia="宋体" w:hint="default"/>
          <w:sz w:val="15"/>
          <w:szCs w:val="15"/>
        </w:rPr>
      </w:pPr>
    </w:p>
    <w:p>
      <w:pPr>
        <w:spacing w:before="0"/>
        <w:ind w:left="660" w:right="5218"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21</w:t>
      </w:r>
      <w:r>
        <w:rPr>
          <w:rFonts w:ascii="宋体" w:hAnsi="宋体" w:cs="宋体" w:eastAsia="宋体" w:hint="default"/>
          <w:sz w:val="21"/>
          <w:szCs w:val="21"/>
        </w:rPr>
        <w:t>、营业收入、营业成本</w:t>
      </w:r>
    </w:p>
    <w:p>
      <w:pPr>
        <w:spacing w:line="240" w:lineRule="auto" w:before="13"/>
        <w:rPr>
          <w:rFonts w:ascii="宋体" w:hAnsi="宋体" w:cs="宋体" w:eastAsia="宋体" w:hint="default"/>
          <w:sz w:val="20"/>
          <w:szCs w:val="20"/>
        </w:rPr>
      </w:pPr>
    </w:p>
    <w:p>
      <w:pPr>
        <w:spacing w:before="0"/>
        <w:ind w:left="657" w:right="52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）主营业务收入和其他业务收入</w:t>
      </w:r>
    </w:p>
    <w:p>
      <w:pPr>
        <w:spacing w:line="240" w:lineRule="auto" w:before="2"/>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737"/>
        <w:gridCol w:w="2994"/>
        <w:gridCol w:w="2796"/>
        <w:gridCol w:w="646"/>
      </w:tblGrid>
      <w:tr>
        <w:trPr>
          <w:trHeight w:val="396" w:hRule="exact"/>
        </w:trPr>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103"/>
              <w:jc w:val="right"/>
              <w:rPr>
                <w:rFonts w:ascii="宋体" w:hAnsi="宋体" w:cs="宋体" w:eastAsia="宋体" w:hint="default"/>
                <w:sz w:val="21"/>
                <w:szCs w:val="21"/>
              </w:rPr>
            </w:pPr>
            <w:r>
              <w:rPr>
                <w:rFonts w:ascii="宋体" w:hAnsi="宋体" w:cs="宋体" w:eastAsia="宋体" w:hint="default"/>
                <w:spacing w:val="-1"/>
                <w:sz w:val="21"/>
                <w:szCs w:val="21"/>
              </w:rPr>
              <w:t>项目</w:t>
            </w:r>
          </w:p>
        </w:tc>
        <w:tc>
          <w:tcPr>
            <w:tcW w:w="2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6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9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38"/>
              <w:jc w:val="center"/>
              <w:rPr>
                <w:rFonts w:ascii="宋体" w:hAnsi="宋体" w:cs="宋体" w:eastAsia="宋体" w:hint="default"/>
                <w:sz w:val="21"/>
                <w:szCs w:val="21"/>
              </w:rPr>
            </w:pPr>
            <w:r>
              <w:rPr>
                <w:rFonts w:ascii="宋体" w:hAnsi="宋体" w:cs="宋体" w:eastAsia="宋体" w:hint="default"/>
                <w:sz w:val="21"/>
                <w:szCs w:val="21"/>
              </w:rPr>
              <w:t>上期金额</w:t>
            </w:r>
          </w:p>
        </w:tc>
        <w:tc>
          <w:tcPr>
            <w:tcW w:w="646" w:type="dxa"/>
            <w:tcBorders>
              <w:top w:val="nil" w:sz="6" w:space="0" w:color="auto"/>
              <w:left w:val="nil" w:sz="6" w:space="0" w:color="auto"/>
              <w:bottom w:val="nil" w:sz="6" w:space="0" w:color="auto"/>
              <w:right w:val="nil" w:sz="6" w:space="0" w:color="auto"/>
            </w:tcBorders>
          </w:tcPr>
          <w:p>
            <w:pPr/>
          </w:p>
        </w:tc>
      </w:tr>
      <w:tr>
        <w:trPr>
          <w:trHeight w:val="400" w:hRule="exact"/>
        </w:trPr>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99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49"/>
              <w:jc w:val="right"/>
              <w:rPr>
                <w:rFonts w:ascii="Times New Roman" w:hAnsi="Times New Roman" w:cs="Times New Roman" w:eastAsia="Times New Roman" w:hint="default"/>
                <w:sz w:val="21"/>
                <w:szCs w:val="21"/>
              </w:rPr>
            </w:pPr>
            <w:r>
              <w:rPr>
                <w:rFonts w:ascii="Times New Roman"/>
                <w:spacing w:val="-2"/>
                <w:sz w:val="21"/>
              </w:rPr>
              <w:t>121,247,207.40</w:t>
            </w:r>
          </w:p>
        </w:tc>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2"/>
                <w:sz w:val="21"/>
              </w:rPr>
              <w:t>78,985,576.98</w:t>
            </w:r>
          </w:p>
        </w:tc>
        <w:tc>
          <w:tcPr>
            <w:tcW w:w="646" w:type="dxa"/>
            <w:tcBorders>
              <w:top w:val="single" w:sz="6" w:space="0" w:color="auto"/>
              <w:left w:val="single" w:sz="6" w:space="0" w:color="auto"/>
              <w:bottom w:val="single" w:sz="6" w:space="0" w:color="auto"/>
              <w:right w:val="single" w:sz="6" w:space="0" w:color="auto"/>
            </w:tcBorders>
          </w:tcPr>
          <w:p>
            <w:pPr/>
          </w:p>
        </w:tc>
      </w:tr>
      <w:tr>
        <w:trPr>
          <w:trHeight w:val="394" w:hRule="exact"/>
        </w:trPr>
        <w:tc>
          <w:tcPr>
            <w:tcW w:w="273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94" w:type="dxa"/>
            <w:tcBorders>
              <w:top w:val="nil" w:sz="6" w:space="0" w:color="auto"/>
              <w:left w:val="nil" w:sz="6" w:space="0" w:color="auto"/>
              <w:bottom w:val="single" w:sz="4" w:space="0" w:color="000000"/>
              <w:right w:val="nil" w:sz="6" w:space="0" w:color="auto"/>
            </w:tcBorders>
          </w:tcPr>
          <w:p>
            <w:pPr/>
          </w:p>
        </w:tc>
        <w:tc>
          <w:tcPr>
            <w:tcW w:w="2796" w:type="dxa"/>
            <w:tcBorders>
              <w:top w:val="nil" w:sz="6" w:space="0" w:color="auto"/>
              <w:left w:val="nil" w:sz="6" w:space="0" w:color="auto"/>
              <w:bottom w:val="single" w:sz="4" w:space="0" w:color="000000"/>
              <w:right w:val="nil" w:sz="6" w:space="0" w:color="auto"/>
            </w:tcBorders>
          </w:tcPr>
          <w:p>
            <w:pPr/>
          </w:p>
        </w:tc>
        <w:tc>
          <w:tcPr>
            <w:tcW w:w="646" w:type="dxa"/>
            <w:tcBorders>
              <w:top w:val="single" w:sz="6" w:space="0" w:color="auto"/>
              <w:left w:val="single" w:sz="6" w:space="0" w:color="auto"/>
              <w:bottom w:val="single" w:sz="6" w:space="0" w:color="auto"/>
              <w:right w:val="single" w:sz="6" w:space="0" w:color="auto"/>
            </w:tcBorders>
          </w:tcPr>
          <w:p>
            <w:pPr/>
          </w:p>
        </w:tc>
      </w:tr>
      <w:tr>
        <w:trPr>
          <w:trHeight w:val="396" w:hRule="exact"/>
        </w:trPr>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3"/>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299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49"/>
              <w:jc w:val="right"/>
              <w:rPr>
                <w:rFonts w:ascii="Times New Roman" w:hAnsi="Times New Roman" w:cs="Times New Roman" w:eastAsia="Times New Roman" w:hint="default"/>
                <w:sz w:val="21"/>
                <w:szCs w:val="21"/>
              </w:rPr>
            </w:pPr>
            <w:r>
              <w:rPr>
                <w:rFonts w:ascii="Times New Roman"/>
                <w:b/>
                <w:spacing w:val="-2"/>
                <w:sz w:val="21"/>
              </w:rPr>
              <w:t>121,247,207.40</w:t>
            </w:r>
            <w:r>
              <w:rPr>
                <w:rFonts w:ascii="Times New Roman"/>
                <w:spacing w:val="-2"/>
                <w:sz w:val="21"/>
              </w:rPr>
            </w:r>
          </w:p>
        </w:tc>
        <w:tc>
          <w:tcPr>
            <w:tcW w:w="27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2"/>
                <w:sz w:val="21"/>
              </w:rPr>
              <w:t>78,985,576.98</w:t>
            </w:r>
            <w:r>
              <w:rPr>
                <w:rFonts w:ascii="Times New Roman"/>
                <w:spacing w:val="-2"/>
                <w:sz w:val="21"/>
              </w:rPr>
            </w:r>
          </w:p>
        </w:tc>
        <w:tc>
          <w:tcPr>
            <w:tcW w:w="646" w:type="dxa"/>
            <w:tcBorders>
              <w:top w:val="single" w:sz="6" w:space="0" w:color="auto"/>
              <w:left w:val="single" w:sz="6" w:space="0" w:color="auto"/>
              <w:bottom w:val="single" w:sz="6" w:space="0" w:color="auto"/>
              <w:right w:val="single" w:sz="6" w:space="0" w:color="auto"/>
            </w:tcBorders>
          </w:tcPr>
          <w:p>
            <w:pPr/>
          </w:p>
        </w:tc>
      </w:tr>
      <w:tr>
        <w:trPr>
          <w:trHeight w:val="585" w:hRule="exact"/>
        </w:trPr>
        <w:tc>
          <w:tcPr>
            <w:tcW w:w="85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6"/>
              <w:ind w:left="52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）主营业务收入和主营业务成本</w:t>
            </w:r>
          </w:p>
        </w:tc>
        <w:tc>
          <w:tcPr>
            <w:tcW w:w="646" w:type="dxa"/>
            <w:tcBorders>
              <w:top w:val="single" w:sz="6" w:space="0" w:color="auto"/>
              <w:left w:val="single" w:sz="6" w:space="0" w:color="auto"/>
              <w:bottom w:val="single" w:sz="6" w:space="0" w:color="auto"/>
              <w:right w:val="single" w:sz="6" w:space="0" w:color="auto"/>
            </w:tcBorders>
          </w:tcPr>
          <w:p>
            <w:pPr/>
          </w:p>
        </w:tc>
      </w:tr>
      <w:tr>
        <w:trPr>
          <w:trHeight w:val="555" w:hRule="exact"/>
        </w:trPr>
        <w:tc>
          <w:tcPr>
            <w:tcW w:w="5731" w:type="dxa"/>
            <w:gridSpan w:val="2"/>
            <w:tcBorders>
              <w:top w:val="nil" w:sz="6" w:space="0" w:color="auto"/>
              <w:left w:val="nil" w:sz="6" w:space="0" w:color="auto"/>
              <w:bottom w:val="single" w:sz="4" w:space="0" w:color="000000"/>
              <w:right w:val="nil" w:sz="6" w:space="0" w:color="auto"/>
            </w:tcBorders>
          </w:tcPr>
          <w:p>
            <w:pPr>
              <w:pStyle w:val="TableParagraph"/>
              <w:tabs>
                <w:tab w:pos="947" w:val="left" w:leader="none"/>
              </w:tabs>
              <w:spacing w:line="240" w:lineRule="auto" w:before="108"/>
              <w:ind w:left="527" w:right="0"/>
              <w:jc w:val="left"/>
              <w:rPr>
                <w:rFonts w:ascii="宋体" w:hAnsi="宋体" w:cs="宋体" w:eastAsia="宋体" w:hint="default"/>
                <w:sz w:val="21"/>
                <w:szCs w:val="21"/>
              </w:rPr>
            </w:pPr>
            <w:r>
              <w:rPr>
                <w:rFonts w:ascii="Arial Narrow" w:hAnsi="Arial Narrow" w:cs="Arial Narrow" w:eastAsia="Arial Narrow" w:hint="default"/>
                <w:color w:val="212121"/>
                <w:spacing w:val="-1"/>
                <w:sz w:val="21"/>
                <w:szCs w:val="21"/>
              </w:rPr>
              <w:t>a.</w:t>
              <w:tab/>
            </w:r>
            <w:r>
              <w:rPr>
                <w:rFonts w:ascii="宋体" w:hAnsi="宋体" w:cs="宋体" w:eastAsia="宋体" w:hint="default"/>
                <w:color w:val="212121"/>
                <w:spacing w:val="-2"/>
                <w:sz w:val="21"/>
                <w:szCs w:val="21"/>
              </w:rPr>
              <w:t>分产品主营业务收入和主营业务成本</w:t>
            </w:r>
            <w:r>
              <w:rPr>
                <w:rFonts w:ascii="宋体" w:hAnsi="宋体" w:cs="宋体" w:eastAsia="宋体" w:hint="default"/>
                <w:spacing w:val="-2"/>
                <w:sz w:val="21"/>
                <w:szCs w:val="21"/>
              </w:rPr>
            </w:r>
          </w:p>
        </w:tc>
        <w:tc>
          <w:tcPr>
            <w:tcW w:w="3442" w:type="dxa"/>
            <w:gridSpan w:val="2"/>
            <w:tcBorders>
              <w:top w:val="nil" w:sz="6" w:space="0" w:color="auto"/>
              <w:left w:val="nil" w:sz="6" w:space="0" w:color="auto"/>
              <w:bottom w:val="single" w:sz="4" w:space="0" w:color="000000"/>
              <w:right w:val="nil" w:sz="6" w:space="0" w:color="auto"/>
            </w:tcBorders>
          </w:tcPr>
          <w:p>
            <w:pPr/>
          </w:p>
        </w:tc>
      </w:tr>
      <w:tr>
        <w:trPr>
          <w:trHeight w:val="298" w:hRule="exact"/>
        </w:trPr>
        <w:tc>
          <w:tcPr>
            <w:tcW w:w="573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6"/>
              <w:ind w:left="343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344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6"/>
              <w:ind w:right="98"/>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96" w:hRule="exact"/>
        </w:trPr>
        <w:tc>
          <w:tcPr>
            <w:tcW w:w="5731"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621"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442" w:type="dxa"/>
            <w:gridSpan w:val="2"/>
            <w:tcBorders>
              <w:top w:val="nil" w:sz="6" w:space="0" w:color="auto"/>
              <w:left w:val="nil" w:sz="6" w:space="0" w:color="auto"/>
              <w:bottom w:val="nil" w:sz="6" w:space="0" w:color="auto"/>
              <w:right w:val="nil" w:sz="6" w:space="0" w:color="auto"/>
            </w:tcBorders>
          </w:tcPr>
          <w:p>
            <w:pPr/>
          </w:p>
        </w:tc>
      </w:tr>
      <w:tr>
        <w:trPr>
          <w:trHeight w:val="300" w:hRule="exact"/>
        </w:trPr>
        <w:tc>
          <w:tcPr>
            <w:tcW w:w="5731" w:type="dxa"/>
            <w:gridSpan w:val="2"/>
            <w:tcBorders>
              <w:top w:val="nil" w:sz="6" w:space="0" w:color="auto"/>
              <w:left w:val="nil" w:sz="6" w:space="0" w:color="auto"/>
              <w:bottom w:val="single" w:sz="4" w:space="0" w:color="000000"/>
              <w:right w:val="nil" w:sz="6" w:space="0" w:color="auto"/>
            </w:tcBorders>
          </w:tcPr>
          <w:p>
            <w:pPr>
              <w:pStyle w:val="TableParagraph"/>
              <w:tabs>
                <w:tab w:pos="4111" w:val="left" w:leader="none"/>
              </w:tabs>
              <w:spacing w:line="203" w:lineRule="exact"/>
              <w:ind w:left="2340" w:right="0"/>
              <w:jc w:val="left"/>
              <w:rPr>
                <w:rFonts w:ascii="宋体" w:hAnsi="宋体" w:cs="宋体" w:eastAsia="宋体" w:hint="default"/>
                <w:sz w:val="21"/>
                <w:szCs w:val="21"/>
              </w:rPr>
            </w:pPr>
            <w:r>
              <w:rPr>
                <w:rFonts w:ascii="宋体" w:hAnsi="宋体" w:cs="宋体" w:eastAsia="宋体" w:hint="default"/>
                <w:spacing w:val="-1"/>
                <w:sz w:val="21"/>
                <w:szCs w:val="21"/>
              </w:rPr>
              <w:t>主营业务收入</w:t>
              <w:tab/>
              <w:t>主营业务成本</w:t>
            </w:r>
          </w:p>
        </w:tc>
        <w:tc>
          <w:tcPr>
            <w:tcW w:w="3442" w:type="dxa"/>
            <w:gridSpan w:val="2"/>
            <w:tcBorders>
              <w:top w:val="nil" w:sz="6" w:space="0" w:color="auto"/>
              <w:left w:val="nil" w:sz="6" w:space="0" w:color="auto"/>
              <w:bottom w:val="single" w:sz="4" w:space="0" w:color="000000"/>
              <w:right w:val="nil" w:sz="6" w:space="0" w:color="auto"/>
            </w:tcBorders>
          </w:tcPr>
          <w:p>
            <w:pPr>
              <w:pStyle w:val="TableParagraph"/>
              <w:tabs>
                <w:tab w:pos="1919" w:val="left" w:leader="none"/>
              </w:tabs>
              <w:spacing w:line="203" w:lineRule="exact"/>
              <w:ind w:left="151" w:right="0"/>
              <w:jc w:val="left"/>
              <w:rPr>
                <w:rFonts w:ascii="宋体" w:hAnsi="宋体" w:cs="宋体" w:eastAsia="宋体" w:hint="default"/>
                <w:sz w:val="21"/>
                <w:szCs w:val="21"/>
              </w:rPr>
            </w:pPr>
            <w:r>
              <w:rPr>
                <w:rFonts w:ascii="宋体" w:hAnsi="宋体" w:cs="宋体" w:eastAsia="宋体" w:hint="default"/>
                <w:spacing w:val="-1"/>
                <w:sz w:val="21"/>
                <w:szCs w:val="21"/>
              </w:rPr>
              <w:t>主营业务收入</w:t>
              <w:tab/>
              <w:t>主营业务成本</w:t>
            </w:r>
          </w:p>
        </w:tc>
      </w:tr>
      <w:tr>
        <w:trPr>
          <w:trHeight w:val="400" w:hRule="exact"/>
        </w:trPr>
        <w:tc>
          <w:tcPr>
            <w:tcW w:w="5731" w:type="dxa"/>
            <w:gridSpan w:val="2"/>
            <w:tcBorders>
              <w:top w:val="single" w:sz="4" w:space="0" w:color="000000"/>
              <w:left w:val="nil" w:sz="6" w:space="0" w:color="auto"/>
              <w:bottom w:val="nil" w:sz="6" w:space="0" w:color="auto"/>
              <w:right w:val="nil" w:sz="6" w:space="0" w:color="auto"/>
            </w:tcBorders>
          </w:tcPr>
          <w:p>
            <w:pPr>
              <w:pStyle w:val="TableParagraph"/>
              <w:tabs>
                <w:tab w:pos="2543" w:val="left" w:leader="none"/>
                <w:tab w:pos="4420" w:val="left" w:leader="none"/>
              </w:tabs>
              <w:spacing w:line="240" w:lineRule="auto" w:before="26"/>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企业数据平台</w:t>
              <w:tab/>
            </w:r>
            <w:r>
              <w:rPr>
                <w:rFonts w:ascii="Times New Roman" w:hAnsi="Times New Roman" w:cs="Times New Roman" w:eastAsia="Times New Roman" w:hint="default"/>
                <w:spacing w:val="-2"/>
                <w:sz w:val="21"/>
                <w:szCs w:val="21"/>
              </w:rPr>
              <w:t>16,124,593.24</w:t>
              <w:tab/>
              <w:t>7,552,694.56</w:t>
            </w:r>
          </w:p>
        </w:tc>
        <w:tc>
          <w:tcPr>
            <w:tcW w:w="3442" w:type="dxa"/>
            <w:gridSpan w:val="2"/>
            <w:tcBorders>
              <w:top w:val="single" w:sz="4" w:space="0" w:color="000000"/>
              <w:left w:val="nil" w:sz="6" w:space="0" w:color="auto"/>
              <w:bottom w:val="nil" w:sz="6" w:space="0" w:color="auto"/>
              <w:right w:val="nil" w:sz="6" w:space="0" w:color="auto"/>
            </w:tcBorders>
          </w:tcPr>
          <w:p>
            <w:pPr>
              <w:pStyle w:val="TableParagraph"/>
              <w:tabs>
                <w:tab w:pos="2001" w:val="left" w:leader="none"/>
              </w:tabs>
              <w:spacing w:line="240" w:lineRule="auto" w:before="72"/>
              <w:ind w:left="179" w:right="0"/>
              <w:jc w:val="left"/>
              <w:rPr>
                <w:rFonts w:ascii="Times New Roman" w:hAnsi="Times New Roman" w:cs="Times New Roman" w:eastAsia="Times New Roman" w:hint="default"/>
                <w:sz w:val="21"/>
                <w:szCs w:val="21"/>
              </w:rPr>
            </w:pPr>
            <w:r>
              <w:rPr>
                <w:rFonts w:ascii="Times New Roman"/>
                <w:spacing w:val="-2"/>
                <w:sz w:val="21"/>
              </w:rPr>
              <w:t>14,744,087.12</w:t>
              <w:tab/>
              <w:t>7,943,718.77</w:t>
            </w:r>
          </w:p>
        </w:tc>
      </w:tr>
      <w:tr>
        <w:trPr>
          <w:trHeight w:val="394" w:hRule="exact"/>
        </w:trPr>
        <w:tc>
          <w:tcPr>
            <w:tcW w:w="5731" w:type="dxa"/>
            <w:gridSpan w:val="2"/>
            <w:tcBorders>
              <w:top w:val="nil" w:sz="6" w:space="0" w:color="auto"/>
              <w:left w:val="nil" w:sz="6" w:space="0" w:color="auto"/>
              <w:bottom w:val="nil" w:sz="6" w:space="0" w:color="auto"/>
              <w:right w:val="nil" w:sz="6" w:space="0" w:color="auto"/>
            </w:tcBorders>
          </w:tcPr>
          <w:p>
            <w:pPr>
              <w:pStyle w:val="TableParagraph"/>
              <w:tabs>
                <w:tab w:pos="2543" w:val="left" w:leader="none"/>
                <w:tab w:pos="4315" w:val="left" w:leader="none"/>
              </w:tabs>
              <w:spacing w:line="240" w:lineRule="auto" w:before="21"/>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数据分析平台</w:t>
              <w:tab/>
            </w:r>
            <w:r>
              <w:rPr>
                <w:rFonts w:ascii="Times New Roman" w:hAnsi="Times New Roman" w:cs="Times New Roman" w:eastAsia="Times New Roman" w:hint="default"/>
                <w:spacing w:val="-2"/>
                <w:sz w:val="21"/>
                <w:szCs w:val="21"/>
              </w:rPr>
              <w:t>76,917,152.31</w:t>
              <w:tab/>
              <w:t>31,367,913.57</w:t>
            </w:r>
          </w:p>
        </w:tc>
        <w:tc>
          <w:tcPr>
            <w:tcW w:w="3442" w:type="dxa"/>
            <w:gridSpan w:val="2"/>
            <w:tcBorders>
              <w:top w:val="nil" w:sz="6" w:space="0" w:color="auto"/>
              <w:left w:val="nil" w:sz="6" w:space="0" w:color="auto"/>
              <w:bottom w:val="nil" w:sz="6" w:space="0" w:color="auto"/>
              <w:right w:val="nil" w:sz="6" w:space="0" w:color="auto"/>
            </w:tcBorders>
          </w:tcPr>
          <w:p>
            <w:pPr>
              <w:pStyle w:val="TableParagraph"/>
              <w:tabs>
                <w:tab w:pos="1948" w:val="left" w:leader="none"/>
              </w:tabs>
              <w:spacing w:line="240" w:lineRule="auto" w:before="68"/>
              <w:ind w:left="179" w:right="0"/>
              <w:jc w:val="left"/>
              <w:rPr>
                <w:rFonts w:ascii="Times New Roman" w:hAnsi="Times New Roman" w:cs="Times New Roman" w:eastAsia="Times New Roman" w:hint="default"/>
                <w:sz w:val="21"/>
                <w:szCs w:val="21"/>
              </w:rPr>
            </w:pPr>
            <w:r>
              <w:rPr>
                <w:rFonts w:ascii="Times New Roman"/>
                <w:spacing w:val="-2"/>
                <w:sz w:val="21"/>
              </w:rPr>
              <w:t>44,298,127.40</w:t>
              <w:tab/>
              <w:t>21,030,355.78</w:t>
            </w:r>
          </w:p>
        </w:tc>
      </w:tr>
      <w:tr>
        <w:trPr>
          <w:trHeight w:val="398" w:hRule="exact"/>
        </w:trPr>
        <w:tc>
          <w:tcPr>
            <w:tcW w:w="5731" w:type="dxa"/>
            <w:gridSpan w:val="2"/>
            <w:tcBorders>
              <w:top w:val="nil" w:sz="6" w:space="0" w:color="auto"/>
              <w:left w:val="nil" w:sz="6" w:space="0" w:color="auto"/>
              <w:bottom w:val="nil" w:sz="6" w:space="0" w:color="auto"/>
              <w:right w:val="nil" w:sz="6" w:space="0" w:color="auto"/>
            </w:tcBorders>
          </w:tcPr>
          <w:p>
            <w:pPr>
              <w:pStyle w:val="TableParagraph"/>
              <w:tabs>
                <w:tab w:pos="2543" w:val="left" w:leader="none"/>
                <w:tab w:pos="4322" w:val="left" w:leader="none"/>
              </w:tabs>
              <w:spacing w:line="240" w:lineRule="auto" w:before="24"/>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基于</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BI</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的</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CRM</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应用</w:t>
              <w:tab/>
            </w:r>
            <w:r>
              <w:rPr>
                <w:rFonts w:ascii="Times New Roman" w:hAnsi="Times New Roman" w:cs="Times New Roman" w:eastAsia="Times New Roman" w:hint="default"/>
                <w:spacing w:val="-2"/>
                <w:sz w:val="21"/>
                <w:szCs w:val="21"/>
              </w:rPr>
              <w:t>23,297,879.10</w:t>
              <w:tab/>
              <w:t>10,711,753.69</w:t>
            </w:r>
          </w:p>
        </w:tc>
        <w:tc>
          <w:tcPr>
            <w:tcW w:w="3442" w:type="dxa"/>
            <w:gridSpan w:val="2"/>
            <w:tcBorders>
              <w:top w:val="nil" w:sz="6" w:space="0" w:color="auto"/>
              <w:left w:val="nil" w:sz="6" w:space="0" w:color="auto"/>
              <w:bottom w:val="nil" w:sz="6" w:space="0" w:color="auto"/>
              <w:right w:val="nil" w:sz="6" w:space="0" w:color="auto"/>
            </w:tcBorders>
          </w:tcPr>
          <w:p>
            <w:pPr>
              <w:pStyle w:val="TableParagraph"/>
              <w:tabs>
                <w:tab w:pos="2001" w:val="left" w:leader="none"/>
              </w:tabs>
              <w:spacing w:line="240" w:lineRule="auto" w:before="71"/>
              <w:ind w:left="179" w:right="0"/>
              <w:jc w:val="left"/>
              <w:rPr>
                <w:rFonts w:ascii="Times New Roman" w:hAnsi="Times New Roman" w:cs="Times New Roman" w:eastAsia="Times New Roman" w:hint="default"/>
                <w:sz w:val="21"/>
                <w:szCs w:val="21"/>
              </w:rPr>
            </w:pPr>
            <w:r>
              <w:rPr>
                <w:rFonts w:ascii="Times New Roman"/>
                <w:spacing w:val="-2"/>
                <w:sz w:val="21"/>
              </w:rPr>
              <w:t>15,368,482.47</w:t>
              <w:tab/>
              <w:t>6,459,318.33</w:t>
            </w:r>
          </w:p>
        </w:tc>
      </w:tr>
      <w:tr>
        <w:trPr>
          <w:trHeight w:val="394" w:hRule="exact"/>
        </w:trPr>
        <w:tc>
          <w:tcPr>
            <w:tcW w:w="5731" w:type="dxa"/>
            <w:gridSpan w:val="2"/>
            <w:tcBorders>
              <w:top w:val="nil" w:sz="6" w:space="0" w:color="auto"/>
              <w:left w:val="nil" w:sz="6" w:space="0" w:color="auto"/>
              <w:bottom w:val="single" w:sz="4" w:space="0" w:color="000000"/>
              <w:right w:val="nil" w:sz="6" w:space="0" w:color="auto"/>
            </w:tcBorders>
          </w:tcPr>
          <w:p>
            <w:pPr>
              <w:pStyle w:val="TableParagraph"/>
              <w:tabs>
                <w:tab w:pos="2649" w:val="left" w:leader="none"/>
                <w:tab w:pos="4420" w:val="left" w:leader="none"/>
              </w:tabs>
              <w:spacing w:line="240" w:lineRule="auto" w:before="24"/>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其他</w:t>
              <w:tab/>
            </w:r>
            <w:r>
              <w:rPr>
                <w:rFonts w:ascii="Times New Roman" w:hAnsi="Times New Roman" w:cs="Times New Roman" w:eastAsia="Times New Roman" w:hint="default"/>
                <w:spacing w:val="-2"/>
                <w:sz w:val="21"/>
                <w:szCs w:val="21"/>
              </w:rPr>
              <w:t>4,907,582.75</w:t>
              <w:tab/>
              <w:t>2,236,748.50</w:t>
            </w:r>
          </w:p>
        </w:tc>
        <w:tc>
          <w:tcPr>
            <w:tcW w:w="3442" w:type="dxa"/>
            <w:gridSpan w:val="2"/>
            <w:tcBorders>
              <w:top w:val="nil" w:sz="6" w:space="0" w:color="auto"/>
              <w:left w:val="nil" w:sz="6" w:space="0" w:color="auto"/>
              <w:bottom w:val="single" w:sz="4" w:space="0" w:color="000000"/>
              <w:right w:val="nil" w:sz="6" w:space="0" w:color="auto"/>
            </w:tcBorders>
          </w:tcPr>
          <w:p>
            <w:pPr>
              <w:pStyle w:val="TableParagraph"/>
              <w:tabs>
                <w:tab w:pos="2001" w:val="left" w:leader="none"/>
              </w:tabs>
              <w:spacing w:line="240" w:lineRule="auto" w:before="71"/>
              <w:ind w:left="232" w:right="0"/>
              <w:jc w:val="left"/>
              <w:rPr>
                <w:rFonts w:ascii="Times New Roman" w:hAnsi="Times New Roman" w:cs="Times New Roman" w:eastAsia="Times New Roman" w:hint="default"/>
                <w:sz w:val="21"/>
                <w:szCs w:val="21"/>
              </w:rPr>
            </w:pPr>
            <w:r>
              <w:rPr>
                <w:rFonts w:ascii="Times New Roman"/>
                <w:spacing w:val="-2"/>
                <w:sz w:val="21"/>
              </w:rPr>
              <w:t>4,574,879.99</w:t>
              <w:tab/>
              <w:t>2,154,157.95</w:t>
            </w:r>
          </w:p>
        </w:tc>
      </w:tr>
      <w:tr>
        <w:trPr>
          <w:trHeight w:val="398" w:hRule="exact"/>
        </w:trPr>
        <w:tc>
          <w:tcPr>
            <w:tcW w:w="5731" w:type="dxa"/>
            <w:gridSpan w:val="2"/>
            <w:tcBorders>
              <w:top w:val="single" w:sz="4" w:space="0" w:color="000000"/>
              <w:left w:val="nil" w:sz="6" w:space="0" w:color="auto"/>
              <w:bottom w:val="single" w:sz="4" w:space="0" w:color="000000"/>
              <w:right w:val="nil" w:sz="6" w:space="0" w:color="auto"/>
            </w:tcBorders>
          </w:tcPr>
          <w:p>
            <w:pPr>
              <w:pStyle w:val="TableParagraph"/>
              <w:tabs>
                <w:tab w:pos="2438" w:val="left" w:leader="none"/>
                <w:tab w:pos="4327" w:val="left" w:leader="none"/>
              </w:tabs>
              <w:spacing w:line="240" w:lineRule="auto" w:before="26"/>
              <w:ind w:left="832"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121,247,207.40</w:t>
              <w:tab/>
            </w:r>
            <w:r>
              <w:rPr>
                <w:rFonts w:ascii="Times New Roman" w:hAnsi="Times New Roman" w:cs="Times New Roman" w:eastAsia="Times New Roman" w:hint="default"/>
                <w:b/>
                <w:bCs/>
                <w:spacing w:val="-3"/>
                <w:sz w:val="21"/>
                <w:szCs w:val="21"/>
              </w:rPr>
              <w:t>51,869,110.32</w:t>
            </w:r>
            <w:r>
              <w:rPr>
                <w:rFonts w:ascii="Times New Roman" w:hAnsi="Times New Roman" w:cs="Times New Roman" w:eastAsia="Times New Roman" w:hint="default"/>
                <w:spacing w:val="-3"/>
                <w:sz w:val="21"/>
                <w:szCs w:val="21"/>
              </w:rPr>
            </w:r>
          </w:p>
        </w:tc>
        <w:tc>
          <w:tcPr>
            <w:tcW w:w="3442" w:type="dxa"/>
            <w:gridSpan w:val="2"/>
            <w:tcBorders>
              <w:top w:val="single" w:sz="4" w:space="0" w:color="000000"/>
              <w:left w:val="nil" w:sz="6" w:space="0" w:color="auto"/>
              <w:bottom w:val="single" w:sz="4" w:space="0" w:color="000000"/>
              <w:right w:val="nil" w:sz="6" w:space="0" w:color="auto"/>
            </w:tcBorders>
          </w:tcPr>
          <w:p>
            <w:pPr>
              <w:pStyle w:val="TableParagraph"/>
              <w:tabs>
                <w:tab w:pos="1948" w:val="left" w:leader="none"/>
              </w:tabs>
              <w:spacing w:line="240" w:lineRule="auto" w:before="75"/>
              <w:ind w:left="179" w:right="0"/>
              <w:jc w:val="left"/>
              <w:rPr>
                <w:rFonts w:ascii="Times New Roman" w:hAnsi="Times New Roman" w:cs="Times New Roman" w:eastAsia="Times New Roman" w:hint="default"/>
                <w:sz w:val="21"/>
                <w:szCs w:val="21"/>
              </w:rPr>
            </w:pPr>
            <w:r>
              <w:rPr>
                <w:rFonts w:ascii="Times New Roman"/>
                <w:b/>
                <w:spacing w:val="-2"/>
                <w:sz w:val="21"/>
              </w:rPr>
              <w:t>78,985,576.98</w:t>
              <w:tab/>
              <w:t>37,587,550.83</w:t>
            </w:r>
            <w:r>
              <w:rPr>
                <w:rFonts w:ascii="Times New Roman"/>
                <w:spacing w:val="-2"/>
                <w:sz w:val="21"/>
              </w:rPr>
            </w:r>
          </w:p>
        </w:tc>
      </w:tr>
    </w:tbl>
    <w:p>
      <w:pPr>
        <w:spacing w:line="240" w:lineRule="auto" w:before="2"/>
        <w:rPr>
          <w:rFonts w:ascii="宋体" w:hAnsi="宋体" w:cs="宋体" w:eastAsia="宋体" w:hint="default"/>
          <w:sz w:val="6"/>
          <w:szCs w:val="6"/>
        </w:rPr>
      </w:pPr>
    </w:p>
    <w:p>
      <w:pPr>
        <w:tabs>
          <w:tab w:pos="1077" w:val="left" w:leader="none"/>
        </w:tabs>
        <w:spacing w:before="36"/>
        <w:ind w:left="657" w:right="0" w:firstLine="0"/>
        <w:jc w:val="left"/>
        <w:rPr>
          <w:rFonts w:ascii="宋体" w:hAnsi="宋体" w:cs="宋体" w:eastAsia="宋体" w:hint="default"/>
          <w:sz w:val="21"/>
          <w:szCs w:val="21"/>
        </w:rPr>
      </w:pPr>
      <w:r>
        <w:rPr>
          <w:rFonts w:ascii="Arial Narrow" w:hAnsi="Arial Narrow" w:cs="Arial Narrow" w:eastAsia="Arial Narrow" w:hint="default"/>
          <w:color w:val="212121"/>
          <w:spacing w:val="-1"/>
          <w:sz w:val="21"/>
          <w:szCs w:val="21"/>
        </w:rPr>
        <w:t>b.</w:t>
        <w:tab/>
      </w:r>
      <w:r>
        <w:rPr>
          <w:rFonts w:ascii="宋体" w:hAnsi="宋体" w:cs="宋体" w:eastAsia="宋体" w:hint="default"/>
          <w:color w:val="212121"/>
          <w:spacing w:val="-2"/>
          <w:sz w:val="21"/>
          <w:szCs w:val="21"/>
        </w:rPr>
        <w:t>分业务主营业务收入和主营业务成本</w:t>
      </w:r>
      <w:r>
        <w:rPr>
          <w:rFonts w:ascii="宋体" w:hAnsi="宋体" w:cs="宋体" w:eastAsia="宋体" w:hint="default"/>
          <w:spacing w:val="-2"/>
          <w:sz w:val="21"/>
          <w:szCs w:val="21"/>
        </w:rPr>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604;height:2" coordorigin="5,5" coordsize="1604,2">
              <v:shape style="position:absolute;left:5;top:5;width:1604;height:2" coordorigin="5,5" coordsize="1604,0" path="m5,5l1608,5e" filled="false" stroked="true" strokeweight=".480469pt" strokecolor="#000000">
                <v:path arrowok="t"/>
              </v:shape>
            </v:group>
            <v:group style="position:absolute;left:1608;top:5;width:10;height:2" coordorigin="1608,5" coordsize="10,2">
              <v:shape style="position:absolute;left:1608;top:5;width:10;height:2" coordorigin="1608,5" coordsize="10,0" path="m1608,5l1618,5e" filled="false" stroked="true" strokeweight=".480469pt" strokecolor="#000000">
                <v:path arrowok="t"/>
              </v:shape>
            </v:group>
            <v:group style="position:absolute;left:1618;top:5;width:3459;height:2" coordorigin="1618,5" coordsize="3459,2">
              <v:shape style="position:absolute;left:1618;top:5;width:3459;height:2" coordorigin="1618,5" coordsize="3459,0" path="m1618,5l5076,5e" filled="false" stroked="true" strokeweight=".480469pt" strokecolor="#000000">
                <v:path arrowok="t"/>
              </v:shape>
            </v:group>
            <v:group style="position:absolute;left:5076;top:5;width:10;height:2" coordorigin="5076,5" coordsize="10,2">
              <v:shape style="position:absolute;left:5076;top:5;width:10;height:2" coordorigin="5076,5" coordsize="10,0" path="m5076,5l5086,5e" filled="false" stroked="true" strokeweight=".480469pt" strokecolor="#000000">
                <v:path arrowok="t"/>
              </v:shape>
            </v:group>
            <v:group style="position:absolute;left:5086;top:5;width:3447;height:2" coordorigin="5086,5" coordsize="3447,2">
              <v:shape style="position:absolute;left:5086;top:5;width:3447;height:2" coordorigin="5086,5" coordsize="3447,0" path="m5086,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940"/>
        </w:sectPr>
      </w:pPr>
    </w:p>
    <w:p>
      <w:pPr>
        <w:spacing w:line="240" w:lineRule="auto" w:before="5"/>
        <w:rPr>
          <w:rFonts w:ascii="宋体" w:hAnsi="宋体" w:cs="宋体" w:eastAsia="宋体" w:hint="default"/>
          <w:sz w:val="16"/>
          <w:szCs w:val="16"/>
        </w:rPr>
      </w:pPr>
    </w:p>
    <w:p>
      <w:pPr>
        <w:spacing w:before="0"/>
        <w:ind w:left="508" w:right="-11" w:firstLine="0"/>
        <w:jc w:val="left"/>
        <w:rPr>
          <w:rFonts w:ascii="宋体" w:hAnsi="宋体" w:cs="宋体" w:eastAsia="宋体" w:hint="default"/>
          <w:sz w:val="21"/>
          <w:szCs w:val="21"/>
        </w:rPr>
      </w:pPr>
      <w:r>
        <w:rPr>
          <w:rFonts w:ascii="宋体" w:hAnsi="宋体" w:cs="宋体" w:eastAsia="宋体" w:hint="default"/>
          <w:spacing w:val="-1"/>
          <w:sz w:val="21"/>
          <w:szCs w:val="21"/>
        </w:rPr>
        <w:t>业务类别</w:t>
      </w:r>
    </w:p>
    <w:p>
      <w:pPr>
        <w:tabs>
          <w:tab w:pos="3971" w:val="left" w:leader="none"/>
        </w:tabs>
        <w:spacing w:before="15"/>
        <w:ind w:left="508"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本期金额</w:t>
        <w:tab/>
        <w:t>上期金额</w:t>
      </w:r>
    </w:p>
    <w:p>
      <w:pPr>
        <w:spacing w:after="0"/>
        <w:jc w:val="left"/>
        <w:rPr>
          <w:rFonts w:ascii="宋体" w:hAnsi="宋体" w:cs="宋体" w:eastAsia="宋体" w:hint="default"/>
          <w:sz w:val="21"/>
          <w:szCs w:val="21"/>
        </w:rPr>
        <w:sectPr>
          <w:type w:val="continuous"/>
          <w:pgSz w:w="11910" w:h="16840"/>
          <w:pgMar w:top="1580" w:bottom="280" w:left="1560" w:right="940"/>
          <w:cols w:num="2" w:equalWidth="0">
            <w:col w:w="1354" w:space="1180"/>
            <w:col w:w="6876"/>
          </w:cols>
        </w:sectPr>
      </w:pPr>
    </w:p>
    <w:tbl>
      <w:tblPr>
        <w:tblW w:w="0" w:type="auto"/>
        <w:jc w:val="left"/>
        <w:tblInd w:w="129" w:type="dxa"/>
        <w:tblLayout w:type="fixed"/>
        <w:tblCellMar>
          <w:top w:w="0" w:type="dxa"/>
          <w:left w:w="0" w:type="dxa"/>
          <w:bottom w:w="0" w:type="dxa"/>
          <w:right w:w="0" w:type="dxa"/>
        </w:tblCellMar>
        <w:tblLook w:val="01E0"/>
      </w:tblPr>
      <w:tblGrid>
        <w:gridCol w:w="1184"/>
        <w:gridCol w:w="2155"/>
        <w:gridCol w:w="1732"/>
        <w:gridCol w:w="1728"/>
        <w:gridCol w:w="1728"/>
      </w:tblGrid>
      <w:tr>
        <w:trPr>
          <w:trHeight w:val="309" w:hRule="exact"/>
        </w:trPr>
        <w:tc>
          <w:tcPr>
            <w:tcW w:w="1184" w:type="dxa"/>
            <w:tcBorders>
              <w:top w:val="nil" w:sz="6" w:space="0" w:color="auto"/>
              <w:left w:val="nil" w:sz="6" w:space="0" w:color="auto"/>
              <w:bottom w:val="single" w:sz="4" w:space="0" w:color="000000"/>
              <w:right w:val="nil" w:sz="6" w:space="0" w:color="auto"/>
            </w:tcBorders>
          </w:tcPr>
          <w:p>
            <w:pPr/>
          </w:p>
        </w:tc>
        <w:tc>
          <w:tcPr>
            <w:tcW w:w="2155" w:type="dxa"/>
            <w:tcBorders>
              <w:top w:val="nil" w:sz="6" w:space="0" w:color="auto"/>
              <w:left w:val="nil" w:sz="6" w:space="0" w:color="auto"/>
              <w:bottom w:val="single" w:sz="4" w:space="0" w:color="000000"/>
              <w:right w:val="nil" w:sz="6" w:space="0" w:color="auto"/>
            </w:tcBorders>
          </w:tcPr>
          <w:p>
            <w:pPr>
              <w:pStyle w:val="TableParagraph"/>
              <w:spacing w:line="192" w:lineRule="exact"/>
              <w:ind w:right="232"/>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732" w:type="dxa"/>
            <w:tcBorders>
              <w:top w:val="nil" w:sz="6" w:space="0" w:color="auto"/>
              <w:left w:val="nil" w:sz="6" w:space="0" w:color="auto"/>
              <w:bottom w:val="single" w:sz="4" w:space="0" w:color="000000"/>
              <w:right w:val="nil" w:sz="6" w:space="0" w:color="auto"/>
            </w:tcBorders>
          </w:tcPr>
          <w:p>
            <w:pPr>
              <w:pStyle w:val="TableParagraph"/>
              <w:spacing w:line="192" w:lineRule="exact"/>
              <w:ind w:left="23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19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19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51" w:hRule="exact"/>
        </w:trPr>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260"/>
              <w:jc w:val="right"/>
              <w:rPr>
                <w:rFonts w:ascii="Times New Roman" w:hAnsi="Times New Roman" w:cs="Times New Roman" w:eastAsia="Times New Roman" w:hint="default"/>
                <w:sz w:val="21"/>
                <w:szCs w:val="21"/>
              </w:rPr>
            </w:pPr>
            <w:r>
              <w:rPr>
                <w:rFonts w:ascii="Times New Roman"/>
                <w:spacing w:val="-2"/>
                <w:sz w:val="21"/>
              </w:rPr>
              <w:t>56,669,204.04</w:t>
            </w:r>
          </w:p>
        </w:tc>
        <w:tc>
          <w:tcPr>
            <w:tcW w:w="1732"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262" w:right="0"/>
              <w:jc w:val="left"/>
              <w:rPr>
                <w:rFonts w:ascii="Times New Roman" w:hAnsi="Times New Roman" w:cs="Times New Roman" w:eastAsia="Times New Roman" w:hint="default"/>
                <w:sz w:val="21"/>
                <w:szCs w:val="21"/>
              </w:rPr>
            </w:pPr>
            <w:r>
              <w:rPr>
                <w:rFonts w:ascii="Times New Roman"/>
                <w:sz w:val="21"/>
              </w:rPr>
              <w:t>23,738,920.89</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4" w:right="0"/>
              <w:jc w:val="center"/>
              <w:rPr>
                <w:rFonts w:ascii="Times New Roman" w:hAnsi="Times New Roman" w:cs="Times New Roman" w:eastAsia="Times New Roman" w:hint="default"/>
                <w:sz w:val="21"/>
                <w:szCs w:val="21"/>
              </w:rPr>
            </w:pPr>
            <w:r>
              <w:rPr>
                <w:rFonts w:ascii="Times New Roman"/>
                <w:spacing w:val="-13"/>
                <w:sz w:val="21"/>
              </w:rPr>
              <w:t>48,730,804.67</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4" w:right="0"/>
              <w:jc w:val="center"/>
              <w:rPr>
                <w:rFonts w:ascii="Times New Roman" w:hAnsi="Times New Roman" w:cs="Times New Roman" w:eastAsia="Times New Roman" w:hint="default"/>
                <w:sz w:val="21"/>
                <w:szCs w:val="21"/>
              </w:rPr>
            </w:pPr>
            <w:r>
              <w:rPr>
                <w:rFonts w:ascii="Times New Roman"/>
                <w:spacing w:val="-13"/>
                <w:sz w:val="21"/>
              </w:rPr>
              <w:t>22,573,953.42</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580" w:bottom="280" w:left="1560" w:right="940"/>
        </w:sectPr>
      </w:pPr>
    </w:p>
    <w:p>
      <w:pPr>
        <w:spacing w:line="240" w:lineRule="auto" w:before="12"/>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519"/>
        <w:gridCol w:w="3552"/>
        <w:gridCol w:w="3456"/>
      </w:tblGrid>
      <w:tr>
        <w:trPr>
          <w:trHeight w:val="794" w:hRule="exact"/>
        </w:trPr>
        <w:tc>
          <w:tcPr>
            <w:tcW w:w="1519"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3552" w:type="dxa"/>
            <w:tcBorders>
              <w:top w:val="single" w:sz="4" w:space="0" w:color="000000"/>
              <w:left w:val="nil" w:sz="6" w:space="0" w:color="auto"/>
              <w:bottom w:val="single" w:sz="4" w:space="0" w:color="000000"/>
              <w:right w:val="nil" w:sz="6" w:space="0" w:color="auto"/>
            </w:tcBorders>
          </w:tcPr>
          <w:p>
            <w:pPr>
              <w:pStyle w:val="TableParagraph"/>
              <w:tabs>
                <w:tab w:pos="2054" w:val="left" w:leader="none"/>
              </w:tabs>
              <w:spacing w:line="340" w:lineRule="auto" w:before="26"/>
              <w:ind w:left="319" w:right="228" w:firstLine="1075"/>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pacing w:val="-1"/>
                <w:sz w:val="21"/>
                <w:szCs w:val="21"/>
              </w:rPr>
              <w:t>主营业务收入</w:t>
              <w:tab/>
              <w:t>主营业务成本</w:t>
            </w:r>
          </w:p>
        </w:tc>
        <w:tc>
          <w:tcPr>
            <w:tcW w:w="3456" w:type="dxa"/>
            <w:tcBorders>
              <w:top w:val="single" w:sz="4" w:space="0" w:color="000000"/>
              <w:left w:val="nil" w:sz="6" w:space="0" w:color="auto"/>
              <w:bottom w:val="single" w:sz="4" w:space="0" w:color="000000"/>
              <w:right w:val="nil" w:sz="6" w:space="0" w:color="auto"/>
            </w:tcBorders>
          </w:tcPr>
          <w:p>
            <w:pPr>
              <w:pStyle w:val="TableParagraph"/>
              <w:tabs>
                <w:tab w:pos="1958" w:val="left" w:leader="none"/>
              </w:tabs>
              <w:spacing w:line="340" w:lineRule="auto" w:before="26"/>
              <w:ind w:left="230" w:right="228" w:firstLine="1075"/>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w w:val="100"/>
                <w:sz w:val="21"/>
                <w:szCs w:val="21"/>
              </w:rPr>
              <w:t> </w:t>
            </w:r>
            <w:r>
              <w:rPr>
                <w:rFonts w:ascii="宋体" w:hAnsi="宋体" w:cs="宋体" w:eastAsia="宋体" w:hint="default"/>
                <w:spacing w:val="-1"/>
                <w:sz w:val="21"/>
                <w:szCs w:val="21"/>
              </w:rPr>
              <w:t>主营业务收入</w:t>
              <w:tab/>
              <w:t>主营业务成本</w:t>
            </w:r>
          </w:p>
        </w:tc>
      </w:tr>
      <w:tr>
        <w:trPr>
          <w:trHeight w:val="428" w:hRule="exact"/>
        </w:trPr>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硬件</w:t>
            </w:r>
          </w:p>
        </w:tc>
        <w:tc>
          <w:tcPr>
            <w:tcW w:w="3552" w:type="dxa"/>
            <w:tcBorders>
              <w:top w:val="single" w:sz="4" w:space="0" w:color="000000"/>
              <w:left w:val="nil" w:sz="6" w:space="0" w:color="auto"/>
              <w:bottom w:val="nil" w:sz="6" w:space="0" w:color="auto"/>
              <w:right w:val="nil" w:sz="6" w:space="0" w:color="auto"/>
            </w:tcBorders>
          </w:tcPr>
          <w:p>
            <w:pPr>
              <w:pStyle w:val="TableParagraph"/>
              <w:tabs>
                <w:tab w:pos="1826" w:val="left" w:leader="none"/>
              </w:tabs>
              <w:spacing w:line="240" w:lineRule="auto" w:before="118"/>
              <w:ind w:left="86" w:right="0"/>
              <w:jc w:val="center"/>
              <w:rPr>
                <w:rFonts w:ascii="Times New Roman" w:hAnsi="Times New Roman" w:cs="Times New Roman" w:eastAsia="Times New Roman" w:hint="default"/>
                <w:sz w:val="21"/>
                <w:szCs w:val="21"/>
              </w:rPr>
            </w:pPr>
            <w:r>
              <w:rPr>
                <w:rFonts w:ascii="Times New Roman"/>
                <w:spacing w:val="-2"/>
                <w:sz w:val="21"/>
              </w:rPr>
              <w:t>2,252,446.15</w:t>
              <w:tab/>
              <w:t>1,400,911.30</w:t>
            </w:r>
          </w:p>
        </w:tc>
        <w:tc>
          <w:tcPr>
            <w:tcW w:w="3456" w:type="dxa"/>
            <w:tcBorders>
              <w:top w:val="single" w:sz="4" w:space="0" w:color="000000"/>
              <w:left w:val="nil" w:sz="6" w:space="0" w:color="auto"/>
              <w:bottom w:val="nil" w:sz="6" w:space="0" w:color="auto"/>
              <w:right w:val="nil" w:sz="6" w:space="0" w:color="auto"/>
            </w:tcBorders>
          </w:tcPr>
          <w:p>
            <w:pPr>
              <w:pStyle w:val="TableParagraph"/>
              <w:tabs>
                <w:tab w:pos="2111" w:val="left" w:leader="none"/>
              </w:tabs>
              <w:spacing w:line="240" w:lineRule="auto" w:before="77"/>
              <w:ind w:left="383" w:right="0"/>
              <w:jc w:val="left"/>
              <w:rPr>
                <w:rFonts w:ascii="Times New Roman" w:hAnsi="Times New Roman" w:cs="Times New Roman" w:eastAsia="Times New Roman" w:hint="default"/>
                <w:sz w:val="21"/>
                <w:szCs w:val="21"/>
              </w:rPr>
            </w:pPr>
            <w:r>
              <w:rPr>
                <w:rFonts w:ascii="Times New Roman"/>
                <w:spacing w:val="-13"/>
                <w:sz w:val="21"/>
              </w:rPr>
              <w:t>2,018,355.52</w:t>
              <w:tab/>
              <w:t>1,411,439.94</w:t>
            </w:r>
          </w:p>
        </w:tc>
      </w:tr>
      <w:tr>
        <w:trPr>
          <w:trHeight w:val="376" w:hRule="exact"/>
        </w:trPr>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3552" w:type="dxa"/>
            <w:tcBorders>
              <w:top w:val="nil" w:sz="6" w:space="0" w:color="auto"/>
              <w:left w:val="nil" w:sz="6" w:space="0" w:color="auto"/>
              <w:bottom w:val="single" w:sz="4" w:space="0" w:color="000000"/>
              <w:right w:val="nil" w:sz="6" w:space="0" w:color="auto"/>
            </w:tcBorders>
          </w:tcPr>
          <w:p>
            <w:pPr>
              <w:pStyle w:val="TableParagraph"/>
              <w:tabs>
                <w:tab w:pos="1824" w:val="left" w:leader="none"/>
              </w:tabs>
              <w:spacing w:line="240" w:lineRule="auto" w:before="93"/>
              <w:ind w:left="88" w:right="0"/>
              <w:jc w:val="center"/>
              <w:rPr>
                <w:rFonts w:ascii="Times New Roman" w:hAnsi="Times New Roman" w:cs="Times New Roman" w:eastAsia="Times New Roman" w:hint="default"/>
                <w:sz w:val="21"/>
                <w:szCs w:val="21"/>
              </w:rPr>
            </w:pPr>
            <w:r>
              <w:rPr>
                <w:rFonts w:ascii="Times New Roman"/>
                <w:spacing w:val="-2"/>
                <w:sz w:val="21"/>
              </w:rPr>
              <w:t>62,325,557.21</w:t>
              <w:tab/>
              <w:t>26,729,278.13</w:t>
            </w:r>
          </w:p>
        </w:tc>
        <w:tc>
          <w:tcPr>
            <w:tcW w:w="3456" w:type="dxa"/>
            <w:tcBorders>
              <w:top w:val="nil" w:sz="6" w:space="0" w:color="auto"/>
              <w:left w:val="nil" w:sz="6" w:space="0" w:color="auto"/>
              <w:bottom w:val="single" w:sz="4" w:space="0" w:color="000000"/>
              <w:right w:val="nil" w:sz="6" w:space="0" w:color="auto"/>
            </w:tcBorders>
          </w:tcPr>
          <w:p>
            <w:pPr>
              <w:pStyle w:val="TableParagraph"/>
              <w:tabs>
                <w:tab w:pos="1727" w:val="left" w:leader="none"/>
              </w:tabs>
              <w:spacing w:line="240" w:lineRule="auto" w:before="50"/>
              <w:ind w:right="321"/>
              <w:jc w:val="right"/>
              <w:rPr>
                <w:rFonts w:ascii="Times New Roman" w:hAnsi="Times New Roman" w:cs="Times New Roman" w:eastAsia="Times New Roman" w:hint="default"/>
                <w:sz w:val="21"/>
                <w:szCs w:val="21"/>
              </w:rPr>
            </w:pPr>
            <w:r>
              <w:rPr>
                <w:rFonts w:ascii="Times New Roman"/>
                <w:spacing w:val="-13"/>
                <w:sz w:val="21"/>
              </w:rPr>
              <w:t>28,236,416.79</w:t>
              <w:tab/>
              <w:t>13,602,157.47</w:t>
            </w:r>
          </w:p>
        </w:tc>
      </w:tr>
      <w:tr>
        <w:trPr>
          <w:trHeight w:val="396" w:hRule="exact"/>
        </w:trPr>
        <w:tc>
          <w:tcPr>
            <w:tcW w:w="151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59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52" w:type="dxa"/>
            <w:tcBorders>
              <w:top w:val="single" w:sz="4" w:space="0" w:color="000000"/>
              <w:left w:val="nil" w:sz="6" w:space="0" w:color="auto"/>
              <w:bottom w:val="single" w:sz="4" w:space="0" w:color="000000"/>
              <w:right w:val="nil" w:sz="6" w:space="0" w:color="auto"/>
            </w:tcBorders>
          </w:tcPr>
          <w:p>
            <w:pPr>
              <w:pStyle w:val="TableParagraph"/>
              <w:tabs>
                <w:tab w:pos="1826" w:val="left" w:leader="none"/>
              </w:tabs>
              <w:spacing w:line="240" w:lineRule="auto" w:before="75"/>
              <w:ind w:left="31" w:right="0"/>
              <w:jc w:val="center"/>
              <w:rPr>
                <w:rFonts w:ascii="Times New Roman" w:hAnsi="Times New Roman" w:cs="Times New Roman" w:eastAsia="Times New Roman" w:hint="default"/>
                <w:sz w:val="21"/>
                <w:szCs w:val="21"/>
              </w:rPr>
            </w:pPr>
            <w:r>
              <w:rPr>
                <w:rFonts w:ascii="Times New Roman"/>
                <w:b/>
                <w:spacing w:val="-2"/>
                <w:sz w:val="21"/>
              </w:rPr>
              <w:t>121,247,207.40</w:t>
              <w:tab/>
            </w:r>
            <w:r>
              <w:rPr>
                <w:rFonts w:ascii="Times New Roman"/>
                <w:b/>
                <w:spacing w:val="-3"/>
                <w:sz w:val="21"/>
              </w:rPr>
              <w:t>51,869,110.32</w:t>
            </w:r>
            <w:r>
              <w:rPr>
                <w:rFonts w:ascii="Times New Roman"/>
                <w:spacing w:val="-3"/>
                <w:sz w:val="21"/>
              </w:rPr>
            </w:r>
          </w:p>
        </w:tc>
        <w:tc>
          <w:tcPr>
            <w:tcW w:w="3456" w:type="dxa"/>
            <w:tcBorders>
              <w:top w:val="single" w:sz="4" w:space="0" w:color="000000"/>
              <w:left w:val="nil" w:sz="6" w:space="0" w:color="auto"/>
              <w:bottom w:val="single" w:sz="4" w:space="0" w:color="000000"/>
              <w:right w:val="nil" w:sz="6" w:space="0" w:color="auto"/>
            </w:tcBorders>
          </w:tcPr>
          <w:p>
            <w:pPr>
              <w:pStyle w:val="TableParagraph"/>
              <w:tabs>
                <w:tab w:pos="1727" w:val="left" w:leader="none"/>
              </w:tabs>
              <w:spacing w:line="240" w:lineRule="auto" w:before="75"/>
              <w:ind w:right="257"/>
              <w:jc w:val="right"/>
              <w:rPr>
                <w:rFonts w:ascii="Times New Roman" w:hAnsi="Times New Roman" w:cs="Times New Roman" w:eastAsia="Times New Roman" w:hint="default"/>
                <w:sz w:val="21"/>
                <w:szCs w:val="21"/>
              </w:rPr>
            </w:pPr>
            <w:r>
              <w:rPr>
                <w:rFonts w:ascii="Times New Roman"/>
                <w:b/>
                <w:spacing w:val="-2"/>
                <w:sz w:val="21"/>
              </w:rPr>
              <w:t>78,985,576.98</w:t>
              <w:tab/>
              <w:t>37,587,550.83</w:t>
            </w:r>
            <w:r>
              <w:rPr>
                <w:rFonts w:ascii="Times New Roman"/>
                <w:spacing w:val="-2"/>
                <w:sz w:val="21"/>
              </w:rPr>
            </w:r>
          </w:p>
        </w:tc>
      </w:tr>
    </w:tbl>
    <w:p>
      <w:pPr>
        <w:spacing w:line="240" w:lineRule="auto" w:before="2"/>
        <w:rPr>
          <w:rFonts w:ascii="宋体" w:hAnsi="宋体" w:cs="宋体" w:eastAsia="宋体" w:hint="default"/>
          <w:sz w:val="6"/>
          <w:szCs w:val="6"/>
        </w:rPr>
      </w:pPr>
    </w:p>
    <w:p>
      <w:pPr>
        <w:tabs>
          <w:tab w:pos="1057" w:val="left" w:leader="none"/>
        </w:tabs>
        <w:spacing w:before="36"/>
        <w:ind w:left="637" w:right="0" w:firstLine="0"/>
        <w:jc w:val="left"/>
        <w:rPr>
          <w:rFonts w:ascii="宋体" w:hAnsi="宋体" w:cs="宋体" w:eastAsia="宋体" w:hint="default"/>
          <w:sz w:val="21"/>
          <w:szCs w:val="21"/>
        </w:rPr>
      </w:pPr>
      <w:r>
        <w:rPr>
          <w:rFonts w:ascii="Arial Narrow" w:hAnsi="Arial Narrow" w:cs="Arial Narrow" w:eastAsia="Arial Narrow" w:hint="default"/>
          <w:color w:val="212121"/>
          <w:spacing w:val="-1"/>
          <w:sz w:val="21"/>
          <w:szCs w:val="21"/>
        </w:rPr>
        <w:t>c.</w:t>
        <w:tab/>
      </w:r>
      <w:r>
        <w:rPr>
          <w:rFonts w:ascii="宋体" w:hAnsi="宋体" w:cs="宋体" w:eastAsia="宋体" w:hint="default"/>
          <w:color w:val="212121"/>
          <w:spacing w:val="-2"/>
          <w:sz w:val="21"/>
          <w:szCs w:val="21"/>
        </w:rPr>
        <w:t>分地区主营业务收入和主营业务成本</w:t>
      </w:r>
      <w:r>
        <w:rPr>
          <w:rFonts w:ascii="宋体" w:hAnsi="宋体" w:cs="宋体" w:eastAsia="宋体" w:hint="default"/>
          <w:spacing w:val="-2"/>
          <w:sz w:val="21"/>
          <w:szCs w:val="21"/>
        </w:rPr>
      </w:r>
    </w:p>
    <w:p>
      <w:pPr>
        <w:spacing w:line="240" w:lineRule="auto" w:before="11"/>
        <w:rPr>
          <w:rFonts w:ascii="宋体" w:hAnsi="宋体" w:cs="宋体" w:eastAsia="宋体" w:hint="default"/>
          <w:sz w:val="11"/>
          <w:szCs w:val="11"/>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27.35pt;height:1pt;mso-position-horizontal-relative:char;mso-position-vertical-relative:line" coordorigin="0,0" coordsize="8547,20">
            <v:group style="position:absolute;left:10;top:10;width:1116;height:2" coordorigin="10,10" coordsize="1116,2">
              <v:shape style="position:absolute;left:10;top:10;width:1116;height:2" coordorigin="10,10" coordsize="1116,0" path="m10,10l1126,10e" filled="false" stroked="true" strokeweight=".960938pt" strokecolor="#000000">
                <v:path arrowok="t"/>
              </v:shape>
            </v:group>
            <v:group style="position:absolute;left:1126;top:10;width:20;height:2" coordorigin="1126,10" coordsize="20,2">
              <v:shape style="position:absolute;left:1126;top:10;width:20;height:2" coordorigin="1126,10" coordsize="20,0" path="m1126,10l1145,10e" filled="false" stroked="true" strokeweight=".960938pt" strokecolor="#000000">
                <v:path arrowok="t"/>
              </v:shape>
            </v:group>
            <v:group style="position:absolute;left:1145;top:10;width:4280;height:2" coordorigin="1145,10" coordsize="4280,2">
              <v:shape style="position:absolute;left:1145;top:10;width:4280;height:2" coordorigin="1145,10" coordsize="4280,0" path="m1145,10l5424,10e" filled="false" stroked="true" strokeweight=".960938pt" strokecolor="#000000">
                <v:path arrowok="t"/>
              </v:shape>
            </v:group>
            <v:group style="position:absolute;left:5424;top:10;width:20;height:2" coordorigin="5424,10" coordsize="20,2">
              <v:shape style="position:absolute;left:5424;top:10;width:20;height:2" coordorigin="5424,10" coordsize="20,0" path="m5424,10l5443,10e" filled="false" stroked="true" strokeweight=".960938pt" strokecolor="#000000">
                <v:path arrowok="t"/>
              </v:shape>
            </v:group>
            <v:group style="position:absolute;left:5443;top:10;width:3094;height:2" coordorigin="5443,10" coordsize="3094,2">
              <v:shape style="position:absolute;left:5443;top:10;width:3094;height:2" coordorigin="5443,10" coordsize="3094,0" path="m5443,10l8537,10e" filled="false" stroked="true" strokeweight=".96093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80" w:right="1240"/>
        </w:sectPr>
      </w:pPr>
    </w:p>
    <w:p>
      <w:pPr>
        <w:spacing w:line="240" w:lineRule="auto" w:before="0"/>
        <w:rPr>
          <w:rFonts w:ascii="宋体" w:hAnsi="宋体" w:cs="宋体" w:eastAsia="宋体" w:hint="default"/>
          <w:sz w:val="25"/>
          <w:szCs w:val="25"/>
        </w:rPr>
      </w:pPr>
    </w:p>
    <w:p>
      <w:pPr>
        <w:spacing w:before="0"/>
        <w:ind w:left="246" w:right="-11" w:firstLine="0"/>
        <w:jc w:val="left"/>
        <w:rPr>
          <w:rFonts w:ascii="宋体" w:hAnsi="宋体" w:cs="宋体" w:eastAsia="宋体" w:hint="default"/>
          <w:sz w:val="21"/>
          <w:szCs w:val="21"/>
        </w:rPr>
      </w:pPr>
      <w:r>
        <w:rPr>
          <w:rFonts w:ascii="宋体" w:hAnsi="宋体" w:cs="宋体" w:eastAsia="宋体" w:hint="default"/>
          <w:color w:val="323232"/>
          <w:spacing w:val="-1"/>
          <w:sz w:val="21"/>
          <w:szCs w:val="21"/>
        </w:rPr>
        <w:t>地区类别</w:t>
      </w:r>
      <w:r>
        <w:rPr>
          <w:rFonts w:ascii="宋体" w:hAnsi="宋体" w:cs="宋体" w:eastAsia="宋体" w:hint="default"/>
          <w:spacing w:val="-1"/>
          <w:sz w:val="21"/>
          <w:szCs w:val="21"/>
        </w:rPr>
      </w:r>
    </w:p>
    <w:p>
      <w:pPr>
        <w:tabs>
          <w:tab w:pos="5231" w:val="left" w:leader="none"/>
        </w:tabs>
        <w:spacing w:before="20"/>
        <w:ind w:left="1523"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本期金额</w:t>
        <w:tab/>
        <w:t>上期金额</w:t>
      </w:r>
    </w:p>
    <w:p>
      <w:pPr>
        <w:spacing w:line="240" w:lineRule="auto" w:before="9"/>
        <w:rPr>
          <w:rFonts w:ascii="宋体" w:hAnsi="宋体" w:cs="宋体" w:eastAsia="宋体" w:hint="default"/>
          <w:sz w:val="17"/>
          <w:szCs w:val="17"/>
        </w:rPr>
      </w:pPr>
    </w:p>
    <w:p>
      <w:pPr>
        <w:tabs>
          <w:tab w:pos="2399" w:val="left" w:leader="none"/>
          <w:tab w:pos="4242" w:val="left" w:leader="none"/>
          <w:tab w:pos="5797" w:val="left" w:leader="none"/>
        </w:tabs>
        <w:spacing w:before="0"/>
        <w:ind w:left="246" w:right="0" w:firstLine="0"/>
        <w:jc w:val="left"/>
        <w:rPr>
          <w:rFonts w:ascii="宋体" w:hAnsi="宋体" w:cs="宋体" w:eastAsia="宋体" w:hint="default"/>
          <w:sz w:val="21"/>
          <w:szCs w:val="21"/>
        </w:rPr>
      </w:pPr>
      <w:r>
        <w:rPr>
          <w:rFonts w:ascii="宋体" w:hAnsi="宋体" w:cs="宋体" w:eastAsia="宋体" w:hint="default"/>
          <w:spacing w:val="-1"/>
          <w:sz w:val="21"/>
          <w:szCs w:val="21"/>
        </w:rPr>
        <w:t>主营业务收入</w:t>
        <w:tab/>
        <w:t>主营业务成本</w:t>
        <w:tab/>
        <w:t>主营业务收入</w:t>
        <w:tab/>
        <w:t>主营业务成本</w:t>
      </w:r>
    </w:p>
    <w:p>
      <w:pPr>
        <w:spacing w:after="0"/>
        <w:jc w:val="left"/>
        <w:rPr>
          <w:rFonts w:ascii="宋体" w:hAnsi="宋体" w:cs="宋体" w:eastAsia="宋体" w:hint="default"/>
          <w:sz w:val="21"/>
          <w:szCs w:val="21"/>
        </w:rPr>
        <w:sectPr>
          <w:type w:val="continuous"/>
          <w:pgSz w:w="11910" w:h="16840"/>
          <w:pgMar w:top="1580" w:bottom="280" w:left="1580" w:right="1240"/>
          <w:cols w:num="2" w:equalWidth="0">
            <w:col w:w="1092" w:space="336"/>
            <w:col w:w="7662"/>
          </w:cols>
        </w:sectPr>
      </w:pPr>
    </w:p>
    <w:p>
      <w:pPr>
        <w:spacing w:line="240" w:lineRule="auto" w:before="13"/>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340"/>
        <w:gridCol w:w="2298"/>
        <w:gridCol w:w="1844"/>
        <w:gridCol w:w="1556"/>
        <w:gridCol w:w="1488"/>
      </w:tblGrid>
      <w:tr>
        <w:trPr>
          <w:trHeight w:val="400"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347"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229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269" w:right="0"/>
              <w:jc w:val="center"/>
              <w:rPr>
                <w:rFonts w:ascii="Times New Roman" w:hAnsi="Times New Roman" w:cs="Times New Roman" w:eastAsia="Times New Roman" w:hint="default"/>
                <w:sz w:val="21"/>
                <w:szCs w:val="21"/>
              </w:rPr>
            </w:pPr>
            <w:r>
              <w:rPr>
                <w:rFonts w:ascii="Times New Roman"/>
                <w:sz w:val="21"/>
              </w:rPr>
              <w:t>8,482,588.05</w:t>
            </w:r>
          </w:p>
        </w:tc>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4"/>
              <w:jc w:val="right"/>
              <w:rPr>
                <w:rFonts w:ascii="Times New Roman" w:hAnsi="Times New Roman" w:cs="Times New Roman" w:eastAsia="Times New Roman" w:hint="default"/>
                <w:sz w:val="21"/>
                <w:szCs w:val="21"/>
              </w:rPr>
            </w:pPr>
            <w:r>
              <w:rPr>
                <w:rFonts w:ascii="Times New Roman"/>
                <w:spacing w:val="-2"/>
                <w:sz w:val="21"/>
              </w:rPr>
              <w:t>3,423,208.76</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0"/>
              <w:jc w:val="right"/>
              <w:rPr>
                <w:rFonts w:ascii="Times New Roman" w:hAnsi="Times New Roman" w:cs="Times New Roman" w:eastAsia="Times New Roman" w:hint="default"/>
                <w:sz w:val="21"/>
                <w:szCs w:val="21"/>
              </w:rPr>
            </w:pPr>
            <w:r>
              <w:rPr>
                <w:rFonts w:ascii="Times New Roman"/>
                <w:spacing w:val="-2"/>
                <w:sz w:val="21"/>
              </w:rPr>
              <w:t>4,899,814.10</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72" w:right="0"/>
              <w:jc w:val="center"/>
              <w:rPr>
                <w:rFonts w:ascii="Times New Roman" w:hAnsi="Times New Roman" w:cs="Times New Roman" w:eastAsia="Times New Roman" w:hint="default"/>
                <w:sz w:val="21"/>
                <w:szCs w:val="21"/>
              </w:rPr>
            </w:pPr>
            <w:r>
              <w:rPr>
                <w:rFonts w:ascii="Times New Roman"/>
                <w:sz w:val="21"/>
              </w:rPr>
              <w:t>2,683,799.77</w:t>
            </w:r>
          </w:p>
        </w:tc>
      </w:tr>
      <w:tr>
        <w:trPr>
          <w:trHeight w:val="395"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47"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69" w:right="0"/>
              <w:jc w:val="center"/>
              <w:rPr>
                <w:rFonts w:ascii="Times New Roman" w:hAnsi="Times New Roman" w:cs="Times New Roman" w:eastAsia="Times New Roman" w:hint="default"/>
                <w:sz w:val="21"/>
                <w:szCs w:val="21"/>
              </w:rPr>
            </w:pPr>
            <w:r>
              <w:rPr>
                <w:rFonts w:ascii="Times New Roman"/>
                <w:sz w:val="21"/>
              </w:rPr>
              <w:t>2,150,534.18</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1"/>
              <w:jc w:val="right"/>
              <w:rPr>
                <w:rFonts w:ascii="Times New Roman" w:hAnsi="Times New Roman" w:cs="Times New Roman" w:eastAsia="Times New Roman" w:hint="default"/>
                <w:sz w:val="21"/>
                <w:szCs w:val="21"/>
              </w:rPr>
            </w:pPr>
            <w:r>
              <w:rPr>
                <w:rFonts w:ascii="Times New Roman"/>
                <w:spacing w:val="-2"/>
                <w:sz w:val="21"/>
              </w:rPr>
              <w:t>903,036.69</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0"/>
              <w:jc w:val="right"/>
              <w:rPr>
                <w:rFonts w:ascii="Times New Roman" w:hAnsi="Times New Roman" w:cs="Times New Roman" w:eastAsia="Times New Roman" w:hint="default"/>
                <w:sz w:val="21"/>
                <w:szCs w:val="21"/>
              </w:rPr>
            </w:pPr>
            <w:r>
              <w:rPr>
                <w:rFonts w:ascii="Times New Roman"/>
                <w:spacing w:val="-2"/>
                <w:sz w:val="21"/>
              </w:rPr>
              <w:t>876,158.13</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72" w:right="0"/>
              <w:jc w:val="center"/>
              <w:rPr>
                <w:rFonts w:ascii="Times New Roman" w:hAnsi="Times New Roman" w:cs="Times New Roman" w:eastAsia="Times New Roman" w:hint="default"/>
                <w:sz w:val="21"/>
                <w:szCs w:val="21"/>
              </w:rPr>
            </w:pPr>
            <w:r>
              <w:rPr>
                <w:rFonts w:ascii="Times New Roman"/>
                <w:sz w:val="21"/>
              </w:rPr>
              <w:t>1,090,851.58</w:t>
            </w:r>
          </w:p>
        </w:tc>
      </w:tr>
      <w:tr>
        <w:trPr>
          <w:trHeight w:val="39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7"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66" w:right="0"/>
              <w:jc w:val="center"/>
              <w:rPr>
                <w:rFonts w:ascii="Times New Roman" w:hAnsi="Times New Roman" w:cs="Times New Roman" w:eastAsia="Times New Roman" w:hint="default"/>
                <w:sz w:val="21"/>
                <w:szCs w:val="21"/>
              </w:rPr>
            </w:pPr>
            <w:r>
              <w:rPr>
                <w:rFonts w:ascii="Times New Roman"/>
                <w:sz w:val="21"/>
              </w:rPr>
              <w:t>50,627,773.07</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4"/>
              <w:jc w:val="right"/>
              <w:rPr>
                <w:rFonts w:ascii="Times New Roman" w:hAnsi="Times New Roman" w:cs="Times New Roman" w:eastAsia="Times New Roman" w:hint="default"/>
                <w:sz w:val="21"/>
                <w:szCs w:val="21"/>
              </w:rPr>
            </w:pPr>
            <w:r>
              <w:rPr>
                <w:rFonts w:ascii="Times New Roman"/>
                <w:spacing w:val="-2"/>
                <w:sz w:val="21"/>
              </w:rPr>
              <w:t>22,403,275.95</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0"/>
              <w:jc w:val="right"/>
              <w:rPr>
                <w:rFonts w:ascii="Times New Roman" w:hAnsi="Times New Roman" w:cs="Times New Roman" w:eastAsia="Times New Roman" w:hint="default"/>
                <w:sz w:val="21"/>
                <w:szCs w:val="21"/>
              </w:rPr>
            </w:pPr>
            <w:r>
              <w:rPr>
                <w:rFonts w:ascii="Times New Roman"/>
                <w:spacing w:val="-2"/>
                <w:sz w:val="21"/>
              </w:rPr>
              <w:t>22,950,202.64</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72" w:right="0"/>
              <w:jc w:val="center"/>
              <w:rPr>
                <w:rFonts w:ascii="Times New Roman" w:hAnsi="Times New Roman" w:cs="Times New Roman" w:eastAsia="Times New Roman" w:hint="default"/>
                <w:sz w:val="21"/>
                <w:szCs w:val="21"/>
              </w:rPr>
            </w:pPr>
            <w:r>
              <w:rPr>
                <w:rFonts w:ascii="Times New Roman"/>
                <w:sz w:val="21"/>
              </w:rPr>
              <w:t>8,049,394.94</w:t>
            </w:r>
          </w:p>
        </w:tc>
      </w:tr>
      <w:tr>
        <w:trPr>
          <w:trHeight w:val="39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47"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69" w:right="0"/>
              <w:jc w:val="center"/>
              <w:rPr>
                <w:rFonts w:ascii="Times New Roman" w:hAnsi="Times New Roman" w:cs="Times New Roman" w:eastAsia="Times New Roman" w:hint="default"/>
                <w:sz w:val="21"/>
                <w:szCs w:val="21"/>
              </w:rPr>
            </w:pPr>
            <w:r>
              <w:rPr>
                <w:rFonts w:ascii="Times New Roman"/>
                <w:sz w:val="21"/>
              </w:rPr>
              <w:t>9,639,734.18</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4"/>
              <w:jc w:val="right"/>
              <w:rPr>
                <w:rFonts w:ascii="Times New Roman" w:hAnsi="Times New Roman" w:cs="Times New Roman" w:eastAsia="Times New Roman" w:hint="default"/>
                <w:sz w:val="21"/>
                <w:szCs w:val="21"/>
              </w:rPr>
            </w:pPr>
            <w:r>
              <w:rPr>
                <w:rFonts w:ascii="Times New Roman"/>
                <w:spacing w:val="-2"/>
                <w:sz w:val="21"/>
              </w:rPr>
              <w:t>4,258,629.03</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0"/>
              <w:jc w:val="right"/>
              <w:rPr>
                <w:rFonts w:ascii="Times New Roman" w:hAnsi="Times New Roman" w:cs="Times New Roman" w:eastAsia="Times New Roman" w:hint="default"/>
                <w:sz w:val="21"/>
                <w:szCs w:val="21"/>
              </w:rPr>
            </w:pPr>
            <w:r>
              <w:rPr>
                <w:rFonts w:ascii="Times New Roman"/>
                <w:spacing w:val="-2"/>
                <w:sz w:val="21"/>
              </w:rPr>
              <w:t>7,662,281.20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72" w:right="0"/>
              <w:jc w:val="center"/>
              <w:rPr>
                <w:rFonts w:ascii="Times New Roman" w:hAnsi="Times New Roman" w:cs="Times New Roman" w:eastAsia="Times New Roman" w:hint="default"/>
                <w:sz w:val="21"/>
                <w:szCs w:val="21"/>
              </w:rPr>
            </w:pPr>
            <w:r>
              <w:rPr>
                <w:rFonts w:ascii="Times New Roman"/>
                <w:sz w:val="21"/>
              </w:rPr>
              <w:t>4,136,355.47</w:t>
            </w:r>
          </w:p>
        </w:tc>
      </w:tr>
      <w:tr>
        <w:trPr>
          <w:trHeight w:val="39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7"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66" w:right="0"/>
              <w:jc w:val="center"/>
              <w:rPr>
                <w:rFonts w:ascii="Times New Roman" w:hAnsi="Times New Roman" w:cs="Times New Roman" w:eastAsia="Times New Roman" w:hint="default"/>
                <w:sz w:val="21"/>
                <w:szCs w:val="21"/>
              </w:rPr>
            </w:pPr>
            <w:r>
              <w:rPr>
                <w:rFonts w:ascii="Times New Roman"/>
                <w:sz w:val="21"/>
              </w:rPr>
              <w:t>14,795,958.12</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4"/>
              <w:jc w:val="right"/>
              <w:rPr>
                <w:rFonts w:ascii="Times New Roman" w:hAnsi="Times New Roman" w:cs="Times New Roman" w:eastAsia="Times New Roman" w:hint="default"/>
                <w:sz w:val="21"/>
                <w:szCs w:val="21"/>
              </w:rPr>
            </w:pPr>
            <w:r>
              <w:rPr>
                <w:rFonts w:ascii="Times New Roman"/>
                <w:spacing w:val="-2"/>
                <w:sz w:val="21"/>
              </w:rPr>
              <w:t>6,395,592.43</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0"/>
              <w:jc w:val="right"/>
              <w:rPr>
                <w:rFonts w:ascii="Times New Roman" w:hAnsi="Times New Roman" w:cs="Times New Roman" w:eastAsia="Times New Roman" w:hint="default"/>
                <w:sz w:val="21"/>
                <w:szCs w:val="21"/>
              </w:rPr>
            </w:pPr>
            <w:r>
              <w:rPr>
                <w:rFonts w:ascii="Times New Roman"/>
                <w:spacing w:val="-2"/>
                <w:sz w:val="21"/>
              </w:rPr>
              <w:t>11,074,644.37</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72" w:right="0"/>
              <w:jc w:val="center"/>
              <w:rPr>
                <w:rFonts w:ascii="Times New Roman" w:hAnsi="Times New Roman" w:cs="Times New Roman" w:eastAsia="Times New Roman" w:hint="default"/>
                <w:sz w:val="21"/>
                <w:szCs w:val="21"/>
              </w:rPr>
            </w:pPr>
            <w:r>
              <w:rPr>
                <w:rFonts w:ascii="Times New Roman"/>
                <w:sz w:val="21"/>
              </w:rPr>
              <w:t>6,322,956.55</w:t>
            </w:r>
          </w:p>
        </w:tc>
      </w:tr>
      <w:tr>
        <w:trPr>
          <w:trHeight w:val="39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47"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66" w:right="0"/>
              <w:jc w:val="center"/>
              <w:rPr>
                <w:rFonts w:ascii="Times New Roman" w:hAnsi="Times New Roman" w:cs="Times New Roman" w:eastAsia="Times New Roman" w:hint="default"/>
                <w:sz w:val="21"/>
                <w:szCs w:val="21"/>
              </w:rPr>
            </w:pPr>
            <w:r>
              <w:rPr>
                <w:rFonts w:ascii="Times New Roman"/>
                <w:sz w:val="21"/>
              </w:rPr>
              <w:t>14,464,610.97</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4"/>
              <w:jc w:val="right"/>
              <w:rPr>
                <w:rFonts w:ascii="Times New Roman" w:hAnsi="Times New Roman" w:cs="Times New Roman" w:eastAsia="Times New Roman" w:hint="default"/>
                <w:sz w:val="21"/>
                <w:szCs w:val="21"/>
              </w:rPr>
            </w:pPr>
            <w:r>
              <w:rPr>
                <w:rFonts w:ascii="Times New Roman"/>
                <w:spacing w:val="-2"/>
                <w:sz w:val="21"/>
              </w:rPr>
              <w:t>6,356,256.54</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0"/>
              <w:jc w:val="right"/>
              <w:rPr>
                <w:rFonts w:ascii="Times New Roman" w:hAnsi="Times New Roman" w:cs="Times New Roman" w:eastAsia="Times New Roman" w:hint="default"/>
                <w:sz w:val="21"/>
                <w:szCs w:val="21"/>
              </w:rPr>
            </w:pPr>
            <w:r>
              <w:rPr>
                <w:rFonts w:ascii="Times New Roman"/>
                <w:spacing w:val="-2"/>
                <w:sz w:val="21"/>
              </w:rPr>
              <w:t>12,948,844.52</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72" w:right="0"/>
              <w:jc w:val="center"/>
              <w:rPr>
                <w:rFonts w:ascii="Times New Roman" w:hAnsi="Times New Roman" w:cs="Times New Roman" w:eastAsia="Times New Roman" w:hint="default"/>
                <w:sz w:val="21"/>
                <w:szCs w:val="21"/>
              </w:rPr>
            </w:pPr>
            <w:r>
              <w:rPr>
                <w:rFonts w:ascii="Times New Roman"/>
                <w:sz w:val="21"/>
              </w:rPr>
              <w:t>6,703,432.50</w:t>
            </w:r>
          </w:p>
        </w:tc>
      </w:tr>
      <w:tr>
        <w:trPr>
          <w:trHeight w:val="401" w:hRule="exact"/>
        </w:trPr>
        <w:tc>
          <w:tcPr>
            <w:tcW w:w="1340"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347"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2298"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left="166" w:right="0"/>
              <w:jc w:val="center"/>
              <w:rPr>
                <w:rFonts w:ascii="Times New Roman" w:hAnsi="Times New Roman" w:cs="Times New Roman" w:eastAsia="Times New Roman" w:hint="default"/>
                <w:sz w:val="21"/>
                <w:szCs w:val="21"/>
              </w:rPr>
            </w:pPr>
            <w:r>
              <w:rPr>
                <w:rFonts w:ascii="Times New Roman"/>
                <w:sz w:val="21"/>
              </w:rPr>
              <w:t>21,086,008.83</w:t>
            </w:r>
          </w:p>
        </w:tc>
        <w:tc>
          <w:tcPr>
            <w:tcW w:w="1844"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72"/>
              <w:jc w:val="right"/>
              <w:rPr>
                <w:rFonts w:ascii="Times New Roman" w:hAnsi="Times New Roman" w:cs="Times New Roman" w:eastAsia="Times New Roman" w:hint="default"/>
                <w:sz w:val="21"/>
                <w:szCs w:val="21"/>
              </w:rPr>
            </w:pPr>
            <w:r>
              <w:rPr>
                <w:rFonts w:ascii="Times New Roman"/>
                <w:spacing w:val="-2"/>
                <w:sz w:val="21"/>
              </w:rPr>
              <w:t>8,129,110.92</w:t>
            </w:r>
          </w:p>
        </w:tc>
        <w:tc>
          <w:tcPr>
            <w:tcW w:w="1556"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70"/>
              <w:jc w:val="right"/>
              <w:rPr>
                <w:rFonts w:ascii="Times New Roman" w:hAnsi="Times New Roman" w:cs="Times New Roman" w:eastAsia="Times New Roman" w:hint="default"/>
                <w:sz w:val="21"/>
                <w:szCs w:val="21"/>
              </w:rPr>
            </w:pPr>
            <w:r>
              <w:rPr>
                <w:rFonts w:ascii="Times New Roman"/>
                <w:spacing w:val="-2"/>
                <w:sz w:val="21"/>
              </w:rPr>
              <w:t>18,573,632.02</w:t>
            </w:r>
          </w:p>
        </w:tc>
        <w:tc>
          <w:tcPr>
            <w:tcW w:w="1488"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left="172" w:right="0"/>
              <w:jc w:val="center"/>
              <w:rPr>
                <w:rFonts w:ascii="Times New Roman" w:hAnsi="Times New Roman" w:cs="Times New Roman" w:eastAsia="Times New Roman" w:hint="default"/>
                <w:sz w:val="21"/>
                <w:szCs w:val="21"/>
              </w:rPr>
            </w:pPr>
            <w:r>
              <w:rPr>
                <w:rFonts w:ascii="Times New Roman"/>
                <w:sz w:val="21"/>
              </w:rPr>
              <w:t>8,600,760.02</w:t>
            </w:r>
          </w:p>
        </w:tc>
      </w:tr>
      <w:tr>
        <w:trPr>
          <w:trHeight w:val="398" w:hRule="exact"/>
        </w:trPr>
        <w:tc>
          <w:tcPr>
            <w:tcW w:w="1340"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9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98"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left="56" w:right="0"/>
              <w:jc w:val="center"/>
              <w:rPr>
                <w:rFonts w:ascii="Times New Roman" w:hAnsi="Times New Roman" w:cs="Times New Roman" w:eastAsia="Times New Roman" w:hint="default"/>
                <w:sz w:val="21"/>
                <w:szCs w:val="21"/>
              </w:rPr>
            </w:pPr>
            <w:r>
              <w:rPr>
                <w:rFonts w:ascii="Times New Roman"/>
                <w:b/>
                <w:sz w:val="21"/>
              </w:rPr>
              <w:t>121,247,207.40</w:t>
            </w:r>
            <w:r>
              <w:rPr>
                <w:rFonts w:ascii="Times New Roman"/>
                <w:sz w:val="21"/>
              </w:rPr>
            </w:r>
          </w:p>
        </w:tc>
        <w:tc>
          <w:tcPr>
            <w:tcW w:w="1844"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right="174"/>
              <w:jc w:val="right"/>
              <w:rPr>
                <w:rFonts w:ascii="Times New Roman" w:hAnsi="Times New Roman" w:cs="Times New Roman" w:eastAsia="Times New Roman" w:hint="default"/>
                <w:sz w:val="21"/>
                <w:szCs w:val="21"/>
              </w:rPr>
            </w:pPr>
            <w:r>
              <w:rPr>
                <w:rFonts w:ascii="Times New Roman"/>
                <w:b/>
                <w:spacing w:val="-3"/>
                <w:sz w:val="21"/>
              </w:rPr>
              <w:t>51,869,110.32</w:t>
            </w:r>
            <w:r>
              <w:rPr>
                <w:rFonts w:ascii="Times New Roman"/>
                <w:spacing w:val="-3"/>
                <w:sz w:val="21"/>
              </w:rPr>
            </w:r>
          </w:p>
        </w:tc>
        <w:tc>
          <w:tcPr>
            <w:tcW w:w="1556"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right="170"/>
              <w:jc w:val="right"/>
              <w:rPr>
                <w:rFonts w:ascii="Times New Roman" w:hAnsi="Times New Roman" w:cs="Times New Roman" w:eastAsia="Times New Roman" w:hint="default"/>
                <w:sz w:val="21"/>
                <w:szCs w:val="21"/>
              </w:rPr>
            </w:pPr>
            <w:r>
              <w:rPr>
                <w:rFonts w:ascii="Times New Roman"/>
                <w:b/>
                <w:spacing w:val="-2"/>
                <w:sz w:val="21"/>
              </w:rPr>
              <w:t>78,985,576.98</w:t>
            </w:r>
            <w:r>
              <w:rPr>
                <w:rFonts w:ascii="Times New Roman"/>
                <w:spacing w:val="-2"/>
                <w:sz w:val="21"/>
              </w:rPr>
            </w:r>
          </w:p>
        </w:tc>
        <w:tc>
          <w:tcPr>
            <w:tcW w:w="1488"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left="67" w:right="0"/>
              <w:jc w:val="center"/>
              <w:rPr>
                <w:rFonts w:ascii="Times New Roman" w:hAnsi="Times New Roman" w:cs="Times New Roman" w:eastAsia="Times New Roman" w:hint="default"/>
                <w:sz w:val="21"/>
                <w:szCs w:val="21"/>
              </w:rPr>
            </w:pPr>
            <w:r>
              <w:rPr>
                <w:rFonts w:ascii="Times New Roman"/>
                <w:b/>
                <w:sz w:val="21"/>
              </w:rPr>
              <w:t>37,587,550.83</w:t>
            </w:r>
            <w:r>
              <w:rPr>
                <w:rFonts w:ascii="Times New Roman"/>
                <w:sz w:val="21"/>
              </w:rPr>
            </w:r>
          </w:p>
        </w:tc>
      </w:tr>
    </w:tbl>
    <w:p>
      <w:pPr>
        <w:spacing w:line="240" w:lineRule="auto" w:before="11"/>
        <w:rPr>
          <w:rFonts w:ascii="宋体" w:hAnsi="宋体" w:cs="宋体" w:eastAsia="宋体" w:hint="default"/>
          <w:sz w:val="5"/>
          <w:szCs w:val="5"/>
        </w:rPr>
      </w:pPr>
    </w:p>
    <w:p>
      <w:pPr>
        <w:spacing w:before="36"/>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）公司前五名客户的营业收入情况</w:t>
      </w:r>
    </w:p>
    <w:p>
      <w:pPr>
        <w:spacing w:line="240" w:lineRule="auto" w:before="7"/>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4076;height:2" coordorigin="5,5" coordsize="4076,2">
              <v:shape style="position:absolute;left:5;top:5;width:4076;height:2" coordorigin="5,5" coordsize="4076,0" path="m5,5l4080,5e" filled="false" stroked="true" strokeweight=".480469pt" strokecolor="#000000">
                <v:path arrowok="t"/>
              </v:shape>
            </v:group>
            <v:group style="position:absolute;left:4080;top:5;width:10;height:2" coordorigin="4080,5" coordsize="10,2">
              <v:shape style="position:absolute;left:4080;top:5;width:10;height:2" coordorigin="4080,5" coordsize="10,0" path="m4080,5l4090,5e" filled="false" stroked="true" strokeweight=".480469pt" strokecolor="#000000">
                <v:path arrowok="t"/>
              </v:shape>
            </v:group>
            <v:group style="position:absolute;left:4090;top:5;width:1553;height:2" coordorigin="4090,5" coordsize="1553,2">
              <v:shape style="position:absolute;left:4090;top:5;width:1553;height:2" coordorigin="4090,5" coordsize="1553,0" path="m4090,5l5642,5e" filled="false" stroked="true" strokeweight=".480469pt" strokecolor="#000000">
                <v:path arrowok="t"/>
              </v:shape>
            </v:group>
            <v:group style="position:absolute;left:5642;top:5;width:10;height:2" coordorigin="5642,5" coordsize="10,2">
              <v:shape style="position:absolute;left:5642;top:5;width:10;height:2" coordorigin="5642,5" coordsize="10,0" path="m5642,5l5652,5e" filled="false" stroked="true" strokeweight=".480469pt" strokecolor="#000000">
                <v:path arrowok="t"/>
              </v:shape>
            </v:group>
            <v:group style="position:absolute;left:5652;top:5;width:2880;height:2" coordorigin="5652,5" coordsize="2880,2">
              <v:shape style="position:absolute;left:5652;top:5;width:2880;height:2" coordorigin="5652,5" coordsize="2880,0" path="m5652,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80" w:right="1240"/>
        </w:sectPr>
      </w:pPr>
    </w:p>
    <w:p>
      <w:pPr>
        <w:tabs>
          <w:tab w:pos="4542" w:val="left" w:leader="none"/>
        </w:tabs>
        <w:spacing w:before="133"/>
        <w:ind w:left="1724" w:right="-11" w:firstLine="0"/>
        <w:jc w:val="left"/>
        <w:rPr>
          <w:rFonts w:ascii="宋体" w:hAnsi="宋体" w:cs="宋体" w:eastAsia="宋体" w:hint="default"/>
          <w:sz w:val="21"/>
          <w:szCs w:val="21"/>
        </w:rPr>
      </w:pPr>
      <w:r>
        <w:rPr/>
        <w:pict>
          <v:shape style="position:absolute;margin-left:84.480499pt;margin-top:17.639484pt;width:442.8pt;height:133.9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2"/>
                    <w:gridCol w:w="2315"/>
                    <w:gridCol w:w="2141"/>
                    <w:gridCol w:w="329"/>
                  </w:tblGrid>
                  <w:tr>
                    <w:trPr>
                      <w:trHeight w:val="265" w:hRule="exact"/>
                    </w:trPr>
                    <w:tc>
                      <w:tcPr>
                        <w:tcW w:w="6386" w:type="dxa"/>
                        <w:gridSpan w:val="2"/>
                        <w:tcBorders>
                          <w:top w:val="nil" w:sz="6" w:space="0" w:color="auto"/>
                          <w:left w:val="nil" w:sz="6" w:space="0" w:color="auto"/>
                          <w:bottom w:val="single" w:sz="4" w:space="0" w:color="000000"/>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27" w:lineRule="exact"/>
                          <w:ind w:left="3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329" w:type="dxa"/>
                        <w:tcBorders>
                          <w:top w:val="nil" w:sz="6" w:space="0" w:color="auto"/>
                          <w:left w:val="nil" w:sz="6" w:space="0" w:color="auto"/>
                          <w:bottom w:val="nil" w:sz="6" w:space="0" w:color="auto"/>
                          <w:right w:val="nil" w:sz="6" w:space="0" w:color="auto"/>
                        </w:tcBorders>
                      </w:tcPr>
                      <w:p>
                        <w:pPr/>
                      </w:p>
                    </w:tc>
                  </w:tr>
                  <w:tr>
                    <w:trPr>
                      <w:trHeight w:val="429" w:hRule="exact"/>
                    </w:trPr>
                    <w:tc>
                      <w:tcPr>
                        <w:tcW w:w="407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中国联合网络通信有限公司辽宁省分公司</w:t>
                        </w: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31" w:right="0"/>
                          <w:jc w:val="left"/>
                          <w:rPr>
                            <w:rFonts w:ascii="Times New Roman" w:hAnsi="Times New Roman" w:cs="Times New Roman" w:eastAsia="Times New Roman" w:hint="default"/>
                            <w:sz w:val="21"/>
                            <w:szCs w:val="21"/>
                          </w:rPr>
                        </w:pPr>
                        <w:r>
                          <w:rPr>
                            <w:rFonts w:ascii="Times New Roman"/>
                            <w:sz w:val="21"/>
                          </w:rPr>
                          <w:t>9,762,222.25</w:t>
                        </w: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11" w:right="0"/>
                          <w:jc w:val="left"/>
                          <w:rPr>
                            <w:rFonts w:ascii="Times New Roman" w:hAnsi="Times New Roman" w:cs="Times New Roman" w:eastAsia="Times New Roman" w:hint="default"/>
                            <w:sz w:val="21"/>
                            <w:szCs w:val="21"/>
                          </w:rPr>
                        </w:pPr>
                        <w:r>
                          <w:rPr>
                            <w:rFonts w:ascii="Times New Roman"/>
                            <w:sz w:val="21"/>
                          </w:rPr>
                          <w:t>8.05</w:t>
                        </w:r>
                      </w:p>
                    </w:tc>
                    <w:tc>
                      <w:tcPr>
                        <w:tcW w:w="329" w:type="dxa"/>
                        <w:tcBorders>
                          <w:top w:val="nil" w:sz="6" w:space="0" w:color="auto"/>
                          <w:left w:val="nil" w:sz="6" w:space="0" w:color="auto"/>
                          <w:bottom w:val="nil" w:sz="6" w:space="0" w:color="auto"/>
                          <w:right w:val="nil" w:sz="6" w:space="0" w:color="auto"/>
                        </w:tcBorders>
                      </w:tcPr>
                      <w:p>
                        <w:pP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中国联合网络通信有限公司天津市分公司</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1" w:right="0"/>
                          <w:jc w:val="left"/>
                          <w:rPr>
                            <w:rFonts w:ascii="Times New Roman" w:hAnsi="Times New Roman" w:cs="Times New Roman" w:eastAsia="Times New Roman" w:hint="default"/>
                            <w:sz w:val="21"/>
                            <w:szCs w:val="21"/>
                          </w:rPr>
                        </w:pPr>
                        <w:r>
                          <w:rPr>
                            <w:rFonts w:ascii="Times New Roman"/>
                            <w:sz w:val="21"/>
                          </w:rPr>
                          <w:t>7,571,605.60</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11" w:right="0"/>
                          <w:jc w:val="left"/>
                          <w:rPr>
                            <w:rFonts w:ascii="Times New Roman" w:hAnsi="Times New Roman" w:cs="Times New Roman" w:eastAsia="Times New Roman" w:hint="default"/>
                            <w:sz w:val="21"/>
                            <w:szCs w:val="21"/>
                          </w:rPr>
                        </w:pPr>
                        <w:r>
                          <w:rPr>
                            <w:rFonts w:ascii="Times New Roman"/>
                            <w:sz w:val="21"/>
                          </w:rPr>
                          <w:t>6.24</w:t>
                        </w:r>
                      </w:p>
                    </w:tc>
                    <w:tc>
                      <w:tcPr>
                        <w:tcW w:w="329" w:type="dxa"/>
                        <w:tcBorders>
                          <w:top w:val="nil" w:sz="6" w:space="0" w:color="auto"/>
                          <w:left w:val="nil" w:sz="6" w:space="0" w:color="auto"/>
                          <w:bottom w:val="nil" w:sz="6" w:space="0" w:color="auto"/>
                          <w:right w:val="nil" w:sz="6" w:space="0" w:color="auto"/>
                        </w:tcBorders>
                      </w:tcPr>
                      <w:p>
                        <w:pP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中国联合网络通信有限公司内蒙分公司</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1" w:right="0"/>
                          <w:jc w:val="left"/>
                          <w:rPr>
                            <w:rFonts w:ascii="Times New Roman" w:hAnsi="Times New Roman" w:cs="Times New Roman" w:eastAsia="Times New Roman" w:hint="default"/>
                            <w:sz w:val="21"/>
                            <w:szCs w:val="21"/>
                          </w:rPr>
                        </w:pPr>
                        <w:r>
                          <w:rPr>
                            <w:rFonts w:ascii="Times New Roman"/>
                            <w:sz w:val="21"/>
                          </w:rPr>
                          <w:t>7,430,017.10</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11" w:right="0"/>
                          <w:jc w:val="left"/>
                          <w:rPr>
                            <w:rFonts w:ascii="Times New Roman" w:hAnsi="Times New Roman" w:cs="Times New Roman" w:eastAsia="Times New Roman" w:hint="default"/>
                            <w:sz w:val="21"/>
                            <w:szCs w:val="21"/>
                          </w:rPr>
                        </w:pPr>
                        <w:r>
                          <w:rPr>
                            <w:rFonts w:ascii="Times New Roman"/>
                            <w:sz w:val="21"/>
                          </w:rPr>
                          <w:t>6.13</w:t>
                        </w:r>
                      </w:p>
                    </w:tc>
                    <w:tc>
                      <w:tcPr>
                        <w:tcW w:w="329" w:type="dxa"/>
                        <w:tcBorders>
                          <w:top w:val="nil" w:sz="6" w:space="0" w:color="auto"/>
                          <w:left w:val="nil" w:sz="6" w:space="0" w:color="auto"/>
                          <w:bottom w:val="nil" w:sz="6" w:space="0" w:color="auto"/>
                          <w:right w:val="nil" w:sz="6" w:space="0" w:color="auto"/>
                        </w:tcBorders>
                      </w:tcPr>
                      <w:p>
                        <w:pP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中国联合网络通信有限公司河北省分公司</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1" w:right="0"/>
                          <w:jc w:val="left"/>
                          <w:rPr>
                            <w:rFonts w:ascii="Times New Roman" w:hAnsi="Times New Roman" w:cs="Times New Roman" w:eastAsia="Times New Roman" w:hint="default"/>
                            <w:sz w:val="21"/>
                            <w:szCs w:val="21"/>
                          </w:rPr>
                        </w:pPr>
                        <w:r>
                          <w:rPr>
                            <w:rFonts w:ascii="Times New Roman"/>
                            <w:sz w:val="21"/>
                          </w:rPr>
                          <w:t>7,198,636.89</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11" w:right="0"/>
                          <w:jc w:val="left"/>
                          <w:rPr>
                            <w:rFonts w:ascii="Times New Roman" w:hAnsi="Times New Roman" w:cs="Times New Roman" w:eastAsia="Times New Roman" w:hint="default"/>
                            <w:sz w:val="21"/>
                            <w:szCs w:val="21"/>
                          </w:rPr>
                        </w:pPr>
                        <w:r>
                          <w:rPr>
                            <w:rFonts w:ascii="Times New Roman"/>
                            <w:sz w:val="21"/>
                          </w:rPr>
                          <w:t>5.94</w:t>
                        </w:r>
                      </w:p>
                    </w:tc>
                    <w:tc>
                      <w:tcPr>
                        <w:tcW w:w="329" w:type="dxa"/>
                        <w:tcBorders>
                          <w:top w:val="nil" w:sz="6" w:space="0" w:color="auto"/>
                          <w:left w:val="nil" w:sz="6" w:space="0" w:color="auto"/>
                          <w:bottom w:val="nil" w:sz="6" w:space="0" w:color="auto"/>
                          <w:right w:val="nil" w:sz="6" w:space="0" w:color="auto"/>
                        </w:tcBorders>
                      </w:tcPr>
                      <w:p>
                        <w:pPr/>
                      </w:p>
                    </w:tc>
                  </w:tr>
                  <w:tr>
                    <w:trPr>
                      <w:trHeight w:val="374" w:hRule="exact"/>
                    </w:trPr>
                    <w:tc>
                      <w:tcPr>
                        <w:tcW w:w="40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中国联合网络通信有限公司山西省分公司</w:t>
                        </w:r>
                      </w:p>
                    </w:tc>
                    <w:tc>
                      <w:tcPr>
                        <w:tcW w:w="231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31" w:right="0"/>
                          <w:jc w:val="left"/>
                          <w:rPr>
                            <w:rFonts w:ascii="Times New Roman" w:hAnsi="Times New Roman" w:cs="Times New Roman" w:eastAsia="Times New Roman" w:hint="default"/>
                            <w:sz w:val="21"/>
                            <w:szCs w:val="21"/>
                          </w:rPr>
                        </w:pPr>
                        <w:r>
                          <w:rPr>
                            <w:rFonts w:ascii="Times New Roman"/>
                            <w:sz w:val="21"/>
                          </w:rPr>
                          <w:t>5,256,410.24</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511" w:right="0"/>
                          <w:jc w:val="left"/>
                          <w:rPr>
                            <w:rFonts w:ascii="Times New Roman" w:hAnsi="Times New Roman" w:cs="Times New Roman" w:eastAsia="Times New Roman" w:hint="default"/>
                            <w:sz w:val="21"/>
                            <w:szCs w:val="21"/>
                          </w:rPr>
                        </w:pPr>
                        <w:r>
                          <w:rPr>
                            <w:rFonts w:ascii="Times New Roman"/>
                            <w:sz w:val="21"/>
                          </w:rPr>
                          <w:t>4.34</w:t>
                        </w:r>
                      </w:p>
                    </w:tc>
                    <w:tc>
                      <w:tcPr>
                        <w:tcW w:w="329" w:type="dxa"/>
                        <w:tcBorders>
                          <w:top w:val="nil" w:sz="6" w:space="0" w:color="auto"/>
                          <w:left w:val="nil" w:sz="6" w:space="0" w:color="auto"/>
                          <w:bottom w:val="nil" w:sz="6" w:space="0" w:color="auto"/>
                          <w:right w:val="nil" w:sz="6" w:space="0" w:color="auto"/>
                        </w:tcBorders>
                      </w:tcPr>
                      <w:p>
                        <w:pPr/>
                      </w:p>
                    </w:tc>
                  </w:tr>
                  <w:tr>
                    <w:trPr>
                      <w:trHeight w:val="408" w:hRule="exact"/>
                    </w:trPr>
                    <w:tc>
                      <w:tcPr>
                        <w:tcW w:w="407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78" w:right="0"/>
                          <w:jc w:val="left"/>
                          <w:rPr>
                            <w:rFonts w:ascii="Times New Roman" w:hAnsi="Times New Roman" w:cs="Times New Roman" w:eastAsia="Times New Roman" w:hint="default"/>
                            <w:sz w:val="21"/>
                            <w:szCs w:val="21"/>
                          </w:rPr>
                        </w:pPr>
                        <w:r>
                          <w:rPr>
                            <w:rFonts w:ascii="Times New Roman"/>
                            <w:b/>
                            <w:sz w:val="21"/>
                          </w:rPr>
                          <w:t>37,218,892.08</w:t>
                        </w:r>
                        <w:r>
                          <w:rPr>
                            <w:rFonts w:ascii="Times New Roman"/>
                            <w:sz w:val="21"/>
                          </w:rPr>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458" w:right="0"/>
                          <w:jc w:val="left"/>
                          <w:rPr>
                            <w:rFonts w:ascii="Times New Roman" w:hAnsi="Times New Roman" w:cs="Times New Roman" w:eastAsia="Times New Roman" w:hint="default"/>
                            <w:sz w:val="21"/>
                            <w:szCs w:val="21"/>
                          </w:rPr>
                        </w:pPr>
                        <w:r>
                          <w:rPr>
                            <w:rFonts w:ascii="Times New Roman"/>
                            <w:b/>
                            <w:sz w:val="21"/>
                          </w:rPr>
                          <w:t>30.70</w:t>
                        </w:r>
                        <w:r>
                          <w:rPr>
                            <w:rFonts w:ascii="Times New Roman"/>
                            <w:sz w:val="21"/>
                          </w:rPr>
                        </w:r>
                      </w:p>
                    </w:tc>
                    <w:tc>
                      <w:tcPr>
                        <w:tcW w:w="32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1"/>
          <w:szCs w:val="21"/>
        </w:rPr>
        <w:t>客户名称</w:t>
        <w:tab/>
        <w:t>营业收入</w:t>
      </w:r>
    </w:p>
    <w:p>
      <w:pPr>
        <w:spacing w:line="252" w:lineRule="exact" w:before="0"/>
        <w:ind w:left="49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占公司全部营业收入的比例</w:t>
      </w:r>
    </w:p>
    <w:p>
      <w:pPr>
        <w:spacing w:after="0" w:line="252" w:lineRule="exact"/>
        <w:jc w:val="left"/>
        <w:rPr>
          <w:rFonts w:ascii="宋体" w:hAnsi="宋体" w:cs="宋体" w:eastAsia="宋体" w:hint="default"/>
          <w:sz w:val="21"/>
          <w:szCs w:val="21"/>
        </w:rPr>
        <w:sectPr>
          <w:type w:val="continuous"/>
          <w:pgSz w:w="11910" w:h="16840"/>
          <w:pgMar w:top="1580" w:bottom="280" w:left="1580" w:right="1240"/>
          <w:cols w:num="2" w:equalWidth="0">
            <w:col w:w="5388" w:space="40"/>
            <w:col w:w="366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36"/>
        <w:ind w:left="64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22</w:t>
      </w:r>
      <w:r>
        <w:rPr>
          <w:rFonts w:ascii="宋体" w:hAnsi="宋体" w:cs="宋体" w:eastAsia="宋体" w:hint="default"/>
          <w:sz w:val="21"/>
          <w:szCs w:val="21"/>
        </w:rPr>
        <w:t>、营业税金及附加</w:t>
      </w:r>
    </w:p>
    <w:p>
      <w:pPr>
        <w:spacing w:line="240" w:lineRule="auto" w:before="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80"/>
        <w:gridCol w:w="2555"/>
        <w:gridCol w:w="1552"/>
        <w:gridCol w:w="2141"/>
        <w:gridCol w:w="329"/>
      </w:tblGrid>
      <w:tr>
        <w:trPr>
          <w:trHeight w:val="398" w:hRule="exact"/>
        </w:trPr>
        <w:tc>
          <w:tcPr>
            <w:tcW w:w="228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65"/>
              <w:jc w:val="center"/>
              <w:rPr>
                <w:rFonts w:ascii="宋体" w:hAnsi="宋体" w:cs="宋体" w:eastAsia="宋体" w:hint="default"/>
                <w:sz w:val="21"/>
                <w:szCs w:val="21"/>
              </w:rPr>
            </w:pPr>
            <w:r>
              <w:rPr>
                <w:rFonts w:ascii="宋体" w:hAnsi="宋体" w:cs="宋体" w:eastAsia="宋体" w:hint="default"/>
                <w:sz w:val="21"/>
                <w:szCs w:val="21"/>
              </w:rPr>
              <w:t>税种</w:t>
            </w:r>
          </w:p>
        </w:tc>
        <w:tc>
          <w:tcPr>
            <w:tcW w:w="2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61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50"/>
              <w:jc w:val="center"/>
              <w:rPr>
                <w:rFonts w:ascii="宋体" w:hAnsi="宋体" w:cs="宋体" w:eastAsia="宋体" w:hint="default"/>
                <w:sz w:val="21"/>
                <w:szCs w:val="21"/>
              </w:rPr>
            </w:pPr>
            <w:r>
              <w:rPr>
                <w:rFonts w:ascii="宋体" w:hAnsi="宋体" w:cs="宋体" w:eastAsia="宋体" w:hint="default"/>
                <w:sz w:val="21"/>
                <w:szCs w:val="21"/>
              </w:rPr>
              <w:t>上期金额</w:t>
            </w: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938" w:right="0"/>
              <w:jc w:val="left"/>
              <w:rPr>
                <w:rFonts w:ascii="宋体" w:hAnsi="宋体" w:cs="宋体" w:eastAsia="宋体" w:hint="default"/>
                <w:sz w:val="21"/>
                <w:szCs w:val="21"/>
              </w:rPr>
            </w:pPr>
            <w:r>
              <w:rPr>
                <w:rFonts w:ascii="宋体" w:hAnsi="宋体" w:cs="宋体" w:eastAsia="宋体" w:hint="default"/>
                <w:sz w:val="21"/>
                <w:szCs w:val="21"/>
              </w:rPr>
              <w:t>计缴标准</w:t>
            </w:r>
          </w:p>
        </w:tc>
        <w:tc>
          <w:tcPr>
            <w:tcW w:w="329" w:type="dxa"/>
            <w:tcBorders>
              <w:top w:val="single" w:sz="4" w:space="0" w:color="000000"/>
              <w:left w:val="nil" w:sz="6" w:space="0" w:color="auto"/>
              <w:bottom w:val="single" w:sz="4" w:space="0" w:color="000000"/>
              <w:right w:val="nil" w:sz="6" w:space="0" w:color="auto"/>
            </w:tcBorders>
          </w:tcPr>
          <w:p>
            <w:pPr/>
          </w:p>
        </w:tc>
      </w:tr>
      <w:tr>
        <w:trPr>
          <w:trHeight w:val="399" w:hRule="exact"/>
        </w:trPr>
        <w:tc>
          <w:tcPr>
            <w:tcW w:w="228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5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566" w:right="0"/>
              <w:jc w:val="left"/>
              <w:rPr>
                <w:rFonts w:ascii="Times New Roman" w:hAnsi="Times New Roman" w:cs="Times New Roman" w:eastAsia="Times New Roman" w:hint="default"/>
                <w:sz w:val="21"/>
                <w:szCs w:val="21"/>
              </w:rPr>
            </w:pPr>
            <w:r>
              <w:rPr>
                <w:rFonts w:ascii="Times New Roman"/>
                <w:sz w:val="21"/>
              </w:rPr>
              <w:t>960,722.89</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48"/>
              <w:jc w:val="center"/>
              <w:rPr>
                <w:rFonts w:ascii="Times New Roman" w:hAnsi="Times New Roman" w:cs="Times New Roman" w:eastAsia="Times New Roman" w:hint="default"/>
                <w:sz w:val="21"/>
                <w:szCs w:val="21"/>
              </w:rPr>
            </w:pPr>
            <w:r>
              <w:rPr>
                <w:rFonts w:ascii="Times New Roman"/>
                <w:sz w:val="21"/>
              </w:rPr>
              <w:t>527,630.20</w:t>
            </w: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83"/>
              <w:jc w:val="right"/>
              <w:rPr>
                <w:rFonts w:ascii="Times New Roman" w:hAnsi="Times New Roman" w:cs="Times New Roman" w:eastAsia="Times New Roman" w:hint="default"/>
                <w:sz w:val="21"/>
                <w:szCs w:val="21"/>
              </w:rPr>
            </w:pPr>
            <w:r>
              <w:rPr>
                <w:rFonts w:ascii="宋体" w:hAnsi="宋体" w:cs="宋体" w:eastAsia="宋体" w:hint="default"/>
                <w:sz w:val="21"/>
                <w:szCs w:val="21"/>
              </w:rPr>
              <w:t>应税收入之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p>
        </w:tc>
        <w:tc>
          <w:tcPr>
            <w:tcW w:w="329"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7" w:right="0"/>
              <w:jc w:val="left"/>
              <w:rPr>
                <w:rFonts w:ascii="Times New Roman" w:hAnsi="Times New Roman" w:cs="Times New Roman" w:eastAsia="Times New Roman" w:hint="default"/>
                <w:sz w:val="20"/>
                <w:szCs w:val="20"/>
              </w:rPr>
            </w:pPr>
            <w:r>
              <w:rPr>
                <w:rFonts w:ascii="Times New Roman"/>
                <w:sz w:val="20"/>
              </w:rPr>
              <w:t>717,416.92</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8"/>
              <w:jc w:val="center"/>
              <w:rPr>
                <w:rFonts w:ascii="Times New Roman" w:hAnsi="Times New Roman" w:cs="Times New Roman" w:eastAsia="Times New Roman" w:hint="default"/>
                <w:sz w:val="21"/>
                <w:szCs w:val="21"/>
              </w:rPr>
            </w:pPr>
            <w:r>
              <w:rPr>
                <w:rFonts w:ascii="Times New Roman"/>
                <w:sz w:val="21"/>
              </w:rPr>
              <w:t>613,489.98</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
              <w:jc w:val="right"/>
              <w:rPr>
                <w:rFonts w:ascii="Times New Roman" w:hAnsi="Times New Roman" w:cs="Times New Roman" w:eastAsia="Times New Roman" w:hint="default"/>
                <w:sz w:val="21"/>
                <w:szCs w:val="21"/>
              </w:rPr>
            </w:pPr>
            <w:r>
              <w:rPr>
                <w:rFonts w:ascii="宋体" w:hAnsi="宋体" w:cs="宋体" w:eastAsia="宋体" w:hint="default"/>
                <w:sz w:val="21"/>
                <w:szCs w:val="21"/>
              </w:rPr>
              <w:t>应缴流转税之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p>
        </w:tc>
        <w:tc>
          <w:tcPr>
            <w:tcW w:w="329" w:type="dxa"/>
            <w:tcBorders>
              <w:top w:val="nil" w:sz="6" w:space="0" w:color="auto"/>
              <w:left w:val="nil" w:sz="6" w:space="0" w:color="auto"/>
              <w:bottom w:val="nil" w:sz="6" w:space="0" w:color="auto"/>
              <w:right w:val="nil" w:sz="6" w:space="0" w:color="auto"/>
            </w:tcBorders>
          </w:tcPr>
          <w:p>
            <w:pPr/>
          </w:p>
        </w:tc>
      </w:tr>
      <w:tr>
        <w:trPr>
          <w:trHeight w:val="397" w:hRule="exact"/>
        </w:trPr>
        <w:tc>
          <w:tcPr>
            <w:tcW w:w="228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5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587" w:right="0"/>
              <w:jc w:val="left"/>
              <w:rPr>
                <w:rFonts w:ascii="Times New Roman" w:hAnsi="Times New Roman" w:cs="Times New Roman" w:eastAsia="Times New Roman" w:hint="default"/>
                <w:sz w:val="20"/>
                <w:szCs w:val="20"/>
              </w:rPr>
            </w:pPr>
            <w:r>
              <w:rPr>
                <w:rFonts w:ascii="Times New Roman"/>
                <w:sz w:val="20"/>
              </w:rPr>
              <w:t>307,464.41</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48"/>
              <w:jc w:val="center"/>
              <w:rPr>
                <w:rFonts w:ascii="Times New Roman" w:hAnsi="Times New Roman" w:cs="Times New Roman" w:eastAsia="Times New Roman" w:hint="default"/>
                <w:sz w:val="21"/>
                <w:szCs w:val="21"/>
              </w:rPr>
            </w:pPr>
            <w:r>
              <w:rPr>
                <w:rFonts w:ascii="Times New Roman"/>
                <w:sz w:val="21"/>
              </w:rPr>
              <w:t>262,924.28</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宋体" w:hAnsi="宋体" w:cs="宋体" w:eastAsia="宋体" w:hint="default"/>
                <w:sz w:val="21"/>
                <w:szCs w:val="21"/>
              </w:rPr>
              <w:t>应缴流转税之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p>
        </w:tc>
        <w:tc>
          <w:tcPr>
            <w:tcW w:w="329" w:type="dxa"/>
            <w:tcBorders>
              <w:top w:val="nil" w:sz="6" w:space="0" w:color="auto"/>
              <w:left w:val="nil" w:sz="6" w:space="0" w:color="auto"/>
              <w:bottom w:val="single" w:sz="4" w:space="0" w:color="000000"/>
              <w:right w:val="nil" w:sz="6" w:space="0" w:color="auto"/>
            </w:tcBorders>
          </w:tcPr>
          <w:p>
            <w:pPr/>
          </w:p>
        </w:tc>
      </w:tr>
      <w:tr>
        <w:trPr>
          <w:trHeight w:val="398" w:hRule="exact"/>
        </w:trPr>
        <w:tc>
          <w:tcPr>
            <w:tcW w:w="228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65"/>
              <w:jc w:val="center"/>
              <w:rPr>
                <w:rFonts w:ascii="宋体" w:hAnsi="宋体" w:cs="宋体" w:eastAsia="宋体" w:hint="default"/>
                <w:sz w:val="21"/>
                <w:szCs w:val="21"/>
              </w:rPr>
            </w:pPr>
            <w:r>
              <w:rPr>
                <w:rFonts w:ascii="宋体" w:hAnsi="宋体" w:cs="宋体" w:eastAsia="宋体" w:hint="default"/>
                <w:sz w:val="21"/>
                <w:szCs w:val="21"/>
              </w:rPr>
              <w:t>合计</w:t>
            </w:r>
          </w:p>
        </w:tc>
        <w:tc>
          <w:tcPr>
            <w:tcW w:w="255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87" w:right="0"/>
              <w:jc w:val="left"/>
              <w:rPr>
                <w:rFonts w:ascii="Times New Roman" w:hAnsi="Times New Roman" w:cs="Times New Roman" w:eastAsia="Times New Roman" w:hint="default"/>
                <w:sz w:val="21"/>
                <w:szCs w:val="21"/>
              </w:rPr>
            </w:pPr>
            <w:r>
              <w:rPr>
                <w:rFonts w:ascii="Times New Roman"/>
                <w:b/>
                <w:sz w:val="21"/>
              </w:rPr>
              <w:t>1,985,604.22</w:t>
            </w:r>
            <w:r>
              <w:rPr>
                <w:rFonts w:ascii="Times New Roman"/>
                <w:sz w:val="21"/>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50"/>
              <w:jc w:val="center"/>
              <w:rPr>
                <w:rFonts w:ascii="Times New Roman" w:hAnsi="Times New Roman" w:cs="Times New Roman" w:eastAsia="Times New Roman" w:hint="default"/>
                <w:sz w:val="21"/>
                <w:szCs w:val="21"/>
              </w:rPr>
            </w:pPr>
            <w:r>
              <w:rPr>
                <w:rFonts w:ascii="Times New Roman"/>
                <w:b/>
                <w:sz w:val="21"/>
              </w:rPr>
              <w:t>1,404,044.46</w:t>
            </w:r>
            <w:r>
              <w:rPr>
                <w:rFonts w:ascii="Times New Roman"/>
                <w:sz w:val="21"/>
              </w:rPr>
            </w:r>
          </w:p>
        </w:tc>
        <w:tc>
          <w:tcPr>
            <w:tcW w:w="2141" w:type="dxa"/>
            <w:tcBorders>
              <w:top w:val="single" w:sz="4" w:space="0" w:color="000000"/>
              <w:left w:val="nil" w:sz="6" w:space="0" w:color="auto"/>
              <w:bottom w:val="single" w:sz="4" w:space="0" w:color="000000"/>
              <w:right w:val="nil" w:sz="6" w:space="0" w:color="auto"/>
            </w:tcBorders>
          </w:tcPr>
          <w:p>
            <w:pPr/>
          </w:p>
        </w:tc>
        <w:tc>
          <w:tcPr>
            <w:tcW w:w="329" w:type="dxa"/>
            <w:tcBorders>
              <w:top w:val="single" w:sz="4" w:space="0" w:color="000000"/>
              <w:left w:val="nil" w:sz="6" w:space="0" w:color="auto"/>
              <w:bottom w:val="single" w:sz="4" w:space="0" w:color="000000"/>
              <w:right w:val="nil" w:sz="6" w:space="0" w:color="auto"/>
            </w:tcBorders>
          </w:tcPr>
          <w:p>
            <w:pPr/>
          </w:p>
        </w:tc>
      </w:tr>
      <w:tr>
        <w:trPr>
          <w:trHeight w:val="574" w:hRule="exact"/>
        </w:trPr>
        <w:tc>
          <w:tcPr>
            <w:tcW w:w="2280"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left="530" w:right="0"/>
              <w:jc w:val="left"/>
              <w:rPr>
                <w:rFonts w:ascii="宋体" w:hAnsi="宋体" w:cs="宋体" w:eastAsia="宋体" w:hint="default"/>
                <w:sz w:val="21"/>
                <w:szCs w:val="21"/>
              </w:rPr>
            </w:pPr>
            <w:r>
              <w:rPr>
                <w:rFonts w:ascii="Arial Narrow" w:hAnsi="Arial Narrow" w:cs="Arial Narrow" w:eastAsia="Arial Narrow" w:hint="default"/>
                <w:b/>
                <w:bCs/>
                <w:sz w:val="21"/>
                <w:szCs w:val="21"/>
              </w:rPr>
              <w:t>23</w:t>
            </w:r>
            <w:r>
              <w:rPr>
                <w:rFonts w:ascii="宋体" w:hAnsi="宋体" w:cs="宋体" w:eastAsia="宋体" w:hint="default"/>
                <w:sz w:val="21"/>
                <w:szCs w:val="21"/>
              </w:rPr>
              <w:t>、销售费用</w:t>
            </w:r>
          </w:p>
        </w:tc>
        <w:tc>
          <w:tcPr>
            <w:tcW w:w="2555" w:type="dxa"/>
            <w:tcBorders>
              <w:top w:val="single" w:sz="4" w:space="0" w:color="000000"/>
              <w:left w:val="nil" w:sz="6" w:space="0" w:color="auto"/>
              <w:bottom w:val="single" w:sz="4" w:space="0" w:color="000000"/>
              <w:right w:val="nil" w:sz="6" w:space="0" w:color="auto"/>
            </w:tcBorders>
          </w:tcPr>
          <w:p>
            <w:pPr/>
          </w:p>
        </w:tc>
        <w:tc>
          <w:tcPr>
            <w:tcW w:w="1552" w:type="dxa"/>
            <w:tcBorders>
              <w:top w:val="single" w:sz="4" w:space="0" w:color="000000"/>
              <w:left w:val="nil" w:sz="6" w:space="0" w:color="auto"/>
              <w:bottom w:val="single" w:sz="4" w:space="0" w:color="000000"/>
              <w:right w:val="nil" w:sz="6" w:space="0" w:color="auto"/>
            </w:tcBorders>
          </w:tcPr>
          <w:p>
            <w:pPr/>
          </w:p>
        </w:tc>
        <w:tc>
          <w:tcPr>
            <w:tcW w:w="2141" w:type="dxa"/>
            <w:tcBorders>
              <w:top w:val="single" w:sz="4" w:space="0" w:color="000000"/>
              <w:left w:val="nil" w:sz="6" w:space="0" w:color="auto"/>
              <w:bottom w:val="single" w:sz="4" w:space="0" w:color="000000"/>
              <w:right w:val="nil" w:sz="6" w:space="0" w:color="auto"/>
            </w:tcBorders>
          </w:tcPr>
          <w:p>
            <w:pPr/>
          </w:p>
        </w:tc>
        <w:tc>
          <w:tcPr>
            <w:tcW w:w="329"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28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2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5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52" w:type="dxa"/>
            <w:tcBorders>
              <w:top w:val="single" w:sz="4" w:space="0" w:color="000000"/>
              <w:left w:val="nil" w:sz="6" w:space="0" w:color="auto"/>
              <w:bottom w:val="single" w:sz="4" w:space="0" w:color="000000"/>
              <w:right w:val="nil" w:sz="6" w:space="0" w:color="auto"/>
            </w:tcBorders>
          </w:tcPr>
          <w:p>
            <w:pP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99"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32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580" w:bottom="280" w:left="1580" w:right="1240"/>
        </w:sectPr>
      </w:pPr>
    </w:p>
    <w:p>
      <w:pPr>
        <w:spacing w:line="240" w:lineRule="auto" w:before="12"/>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86"/>
        <w:gridCol w:w="1487"/>
        <w:gridCol w:w="3014"/>
        <w:gridCol w:w="2840"/>
      </w:tblGrid>
      <w:tr>
        <w:trPr>
          <w:trHeight w:val="396" w:hRule="exact"/>
        </w:trPr>
        <w:tc>
          <w:tcPr>
            <w:tcW w:w="1186" w:type="dxa"/>
            <w:tcBorders>
              <w:top w:val="single" w:sz="4" w:space="0" w:color="000000"/>
              <w:left w:val="nil" w:sz="6" w:space="0" w:color="auto"/>
              <w:bottom w:val="single" w:sz="4" w:space="0" w:color="000000"/>
              <w:right w:val="nil" w:sz="6" w:space="0" w:color="auto"/>
            </w:tcBorders>
          </w:tcPr>
          <w:p>
            <w:pP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6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84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487" w:type="dxa"/>
            <w:tcBorders>
              <w:top w:val="single" w:sz="4" w:space="0" w:color="000000"/>
              <w:left w:val="nil" w:sz="6" w:space="0" w:color="auto"/>
              <w:bottom w:val="nil" w:sz="6" w:space="0" w:color="auto"/>
              <w:right w:val="nil" w:sz="6" w:space="0" w:color="auto"/>
            </w:tcBorders>
          </w:tcPr>
          <w:p>
            <w:pPr/>
          </w:p>
        </w:tc>
        <w:tc>
          <w:tcPr>
            <w:tcW w:w="301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117" w:right="0"/>
              <w:jc w:val="left"/>
              <w:rPr>
                <w:rFonts w:ascii="Times New Roman" w:hAnsi="Times New Roman" w:cs="Times New Roman" w:eastAsia="Times New Roman" w:hint="default"/>
                <w:sz w:val="21"/>
                <w:szCs w:val="21"/>
              </w:rPr>
            </w:pPr>
            <w:r>
              <w:rPr>
                <w:rFonts w:ascii="Times New Roman"/>
                <w:sz w:val="21"/>
              </w:rPr>
              <w:t>758,227.27</w:t>
            </w:r>
          </w:p>
        </w:tc>
        <w:tc>
          <w:tcPr>
            <w:tcW w:w="284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 w:right="0"/>
              <w:jc w:val="center"/>
              <w:rPr>
                <w:rFonts w:ascii="Times New Roman" w:hAnsi="Times New Roman" w:cs="Times New Roman" w:eastAsia="Times New Roman" w:hint="default"/>
                <w:sz w:val="21"/>
                <w:szCs w:val="21"/>
              </w:rPr>
            </w:pPr>
            <w:r>
              <w:rPr>
                <w:rFonts w:ascii="Times New Roman"/>
                <w:sz w:val="21"/>
              </w:rPr>
              <w:t>713,645.41</w:t>
            </w:r>
          </w:p>
        </w:tc>
      </w:tr>
      <w:tr>
        <w:trPr>
          <w:trHeight w:val="395"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487"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2,749,593.68</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 w:right="0"/>
              <w:jc w:val="center"/>
              <w:rPr>
                <w:rFonts w:ascii="Times New Roman" w:hAnsi="Times New Roman" w:cs="Times New Roman" w:eastAsia="Times New Roman" w:hint="default"/>
                <w:sz w:val="21"/>
                <w:szCs w:val="21"/>
              </w:rPr>
            </w:pPr>
            <w:r>
              <w:rPr>
                <w:rFonts w:ascii="Times New Roman"/>
                <w:sz w:val="21"/>
              </w:rPr>
              <w:t>1,856,213.05</w:t>
            </w:r>
          </w:p>
        </w:tc>
      </w:tr>
      <w:tr>
        <w:trPr>
          <w:trHeight w:val="397" w:hRule="exact"/>
        </w:trPr>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7" w:type="dxa"/>
            <w:tcBorders>
              <w:top w:val="nil" w:sz="6" w:space="0" w:color="auto"/>
              <w:left w:val="nil" w:sz="6" w:space="0" w:color="auto"/>
              <w:bottom w:val="single" w:sz="4" w:space="0" w:color="000000"/>
              <w:right w:val="nil" w:sz="6" w:space="0" w:color="auto"/>
            </w:tcBorders>
          </w:tcPr>
          <w:p>
            <w:pPr/>
          </w:p>
        </w:tc>
        <w:tc>
          <w:tcPr>
            <w:tcW w:w="301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040" w:right="0"/>
              <w:jc w:val="left"/>
              <w:rPr>
                <w:rFonts w:ascii="Times New Roman" w:hAnsi="Times New Roman" w:cs="Times New Roman" w:eastAsia="Times New Roman" w:hint="default"/>
                <w:sz w:val="21"/>
                <w:szCs w:val="21"/>
              </w:rPr>
            </w:pPr>
            <w:r>
              <w:rPr>
                <w:rFonts w:ascii="Times New Roman"/>
                <w:sz w:val="21"/>
              </w:rPr>
              <w:t>1,699,619.35</w:t>
            </w:r>
          </w:p>
        </w:tc>
        <w:tc>
          <w:tcPr>
            <w:tcW w:w="284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 w:right="0"/>
              <w:jc w:val="center"/>
              <w:rPr>
                <w:rFonts w:ascii="Times New Roman" w:hAnsi="Times New Roman" w:cs="Times New Roman" w:eastAsia="Times New Roman" w:hint="default"/>
                <w:sz w:val="21"/>
                <w:szCs w:val="21"/>
              </w:rPr>
            </w:pPr>
            <w:r>
              <w:rPr>
                <w:rFonts w:ascii="Times New Roman"/>
                <w:sz w:val="21"/>
              </w:rPr>
              <w:t>381,402.51</w:t>
            </w:r>
          </w:p>
        </w:tc>
      </w:tr>
      <w:tr>
        <w:trPr>
          <w:trHeight w:val="396" w:hRule="exact"/>
        </w:trPr>
        <w:tc>
          <w:tcPr>
            <w:tcW w:w="1186" w:type="dxa"/>
            <w:tcBorders>
              <w:top w:val="single" w:sz="4" w:space="0" w:color="000000"/>
              <w:left w:val="nil" w:sz="6" w:space="0" w:color="auto"/>
              <w:bottom w:val="single" w:sz="4" w:space="0" w:color="000000"/>
              <w:right w:val="nil" w:sz="6" w:space="0" w:color="auto"/>
            </w:tcBorders>
          </w:tcPr>
          <w:p>
            <w:pP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40" w:right="0"/>
              <w:jc w:val="left"/>
              <w:rPr>
                <w:rFonts w:ascii="Times New Roman" w:hAnsi="Times New Roman" w:cs="Times New Roman" w:eastAsia="Times New Roman" w:hint="default"/>
                <w:sz w:val="21"/>
                <w:szCs w:val="21"/>
              </w:rPr>
            </w:pPr>
            <w:r>
              <w:rPr>
                <w:rFonts w:ascii="Times New Roman"/>
                <w:b/>
                <w:sz w:val="21"/>
              </w:rPr>
              <w:t>5,207,440.30</w:t>
            </w:r>
            <w:r>
              <w:rPr>
                <w:rFonts w:ascii="Times New Roman"/>
                <w:sz w:val="21"/>
              </w:rPr>
            </w:r>
          </w:p>
        </w:tc>
        <w:tc>
          <w:tcPr>
            <w:tcW w:w="284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b/>
                <w:sz w:val="21"/>
              </w:rPr>
              <w:t>2,951,260.97</w:t>
            </w:r>
            <w:r>
              <w:rPr>
                <w:rFonts w:ascii="Times New Roman"/>
                <w:sz w:val="21"/>
              </w:rPr>
            </w:r>
          </w:p>
        </w:tc>
      </w:tr>
    </w:tbl>
    <w:p>
      <w:pPr>
        <w:spacing w:line="240" w:lineRule="auto" w:before="2"/>
        <w:rPr>
          <w:rFonts w:ascii="宋体" w:hAnsi="宋体" w:cs="宋体" w:eastAsia="宋体" w:hint="default"/>
          <w:sz w:val="6"/>
          <w:szCs w:val="6"/>
        </w:rPr>
      </w:pPr>
    </w:p>
    <w:p>
      <w:pPr>
        <w:spacing w:line="336" w:lineRule="auto" w:before="36"/>
        <w:ind w:left="217" w:right="0" w:firstLine="420"/>
        <w:jc w:val="left"/>
        <w:rPr>
          <w:rFonts w:ascii="宋体" w:hAnsi="宋体" w:cs="宋体" w:eastAsia="宋体" w:hint="default"/>
          <w:sz w:val="21"/>
          <w:szCs w:val="21"/>
        </w:rPr>
      </w:pPr>
      <w:r>
        <w:rPr>
          <w:rFonts w:ascii="宋体" w:hAnsi="宋体" w:cs="宋体" w:eastAsia="宋体" w:hint="default"/>
          <w:sz w:val="21"/>
          <w:szCs w:val="21"/>
        </w:rPr>
        <w:t>公司本期销售费用较上期增长了</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76.45%</w:t>
      </w:r>
      <w:r>
        <w:rPr>
          <w:rFonts w:ascii="宋体" w:hAnsi="宋体" w:cs="宋体" w:eastAsia="宋体" w:hint="default"/>
          <w:sz w:val="21"/>
          <w:szCs w:val="21"/>
        </w:rPr>
        <w:t>，主要是由于本年业务规模扩大支付的业务经</w:t>
      </w:r>
      <w:r>
        <w:rPr>
          <w:rFonts w:ascii="宋体" w:hAnsi="宋体" w:cs="宋体" w:eastAsia="宋体" w:hint="default"/>
          <w:w w:val="100"/>
          <w:sz w:val="21"/>
          <w:szCs w:val="21"/>
        </w:rPr>
        <w:t> </w:t>
      </w:r>
      <w:r>
        <w:rPr>
          <w:rFonts w:ascii="宋体" w:hAnsi="宋体" w:cs="宋体" w:eastAsia="宋体" w:hint="default"/>
          <w:sz w:val="21"/>
          <w:szCs w:val="21"/>
        </w:rPr>
        <w:t>费增加所致。</w:t>
      </w:r>
    </w:p>
    <w:p>
      <w:pPr>
        <w:spacing w:line="240" w:lineRule="auto" w:before="11"/>
        <w:rPr>
          <w:rFonts w:ascii="宋体" w:hAnsi="宋体" w:cs="宋体" w:eastAsia="宋体" w:hint="default"/>
          <w:sz w:val="15"/>
          <w:szCs w:val="15"/>
        </w:rPr>
      </w:pPr>
    </w:p>
    <w:p>
      <w:pPr>
        <w:spacing w:before="0"/>
        <w:ind w:left="639"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24</w:t>
      </w:r>
      <w:r>
        <w:rPr>
          <w:rFonts w:ascii="宋体" w:hAnsi="宋体" w:cs="宋体" w:eastAsia="宋体" w:hint="default"/>
          <w:sz w:val="21"/>
          <w:szCs w:val="21"/>
        </w:rPr>
        <w:t>、管理费用</w:t>
      </w:r>
    </w:p>
    <w:p>
      <w:pPr>
        <w:spacing w:line="240" w:lineRule="auto" w:before="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35"/>
        <w:gridCol w:w="2752"/>
        <w:gridCol w:w="2840"/>
      </w:tblGrid>
      <w:tr>
        <w:trPr>
          <w:trHeight w:val="396" w:hRule="exact"/>
        </w:trPr>
        <w:tc>
          <w:tcPr>
            <w:tcW w:w="293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9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9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84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19" w:hRule="exact"/>
        </w:trPr>
        <w:tc>
          <w:tcPr>
            <w:tcW w:w="293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75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867"/>
              <w:jc w:val="right"/>
              <w:rPr>
                <w:rFonts w:ascii="Times New Roman" w:hAnsi="Times New Roman" w:cs="Times New Roman" w:eastAsia="Times New Roman" w:hint="default"/>
                <w:sz w:val="21"/>
                <w:szCs w:val="21"/>
              </w:rPr>
            </w:pPr>
            <w:r>
              <w:rPr>
                <w:rFonts w:ascii="Times New Roman"/>
                <w:spacing w:val="-2"/>
                <w:sz w:val="21"/>
              </w:rPr>
              <w:t>1,901,518.01</w:t>
            </w:r>
          </w:p>
        </w:tc>
        <w:tc>
          <w:tcPr>
            <w:tcW w:w="284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sz w:val="21"/>
              </w:rPr>
              <w:t>1,401,050.30</w:t>
            </w:r>
          </w:p>
        </w:tc>
      </w:tr>
      <w:tr>
        <w:trPr>
          <w:trHeight w:val="397"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社会保险及住房公积金</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59" w:right="0"/>
              <w:jc w:val="left"/>
              <w:rPr>
                <w:rFonts w:ascii="Times New Roman" w:hAnsi="Times New Roman" w:cs="Times New Roman" w:eastAsia="Times New Roman" w:hint="default"/>
                <w:sz w:val="21"/>
                <w:szCs w:val="21"/>
              </w:rPr>
            </w:pPr>
            <w:r>
              <w:rPr>
                <w:rFonts w:ascii="Times New Roman"/>
                <w:sz w:val="21"/>
              </w:rPr>
              <w:t>907,898.11</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 w:right="0"/>
              <w:jc w:val="center"/>
              <w:rPr>
                <w:rFonts w:ascii="Times New Roman" w:hAnsi="Times New Roman" w:cs="Times New Roman" w:eastAsia="Times New Roman" w:hint="default"/>
                <w:sz w:val="21"/>
                <w:szCs w:val="21"/>
              </w:rPr>
            </w:pPr>
            <w:r>
              <w:rPr>
                <w:rFonts w:ascii="Times New Roman"/>
                <w:sz w:val="21"/>
              </w:rPr>
              <w:t>785,198.09</w:t>
            </w:r>
          </w:p>
        </w:tc>
      </w:tr>
      <w:tr>
        <w:trPr>
          <w:trHeight w:val="397"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54" w:right="0"/>
              <w:jc w:val="left"/>
              <w:rPr>
                <w:rFonts w:ascii="Times New Roman" w:hAnsi="Times New Roman" w:cs="Times New Roman" w:eastAsia="Times New Roman" w:hint="default"/>
                <w:sz w:val="21"/>
                <w:szCs w:val="21"/>
              </w:rPr>
            </w:pPr>
            <w:r>
              <w:rPr>
                <w:rFonts w:ascii="Times New Roman"/>
                <w:sz w:val="21"/>
              </w:rPr>
              <w:t>269,968.87</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182,253.25</w:t>
            </w:r>
          </w:p>
        </w:tc>
      </w:tr>
      <w:tr>
        <w:trPr>
          <w:trHeight w:val="397"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54" w:right="0"/>
              <w:jc w:val="left"/>
              <w:rPr>
                <w:rFonts w:ascii="Times New Roman" w:hAnsi="Times New Roman" w:cs="Times New Roman" w:eastAsia="Times New Roman" w:hint="default"/>
                <w:sz w:val="21"/>
                <w:szCs w:val="21"/>
              </w:rPr>
            </w:pPr>
            <w:r>
              <w:rPr>
                <w:rFonts w:ascii="Times New Roman"/>
                <w:sz w:val="21"/>
              </w:rPr>
              <w:t>363,327.12</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 w:right="0"/>
              <w:jc w:val="center"/>
              <w:rPr>
                <w:rFonts w:ascii="Times New Roman" w:hAnsi="Times New Roman" w:cs="Times New Roman" w:eastAsia="Times New Roman" w:hint="default"/>
                <w:sz w:val="21"/>
                <w:szCs w:val="21"/>
              </w:rPr>
            </w:pPr>
            <w:r>
              <w:rPr>
                <w:rFonts w:ascii="Times New Roman"/>
                <w:sz w:val="21"/>
              </w:rPr>
              <w:t>54,934.32</w:t>
            </w:r>
          </w:p>
        </w:tc>
      </w:tr>
      <w:tr>
        <w:trPr>
          <w:trHeight w:val="396"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技术服务咨询费</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54" w:right="0"/>
              <w:jc w:val="left"/>
              <w:rPr>
                <w:rFonts w:ascii="Times New Roman" w:hAnsi="Times New Roman" w:cs="Times New Roman" w:eastAsia="Times New Roman" w:hint="default"/>
                <w:sz w:val="21"/>
                <w:szCs w:val="21"/>
              </w:rPr>
            </w:pPr>
            <w:r>
              <w:rPr>
                <w:rFonts w:ascii="Times New Roman"/>
                <w:sz w:val="21"/>
              </w:rPr>
              <w:t>310,904.52</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588,791.61</w:t>
            </w:r>
          </w:p>
        </w:tc>
      </w:tr>
      <w:tr>
        <w:trPr>
          <w:trHeight w:val="398"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54" w:right="0"/>
              <w:jc w:val="left"/>
              <w:rPr>
                <w:rFonts w:ascii="Times New Roman" w:hAnsi="Times New Roman" w:cs="Times New Roman" w:eastAsia="Times New Roman" w:hint="default"/>
                <w:sz w:val="21"/>
                <w:szCs w:val="21"/>
              </w:rPr>
            </w:pPr>
            <w:r>
              <w:rPr>
                <w:rFonts w:ascii="Times New Roman"/>
                <w:sz w:val="21"/>
              </w:rPr>
              <w:t>600,823.42</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412,387.63</w:t>
            </w:r>
          </w:p>
        </w:tc>
      </w:tr>
      <w:tr>
        <w:trPr>
          <w:trHeight w:val="396"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研究开发支出</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15"/>
              <w:jc w:val="right"/>
              <w:rPr>
                <w:rFonts w:ascii="Times New Roman" w:hAnsi="Times New Roman" w:cs="Times New Roman" w:eastAsia="Times New Roman" w:hint="default"/>
                <w:sz w:val="21"/>
                <w:szCs w:val="21"/>
              </w:rPr>
            </w:pPr>
            <w:r>
              <w:rPr>
                <w:rFonts w:ascii="Times New Roman"/>
                <w:spacing w:val="-2"/>
                <w:sz w:val="21"/>
              </w:rPr>
              <w:t>16,284,221.35</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1"/>
                <w:szCs w:val="21"/>
              </w:rPr>
            </w:pPr>
            <w:r>
              <w:rPr>
                <w:rFonts w:ascii="Times New Roman"/>
                <w:sz w:val="21"/>
              </w:rPr>
              <w:t>9,383,883.10</w:t>
            </w:r>
          </w:p>
        </w:tc>
      </w:tr>
      <w:tr>
        <w:trPr>
          <w:trHeight w:val="376" w:hRule="exact"/>
        </w:trPr>
        <w:tc>
          <w:tcPr>
            <w:tcW w:w="293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67"/>
              <w:jc w:val="right"/>
              <w:rPr>
                <w:rFonts w:ascii="Times New Roman" w:hAnsi="Times New Roman" w:cs="Times New Roman" w:eastAsia="Times New Roman" w:hint="default"/>
                <w:sz w:val="21"/>
                <w:szCs w:val="21"/>
              </w:rPr>
            </w:pPr>
            <w:r>
              <w:rPr>
                <w:rFonts w:ascii="Times New Roman"/>
                <w:spacing w:val="-2"/>
                <w:sz w:val="21"/>
              </w:rPr>
              <w:t>1,930,874.33</w:t>
            </w:r>
          </w:p>
        </w:tc>
        <w:tc>
          <w:tcPr>
            <w:tcW w:w="284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1"/>
                <w:szCs w:val="21"/>
              </w:rPr>
            </w:pPr>
            <w:r>
              <w:rPr>
                <w:rFonts w:ascii="Times New Roman"/>
                <w:sz w:val="21"/>
              </w:rPr>
              <w:t>3,174,944.94</w:t>
            </w:r>
          </w:p>
        </w:tc>
      </w:tr>
      <w:tr>
        <w:trPr>
          <w:trHeight w:val="396" w:hRule="exact"/>
        </w:trPr>
        <w:tc>
          <w:tcPr>
            <w:tcW w:w="293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9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815"/>
              <w:jc w:val="right"/>
              <w:rPr>
                <w:rFonts w:ascii="Times New Roman" w:hAnsi="Times New Roman" w:cs="Times New Roman" w:eastAsia="Times New Roman" w:hint="default"/>
                <w:sz w:val="21"/>
                <w:szCs w:val="21"/>
              </w:rPr>
            </w:pPr>
            <w:r>
              <w:rPr>
                <w:rFonts w:ascii="Times New Roman"/>
                <w:b/>
                <w:spacing w:val="-2"/>
                <w:sz w:val="21"/>
              </w:rPr>
              <w:t>22,569,535.73</w:t>
            </w:r>
            <w:r>
              <w:rPr>
                <w:rFonts w:ascii="Times New Roman"/>
                <w:spacing w:val="-2"/>
                <w:sz w:val="21"/>
              </w:rPr>
            </w:r>
          </w:p>
        </w:tc>
        <w:tc>
          <w:tcPr>
            <w:tcW w:w="284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b/>
                <w:sz w:val="21"/>
              </w:rPr>
              <w:t>15,983,443.24</w:t>
            </w:r>
            <w:r>
              <w:rPr>
                <w:rFonts w:ascii="Times New Roman"/>
                <w:sz w:val="21"/>
              </w:rPr>
            </w:r>
          </w:p>
        </w:tc>
      </w:tr>
    </w:tbl>
    <w:p>
      <w:pPr>
        <w:spacing w:line="240" w:lineRule="auto" w:before="2"/>
        <w:rPr>
          <w:rFonts w:ascii="宋体" w:hAnsi="宋体" w:cs="宋体" w:eastAsia="宋体" w:hint="default"/>
          <w:sz w:val="6"/>
          <w:szCs w:val="6"/>
        </w:rPr>
      </w:pPr>
    </w:p>
    <w:p>
      <w:pPr>
        <w:spacing w:before="36"/>
        <w:ind w:left="637" w:right="0" w:firstLine="0"/>
        <w:jc w:val="left"/>
        <w:rPr>
          <w:rFonts w:ascii="宋体" w:hAnsi="宋体" w:cs="宋体" w:eastAsia="宋体" w:hint="default"/>
          <w:sz w:val="21"/>
          <w:szCs w:val="21"/>
        </w:rPr>
      </w:pPr>
      <w:r>
        <w:rPr>
          <w:rFonts w:ascii="宋体" w:hAnsi="宋体" w:cs="宋体" w:eastAsia="宋体" w:hint="default"/>
          <w:spacing w:val="-2"/>
          <w:sz w:val="21"/>
          <w:szCs w:val="21"/>
        </w:rPr>
        <w:t>公司本期管理费用较上期增长了</w:t>
      </w:r>
      <w:r>
        <w:rPr>
          <w:rFonts w:ascii="宋体" w:hAnsi="宋体" w:cs="宋体" w:eastAsia="宋体" w:hint="default"/>
          <w:spacing w:val="5"/>
          <w:sz w:val="21"/>
          <w:szCs w:val="21"/>
        </w:rPr>
        <w:t> </w:t>
      </w:r>
      <w:r>
        <w:rPr>
          <w:rFonts w:ascii="Times New Roman" w:hAnsi="Times New Roman" w:cs="Times New Roman" w:eastAsia="Times New Roman" w:hint="default"/>
          <w:spacing w:val="-2"/>
          <w:sz w:val="21"/>
          <w:szCs w:val="21"/>
        </w:rPr>
        <w:t>42.08%</w:t>
      </w:r>
      <w:r>
        <w:rPr>
          <w:rFonts w:ascii="宋体" w:hAnsi="宋体" w:cs="宋体" w:eastAsia="宋体" w:hint="default"/>
          <w:spacing w:val="-2"/>
          <w:sz w:val="21"/>
          <w:szCs w:val="21"/>
        </w:rPr>
        <w:t>，主要原因为研发费用支出较上期大幅增加。</w:t>
      </w:r>
    </w:p>
    <w:p>
      <w:pPr>
        <w:spacing w:line="240" w:lineRule="auto" w:before="12"/>
        <w:rPr>
          <w:rFonts w:ascii="宋体" w:hAnsi="宋体" w:cs="宋体" w:eastAsia="宋体" w:hint="default"/>
          <w:sz w:val="20"/>
          <w:szCs w:val="20"/>
        </w:rPr>
      </w:pPr>
    </w:p>
    <w:p>
      <w:pPr>
        <w:spacing w:before="0"/>
        <w:ind w:left="64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25</w:t>
      </w:r>
      <w:r>
        <w:rPr>
          <w:rFonts w:ascii="宋体" w:hAnsi="宋体" w:cs="宋体" w:eastAsia="宋体" w:hint="default"/>
          <w:sz w:val="21"/>
          <w:szCs w:val="21"/>
        </w:rPr>
        <w:t>、财务费用</w:t>
      </w:r>
    </w:p>
    <w:p>
      <w:pPr>
        <w:spacing w:line="240" w:lineRule="auto" w:before="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87"/>
        <w:gridCol w:w="2741"/>
        <w:gridCol w:w="2800"/>
      </w:tblGrid>
      <w:tr>
        <w:trPr>
          <w:trHeight w:val="396" w:hRule="exact"/>
        </w:trPr>
        <w:tc>
          <w:tcPr>
            <w:tcW w:w="298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43"/>
              <w:jc w:val="center"/>
              <w:rPr>
                <w:rFonts w:ascii="宋体" w:hAnsi="宋体" w:cs="宋体" w:eastAsia="宋体" w:hint="default"/>
                <w:sz w:val="21"/>
                <w:szCs w:val="21"/>
              </w:rPr>
            </w:pPr>
            <w:r>
              <w:rPr>
                <w:rFonts w:ascii="宋体" w:hAnsi="宋体" w:cs="宋体" w:eastAsia="宋体" w:hint="default"/>
                <w:sz w:val="21"/>
                <w:szCs w:val="21"/>
              </w:rPr>
              <w:t>项目</w:t>
            </w:r>
          </w:p>
        </w:tc>
        <w:tc>
          <w:tcPr>
            <w:tcW w:w="274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038"/>
              <w:jc w:val="right"/>
              <w:rPr>
                <w:rFonts w:ascii="宋体" w:hAnsi="宋体" w:cs="宋体" w:eastAsia="宋体" w:hint="default"/>
                <w:sz w:val="21"/>
                <w:szCs w:val="21"/>
              </w:rPr>
            </w:pPr>
            <w:r>
              <w:rPr>
                <w:rFonts w:ascii="宋体" w:hAnsi="宋体" w:cs="宋体" w:eastAsia="宋体" w:hint="default"/>
                <w:spacing w:val="-1"/>
                <w:sz w:val="21"/>
                <w:szCs w:val="21"/>
              </w:rPr>
              <w:t>本期金额</w:t>
            </w:r>
          </w:p>
        </w:tc>
        <w:tc>
          <w:tcPr>
            <w:tcW w:w="280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9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8" w:hRule="exact"/>
        </w:trPr>
        <w:tc>
          <w:tcPr>
            <w:tcW w:w="298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41" w:type="dxa"/>
            <w:tcBorders>
              <w:top w:val="single" w:sz="4" w:space="0" w:color="000000"/>
              <w:left w:val="nil" w:sz="6" w:space="0" w:color="auto"/>
              <w:bottom w:val="nil" w:sz="6" w:space="0" w:color="auto"/>
              <w:right w:val="nil" w:sz="6" w:space="0" w:color="auto"/>
            </w:tcBorders>
          </w:tcPr>
          <w:p>
            <w:pPr/>
          </w:p>
        </w:tc>
        <w:tc>
          <w:tcPr>
            <w:tcW w:w="280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958" w:right="0"/>
              <w:jc w:val="left"/>
              <w:rPr>
                <w:rFonts w:ascii="Times New Roman" w:hAnsi="Times New Roman" w:cs="Times New Roman" w:eastAsia="Times New Roman" w:hint="default"/>
                <w:sz w:val="21"/>
                <w:szCs w:val="21"/>
              </w:rPr>
            </w:pPr>
            <w:r>
              <w:rPr>
                <w:rFonts w:ascii="Times New Roman"/>
                <w:sz w:val="21"/>
              </w:rPr>
              <w:t>72,643.00</w:t>
            </w:r>
          </w:p>
        </w:tc>
      </w:tr>
      <w:tr>
        <w:trPr>
          <w:trHeight w:val="397"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90"/>
              <w:jc w:val="right"/>
              <w:rPr>
                <w:rFonts w:ascii="Times New Roman" w:hAnsi="Times New Roman" w:cs="Times New Roman" w:eastAsia="Times New Roman" w:hint="default"/>
                <w:sz w:val="21"/>
                <w:szCs w:val="21"/>
              </w:rPr>
            </w:pPr>
            <w:r>
              <w:rPr>
                <w:rFonts w:ascii="Times New Roman"/>
                <w:spacing w:val="-2"/>
                <w:sz w:val="21"/>
              </w:rPr>
              <w:t>125,830.11</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958" w:right="0"/>
              <w:jc w:val="left"/>
              <w:rPr>
                <w:rFonts w:ascii="Times New Roman" w:hAnsi="Times New Roman" w:cs="Times New Roman" w:eastAsia="Times New Roman" w:hint="default"/>
                <w:sz w:val="21"/>
                <w:szCs w:val="21"/>
              </w:rPr>
            </w:pPr>
            <w:r>
              <w:rPr>
                <w:rFonts w:ascii="Times New Roman"/>
                <w:sz w:val="21"/>
              </w:rPr>
              <w:t>42,625.55</w:t>
            </w:r>
          </w:p>
        </w:tc>
      </w:tr>
      <w:tr>
        <w:trPr>
          <w:trHeight w:val="397"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利息净支出</w:t>
            </w:r>
          </w:p>
        </w:tc>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56"/>
              <w:jc w:val="right"/>
              <w:rPr>
                <w:rFonts w:ascii="Times New Roman" w:hAnsi="Times New Roman" w:cs="Times New Roman" w:eastAsia="Times New Roman" w:hint="default"/>
                <w:sz w:val="21"/>
                <w:szCs w:val="21"/>
              </w:rPr>
            </w:pPr>
            <w:r>
              <w:rPr>
                <w:rFonts w:ascii="Times New Roman"/>
                <w:spacing w:val="-2"/>
                <w:sz w:val="21"/>
              </w:rPr>
              <w:t>-125,830.11</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58" w:right="0"/>
              <w:jc w:val="left"/>
              <w:rPr>
                <w:rFonts w:ascii="Times New Roman" w:hAnsi="Times New Roman" w:cs="Times New Roman" w:eastAsia="Times New Roman" w:hint="default"/>
                <w:sz w:val="21"/>
                <w:szCs w:val="21"/>
              </w:rPr>
            </w:pPr>
            <w:r>
              <w:rPr>
                <w:rFonts w:ascii="Times New Roman"/>
                <w:sz w:val="21"/>
              </w:rPr>
              <w:t>30,017.45</w:t>
            </w:r>
          </w:p>
        </w:tc>
      </w:tr>
      <w:tr>
        <w:trPr>
          <w:trHeight w:val="397" w:hRule="exact"/>
        </w:trPr>
        <w:tc>
          <w:tcPr>
            <w:tcW w:w="298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74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43"/>
              <w:jc w:val="right"/>
              <w:rPr>
                <w:rFonts w:ascii="Times New Roman" w:hAnsi="Times New Roman" w:cs="Times New Roman" w:eastAsia="Times New Roman" w:hint="default"/>
                <w:sz w:val="21"/>
                <w:szCs w:val="21"/>
              </w:rPr>
            </w:pPr>
            <w:r>
              <w:rPr>
                <w:rFonts w:ascii="Times New Roman"/>
                <w:spacing w:val="-2"/>
                <w:sz w:val="21"/>
              </w:rPr>
              <w:t>96,133.11</w:t>
            </w:r>
          </w:p>
        </w:tc>
        <w:tc>
          <w:tcPr>
            <w:tcW w:w="280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011" w:right="0"/>
              <w:jc w:val="left"/>
              <w:rPr>
                <w:rFonts w:ascii="Times New Roman" w:hAnsi="Times New Roman" w:cs="Times New Roman" w:eastAsia="Times New Roman" w:hint="default"/>
                <w:sz w:val="21"/>
                <w:szCs w:val="21"/>
              </w:rPr>
            </w:pPr>
            <w:r>
              <w:rPr>
                <w:rFonts w:ascii="Times New Roman"/>
                <w:sz w:val="21"/>
              </w:rPr>
              <w:t>1,146.52</w:t>
            </w:r>
          </w:p>
        </w:tc>
      </w:tr>
      <w:tr>
        <w:trPr>
          <w:trHeight w:val="396" w:hRule="exact"/>
        </w:trPr>
        <w:tc>
          <w:tcPr>
            <w:tcW w:w="29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43"/>
              <w:jc w:val="center"/>
              <w:rPr>
                <w:rFonts w:ascii="宋体" w:hAnsi="宋体" w:cs="宋体" w:eastAsia="宋体" w:hint="default"/>
                <w:sz w:val="21"/>
                <w:szCs w:val="21"/>
              </w:rPr>
            </w:pPr>
            <w:r>
              <w:rPr>
                <w:rFonts w:ascii="宋体" w:hAnsi="宋体" w:cs="宋体" w:eastAsia="宋体" w:hint="default"/>
                <w:sz w:val="21"/>
                <w:szCs w:val="21"/>
              </w:rPr>
              <w:t>合计</w:t>
            </w:r>
          </w:p>
        </w:tc>
        <w:tc>
          <w:tcPr>
            <w:tcW w:w="274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04"/>
              <w:jc w:val="right"/>
              <w:rPr>
                <w:rFonts w:ascii="Times New Roman" w:hAnsi="Times New Roman" w:cs="Times New Roman" w:eastAsia="Times New Roman" w:hint="default"/>
                <w:sz w:val="21"/>
                <w:szCs w:val="21"/>
              </w:rPr>
            </w:pPr>
            <w:r>
              <w:rPr>
                <w:rFonts w:ascii="Times New Roman"/>
                <w:b/>
                <w:spacing w:val="-2"/>
                <w:sz w:val="21"/>
              </w:rPr>
              <w:t>-29,697.00</w:t>
            </w:r>
            <w:r>
              <w:rPr>
                <w:rFonts w:ascii="Times New Roman"/>
                <w:spacing w:val="-2"/>
                <w:sz w:val="21"/>
              </w:rPr>
            </w:r>
          </w:p>
        </w:tc>
        <w:tc>
          <w:tcPr>
            <w:tcW w:w="280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958" w:right="0"/>
              <w:jc w:val="left"/>
              <w:rPr>
                <w:rFonts w:ascii="Times New Roman" w:hAnsi="Times New Roman" w:cs="Times New Roman" w:eastAsia="Times New Roman" w:hint="default"/>
                <w:sz w:val="21"/>
                <w:szCs w:val="21"/>
              </w:rPr>
            </w:pPr>
            <w:r>
              <w:rPr>
                <w:rFonts w:ascii="Times New Roman"/>
                <w:b/>
                <w:sz w:val="21"/>
              </w:rPr>
              <w:t>31,163.97</w:t>
            </w:r>
            <w:r>
              <w:rPr>
                <w:rFonts w:ascii="Times New Roman"/>
                <w:sz w:val="21"/>
              </w:rPr>
            </w:r>
          </w:p>
        </w:tc>
      </w:tr>
      <w:tr>
        <w:trPr>
          <w:trHeight w:val="576" w:hRule="exact"/>
        </w:trPr>
        <w:tc>
          <w:tcPr>
            <w:tcW w:w="2987"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left="530" w:right="0"/>
              <w:jc w:val="left"/>
              <w:rPr>
                <w:rFonts w:ascii="宋体" w:hAnsi="宋体" w:cs="宋体" w:eastAsia="宋体" w:hint="default"/>
                <w:sz w:val="21"/>
                <w:szCs w:val="21"/>
              </w:rPr>
            </w:pPr>
            <w:r>
              <w:rPr>
                <w:rFonts w:ascii="Arial Narrow" w:hAnsi="Arial Narrow" w:cs="Arial Narrow" w:eastAsia="Arial Narrow" w:hint="default"/>
                <w:b/>
                <w:bCs/>
                <w:sz w:val="21"/>
                <w:szCs w:val="21"/>
              </w:rPr>
              <w:t>26</w:t>
            </w:r>
            <w:r>
              <w:rPr>
                <w:rFonts w:ascii="宋体" w:hAnsi="宋体" w:cs="宋体" w:eastAsia="宋体" w:hint="default"/>
                <w:sz w:val="21"/>
                <w:szCs w:val="21"/>
              </w:rPr>
              <w:t>、资产减值损失</w:t>
            </w:r>
          </w:p>
        </w:tc>
        <w:tc>
          <w:tcPr>
            <w:tcW w:w="2741" w:type="dxa"/>
            <w:tcBorders>
              <w:top w:val="single" w:sz="4" w:space="0" w:color="000000"/>
              <w:left w:val="nil" w:sz="6" w:space="0" w:color="auto"/>
              <w:bottom w:val="single" w:sz="4" w:space="0" w:color="000000"/>
              <w:right w:val="nil" w:sz="6" w:space="0" w:color="auto"/>
            </w:tcBorders>
          </w:tcPr>
          <w:p>
            <w:pPr/>
          </w:p>
        </w:tc>
        <w:tc>
          <w:tcPr>
            <w:tcW w:w="2800" w:type="dxa"/>
            <w:tcBorders>
              <w:top w:val="single" w:sz="4" w:space="0" w:color="000000"/>
              <w:left w:val="nil" w:sz="6" w:space="0" w:color="auto"/>
              <w:bottom w:val="single" w:sz="4" w:space="0" w:color="000000"/>
              <w:right w:val="nil" w:sz="6" w:space="0" w:color="auto"/>
            </w:tcBorders>
          </w:tcPr>
          <w:p>
            <w:pPr/>
          </w:p>
        </w:tc>
      </w:tr>
      <w:tr>
        <w:trPr>
          <w:trHeight w:val="396" w:hRule="exact"/>
        </w:trPr>
        <w:tc>
          <w:tcPr>
            <w:tcW w:w="298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43"/>
              <w:jc w:val="center"/>
              <w:rPr>
                <w:rFonts w:ascii="宋体" w:hAnsi="宋体" w:cs="宋体" w:eastAsia="宋体" w:hint="default"/>
                <w:sz w:val="21"/>
                <w:szCs w:val="21"/>
              </w:rPr>
            </w:pPr>
            <w:r>
              <w:rPr>
                <w:rFonts w:ascii="宋体" w:hAnsi="宋体" w:cs="宋体" w:eastAsia="宋体" w:hint="default"/>
                <w:sz w:val="21"/>
                <w:szCs w:val="21"/>
              </w:rPr>
              <w:t>项目</w:t>
            </w:r>
          </w:p>
        </w:tc>
        <w:tc>
          <w:tcPr>
            <w:tcW w:w="274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038"/>
              <w:jc w:val="right"/>
              <w:rPr>
                <w:rFonts w:ascii="宋体" w:hAnsi="宋体" w:cs="宋体" w:eastAsia="宋体" w:hint="default"/>
                <w:sz w:val="21"/>
                <w:szCs w:val="21"/>
              </w:rPr>
            </w:pPr>
            <w:r>
              <w:rPr>
                <w:rFonts w:ascii="宋体" w:hAnsi="宋体" w:cs="宋体" w:eastAsia="宋体" w:hint="default"/>
                <w:spacing w:val="-1"/>
                <w:sz w:val="21"/>
                <w:szCs w:val="21"/>
              </w:rPr>
              <w:t>本期金额</w:t>
            </w:r>
          </w:p>
        </w:tc>
        <w:tc>
          <w:tcPr>
            <w:tcW w:w="280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9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6" w:hRule="exact"/>
        </w:trPr>
        <w:tc>
          <w:tcPr>
            <w:tcW w:w="29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741"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989"/>
              <w:jc w:val="right"/>
              <w:rPr>
                <w:rFonts w:ascii="Times New Roman" w:hAnsi="Times New Roman" w:cs="Times New Roman" w:eastAsia="Times New Roman" w:hint="default"/>
                <w:sz w:val="21"/>
                <w:szCs w:val="21"/>
              </w:rPr>
            </w:pPr>
            <w:r>
              <w:rPr>
                <w:rFonts w:ascii="Times New Roman"/>
                <w:spacing w:val="-2"/>
                <w:sz w:val="21"/>
              </w:rPr>
              <w:t>484,449.91</w:t>
            </w:r>
          </w:p>
        </w:tc>
        <w:tc>
          <w:tcPr>
            <w:tcW w:w="280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958" w:right="0"/>
              <w:jc w:val="left"/>
              <w:rPr>
                <w:rFonts w:ascii="Times New Roman" w:hAnsi="Times New Roman" w:cs="Times New Roman" w:eastAsia="Times New Roman" w:hint="default"/>
                <w:sz w:val="21"/>
                <w:szCs w:val="21"/>
              </w:rPr>
            </w:pPr>
            <w:r>
              <w:rPr>
                <w:rFonts w:ascii="Times New Roman"/>
                <w:sz w:val="21"/>
              </w:rPr>
              <w:t>47,078.53</w:t>
            </w:r>
          </w:p>
        </w:tc>
      </w:tr>
      <w:tr>
        <w:trPr>
          <w:trHeight w:val="398" w:hRule="exact"/>
        </w:trPr>
        <w:tc>
          <w:tcPr>
            <w:tcW w:w="29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43"/>
              <w:jc w:val="center"/>
              <w:rPr>
                <w:rFonts w:ascii="宋体" w:hAnsi="宋体" w:cs="宋体" w:eastAsia="宋体" w:hint="default"/>
                <w:sz w:val="21"/>
                <w:szCs w:val="21"/>
              </w:rPr>
            </w:pPr>
            <w:r>
              <w:rPr>
                <w:rFonts w:ascii="宋体" w:hAnsi="宋体" w:cs="宋体" w:eastAsia="宋体" w:hint="default"/>
                <w:sz w:val="21"/>
                <w:szCs w:val="21"/>
              </w:rPr>
              <w:t>合计</w:t>
            </w:r>
          </w:p>
        </w:tc>
        <w:tc>
          <w:tcPr>
            <w:tcW w:w="274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7"/>
              <w:jc w:val="right"/>
              <w:rPr>
                <w:rFonts w:ascii="Times New Roman" w:hAnsi="Times New Roman" w:cs="Times New Roman" w:eastAsia="Times New Roman" w:hint="default"/>
                <w:sz w:val="21"/>
                <w:szCs w:val="21"/>
              </w:rPr>
            </w:pPr>
            <w:r>
              <w:rPr>
                <w:rFonts w:ascii="Times New Roman"/>
                <w:b/>
                <w:spacing w:val="-2"/>
                <w:sz w:val="21"/>
              </w:rPr>
              <w:t>484,449.91</w:t>
            </w:r>
            <w:r>
              <w:rPr>
                <w:rFonts w:ascii="Times New Roman"/>
                <w:spacing w:val="-2"/>
                <w:sz w:val="21"/>
              </w:rPr>
            </w:r>
          </w:p>
        </w:tc>
        <w:tc>
          <w:tcPr>
            <w:tcW w:w="280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958" w:right="0"/>
              <w:jc w:val="left"/>
              <w:rPr>
                <w:rFonts w:ascii="Times New Roman" w:hAnsi="Times New Roman" w:cs="Times New Roman" w:eastAsia="Times New Roman" w:hint="default"/>
                <w:sz w:val="21"/>
                <w:szCs w:val="21"/>
              </w:rPr>
            </w:pPr>
            <w:r>
              <w:rPr>
                <w:rFonts w:ascii="Times New Roman"/>
                <w:b/>
                <w:sz w:val="21"/>
              </w:rPr>
              <w:t>47,078.53</w:t>
            </w:r>
            <w:r>
              <w:rPr>
                <w:rFonts w:ascii="Times New Roman"/>
                <w:sz w:val="21"/>
              </w:rPr>
            </w:r>
          </w:p>
        </w:tc>
      </w:tr>
    </w:tbl>
    <w:p>
      <w:pPr>
        <w:spacing w:line="240" w:lineRule="auto" w:before="2"/>
        <w:rPr>
          <w:rFonts w:ascii="宋体" w:hAnsi="宋体" w:cs="宋体" w:eastAsia="宋体" w:hint="default"/>
          <w:sz w:val="6"/>
          <w:szCs w:val="6"/>
        </w:rPr>
      </w:pPr>
    </w:p>
    <w:p>
      <w:pPr>
        <w:spacing w:before="36"/>
        <w:ind w:left="64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27</w:t>
      </w:r>
      <w:r>
        <w:rPr>
          <w:rFonts w:ascii="宋体" w:hAnsi="宋体" w:cs="宋体" w:eastAsia="宋体" w:hint="default"/>
          <w:sz w:val="21"/>
          <w:szCs w:val="21"/>
        </w:rPr>
        <w:t>、营业外收入</w:t>
      </w:r>
    </w:p>
    <w:p>
      <w:pPr>
        <w:spacing w:after="0"/>
        <w:jc w:val="left"/>
        <w:rPr>
          <w:rFonts w:ascii="宋体" w:hAnsi="宋体" w:cs="宋体" w:eastAsia="宋体" w:hint="default"/>
          <w:sz w:val="21"/>
          <w:szCs w:val="21"/>
        </w:rPr>
        <w:sectPr>
          <w:pgSz w:w="11910" w:h="16840"/>
          <w:pgMar w:header="878" w:footer="980" w:top="1100" w:bottom="1180" w:left="1580" w:right="1580"/>
        </w:sect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2492;height:2" coordorigin="5,5" coordsize="2492,2">
              <v:shape style="position:absolute;left:5;top:5;width:2492;height:2" coordorigin="5,5" coordsize="2492,0" path="m5,5l2496,5e" filled="false" stroked="true" strokeweight=".480469pt" strokecolor="#000000">
                <v:path arrowok="t"/>
              </v:shape>
            </v:group>
            <v:group style="position:absolute;left:2496;top:5;width:10;height:2" coordorigin="2496,5" coordsize="10,2">
              <v:shape style="position:absolute;left:2496;top:5;width:10;height:2" coordorigin="2496,5" coordsize="10,0" path="m2496,5l2506,5e" filled="false" stroked="true" strokeweight=".480469pt" strokecolor="#000000">
                <v:path arrowok="t"/>
              </v:shape>
            </v:group>
            <v:group style="position:absolute;left:2506;top:5;width:1923;height:2" coordorigin="2506,5" coordsize="1923,2">
              <v:shape style="position:absolute;left:2506;top:5;width:1923;height:2" coordorigin="2506,5" coordsize="1923,0" path="m2506,5l4428,5e" filled="false" stroked="true" strokeweight=".480469pt" strokecolor="#000000">
                <v:path arrowok="t"/>
              </v:shape>
            </v:group>
            <v:group style="position:absolute;left:4428;top:5;width:10;height:2" coordorigin="4428,5" coordsize="10,2">
              <v:shape style="position:absolute;left:4428;top:5;width:10;height:2" coordorigin="4428,5" coordsize="10,0" path="m4428,5l4438,5e" filled="false" stroked="true" strokeweight=".480469pt" strokecolor="#000000">
                <v:path arrowok="t"/>
              </v:shape>
            </v:group>
            <v:group style="position:absolute;left:4438;top:5;width:1925;height:2" coordorigin="4438,5" coordsize="1925,2">
              <v:shape style="position:absolute;left:4438;top:5;width:1925;height:2" coordorigin="4438,5" coordsize="1925,0" path="m4438,5l6362,5e" filled="false" stroked="true" strokeweight=".480469pt" strokecolor="#000000">
                <v:path arrowok="t"/>
              </v:shape>
            </v:group>
            <v:group style="position:absolute;left:6362;top:5;width:10;height:2" coordorigin="6362,5" coordsize="10,2">
              <v:shape style="position:absolute;left:6362;top:5;width:10;height:2" coordorigin="6362,5" coordsize="10,0" path="m6362,5l6372,5e" filled="false" stroked="true" strokeweight=".480469pt" strokecolor="#000000">
                <v:path arrowok="t"/>
              </v:shape>
            </v:group>
            <v:group style="position:absolute;left:6372;top:5;width:2160;height:2" coordorigin="6372,5" coordsize="2160,2">
              <v:shape style="position:absolute;left:6372;top:5;width:2160;height:2" coordorigin="6372,5" coordsize="2160,0" path="m6372,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220"/>
        </w:sectPr>
      </w:pPr>
    </w:p>
    <w:p>
      <w:pPr>
        <w:spacing w:line="240" w:lineRule="auto" w:before="0"/>
        <w:rPr>
          <w:rFonts w:ascii="宋体" w:hAnsi="宋体" w:cs="宋体" w:eastAsia="宋体" w:hint="default"/>
          <w:sz w:val="14"/>
          <w:szCs w:val="14"/>
        </w:rPr>
      </w:pPr>
    </w:p>
    <w:p>
      <w:pPr>
        <w:tabs>
          <w:tab w:pos="3057" w:val="left" w:leader="none"/>
          <w:tab w:pos="4991" w:val="left" w:leader="none"/>
        </w:tabs>
        <w:spacing w:before="0"/>
        <w:ind w:left="1161" w:right="0"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t>本期发生额</w:t>
        <w:tab/>
        <w:t>上期发生额</w:t>
      </w:r>
    </w:p>
    <w:p>
      <w:pPr>
        <w:spacing w:line="240" w:lineRule="auto" w:before="1"/>
        <w:rPr>
          <w:rFonts w:ascii="宋体" w:hAnsi="宋体" w:cs="宋体" w:eastAsia="宋体" w:hint="default"/>
          <w:sz w:val="22"/>
          <w:szCs w:val="22"/>
        </w:rPr>
      </w:pPr>
    </w:p>
    <w:p>
      <w:pPr>
        <w:tabs>
          <w:tab w:pos="3033" w:val="left" w:leader="none"/>
          <w:tab w:pos="5126" w:val="left" w:leader="none"/>
        </w:tabs>
        <w:spacing w:before="0"/>
        <w:ind w:left="448"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增值税退税</w:t>
        <w:tab/>
      </w:r>
      <w:r>
        <w:rPr>
          <w:rFonts w:ascii="Times New Roman" w:hAnsi="Times New Roman" w:cs="Times New Roman" w:eastAsia="Times New Roman" w:hint="default"/>
          <w:spacing w:val="-2"/>
          <w:sz w:val="21"/>
          <w:szCs w:val="21"/>
        </w:rPr>
        <w:t>7,583,186.55</w:t>
        <w:tab/>
      </w:r>
      <w:r>
        <w:rPr>
          <w:rFonts w:ascii="Times New Roman" w:hAnsi="Times New Roman" w:cs="Times New Roman" w:eastAsia="Times New Roman" w:hint="default"/>
          <w:spacing w:val="-2"/>
          <w:position w:val="1"/>
          <w:sz w:val="21"/>
          <w:szCs w:val="21"/>
        </w:rPr>
        <w:t>7,064,133.52</w:t>
      </w:r>
      <w:r>
        <w:rPr>
          <w:rFonts w:ascii="Times New Roman" w:hAnsi="Times New Roman" w:cs="Times New Roman" w:eastAsia="Times New Roman" w:hint="default"/>
          <w:spacing w:val="-2"/>
          <w:sz w:val="21"/>
          <w:szCs w:val="21"/>
        </w:rPr>
      </w:r>
    </w:p>
    <w:p>
      <w:pPr>
        <w:tabs>
          <w:tab w:pos="3033" w:val="left" w:leader="none"/>
          <w:tab w:pos="5200" w:val="left" w:leader="none"/>
        </w:tabs>
        <w:spacing w:line="265" w:lineRule="exact" w:before="69"/>
        <w:ind w:left="448"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政府补助</w:t>
        <w:tab/>
      </w:r>
      <w:r>
        <w:rPr>
          <w:rFonts w:ascii="Times New Roman" w:hAnsi="Times New Roman" w:cs="Times New Roman" w:eastAsia="Times New Roman" w:hint="default"/>
          <w:spacing w:val="-2"/>
          <w:sz w:val="21"/>
          <w:szCs w:val="21"/>
        </w:rPr>
        <w:t>2,000,000.00</w:t>
        <w:tab/>
      </w:r>
      <w:r>
        <w:rPr>
          <w:rFonts w:ascii="Times New Roman" w:hAnsi="Times New Roman" w:cs="Times New Roman" w:eastAsia="Times New Roman" w:hint="default"/>
          <w:spacing w:val="-2"/>
          <w:position w:val="8"/>
          <w:sz w:val="21"/>
          <w:szCs w:val="21"/>
        </w:rPr>
        <w:t>1,289,000.0</w:t>
      </w:r>
      <w:r>
        <w:rPr>
          <w:rFonts w:ascii="Times New Roman" w:hAnsi="Times New Roman" w:cs="Times New Roman" w:eastAsia="Times New Roman" w:hint="default"/>
          <w:spacing w:val="-2"/>
          <w:sz w:val="21"/>
          <w:szCs w:val="21"/>
        </w:rPr>
      </w:r>
    </w:p>
    <w:p>
      <w:pPr>
        <w:spacing w:line="273" w:lineRule="auto" w:before="27"/>
        <w:ind w:left="351" w:right="601"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计入当期非经常性损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益的金额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line="185" w:lineRule="exact" w:before="0"/>
        <w:ind w:left="350" w:right="601" w:firstLine="0"/>
        <w:jc w:val="center"/>
        <w:rPr>
          <w:rFonts w:ascii="Times New Roman" w:hAnsi="Times New Roman" w:cs="Times New Roman" w:eastAsia="Times New Roman" w:hint="default"/>
          <w:sz w:val="21"/>
          <w:szCs w:val="21"/>
        </w:rPr>
      </w:pPr>
      <w:r>
        <w:rPr/>
        <w:pict>
          <v:group style="position:absolute;margin-left:84.240265pt;margin-top:-23.677744pt;width:426.85pt;height:.5pt;mso-position-horizontal-relative:page;mso-position-vertical-relative:paragraph;z-index:3136" coordorigin="1685,-474" coordsize="8537,10">
            <v:group style="position:absolute;left:1690;top:-469;width:2492;height:2" coordorigin="1690,-469" coordsize="2492,2">
              <v:shape style="position:absolute;left:1690;top:-469;width:2492;height:2" coordorigin="1690,-469" coordsize="2492,0" path="m1690,-469l4181,-469e" filled="false" stroked="true" strokeweight=".480469pt" strokecolor="#000000">
                <v:path arrowok="t"/>
              </v:shape>
            </v:group>
            <v:group style="position:absolute;left:4181;top:-469;width:10;height:2" coordorigin="4181,-469" coordsize="10,2">
              <v:shape style="position:absolute;left:4181;top:-469;width:10;height:2" coordorigin="4181,-469" coordsize="10,0" path="m4181,-469l4190,-469e" filled="false" stroked="true" strokeweight=".480469pt" strokecolor="#000000">
                <v:path arrowok="t"/>
              </v:shape>
            </v:group>
            <v:group style="position:absolute;left:4190;top:-469;width:1923;height:2" coordorigin="4190,-469" coordsize="1923,2">
              <v:shape style="position:absolute;left:4190;top:-469;width:1923;height:2" coordorigin="4190,-469" coordsize="1923,0" path="m4190,-469l6113,-469e" filled="false" stroked="true" strokeweight=".480469pt" strokecolor="#000000">
                <v:path arrowok="t"/>
              </v:shape>
            </v:group>
            <v:group style="position:absolute;left:6113;top:-469;width:10;height:2" coordorigin="6113,-469" coordsize="10,2">
              <v:shape style="position:absolute;left:6113;top:-469;width:10;height:2" coordorigin="6113,-469" coordsize="10,0" path="m6113,-469l6122,-469e" filled="false" stroked="true" strokeweight=".480469pt" strokecolor="#000000">
                <v:path arrowok="t"/>
              </v:shape>
            </v:group>
            <v:group style="position:absolute;left:6122;top:-469;width:1925;height:2" coordorigin="6122,-469" coordsize="1925,2">
              <v:shape style="position:absolute;left:6122;top:-469;width:1925;height:2" coordorigin="6122,-469" coordsize="1925,0" path="m6122,-469l8047,-469e" filled="false" stroked="true" strokeweight=".480469pt" strokecolor="#000000">
                <v:path arrowok="t"/>
              </v:shape>
            </v:group>
            <v:group style="position:absolute;left:8047;top:-469;width:10;height:2" coordorigin="8047,-469" coordsize="10,2">
              <v:shape style="position:absolute;left:8047;top:-469;width:10;height:2" coordorigin="8047,-469" coordsize="10,0" path="m8047,-469l8057,-469e" filled="false" stroked="true" strokeweight=".480469pt" strokecolor="#000000">
                <v:path arrowok="t"/>
              </v:shape>
            </v:group>
            <v:group style="position:absolute;left:8057;top:-469;width:2160;height:2" coordorigin="8057,-469" coordsize="2160,2">
              <v:shape style="position:absolute;left:8057;top:-469;width:2160;height:2" coordorigin="8057,-469" coordsize="2160,0" path="m8057,-469l10217,-469e" filled="false" stroked="true" strokeweight=".480469pt" strokecolor="#000000">
                <v:path arrowok="t"/>
              </v:shape>
            </v:group>
            <w10:wrap type="none"/>
          </v:group>
        </w:pict>
      </w:r>
      <w:r>
        <w:rPr>
          <w:rFonts w:ascii="Times New Roman"/>
          <w:sz w:val="21"/>
        </w:rPr>
        <w:t>2,000,000.00</w:t>
      </w:r>
    </w:p>
    <w:p>
      <w:pPr>
        <w:spacing w:after="0" w:line="185" w:lineRule="exact"/>
        <w:jc w:val="center"/>
        <w:rPr>
          <w:rFonts w:ascii="Times New Roman" w:hAnsi="Times New Roman" w:cs="Times New Roman" w:eastAsia="Times New Roman" w:hint="default"/>
          <w:sz w:val="21"/>
          <w:szCs w:val="21"/>
        </w:rPr>
        <w:sectPr>
          <w:type w:val="continuous"/>
          <w:pgSz w:w="11910" w:h="16840"/>
          <w:pgMar w:top="1580" w:bottom="280" w:left="1560" w:right="1220"/>
          <w:cols w:num="2" w:equalWidth="0">
            <w:col w:w="6231" w:space="40"/>
            <w:col w:w="2859"/>
          </w:cols>
        </w:sectPr>
      </w:pPr>
    </w:p>
    <w:p>
      <w:pPr>
        <w:tabs>
          <w:tab w:pos="4660" w:val="left" w:leader="none"/>
          <w:tab w:pos="8656" w:val="left" w:leader="none"/>
        </w:tabs>
        <w:spacing w:line="192" w:lineRule="exact" w:before="0"/>
        <w:ind w:left="129" w:right="0" w:firstLine="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0</w:t>
        <w:tab/>
      </w:r>
      <w:r>
        <w:rPr>
          <w:rFonts w:ascii="Times New Roman"/>
          <w:sz w:val="21"/>
        </w:rPr>
      </w:r>
    </w:p>
    <w:p>
      <w:pPr>
        <w:tabs>
          <w:tab w:pos="3033" w:val="left" w:leader="none"/>
          <w:tab w:pos="5126" w:val="left" w:leader="none"/>
          <w:tab w:pos="7019" w:val="left" w:leader="none"/>
        </w:tabs>
        <w:spacing w:line="268" w:lineRule="exact" w:before="0"/>
        <w:ind w:left="1161"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9,583,186.55</w:t>
        <w:tab/>
        <w:t>8,353,133.52</w:t>
        <w:tab/>
        <w:t>2,000,000.00</w:t>
      </w:r>
      <w:r>
        <w:rPr>
          <w:rFonts w:ascii="Times New Roman" w:hAnsi="Times New Roman" w:cs="Times New Roman" w:eastAsia="Times New Roman" w:hint="default"/>
          <w:spacing w:val="-2"/>
          <w:sz w:val="21"/>
          <w:szCs w:val="21"/>
        </w:rPr>
      </w:r>
    </w:p>
    <w:p>
      <w:pPr>
        <w:spacing w:line="240" w:lineRule="auto" w:before="3"/>
        <w:rPr>
          <w:rFonts w:ascii="Times New Roman" w:hAnsi="Times New Roman" w:cs="Times New Roman" w:eastAsia="Times New Roman" w:hint="default"/>
          <w:b/>
          <w:bCs/>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2506;height:2" coordorigin="5,5" coordsize="2506,2">
              <v:shape style="position:absolute;left:5;top:5;width:2506;height:2" coordorigin="5,5" coordsize="2506,0" path="m5,5l2510,5e" filled="false" stroked="true" strokeweight=".480469pt" strokecolor="#000000">
                <v:path arrowok="t"/>
              </v:shape>
            </v:group>
            <v:group style="position:absolute;left:2496;top:5;width:10;height:2" coordorigin="2496,5" coordsize="10,2">
              <v:shape style="position:absolute;left:2496;top:5;width:10;height:2" coordorigin="2496,5" coordsize="10,0" path="m2496,5l2506,5e" filled="false" stroked="true" strokeweight=".480469pt" strokecolor="#000000">
                <v:path arrowok="t"/>
              </v:shape>
            </v:group>
            <v:group style="position:absolute;left:2506;top:5;width:1937;height:2" coordorigin="2506,5" coordsize="1937,2">
              <v:shape style="position:absolute;left:2506;top:5;width:1937;height:2" coordorigin="2506,5" coordsize="1937,0" path="m2506,5l4442,5e" filled="false" stroked="true" strokeweight=".480469pt" strokecolor="#000000">
                <v:path arrowok="t"/>
              </v:shape>
            </v:group>
            <v:group style="position:absolute;left:4428;top:5;width:10;height:2" coordorigin="4428,5" coordsize="10,2">
              <v:shape style="position:absolute;left:4428;top:5;width:10;height:2" coordorigin="4428,5" coordsize="10,0" path="m4428,5l4438,5e" filled="false" stroked="true" strokeweight=".480469pt" strokecolor="#000000">
                <v:path arrowok="t"/>
              </v:shape>
            </v:group>
            <v:group style="position:absolute;left:4438;top:5;width:1940;height:2" coordorigin="4438,5" coordsize="1940,2">
              <v:shape style="position:absolute;left:4438;top:5;width:1940;height:2" coordorigin="4438,5" coordsize="1940,0" path="m4438,5l6377,5e" filled="false" stroked="true" strokeweight=".480469pt" strokecolor="#000000">
                <v:path arrowok="t"/>
              </v:shape>
            </v:group>
            <v:group style="position:absolute;left:6362;top:5;width:10;height:2" coordorigin="6362,5" coordsize="10,2">
              <v:shape style="position:absolute;left:6362;top:5;width:10;height:2" coordorigin="6362,5" coordsize="10,0" path="m6362,5l6372,5e" filled="false" stroked="true" strokeweight=".480469pt" strokecolor="#000000">
                <v:path arrowok="t"/>
              </v:shape>
            </v:group>
            <v:group style="position:absolute;left:6372;top:5;width:2175;height:2" coordorigin="6372,5" coordsize="2175,2">
              <v:shape style="position:absolute;left:6372;top:5;width:2175;height:2" coordorigin="6372,5" coordsize="2175,0" path="m6372,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line="338" w:lineRule="auto" w:before="36"/>
        <w:ind w:left="237" w:right="569" w:firstLine="525"/>
        <w:jc w:val="both"/>
        <w:rPr>
          <w:rFonts w:ascii="宋体" w:hAnsi="宋体" w:cs="宋体" w:eastAsia="宋体" w:hint="default"/>
          <w:sz w:val="21"/>
          <w:szCs w:val="21"/>
        </w:rPr>
      </w:pPr>
      <w:r>
        <w:rPr>
          <w:rFonts w:ascii="Times New Roman" w:hAnsi="Times New Roman" w:cs="Times New Roman" w:eastAsia="Times New Roman" w:hint="default"/>
          <w:spacing w:val="-10"/>
          <w:w w:val="100"/>
          <w:sz w:val="21"/>
          <w:szCs w:val="21"/>
        </w:rPr>
        <w:t>1</w:t>
      </w:r>
      <w:r>
        <w:rPr>
          <w:rFonts w:ascii="宋体" w:hAnsi="宋体" w:cs="宋体" w:eastAsia="宋体" w:hint="default"/>
          <w:spacing w:val="-10"/>
          <w:w w:val="100"/>
          <w:sz w:val="21"/>
          <w:szCs w:val="21"/>
        </w:rPr>
        <w:t>、根据《国务院关于印发﹤鼓励软件产业和集成电路产业发展若干政策﹥的通知》（国</w:t>
      </w:r>
      <w:r>
        <w:rPr>
          <w:rFonts w:ascii="宋体" w:hAnsi="宋体" w:cs="宋体" w:eastAsia="宋体" w:hint="default"/>
          <w:w w:val="100"/>
          <w:sz w:val="21"/>
          <w:szCs w:val="21"/>
        </w:rPr>
        <w:t> </w:t>
      </w:r>
      <w:r>
        <w:rPr>
          <w:rFonts w:ascii="宋体" w:hAnsi="宋体" w:cs="宋体" w:eastAsia="宋体" w:hint="default"/>
          <w:sz w:val="21"/>
          <w:szCs w:val="21"/>
        </w:rPr>
        <w:t>发</w:t>
      </w:r>
      <w:r>
        <w:rPr>
          <w:rFonts w:ascii="Times New Roman" w:hAnsi="Times New Roman" w:cs="Times New Roman" w:eastAsia="Times New Roman" w:hint="default"/>
          <w:sz w:val="21"/>
          <w:szCs w:val="21"/>
        </w:rPr>
        <w:t>[2000]18</w:t>
      </w:r>
      <w:r>
        <w:rPr>
          <w:rFonts w:ascii="Times New Roman" w:hAnsi="Times New Roman" w:cs="Times New Roman" w:eastAsia="Times New Roman" w:hint="default"/>
          <w:spacing w:val="14"/>
          <w:sz w:val="21"/>
          <w:szCs w:val="21"/>
        </w:rPr>
        <w:t> </w:t>
      </w:r>
      <w:r>
        <w:rPr>
          <w:rFonts w:ascii="宋体" w:hAnsi="宋体" w:cs="宋体" w:eastAsia="宋体" w:hint="default"/>
          <w:spacing w:val="-6"/>
          <w:sz w:val="21"/>
          <w:szCs w:val="21"/>
        </w:rPr>
        <w:t>号）第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条的规定，及财政部、国家税务局、海关总署《关于鼓励软件产业和集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w w:val="100"/>
          <w:sz w:val="21"/>
          <w:szCs w:val="21"/>
        </w:rPr>
        <w:t>成电路产业发展有关税收政策问题的通知》（财税</w:t>
      </w:r>
      <w:r>
        <w:rPr>
          <w:rFonts w:ascii="Times New Roman" w:hAnsi="Times New Roman" w:cs="Times New Roman" w:eastAsia="Times New Roman" w:hint="default"/>
          <w:spacing w:val="-6"/>
          <w:w w:val="100"/>
          <w:sz w:val="21"/>
          <w:szCs w:val="21"/>
        </w:rPr>
        <w:t>[2000]25</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8"/>
          <w:w w:val="100"/>
          <w:sz w:val="21"/>
          <w:szCs w:val="21"/>
        </w:rPr>
        <w:t>号）的第</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6"/>
          <w:w w:val="100"/>
          <w:sz w:val="21"/>
          <w:szCs w:val="21"/>
        </w:rPr>
        <w:t>条的规定，自</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1"/>
          <w:w w:val="100"/>
          <w:sz w:val="21"/>
          <w:szCs w:val="21"/>
        </w:rPr>
        <w:t>2000</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p>
    <w:p>
      <w:pPr>
        <w:spacing w:line="336" w:lineRule="auto" w:before="22"/>
        <w:ind w:left="23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日起至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年底以前，本公司自行开发研制的软件产品销售先按</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的税率计缴增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值税，其实际税负超过</w:t>
      </w:r>
      <w:r>
        <w:rPr>
          <w:rFonts w:ascii="宋体" w:hAnsi="宋体" w:cs="宋体" w:eastAsia="宋体" w:hint="default"/>
          <w:spacing w:val="-6"/>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％的部分经主管国家税务局审核后予以退税。</w:t>
      </w:r>
    </w:p>
    <w:p>
      <w:pPr>
        <w:spacing w:line="343" w:lineRule="auto" w:before="180"/>
        <w:ind w:left="237"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、根据中关村科技园区管理委员会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次主任专题会议讨论修改后的《中关</w:t>
      </w:r>
      <w:r>
        <w:rPr>
          <w:rFonts w:ascii="宋体" w:hAnsi="宋体" w:cs="宋体" w:eastAsia="宋体" w:hint="default"/>
          <w:w w:val="100"/>
          <w:sz w:val="21"/>
          <w:szCs w:val="21"/>
        </w:rPr>
        <w:t> </w:t>
      </w:r>
      <w:r>
        <w:rPr>
          <w:rFonts w:ascii="宋体" w:hAnsi="宋体" w:cs="宋体" w:eastAsia="宋体" w:hint="default"/>
          <w:spacing w:val="-6"/>
          <w:w w:val="100"/>
          <w:sz w:val="21"/>
          <w:szCs w:val="21"/>
        </w:rPr>
        <w:t>村科技园区企业改制上市资助资金管理办法》（中科园发【</w:t>
      </w:r>
      <w:r>
        <w:rPr>
          <w:rFonts w:ascii="Times New Roman" w:hAnsi="Times New Roman" w:cs="Times New Roman" w:eastAsia="Times New Roman" w:hint="default"/>
          <w:spacing w:val="-6"/>
          <w:w w:val="100"/>
          <w:sz w:val="21"/>
          <w:szCs w:val="21"/>
        </w:rPr>
        <w:t>2007</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w:t>
      </w:r>
      <w:r>
        <w:rPr>
          <w:rFonts w:ascii="Times New Roman" w:hAnsi="Times New Roman" w:cs="Times New Roman" w:eastAsia="Times New Roman" w:hint="default"/>
          <w:spacing w:val="-2"/>
          <w:w w:val="100"/>
          <w:sz w:val="21"/>
          <w:szCs w:val="21"/>
        </w:rPr>
        <w:t>29</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号）第十一条（三）</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5"/>
          <w:sz w:val="21"/>
          <w:szCs w:val="21"/>
        </w:rPr>
        <w:t>境内上市资助：企业向中国证监会提交首次公开发行并上市申请并取得《中国证监会行政许</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5"/>
          <w:sz w:val="21"/>
          <w:szCs w:val="21"/>
        </w:rPr>
        <w:t>可申请受理通知书》后，每家企业支持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9"/>
          <w:sz w:val="21"/>
          <w:szCs w:val="21"/>
        </w:rPr>
        <w:t> </w:t>
      </w:r>
      <w:r>
        <w:rPr>
          <w:rFonts w:ascii="宋体" w:hAnsi="宋体" w:cs="宋体" w:eastAsia="宋体" w:hint="default"/>
          <w:spacing w:val="-5"/>
          <w:sz w:val="21"/>
          <w:szCs w:val="21"/>
        </w:rPr>
        <w:t>万元。企业首次公开发行并上市成功后，每家企</w:t>
      </w:r>
    </w:p>
    <w:p>
      <w:pPr>
        <w:spacing w:before="17"/>
        <w:ind w:left="237" w:right="0" w:firstLine="0"/>
        <w:jc w:val="left"/>
        <w:rPr>
          <w:rFonts w:ascii="宋体" w:hAnsi="宋体" w:cs="宋体" w:eastAsia="宋体" w:hint="default"/>
          <w:sz w:val="21"/>
          <w:szCs w:val="21"/>
        </w:rPr>
      </w:pPr>
      <w:r>
        <w:rPr>
          <w:rFonts w:ascii="宋体" w:hAnsi="宋体" w:cs="宋体" w:eastAsia="宋体" w:hint="default"/>
          <w:sz w:val="21"/>
          <w:szCs w:val="21"/>
        </w:rPr>
        <w:t>业支持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240" w:lineRule="auto" w:before="12"/>
        <w:rPr>
          <w:rFonts w:ascii="宋体" w:hAnsi="宋体" w:cs="宋体" w:eastAsia="宋体" w:hint="default"/>
          <w:sz w:val="20"/>
          <w:szCs w:val="20"/>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）收到的政府补助的种类和金额</w:t>
      </w:r>
    </w:p>
    <w:p>
      <w:pPr>
        <w:spacing w:line="240" w:lineRule="auto" w:before="10"/>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3490;height:2" coordorigin="5,5" coordsize="3490,2">
              <v:shape style="position:absolute;left:5;top:5;width:3490;height:2" coordorigin="5,5" coordsize="3490,0" path="m5,5l3494,5e" filled="false" stroked="true" strokeweight=".480469pt" strokecolor="#000000">
                <v:path arrowok="t"/>
              </v:shape>
            </v:group>
            <v:group style="position:absolute;left:3494;top:5;width:10;height:2" coordorigin="3494,5" coordsize="10,2">
              <v:shape style="position:absolute;left:3494;top:5;width:10;height:2" coordorigin="3494,5" coordsize="10,0" path="m3494,5l3504,5e" filled="false" stroked="true" strokeweight=".480469pt" strokecolor="#000000">
                <v:path arrowok="t"/>
              </v:shape>
            </v:group>
            <v:group style="position:absolute;left:3504;top:5;width:1690;height:2" coordorigin="3504,5" coordsize="1690,2">
              <v:shape style="position:absolute;left:3504;top:5;width:1690;height:2" coordorigin="3504,5" coordsize="1690,0" path="m3504,5l5194,5e" filled="false" stroked="true" strokeweight=".480469pt" strokecolor="#000000">
                <v:path arrowok="t"/>
              </v:shape>
            </v:group>
            <v:group style="position:absolute;left:5194;top:5;width:10;height:2" coordorigin="5194,5" coordsize="10,2">
              <v:shape style="position:absolute;left:5194;top:5;width:10;height:2" coordorigin="5194,5" coordsize="10,0" path="m5194,5l5203,5e" filled="false" stroked="true" strokeweight=".480469pt" strokecolor="#000000">
                <v:path arrowok="t"/>
              </v:shape>
            </v:group>
            <v:group style="position:absolute;left:5203;top:5;width:1690;height:2" coordorigin="5203,5" coordsize="1690,2">
              <v:shape style="position:absolute;left:5203;top:5;width:1690;height:2" coordorigin="5203,5" coordsize="1690,0" path="m5203,5l6893,5e" filled="false" stroked="true" strokeweight=".480469pt" strokecolor="#000000">
                <v:path arrowok="t"/>
              </v:shape>
            </v:group>
            <v:group style="position:absolute;left:6893;top:5;width:10;height:2" coordorigin="6893,5" coordsize="10,2">
              <v:shape style="position:absolute;left:6893;top:5;width:10;height:2" coordorigin="6893,5" coordsize="10,0" path="m6893,5l6902,5e" filled="false" stroked="true" strokeweight=".480469pt" strokecolor="#000000">
                <v:path arrowok="t"/>
              </v:shape>
            </v:group>
            <v:group style="position:absolute;left:6902;top:5;width:1630;height:2" coordorigin="6902,5" coordsize="1630,2">
              <v:shape style="position:absolute;left:6902;top:5;width:1630;height:2" coordorigin="6902,5" coordsize="1630,0" path="m6902,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220"/>
        </w:sectPr>
      </w:pPr>
    </w:p>
    <w:p>
      <w:pPr>
        <w:spacing w:line="240" w:lineRule="auto" w:before="11"/>
        <w:rPr>
          <w:rFonts w:ascii="宋体" w:hAnsi="宋体" w:cs="宋体" w:eastAsia="宋体" w:hint="default"/>
          <w:sz w:val="25"/>
          <w:szCs w:val="25"/>
        </w:rPr>
      </w:pPr>
    </w:p>
    <w:p>
      <w:pPr>
        <w:spacing w:line="310" w:lineRule="atLeast" w:before="0"/>
        <w:ind w:left="237" w:right="0" w:firstLine="0"/>
        <w:jc w:val="both"/>
        <w:rPr>
          <w:rFonts w:ascii="宋体" w:hAnsi="宋体" w:cs="宋体" w:eastAsia="宋体" w:hint="default"/>
          <w:sz w:val="21"/>
          <w:szCs w:val="21"/>
        </w:rPr>
      </w:pPr>
      <w:r>
        <w:rPr/>
        <w:pict>
          <v:group style="position:absolute;margin-left:84.240265pt;margin-top:1.90197pt;width:426.85pt;height:.5pt;mso-position-horizontal-relative:page;mso-position-vertical-relative:paragraph;z-index:-514888" coordorigin="1685,38" coordsize="8537,10">
            <v:group style="position:absolute;left:1690;top:43;width:1056;height:2" coordorigin="1690,43" coordsize="1056,2">
              <v:shape style="position:absolute;left:1690;top:43;width:1056;height:2" coordorigin="1690,43" coordsize="1056,0" path="m1690,43l2746,43e" filled="false" stroked="true" strokeweight=".480469pt" strokecolor="#000000">
                <v:path arrowok="t"/>
              </v:shape>
            </v:group>
            <v:group style="position:absolute;left:2746;top:43;width:10;height:2" coordorigin="2746,43" coordsize="10,2">
              <v:shape style="position:absolute;left:2746;top:43;width:10;height:2" coordorigin="2746,43" coordsize="10,0" path="m2746,43l2755,43e" filled="false" stroked="true" strokeweight=".480469pt" strokecolor="#000000">
                <v:path arrowok="t"/>
              </v:shape>
            </v:group>
            <v:group style="position:absolute;left:2755;top:43;width:2424;height:2" coordorigin="2755,43" coordsize="2424,2">
              <v:shape style="position:absolute;left:2755;top:43;width:2424;height:2" coordorigin="2755,43" coordsize="2424,0" path="m2755,43l5179,43e" filled="false" stroked="true" strokeweight=".480469pt" strokecolor="#000000">
                <v:path arrowok="t"/>
              </v:shape>
            </v:group>
            <v:group style="position:absolute;left:5179;top:43;width:10;height:2" coordorigin="5179,43" coordsize="10,2">
              <v:shape style="position:absolute;left:5179;top:43;width:10;height:2" coordorigin="5179,43" coordsize="10,0" path="m5179,43l5189,43e" filled="false" stroked="true" strokeweight=".480469pt" strokecolor="#000000">
                <v:path arrowok="t"/>
              </v:shape>
            </v:group>
            <v:group style="position:absolute;left:5189;top:43;width:1690;height:2" coordorigin="5189,43" coordsize="1690,2">
              <v:shape style="position:absolute;left:5189;top:43;width:1690;height:2" coordorigin="5189,43" coordsize="1690,0" path="m5189,43l6878,43e" filled="false" stroked="true" strokeweight=".480469pt" strokecolor="#000000">
                <v:path arrowok="t"/>
              </v:shape>
            </v:group>
            <v:group style="position:absolute;left:6878;top:43;width:10;height:2" coordorigin="6878,43" coordsize="10,2">
              <v:shape style="position:absolute;left:6878;top:43;width:10;height:2" coordorigin="6878,43" coordsize="10,0" path="m6878,43l6888,43e" filled="false" stroked="true" strokeweight=".480469pt" strokecolor="#000000">
                <v:path arrowok="t"/>
              </v:shape>
            </v:group>
            <v:group style="position:absolute;left:6888;top:43;width:1690;height:2" coordorigin="6888,43" coordsize="1690,2">
              <v:shape style="position:absolute;left:6888;top:43;width:1690;height:2" coordorigin="6888,43" coordsize="1690,0" path="m6888,43l8578,43e" filled="false" stroked="true" strokeweight=".480469pt" strokecolor="#000000">
                <v:path arrowok="t"/>
              </v:shape>
            </v:group>
            <v:group style="position:absolute;left:8578;top:43;width:10;height:2" coordorigin="8578,43" coordsize="10,2">
              <v:shape style="position:absolute;left:8578;top:43;width:10;height:2" coordorigin="8578,43" coordsize="10,0" path="m8578,43l8587,43e" filled="false" stroked="true" strokeweight=".480469pt" strokecolor="#000000">
                <v:path arrowok="t"/>
              </v:shape>
            </v:group>
            <v:group style="position:absolute;left:8587;top:43;width:1630;height:2" coordorigin="8587,43" coordsize="1630,2">
              <v:shape style="position:absolute;left:8587;top:43;width:1630;height:2" coordorigin="8587,43" coordsize="1630,0" path="m8587,43l10217,43e" filled="false" stroked="true" strokeweight=".480469pt" strokecolor="#000000">
                <v:path arrowok="t"/>
              </v:shape>
            </v:group>
            <w10:wrap type="none"/>
          </v:group>
        </w:pict>
      </w:r>
      <w:r>
        <w:rPr>
          <w:rFonts w:ascii="宋体" w:hAnsi="宋体" w:cs="宋体" w:eastAsia="宋体" w:hint="default"/>
          <w:sz w:val="21"/>
          <w:szCs w:val="21"/>
        </w:rPr>
        <w:t>与 资</w:t>
      </w:r>
      <w:r>
        <w:rPr>
          <w:rFonts w:ascii="宋体" w:hAnsi="宋体" w:cs="宋体" w:eastAsia="宋体" w:hint="default"/>
          <w:spacing w:val="1"/>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相 关</w:t>
      </w:r>
      <w:r>
        <w:rPr>
          <w:rFonts w:ascii="宋体" w:hAnsi="宋体" w:cs="宋体" w:eastAsia="宋体" w:hint="default"/>
          <w:spacing w:val="1"/>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政 府</w:t>
      </w:r>
      <w:r>
        <w:rPr>
          <w:rFonts w:ascii="宋体" w:hAnsi="宋体" w:cs="宋体" w:eastAsia="宋体" w:hint="default"/>
          <w:spacing w:val="1"/>
          <w:sz w:val="21"/>
          <w:szCs w:val="21"/>
        </w:rPr>
        <w:t> </w:t>
      </w:r>
      <w:r>
        <w:rPr>
          <w:rFonts w:ascii="宋体" w:hAnsi="宋体" w:cs="宋体" w:eastAsia="宋体" w:hint="default"/>
          <w:sz w:val="21"/>
          <w:szCs w:val="21"/>
        </w:rPr>
        <w:t>补</w:t>
      </w:r>
    </w:p>
    <w:p>
      <w:pPr>
        <w:tabs>
          <w:tab w:pos="2926" w:val="left" w:leader="none"/>
          <w:tab w:pos="4623" w:val="left" w:leader="none"/>
          <w:tab w:pos="6504" w:val="left" w:leader="none"/>
        </w:tabs>
        <w:spacing w:before="13"/>
        <w:ind w:left="15"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政府补助的种类</w:t>
        <w:tab/>
        <w:t>本期金额</w:t>
        <w:tab/>
        <w:t>上期金额</w:t>
        <w:tab/>
        <w:t>备注</w:t>
      </w:r>
    </w:p>
    <w:p>
      <w:pPr>
        <w:spacing w:after="0"/>
        <w:jc w:val="left"/>
        <w:rPr>
          <w:rFonts w:ascii="宋体" w:hAnsi="宋体" w:cs="宋体" w:eastAsia="宋体" w:hint="default"/>
          <w:sz w:val="21"/>
          <w:szCs w:val="21"/>
        </w:rPr>
        <w:sectPr>
          <w:type w:val="continuous"/>
          <w:pgSz w:w="11910" w:h="16840"/>
          <w:pgMar w:top="1580" w:bottom="280" w:left="1560" w:right="1220"/>
          <w:cols w:num="2" w:equalWidth="0">
            <w:col w:w="1081" w:space="40"/>
            <w:col w:w="8009"/>
          </w:cols>
        </w:sectPr>
      </w:pPr>
    </w:p>
    <w:p>
      <w:pPr>
        <w:tabs>
          <w:tab w:pos="1291" w:val="left" w:leader="none"/>
        </w:tabs>
        <w:spacing w:line="314" w:lineRule="exact" w:before="0"/>
        <w:ind w:left="237" w:right="0" w:firstLine="0"/>
        <w:jc w:val="left"/>
        <w:rPr>
          <w:rFonts w:ascii="宋体" w:hAnsi="宋体" w:cs="宋体" w:eastAsia="宋体" w:hint="default"/>
          <w:sz w:val="21"/>
          <w:szCs w:val="21"/>
        </w:rPr>
      </w:pPr>
      <w:r>
        <w:rPr>
          <w:rFonts w:ascii="宋体" w:hAnsi="宋体" w:cs="宋体" w:eastAsia="宋体" w:hint="default"/>
          <w:position w:val="-10"/>
          <w:sz w:val="21"/>
          <w:szCs w:val="21"/>
        </w:rPr>
        <w:t>助</w:t>
        <w:tab/>
      </w:r>
      <w:r>
        <w:rPr>
          <w:rFonts w:ascii="宋体" w:hAnsi="宋体" w:cs="宋体" w:eastAsia="宋体" w:hint="default"/>
          <w:sz w:val="21"/>
          <w:szCs w:val="21"/>
        </w:rPr>
        <w:t>小计</w:t>
      </w:r>
    </w:p>
    <w:p>
      <w:pPr>
        <w:tabs>
          <w:tab w:pos="4108" w:val="left" w:leader="none"/>
          <w:tab w:pos="5805" w:val="left" w:leader="none"/>
        </w:tabs>
        <w:spacing w:before="11"/>
        <w:ind w:left="1291"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增值税退税</w:t>
        <w:tab/>
      </w:r>
      <w:r>
        <w:rPr>
          <w:rFonts w:ascii="Times New Roman" w:hAnsi="Times New Roman" w:cs="Times New Roman" w:eastAsia="Times New Roman" w:hint="default"/>
          <w:spacing w:val="-2"/>
          <w:sz w:val="21"/>
          <w:szCs w:val="21"/>
        </w:rPr>
        <w:t>7,583,186.55</w:t>
        <w:tab/>
        <w:t>7,064,133.52</w:t>
      </w:r>
    </w:p>
    <w:p>
      <w:pPr>
        <w:spacing w:line="229" w:lineRule="exact" w:before="64"/>
        <w:ind w:left="1291" w:right="0" w:firstLine="0"/>
        <w:jc w:val="left"/>
        <w:rPr>
          <w:rFonts w:ascii="宋体" w:hAnsi="宋体" w:cs="宋体" w:eastAsia="宋体" w:hint="default"/>
          <w:sz w:val="21"/>
          <w:szCs w:val="21"/>
        </w:rPr>
      </w:pPr>
      <w:r>
        <w:rPr>
          <w:rFonts w:ascii="宋体" w:hAnsi="宋体" w:cs="宋体" w:eastAsia="宋体" w:hint="default"/>
          <w:sz w:val="21"/>
          <w:szCs w:val="21"/>
        </w:rPr>
        <w:t>中关村高新技术产业与</w:t>
      </w:r>
    </w:p>
    <w:p>
      <w:pPr>
        <w:spacing w:after="0" w:line="229" w:lineRule="exact"/>
        <w:jc w:val="left"/>
        <w:rPr>
          <w:rFonts w:ascii="宋体" w:hAnsi="宋体" w:cs="宋体" w:eastAsia="宋体" w:hint="default"/>
          <w:sz w:val="21"/>
          <w:szCs w:val="21"/>
        </w:rPr>
        <w:sectPr>
          <w:type w:val="continuous"/>
          <w:pgSz w:w="11910" w:h="16840"/>
          <w:pgMar w:top="1580" w:bottom="280" w:left="1560" w:right="1220"/>
        </w:sectPr>
      </w:pPr>
    </w:p>
    <w:p>
      <w:pPr>
        <w:spacing w:line="240" w:lineRule="auto" w:before="0"/>
        <w:rPr>
          <w:rFonts w:ascii="宋体" w:hAnsi="宋体" w:cs="宋体" w:eastAsia="宋体" w:hint="default"/>
          <w:sz w:val="20"/>
          <w:szCs w:val="20"/>
        </w:rPr>
      </w:pPr>
    </w:p>
    <w:p>
      <w:pPr>
        <w:spacing w:line="273" w:lineRule="auto" w:before="133"/>
        <w:ind w:left="237" w:right="0" w:firstLine="0"/>
        <w:jc w:val="both"/>
        <w:rPr>
          <w:rFonts w:ascii="宋体" w:hAnsi="宋体" w:cs="宋体" w:eastAsia="宋体" w:hint="default"/>
          <w:sz w:val="21"/>
          <w:szCs w:val="21"/>
        </w:rPr>
      </w:pPr>
      <w:r>
        <w:rPr>
          <w:rFonts w:ascii="宋体" w:hAnsi="宋体" w:cs="宋体" w:eastAsia="宋体" w:hint="default"/>
          <w:sz w:val="21"/>
          <w:szCs w:val="21"/>
        </w:rPr>
        <w:t>与 收</w:t>
      </w:r>
      <w:r>
        <w:rPr>
          <w:rFonts w:ascii="宋体" w:hAnsi="宋体" w:cs="宋体" w:eastAsia="宋体" w:hint="default"/>
          <w:spacing w:val="1"/>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相 关</w:t>
      </w:r>
      <w:r>
        <w:rPr>
          <w:rFonts w:ascii="宋体" w:hAnsi="宋体" w:cs="宋体" w:eastAsia="宋体" w:hint="default"/>
          <w:spacing w:val="1"/>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政 府</w:t>
      </w:r>
      <w:r>
        <w:rPr>
          <w:rFonts w:ascii="宋体" w:hAnsi="宋体" w:cs="宋体" w:eastAsia="宋体" w:hint="default"/>
          <w:spacing w:val="1"/>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p>
    <w:p>
      <w:pPr>
        <w:spacing w:line="273" w:lineRule="auto" w:before="83"/>
        <w:ind w:left="171"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现代制造业发展专项资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中关村科技园区小企业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创新支持资金</w:t>
      </w:r>
      <w:r>
        <w:rPr>
          <w:rFonts w:ascii="宋体" w:hAnsi="宋体" w:cs="宋体" w:eastAsia="宋体" w:hint="default"/>
          <w:w w:val="100"/>
          <w:sz w:val="21"/>
          <w:szCs w:val="21"/>
        </w:rPr>
        <w:t> </w:t>
      </w:r>
      <w:r>
        <w:rPr>
          <w:rFonts w:ascii="宋体" w:hAnsi="宋体" w:cs="宋体" w:eastAsia="宋体" w:hint="default"/>
          <w:spacing w:val="-2"/>
          <w:sz w:val="21"/>
          <w:szCs w:val="21"/>
        </w:rPr>
        <w:t>朝阳区财政局可持续发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展专项资金</w:t>
      </w:r>
      <w:r>
        <w:rPr>
          <w:rFonts w:ascii="宋体" w:hAnsi="宋体" w:cs="宋体" w:eastAsia="宋体" w:hint="default"/>
          <w:w w:val="100"/>
          <w:sz w:val="21"/>
          <w:szCs w:val="21"/>
        </w:rPr>
        <w:t> </w:t>
      </w:r>
      <w:r>
        <w:rPr>
          <w:rFonts w:ascii="宋体" w:hAnsi="宋体" w:cs="宋体" w:eastAsia="宋体" w:hint="default"/>
          <w:spacing w:val="-2"/>
          <w:sz w:val="21"/>
          <w:szCs w:val="21"/>
        </w:rPr>
        <w:t>中关村科技园区企业改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制上市资助资金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0"/>
        <w:ind w:left="237" w:right="0" w:firstLine="0"/>
        <w:jc w:val="left"/>
        <w:rPr>
          <w:rFonts w:ascii="Times New Roman" w:hAnsi="Times New Roman" w:cs="Times New Roman" w:eastAsia="Times New Roman" w:hint="default"/>
          <w:sz w:val="21"/>
          <w:szCs w:val="21"/>
        </w:rPr>
      </w:pPr>
      <w:r>
        <w:rPr>
          <w:rFonts w:ascii="Times New Roman"/>
          <w:spacing w:val="-2"/>
          <w:sz w:val="21"/>
        </w:rPr>
        <w:t>2,000,000.00</w:t>
      </w:r>
    </w:p>
    <w:p>
      <w:pPr>
        <w:spacing w:line="215" w:lineRule="exact" w:before="0"/>
        <w:ind w:left="219" w:right="2195" w:firstLine="0"/>
        <w:jc w:val="center"/>
        <w:rPr>
          <w:rFonts w:ascii="Times New Roman" w:hAnsi="Times New Roman" w:cs="Times New Roman" w:eastAsia="Times New Roman" w:hint="default"/>
          <w:sz w:val="21"/>
          <w:szCs w:val="21"/>
        </w:rPr>
      </w:pPr>
      <w:r>
        <w:rPr/>
        <w:br w:type="column"/>
      </w:r>
      <w:r>
        <w:rPr>
          <w:rFonts w:ascii="Times New Roman"/>
          <w:sz w:val="21"/>
        </w:rPr>
        <w:t>1,000,000.00</w:t>
      </w:r>
    </w:p>
    <w:p>
      <w:pPr>
        <w:spacing w:line="240" w:lineRule="auto" w:before="0"/>
        <w:rPr>
          <w:rFonts w:ascii="Times New Roman" w:hAnsi="Times New Roman" w:cs="Times New Roman" w:eastAsia="Times New Roman" w:hint="default"/>
          <w:sz w:val="20"/>
          <w:szCs w:val="20"/>
        </w:rPr>
      </w:pPr>
    </w:p>
    <w:p>
      <w:pPr>
        <w:spacing w:before="152"/>
        <w:ind w:left="219" w:right="2039" w:firstLine="0"/>
        <w:jc w:val="center"/>
        <w:rPr>
          <w:rFonts w:ascii="Times New Roman" w:hAnsi="Times New Roman" w:cs="Times New Roman" w:eastAsia="Times New Roman" w:hint="default"/>
          <w:sz w:val="21"/>
          <w:szCs w:val="21"/>
        </w:rPr>
      </w:pPr>
      <w:r>
        <w:rPr>
          <w:rFonts w:ascii="Times New Roman"/>
          <w:sz w:val="21"/>
        </w:rPr>
        <w:t>280,000.00</w:t>
      </w:r>
    </w:p>
    <w:p>
      <w:pPr>
        <w:spacing w:line="240" w:lineRule="auto" w:before="0"/>
        <w:rPr>
          <w:rFonts w:ascii="Times New Roman" w:hAnsi="Times New Roman" w:cs="Times New Roman" w:eastAsia="Times New Roman" w:hint="default"/>
          <w:sz w:val="20"/>
          <w:szCs w:val="20"/>
        </w:rPr>
      </w:pPr>
    </w:p>
    <w:p>
      <w:pPr>
        <w:spacing w:before="152"/>
        <w:ind w:left="604" w:right="0" w:firstLine="0"/>
        <w:jc w:val="left"/>
        <w:rPr>
          <w:rFonts w:ascii="Times New Roman" w:hAnsi="Times New Roman" w:cs="Times New Roman" w:eastAsia="Times New Roman" w:hint="default"/>
          <w:sz w:val="21"/>
          <w:szCs w:val="21"/>
        </w:rPr>
      </w:pPr>
      <w:r>
        <w:rPr>
          <w:rFonts w:ascii="Times New Roman"/>
          <w:sz w:val="21"/>
        </w:rPr>
        <w:t>9,000.00</w:t>
      </w:r>
    </w:p>
    <w:p>
      <w:pPr>
        <w:spacing w:after="0"/>
        <w:jc w:val="left"/>
        <w:rPr>
          <w:rFonts w:ascii="Times New Roman" w:hAnsi="Times New Roman" w:cs="Times New Roman" w:eastAsia="Times New Roman" w:hint="default"/>
          <w:sz w:val="21"/>
          <w:szCs w:val="21"/>
        </w:rPr>
        <w:sectPr>
          <w:type w:val="continuous"/>
          <w:pgSz w:w="11910" w:h="16840"/>
          <w:pgMar w:top="1580" w:bottom="280" w:left="1560" w:right="1220"/>
          <w:cols w:num="4" w:equalWidth="0">
            <w:col w:w="1081" w:space="40"/>
            <w:col w:w="2274" w:space="477"/>
            <w:col w:w="1342" w:space="355"/>
            <w:col w:w="3561"/>
          </w:cols>
        </w:sectPr>
      </w:pPr>
    </w:p>
    <w:p>
      <w:pPr>
        <w:tabs>
          <w:tab w:pos="4108" w:val="left" w:leader="none"/>
          <w:tab w:pos="5805" w:val="left" w:leader="none"/>
        </w:tabs>
        <w:spacing w:before="48"/>
        <w:ind w:left="1291"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小计</w:t>
        <w:tab/>
      </w:r>
      <w:r>
        <w:rPr>
          <w:rFonts w:ascii="Times New Roman" w:hAnsi="Times New Roman" w:cs="Times New Roman" w:eastAsia="Times New Roman" w:hint="default"/>
          <w:b/>
          <w:bCs/>
          <w:spacing w:val="-2"/>
          <w:sz w:val="21"/>
          <w:szCs w:val="21"/>
        </w:rPr>
        <w:t>9,583,186.55</w:t>
        <w:tab/>
        <w:t>8,353,133.52</w:t>
      </w:r>
      <w:r>
        <w:rPr>
          <w:rFonts w:ascii="Times New Roman" w:hAnsi="Times New Roman" w:cs="Times New Roman" w:eastAsia="Times New Roman" w:hint="default"/>
          <w:spacing w:val="-2"/>
          <w:sz w:val="21"/>
          <w:szCs w:val="21"/>
        </w:rPr>
      </w:r>
    </w:p>
    <w:p>
      <w:pPr>
        <w:spacing w:line="240" w:lineRule="auto" w:before="8"/>
        <w:rPr>
          <w:rFonts w:ascii="Times New Roman" w:hAnsi="Times New Roman" w:cs="Times New Roman" w:eastAsia="Times New Roman" w:hint="default"/>
          <w:b/>
          <w:bCs/>
          <w:sz w:val="6"/>
          <w:szCs w:val="6"/>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1056;height:2" coordorigin="5,5" coordsize="1056,2">
              <v:shape style="position:absolute;left:5;top:5;width:1056;height:2" coordorigin="5,5" coordsize="1056,0" path="m5,5l1061,5e" filled="false" stroked="true" strokeweight=".480469pt" strokecolor="#000000">
                <v:path arrowok="t"/>
              </v:shape>
            </v:group>
            <v:group style="position:absolute;left:1061;top:5;width:10;height:2" coordorigin="1061,5" coordsize="10,2">
              <v:shape style="position:absolute;left:1061;top:5;width:10;height:2" coordorigin="1061,5" coordsize="10,0" path="m1061,5l1070,5e" filled="false" stroked="true" strokeweight=".480469pt" strokecolor="#000000">
                <v:path arrowok="t"/>
              </v:shape>
            </v:group>
            <v:group style="position:absolute;left:1070;top:5;width:2424;height:2" coordorigin="1070,5" coordsize="2424,2">
              <v:shape style="position:absolute;left:1070;top:5;width:2424;height:2" coordorigin="1070,5" coordsize="2424,0" path="m1070,5l3494,5e" filled="false" stroked="true" strokeweight=".480469pt" strokecolor="#000000">
                <v:path arrowok="t"/>
              </v:shape>
            </v:group>
            <v:group style="position:absolute;left:3494;top:5;width:10;height:2" coordorigin="3494,5" coordsize="10,2">
              <v:shape style="position:absolute;left:3494;top:5;width:10;height:2" coordorigin="3494,5" coordsize="10,0" path="m3494,5l3504,5e" filled="false" stroked="true" strokeweight=".480469pt" strokecolor="#000000">
                <v:path arrowok="t"/>
              </v:shape>
            </v:group>
            <v:group style="position:absolute;left:3504;top:5;width:1690;height:2" coordorigin="3504,5" coordsize="1690,2">
              <v:shape style="position:absolute;left:3504;top:5;width:1690;height:2" coordorigin="3504,5" coordsize="1690,0" path="m3504,5l5194,5e" filled="false" stroked="true" strokeweight=".480469pt" strokecolor="#000000">
                <v:path arrowok="t"/>
              </v:shape>
            </v:group>
            <v:group style="position:absolute;left:5194;top:5;width:10;height:2" coordorigin="5194,5" coordsize="10,2">
              <v:shape style="position:absolute;left:5194;top:5;width:10;height:2" coordorigin="5194,5" coordsize="10,0" path="m5194,5l5203,5e" filled="false" stroked="true" strokeweight=".480469pt" strokecolor="#000000">
                <v:path arrowok="t"/>
              </v:shape>
            </v:group>
            <v:group style="position:absolute;left:5203;top:5;width:1690;height:2" coordorigin="5203,5" coordsize="1690,2">
              <v:shape style="position:absolute;left:5203;top:5;width:1690;height:2" coordorigin="5203,5" coordsize="1690,0" path="m5203,5l6893,5e" filled="false" stroked="true" strokeweight=".480469pt" strokecolor="#000000">
                <v:path arrowok="t"/>
              </v:shape>
            </v:group>
            <v:group style="position:absolute;left:6893;top:5;width:10;height:2" coordorigin="6893,5" coordsize="10,2">
              <v:shape style="position:absolute;left:6893;top:5;width:10;height:2" coordorigin="6893,5" coordsize="10,0" path="m6893,5l6902,5e" filled="false" stroked="true" strokeweight=".480469pt" strokecolor="#000000">
                <v:path arrowok="t"/>
              </v:shape>
            </v:group>
            <v:group style="position:absolute;left:6902;top:5;width:1630;height:2" coordorigin="6902,5" coordsize="1630,2">
              <v:shape style="position:absolute;left:6902;top:5;width:1630;height:2" coordorigin="6902,5" coordsize="1630,0" path="m6902,5l8532,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before="36"/>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）计入当期损益的政府补助金额</w:t>
      </w:r>
    </w:p>
    <w:p>
      <w:pPr>
        <w:spacing w:line="240" w:lineRule="auto" w:before="10"/>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44.5pt;height:.5pt;mso-position-horizontal-relative:char;mso-position-vertical-relative:line" coordorigin="0,0" coordsize="8890,10">
            <v:group style="position:absolute;left:5;top:5;width:3092;height:2" coordorigin="5,5" coordsize="3092,2">
              <v:shape style="position:absolute;left:5;top:5;width:3092;height:2" coordorigin="5,5" coordsize="3092,0" path="m5,5l3096,5e" filled="false" stroked="true" strokeweight=".480469pt" strokecolor="#000000">
                <v:path arrowok="t"/>
              </v:shape>
            </v:group>
            <v:group style="position:absolute;left:3096;top:5;width:10;height:2" coordorigin="3096,5" coordsize="10,2">
              <v:shape style="position:absolute;left:3096;top:5;width:10;height:2" coordorigin="3096,5" coordsize="10,0" path="m3096,5l3106,5e" filled="false" stroked="true" strokeweight=".480469pt" strokecolor="#000000">
                <v:path arrowok="t"/>
              </v:shape>
            </v:group>
            <v:group style="position:absolute;left:3106;top:5;width:2907;height:2" coordorigin="3106,5" coordsize="2907,2">
              <v:shape style="position:absolute;left:3106;top:5;width:2907;height:2" coordorigin="3106,5" coordsize="2907,0" path="m3106,5l6012,5e" filled="false" stroked="true" strokeweight=".480469pt" strokecolor="#000000">
                <v:path arrowok="t"/>
              </v:shape>
            </v:group>
            <v:group style="position:absolute;left:6012;top:5;width:10;height:2" coordorigin="6012,5" coordsize="10,2">
              <v:shape style="position:absolute;left:6012;top:5;width:10;height:2" coordorigin="6012,5" coordsize="10,0" path="m6012,5l6022,5e" filled="false" stroked="true" strokeweight=".480469pt" strokecolor="#000000">
                <v:path arrowok="t"/>
              </v:shape>
            </v:group>
            <v:group style="position:absolute;left:6022;top:5;width:2864;height:2" coordorigin="6022,5" coordsize="2864,2">
              <v:shape style="position:absolute;left:6022;top:5;width:2864;height:2" coordorigin="6022,5" coordsize="2864,0" path="m6022,5l8885,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220"/>
        </w:sectPr>
      </w:pPr>
    </w:p>
    <w:p>
      <w:pPr>
        <w:spacing w:line="240" w:lineRule="auto" w:before="3"/>
        <w:rPr>
          <w:rFonts w:ascii="宋体" w:hAnsi="宋体" w:cs="宋体" w:eastAsia="宋体" w:hint="default"/>
          <w:sz w:val="16"/>
          <w:szCs w:val="16"/>
        </w:rPr>
      </w:pPr>
    </w:p>
    <w:p>
      <w:pPr>
        <w:spacing w:before="0"/>
        <w:ind w:left="936" w:right="-5" w:firstLine="0"/>
        <w:jc w:val="left"/>
        <w:rPr>
          <w:rFonts w:ascii="宋体" w:hAnsi="宋体" w:cs="宋体" w:eastAsia="宋体" w:hint="default"/>
          <w:sz w:val="21"/>
          <w:szCs w:val="21"/>
        </w:rPr>
      </w:pPr>
      <w:r>
        <w:rPr>
          <w:rFonts w:ascii="宋体" w:hAnsi="宋体" w:cs="宋体" w:eastAsia="宋体" w:hint="default"/>
          <w:spacing w:val="-1"/>
          <w:sz w:val="21"/>
          <w:szCs w:val="21"/>
        </w:rPr>
        <w:t>政府补助的种类</w:t>
      </w:r>
    </w:p>
    <w:p>
      <w:pPr>
        <w:tabs>
          <w:tab w:pos="2392" w:val="left" w:leader="none"/>
          <w:tab w:pos="3827" w:val="left" w:leader="none"/>
          <w:tab w:pos="4240" w:val="left" w:leader="none"/>
          <w:tab w:pos="5265" w:val="left" w:leader="none"/>
        </w:tabs>
        <w:spacing w:line="343" w:lineRule="auto" w:before="13"/>
        <w:ind w:left="936" w:right="421" w:firstLine="199"/>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计入当期损益的金额</w:t>
        <w:tab/>
        <w:tab/>
        <w:t>递延收益的余额</w:t>
      </w:r>
      <w:r>
        <w:rPr>
          <w:rFonts w:ascii="宋体" w:hAnsi="宋体" w:cs="宋体" w:eastAsia="宋体" w:hint="default"/>
          <w:w w:val="100"/>
          <w:sz w:val="21"/>
          <w:szCs w:val="21"/>
        </w:rPr>
        <w:t> </w:t>
      </w:r>
      <w:r>
        <w:rPr>
          <w:rFonts w:ascii="宋体" w:hAnsi="宋体" w:cs="宋体" w:eastAsia="宋体" w:hint="default"/>
          <w:spacing w:val="-1"/>
          <w:sz w:val="21"/>
          <w:szCs w:val="21"/>
        </w:rPr>
        <w:t>本期金额</w:t>
        <w:tab/>
        <w:t>上期金额</w:t>
        <w:tab/>
        <w:t>期末余额</w:t>
        <w:tab/>
        <w:t>期初余额</w:t>
      </w:r>
    </w:p>
    <w:p>
      <w:pPr>
        <w:spacing w:after="0" w:line="343" w:lineRule="auto"/>
        <w:jc w:val="left"/>
        <w:rPr>
          <w:rFonts w:ascii="宋体" w:hAnsi="宋体" w:cs="宋体" w:eastAsia="宋体" w:hint="default"/>
          <w:sz w:val="21"/>
          <w:szCs w:val="21"/>
        </w:rPr>
        <w:sectPr>
          <w:type w:val="continuous"/>
          <w:pgSz w:w="11910" w:h="16840"/>
          <w:pgMar w:top="1580" w:bottom="280" w:left="1560" w:right="1220"/>
          <w:cols w:num="2" w:equalWidth="0">
            <w:col w:w="2415" w:space="177"/>
            <w:col w:w="6538"/>
          </w:cols>
        </w:sect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44.5pt;height:.5pt;mso-position-horizontal-relative:char;mso-position-vertical-relative:line" coordorigin="0,0" coordsize="8890,10">
            <v:group style="position:absolute;left:5;top:5;width:960;height:2" coordorigin="5,5" coordsize="960,2">
              <v:shape style="position:absolute;left:5;top:5;width:960;height:2" coordorigin="5,5" coordsize="960,0" path="m5,5l965,5e" filled="false" stroked="true" strokeweight=".480469pt" strokecolor="#000000">
                <v:path arrowok="t"/>
              </v:shape>
            </v:group>
            <v:group style="position:absolute;left:965;top:5;width:10;height:2" coordorigin="965,5" coordsize="10,2">
              <v:shape style="position:absolute;left:965;top:5;width:10;height:2" coordorigin="965,5" coordsize="10,0" path="m965,5l974,5e" filled="false" stroked="true" strokeweight=".480469pt" strokecolor="#000000">
                <v:path arrowok="t"/>
              </v:shape>
            </v:group>
            <v:group style="position:absolute;left:974;top:5;width:2122;height:2" coordorigin="974,5" coordsize="2122,2">
              <v:shape style="position:absolute;left:974;top:5;width:2122;height:2" coordorigin="974,5" coordsize="2122,0" path="m974,5l3096,5e" filled="false" stroked="true" strokeweight=".480469pt" strokecolor="#000000">
                <v:path arrowok="t"/>
              </v:shape>
            </v:group>
            <v:group style="position:absolute;left:3096;top:5;width:10;height:2" coordorigin="3096,5" coordsize="10,2">
              <v:shape style="position:absolute;left:3096;top:5;width:10;height:2" coordorigin="3096,5" coordsize="10,0" path="m3096,5l3106,5e" filled="false" stroked="true" strokeweight=".480469pt" strokecolor="#000000">
                <v:path arrowok="t"/>
              </v:shape>
            </v:group>
            <v:group style="position:absolute;left:3106;top:5;width:1448;height:2" coordorigin="3106,5" coordsize="1448,2">
              <v:shape style="position:absolute;left:3106;top:5;width:1448;height:2" coordorigin="3106,5" coordsize="1448,0" path="m3106,5l4553,5e" filled="false" stroked="true" strokeweight=".480469pt" strokecolor="#000000">
                <v:path arrowok="t"/>
              </v:shape>
            </v:group>
            <v:group style="position:absolute;left:4553;top:5;width:10;height:2" coordorigin="4553,5" coordsize="10,2">
              <v:shape style="position:absolute;left:4553;top:5;width:10;height:2" coordorigin="4553,5" coordsize="10,0" path="m4553,5l4562,5e" filled="false" stroked="true" strokeweight=".480469pt" strokecolor="#000000">
                <v:path arrowok="t"/>
              </v:shape>
            </v:group>
            <v:group style="position:absolute;left:4562;top:5;width:1450;height:2" coordorigin="4562,5" coordsize="1450,2">
              <v:shape style="position:absolute;left:4562;top:5;width:1450;height:2" coordorigin="4562,5" coordsize="1450,0" path="m4562,5l6012,5e" filled="false" stroked="true" strokeweight=".480469pt" strokecolor="#000000">
                <v:path arrowok="t"/>
              </v:shape>
            </v:group>
            <v:group style="position:absolute;left:6012;top:5;width:10;height:2" coordorigin="6012,5" coordsize="10,2">
              <v:shape style="position:absolute;left:6012;top:5;width:10;height:2" coordorigin="6012,5" coordsize="10,0" path="m6012,5l6022,5e" filled="false" stroked="true" strokeweight=".480469pt" strokecolor="#000000">
                <v:path arrowok="t"/>
              </v:shape>
            </v:group>
            <v:group style="position:absolute;left:6022;top:5;width:1404;height:2" coordorigin="6022,5" coordsize="1404,2">
              <v:shape style="position:absolute;left:6022;top:5;width:1404;height:2" coordorigin="6022,5" coordsize="1404,0" path="m6022,5l7426,5e" filled="false" stroked="true" strokeweight=".480469pt" strokecolor="#000000">
                <v:path arrowok="t"/>
              </v:shape>
            </v:group>
            <v:group style="position:absolute;left:7426;top:5;width:10;height:2" coordorigin="7426,5" coordsize="10,2">
              <v:shape style="position:absolute;left:7426;top:5;width:10;height:2" coordorigin="7426,5" coordsize="10,0" path="m7426,5l7435,5e" filled="false" stroked="true" strokeweight=".480469pt" strokecolor="#000000">
                <v:path arrowok="t"/>
              </v:shape>
            </v:group>
            <v:group style="position:absolute;left:7435;top:5;width:1450;height:2" coordorigin="7435,5" coordsize="1450,2">
              <v:shape style="position:absolute;left:7435;top:5;width:1450;height:2" coordorigin="7435,5" coordsize="1450,0" path="m7435,5l8885,5e" filled="false" stroked="true" strokeweight=".480469pt" strokecolor="#000000">
                <v:path arrowok="t"/>
              </v:shape>
            </v:group>
          </v:group>
        </w:pict>
      </w:r>
      <w:r>
        <w:rPr>
          <w:rFonts w:ascii="宋体" w:hAnsi="宋体" w:cs="宋体" w:eastAsia="宋体" w:hint="default"/>
          <w:sz w:val="2"/>
          <w:szCs w:val="2"/>
        </w:rPr>
      </w:r>
    </w:p>
    <w:p>
      <w:pPr>
        <w:spacing w:line="273" w:lineRule="auto" w:before="58"/>
        <w:ind w:left="237" w:right="8123" w:firstLine="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47"/>
          <w:sz w:val="21"/>
          <w:szCs w:val="21"/>
        </w:rPr>
        <w:t> </w:t>
      </w:r>
      <w:r>
        <w:rPr>
          <w:rFonts w:ascii="宋体" w:hAnsi="宋体" w:cs="宋体" w:eastAsia="宋体" w:hint="default"/>
          <w:sz w:val="21"/>
          <w:szCs w:val="21"/>
        </w:rPr>
        <w:t>资</w:t>
      </w:r>
      <w:r>
        <w:rPr>
          <w:rFonts w:ascii="宋体" w:hAnsi="宋体" w:cs="宋体" w:eastAsia="宋体" w:hint="default"/>
          <w:spacing w:val="-4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spacing w:val="-46"/>
          <w:sz w:val="21"/>
          <w:szCs w:val="21"/>
        </w:rPr>
        <w:t> </w:t>
      </w:r>
      <w:r>
        <w:rPr>
          <w:rFonts w:ascii="宋体" w:hAnsi="宋体" w:cs="宋体" w:eastAsia="宋体" w:hint="default"/>
          <w:sz w:val="21"/>
          <w:szCs w:val="21"/>
        </w:rPr>
        <w:t>关</w:t>
      </w:r>
      <w:r>
        <w:rPr>
          <w:rFonts w:ascii="宋体" w:hAnsi="宋体" w:cs="宋体" w:eastAsia="宋体" w:hint="default"/>
          <w:spacing w:val="-49"/>
          <w:sz w:val="21"/>
          <w:szCs w:val="21"/>
        </w:rPr>
        <w:t> </w:t>
      </w:r>
      <w:r>
        <w:rPr>
          <w:rFonts w:ascii="宋体" w:hAnsi="宋体" w:cs="宋体" w:eastAsia="宋体" w:hint="default"/>
          <w:sz w:val="21"/>
          <w:szCs w:val="21"/>
        </w:rPr>
        <w:t>的</w:t>
      </w:r>
    </w:p>
    <w:p>
      <w:pPr>
        <w:spacing w:line="240" w:lineRule="auto" w:before="8"/>
        <w:rPr>
          <w:rFonts w:ascii="宋体" w:hAnsi="宋体" w:cs="宋体" w:eastAsia="宋体" w:hint="default"/>
          <w:sz w:val="7"/>
          <w:szCs w:val="7"/>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44.5pt;height:.5pt;mso-position-horizontal-relative:char;mso-position-vertical-relative:line" coordorigin="0,0" coordsize="8890,10">
            <v:group style="position:absolute;left:5;top:5;width:960;height:2" coordorigin="5,5" coordsize="960,2">
              <v:shape style="position:absolute;left:5;top:5;width:960;height:2" coordorigin="5,5" coordsize="960,0" path="m5,5l965,5e" filled="false" stroked="true" strokeweight=".480469pt" strokecolor="#000000">
                <v:path arrowok="t"/>
              </v:shape>
            </v:group>
            <v:group style="position:absolute;left:965;top:5;width:10;height:2" coordorigin="965,5" coordsize="10,2">
              <v:shape style="position:absolute;left:965;top:5;width:10;height:2" coordorigin="965,5" coordsize="10,0" path="m965,5l974,5e" filled="false" stroked="true" strokeweight=".480469pt" strokecolor="#000000">
                <v:path arrowok="t"/>
              </v:shape>
            </v:group>
            <v:group style="position:absolute;left:974;top:5;width:2122;height:2" coordorigin="974,5" coordsize="2122,2">
              <v:shape style="position:absolute;left:974;top:5;width:2122;height:2" coordorigin="974,5" coordsize="2122,0" path="m974,5l3096,5e" filled="false" stroked="true" strokeweight=".480469pt" strokecolor="#000000">
                <v:path arrowok="t"/>
              </v:shape>
            </v:group>
            <v:group style="position:absolute;left:3096;top:5;width:10;height:2" coordorigin="3096,5" coordsize="10,2">
              <v:shape style="position:absolute;left:3096;top:5;width:10;height:2" coordorigin="3096,5" coordsize="10,0" path="m3096,5l3106,5e" filled="false" stroked="true" strokeweight=".480469pt" strokecolor="#000000">
                <v:path arrowok="t"/>
              </v:shape>
            </v:group>
            <v:group style="position:absolute;left:3106;top:5;width:1448;height:2" coordorigin="3106,5" coordsize="1448,2">
              <v:shape style="position:absolute;left:3106;top:5;width:1448;height:2" coordorigin="3106,5" coordsize="1448,0" path="m3106,5l4553,5e" filled="false" stroked="true" strokeweight=".480469pt" strokecolor="#000000">
                <v:path arrowok="t"/>
              </v:shape>
            </v:group>
            <v:group style="position:absolute;left:4553;top:5;width:10;height:2" coordorigin="4553,5" coordsize="10,2">
              <v:shape style="position:absolute;left:4553;top:5;width:10;height:2" coordorigin="4553,5" coordsize="10,0" path="m4553,5l4562,5e" filled="false" stroked="true" strokeweight=".480469pt" strokecolor="#000000">
                <v:path arrowok="t"/>
              </v:shape>
            </v:group>
            <v:group style="position:absolute;left:4562;top:5;width:1450;height:2" coordorigin="4562,5" coordsize="1450,2">
              <v:shape style="position:absolute;left:4562;top:5;width:1450;height:2" coordorigin="4562,5" coordsize="1450,0" path="m4562,5l6012,5e" filled="false" stroked="true" strokeweight=".480469pt" strokecolor="#000000">
                <v:path arrowok="t"/>
              </v:shape>
            </v:group>
            <v:group style="position:absolute;left:6012;top:5;width:10;height:2" coordorigin="6012,5" coordsize="10,2">
              <v:shape style="position:absolute;left:6012;top:5;width:10;height:2" coordorigin="6012,5" coordsize="10,0" path="m6012,5l6022,5e" filled="false" stroked="true" strokeweight=".480469pt" strokecolor="#000000">
                <v:path arrowok="t"/>
              </v:shape>
            </v:group>
            <v:group style="position:absolute;left:6022;top:5;width:1404;height:2" coordorigin="6022,5" coordsize="1404,2">
              <v:shape style="position:absolute;left:6022;top:5;width:1404;height:2" coordorigin="6022,5" coordsize="1404,0" path="m6022,5l7426,5e" filled="false" stroked="true" strokeweight=".480469pt" strokecolor="#000000">
                <v:path arrowok="t"/>
              </v:shape>
            </v:group>
            <v:group style="position:absolute;left:7426;top:5;width:10;height:2" coordorigin="7426,5" coordsize="10,2">
              <v:shape style="position:absolute;left:7426;top:5;width:10;height:2" coordorigin="7426,5" coordsize="10,0" path="m7426,5l7435,5e" filled="false" stroked="true" strokeweight=".480469pt" strokecolor="#000000">
                <v:path arrowok="t"/>
              </v:shape>
            </v:group>
            <v:group style="position:absolute;left:7435;top:5;width:1450;height:2" coordorigin="7435,5" coordsize="1450,2">
              <v:shape style="position:absolute;left:7435;top:5;width:1450;height:2" coordorigin="7435,5" coordsize="1450,0" path="m7435,5l8885,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220"/>
        </w:sect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44.5pt;height:.5pt;mso-position-horizontal-relative:char;mso-position-vertical-relative:line" coordorigin="0,0" coordsize="8890,10">
            <v:group style="position:absolute;left:5;top:5;width:3092;height:2" coordorigin="5,5" coordsize="3092,2">
              <v:shape style="position:absolute;left:5;top:5;width:3092;height:2" coordorigin="5,5" coordsize="3092,0" path="m5,5l3096,5e" filled="false" stroked="true" strokeweight=".480469pt" strokecolor="#000000">
                <v:path arrowok="t"/>
              </v:shape>
            </v:group>
            <v:group style="position:absolute;left:3096;top:5;width:10;height:2" coordorigin="3096,5" coordsize="10,2">
              <v:shape style="position:absolute;left:3096;top:5;width:10;height:2" coordorigin="3096,5" coordsize="10,0" path="m3096,5l3106,5e" filled="false" stroked="true" strokeweight=".480469pt" strokecolor="#000000">
                <v:path arrowok="t"/>
              </v:shape>
            </v:group>
            <v:group style="position:absolute;left:3106;top:5;width:2907;height:2" coordorigin="3106,5" coordsize="2907,2">
              <v:shape style="position:absolute;left:3106;top:5;width:2907;height:2" coordorigin="3106,5" coordsize="2907,0" path="m3106,5l6012,5e" filled="false" stroked="true" strokeweight=".480469pt" strokecolor="#000000">
                <v:path arrowok="t"/>
              </v:shape>
            </v:group>
            <v:group style="position:absolute;left:6012;top:5;width:10;height:2" coordorigin="6012,5" coordsize="10,2">
              <v:shape style="position:absolute;left:6012;top:5;width:10;height:2" coordorigin="6012,5" coordsize="10,0" path="m6012,5l6022,5e" filled="false" stroked="true" strokeweight=".480469pt" strokecolor="#000000">
                <v:path arrowok="t"/>
              </v:shape>
            </v:group>
            <v:group style="position:absolute;left:6022;top:5;width:2864;height:2" coordorigin="6022,5" coordsize="2864,2">
              <v:shape style="position:absolute;left:6022;top:5;width:2864;height:2" coordorigin="6022,5" coordsize="2864,0" path="m6022,5l8885,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220"/>
        </w:sectPr>
      </w:pPr>
    </w:p>
    <w:p>
      <w:pPr>
        <w:tabs>
          <w:tab w:pos="1197" w:val="left" w:leader="none"/>
        </w:tabs>
        <w:spacing w:line="556" w:lineRule="exact" w:before="15"/>
        <w:ind w:left="237" w:right="0" w:firstLine="698"/>
        <w:jc w:val="left"/>
        <w:rPr>
          <w:rFonts w:ascii="宋体" w:hAnsi="宋体" w:cs="宋体" w:eastAsia="宋体" w:hint="default"/>
          <w:sz w:val="21"/>
          <w:szCs w:val="21"/>
        </w:rPr>
      </w:pPr>
      <w:r>
        <w:rPr/>
        <w:pict>
          <v:group style="position:absolute;margin-left:132.239761pt;margin-top:38.708557pt;width:396.5pt;height:.5pt;mso-position-horizontal-relative:page;mso-position-vertical-relative:paragraph;z-index:-514720" coordorigin="2645,774" coordsize="7930,10">
            <v:group style="position:absolute;left:2650;top:779;width:2132;height:2" coordorigin="2650,779" coordsize="2132,2">
              <v:shape style="position:absolute;left:2650;top:779;width:2132;height:2" coordorigin="2650,779" coordsize="2132,0" path="m2650,779l4781,779e" filled="false" stroked="true" strokeweight=".480469pt" strokecolor="#000000">
                <v:path arrowok="t"/>
              </v:shape>
            </v:group>
            <v:group style="position:absolute;left:4781;top:779;width:10;height:2" coordorigin="4781,779" coordsize="10,2">
              <v:shape style="position:absolute;left:4781;top:779;width:10;height:2" coordorigin="4781,779" coordsize="10,0" path="m4781,779l4790,779e" filled="false" stroked="true" strokeweight=".480469pt" strokecolor="#000000">
                <v:path arrowok="t"/>
              </v:shape>
            </v:group>
            <v:group style="position:absolute;left:4790;top:779;width:1448;height:2" coordorigin="4790,779" coordsize="1448,2">
              <v:shape style="position:absolute;left:4790;top:779;width:1448;height:2" coordorigin="4790,779" coordsize="1448,0" path="m4790,779l6238,779e" filled="false" stroked="true" strokeweight=".480469pt" strokecolor="#000000">
                <v:path arrowok="t"/>
              </v:shape>
            </v:group>
            <v:group style="position:absolute;left:6238;top:779;width:10;height:2" coordorigin="6238,779" coordsize="10,2">
              <v:shape style="position:absolute;left:6238;top:779;width:10;height:2" coordorigin="6238,779" coordsize="10,0" path="m6238,779l6247,779e" filled="false" stroked="true" strokeweight=".480469pt" strokecolor="#000000">
                <v:path arrowok="t"/>
              </v:shape>
            </v:group>
            <v:group style="position:absolute;left:6247;top:779;width:1450;height:2" coordorigin="6247,779" coordsize="1450,2">
              <v:shape style="position:absolute;left:6247;top:779;width:1450;height:2" coordorigin="6247,779" coordsize="1450,0" path="m6247,779l7697,779e" filled="false" stroked="true" strokeweight=".480469pt" strokecolor="#000000">
                <v:path arrowok="t"/>
              </v:shape>
            </v:group>
            <v:group style="position:absolute;left:7697;top:779;width:10;height:2" coordorigin="7697,779" coordsize="10,2">
              <v:shape style="position:absolute;left:7697;top:779;width:10;height:2" coordorigin="7697,779" coordsize="10,0" path="m7697,779l7706,779e" filled="false" stroked="true" strokeweight=".480469pt" strokecolor="#000000">
                <v:path arrowok="t"/>
              </v:shape>
            </v:group>
            <v:group style="position:absolute;left:7706;top:779;width:1404;height:2" coordorigin="7706,779" coordsize="1404,2">
              <v:shape style="position:absolute;left:7706;top:779;width:1404;height:2" coordorigin="7706,779" coordsize="1404,0" path="m7706,779l9110,779e" filled="false" stroked="true" strokeweight=".480469pt" strokecolor="#000000">
                <v:path arrowok="t"/>
              </v:shape>
            </v:group>
            <v:group style="position:absolute;left:9110;top:779;width:10;height:2" coordorigin="9110,779" coordsize="10,2">
              <v:shape style="position:absolute;left:9110;top:779;width:10;height:2" coordorigin="9110,779" coordsize="10,0" path="m9110,779l9120,779e" filled="false" stroked="true" strokeweight=".480469pt" strokecolor="#000000">
                <v:path arrowok="t"/>
              </v:shape>
            </v:group>
            <v:group style="position:absolute;left:9120;top:779;width:1450;height:2" coordorigin="9120,779" coordsize="1450,2">
              <v:shape style="position:absolute;left:9120;top:779;width:1450;height:2" coordorigin="9120,779" coordsize="1450,0" path="m9120,779l10570,779e" filled="false" stroked="true" strokeweight=".480469pt" strokecolor="#000000">
                <v:path arrowok="t"/>
              </v:shape>
            </v:group>
            <w10:wrap type="none"/>
          </v:group>
        </w:pict>
      </w:r>
      <w:r>
        <w:rPr>
          <w:rFonts w:ascii="宋体" w:hAnsi="宋体" w:cs="宋体" w:eastAsia="宋体" w:hint="default"/>
          <w:spacing w:val="-1"/>
          <w:sz w:val="21"/>
          <w:szCs w:val="21"/>
        </w:rPr>
        <w:t>政府补助的种类</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spacing w:val="-46"/>
          <w:sz w:val="21"/>
          <w:szCs w:val="21"/>
        </w:rPr>
        <w:t> </w:t>
      </w:r>
      <w:r>
        <w:rPr>
          <w:rFonts w:ascii="宋体" w:hAnsi="宋体" w:cs="宋体" w:eastAsia="宋体" w:hint="default"/>
          <w:sz w:val="21"/>
          <w:szCs w:val="21"/>
        </w:rPr>
        <w:t>府</w:t>
      </w:r>
      <w:r>
        <w:rPr>
          <w:rFonts w:ascii="宋体" w:hAnsi="宋体" w:cs="宋体" w:eastAsia="宋体" w:hint="default"/>
          <w:spacing w:val="-49"/>
          <w:sz w:val="21"/>
          <w:szCs w:val="21"/>
        </w:rPr>
        <w:t> </w:t>
      </w:r>
      <w:r>
        <w:rPr>
          <w:rFonts w:ascii="宋体" w:hAnsi="宋体" w:cs="宋体" w:eastAsia="宋体" w:hint="default"/>
          <w:sz w:val="21"/>
          <w:szCs w:val="21"/>
        </w:rPr>
        <w:t>补</w:t>
        <w:tab/>
      </w:r>
      <w:r>
        <w:rPr>
          <w:rFonts w:ascii="宋体" w:hAnsi="宋体" w:cs="宋体" w:eastAsia="宋体" w:hint="default"/>
          <w:position w:val="-3"/>
          <w:sz w:val="21"/>
          <w:szCs w:val="21"/>
        </w:rPr>
        <w:t>小计</w:t>
      </w:r>
      <w:r>
        <w:rPr>
          <w:rFonts w:ascii="宋体" w:hAnsi="宋体" w:cs="宋体" w:eastAsia="宋体" w:hint="default"/>
          <w:sz w:val="21"/>
          <w:szCs w:val="21"/>
        </w:rPr>
      </w:r>
    </w:p>
    <w:p>
      <w:pPr>
        <w:tabs>
          <w:tab w:pos="1694" w:val="left" w:leader="none"/>
          <w:tab w:pos="3129" w:val="left" w:leader="none"/>
          <w:tab w:pos="3542" w:val="left" w:leader="none"/>
          <w:tab w:pos="4567" w:val="left" w:leader="none"/>
        </w:tabs>
        <w:spacing w:line="340" w:lineRule="auto" w:before="15"/>
        <w:ind w:left="237" w:right="421" w:firstLine="199"/>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计入当期损益的金额</w:t>
        <w:tab/>
        <w:tab/>
        <w:t>递延收益的余额</w:t>
      </w:r>
      <w:r>
        <w:rPr>
          <w:rFonts w:ascii="宋体" w:hAnsi="宋体" w:cs="宋体" w:eastAsia="宋体" w:hint="default"/>
          <w:w w:val="100"/>
          <w:sz w:val="21"/>
          <w:szCs w:val="21"/>
        </w:rPr>
        <w:t> </w:t>
      </w:r>
      <w:r>
        <w:rPr>
          <w:rFonts w:ascii="宋体" w:hAnsi="宋体" w:cs="宋体" w:eastAsia="宋体" w:hint="default"/>
          <w:spacing w:val="-1"/>
          <w:sz w:val="21"/>
          <w:szCs w:val="21"/>
        </w:rPr>
        <w:t>本期金额</w:t>
        <w:tab/>
        <w:t>上期金额</w:t>
        <w:tab/>
        <w:t>期末余额</w:t>
        <w:tab/>
        <w:t>期初余额</w:t>
      </w:r>
    </w:p>
    <w:p>
      <w:pPr>
        <w:spacing w:after="0" w:line="340" w:lineRule="auto"/>
        <w:jc w:val="left"/>
        <w:rPr>
          <w:rFonts w:ascii="宋体" w:hAnsi="宋体" w:cs="宋体" w:eastAsia="宋体" w:hint="default"/>
          <w:sz w:val="21"/>
          <w:szCs w:val="21"/>
        </w:rPr>
        <w:sectPr>
          <w:type w:val="continuous"/>
          <w:pgSz w:w="11910" w:h="16840"/>
          <w:pgMar w:top="1580" w:bottom="280" w:left="1560" w:right="1220"/>
          <w:cols w:num="2" w:equalWidth="0">
            <w:col w:w="2415" w:space="876"/>
            <w:col w:w="5839"/>
          </w:cols>
        </w:sectPr>
      </w:pPr>
    </w:p>
    <w:p>
      <w:pPr>
        <w:tabs>
          <w:tab w:pos="3467" w:val="left" w:leader="none"/>
          <w:tab w:pos="4924" w:val="left" w:leader="none"/>
        </w:tabs>
        <w:spacing w:before="82"/>
        <w:ind w:left="119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增值税退税</w:t>
        <w:tab/>
      </w:r>
      <w:r>
        <w:rPr>
          <w:rFonts w:ascii="Times New Roman" w:hAnsi="Times New Roman" w:cs="Times New Roman" w:eastAsia="Times New Roman" w:hint="default"/>
          <w:spacing w:val="-2"/>
          <w:sz w:val="21"/>
          <w:szCs w:val="21"/>
        </w:rPr>
        <w:t>7,583,186.55</w:t>
        <w:tab/>
        <w:t>7,064,133.52</w:t>
      </w:r>
    </w:p>
    <w:p>
      <w:pPr>
        <w:spacing w:line="229" w:lineRule="exact" w:before="64"/>
        <w:ind w:left="1197" w:right="0" w:firstLine="0"/>
        <w:jc w:val="left"/>
        <w:rPr>
          <w:rFonts w:ascii="宋体" w:hAnsi="宋体" w:cs="宋体" w:eastAsia="宋体" w:hint="default"/>
          <w:sz w:val="21"/>
          <w:szCs w:val="21"/>
        </w:rPr>
      </w:pPr>
      <w:r>
        <w:rPr>
          <w:rFonts w:ascii="宋体" w:hAnsi="宋体" w:cs="宋体" w:eastAsia="宋体" w:hint="default"/>
          <w:sz w:val="21"/>
          <w:szCs w:val="21"/>
        </w:rPr>
        <w:t>中关村高新技术产业</w:t>
      </w:r>
    </w:p>
    <w:p>
      <w:pPr>
        <w:spacing w:after="0" w:line="229" w:lineRule="exact"/>
        <w:jc w:val="left"/>
        <w:rPr>
          <w:rFonts w:ascii="宋体" w:hAnsi="宋体" w:cs="宋体" w:eastAsia="宋体" w:hint="default"/>
          <w:sz w:val="21"/>
          <w:szCs w:val="21"/>
        </w:rPr>
        <w:sectPr>
          <w:type w:val="continuous"/>
          <w:pgSz w:w="11910" w:h="16840"/>
          <w:pgMar w:top="1580" w:bottom="280" w:left="1560" w:right="1220"/>
        </w:sectPr>
      </w:pPr>
    </w:p>
    <w:p>
      <w:pPr>
        <w:spacing w:line="240" w:lineRule="auto" w:before="0"/>
        <w:rPr>
          <w:rFonts w:ascii="宋体" w:hAnsi="宋体" w:cs="宋体" w:eastAsia="宋体" w:hint="default"/>
          <w:sz w:val="20"/>
          <w:szCs w:val="20"/>
        </w:rPr>
      </w:pPr>
    </w:p>
    <w:p>
      <w:pPr>
        <w:spacing w:line="273" w:lineRule="auto" w:before="133"/>
        <w:ind w:left="237" w:right="0" w:firstLine="0"/>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47"/>
          <w:sz w:val="21"/>
          <w:szCs w:val="21"/>
        </w:rPr>
        <w:t> </w:t>
      </w:r>
      <w:r>
        <w:rPr>
          <w:rFonts w:ascii="宋体" w:hAnsi="宋体" w:cs="宋体" w:eastAsia="宋体" w:hint="default"/>
          <w:sz w:val="21"/>
          <w:szCs w:val="21"/>
        </w:rPr>
        <w:t>收</w:t>
      </w:r>
      <w:r>
        <w:rPr>
          <w:rFonts w:ascii="宋体" w:hAnsi="宋体" w:cs="宋体" w:eastAsia="宋体" w:hint="default"/>
          <w:spacing w:val="-49"/>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spacing w:val="-47"/>
          <w:sz w:val="21"/>
          <w:szCs w:val="21"/>
        </w:rPr>
        <w:t> </w:t>
      </w:r>
      <w:r>
        <w:rPr>
          <w:rFonts w:ascii="宋体" w:hAnsi="宋体" w:cs="宋体" w:eastAsia="宋体" w:hint="default"/>
          <w:sz w:val="21"/>
          <w:szCs w:val="21"/>
        </w:rPr>
        <w:t>关</w:t>
      </w:r>
      <w:r>
        <w:rPr>
          <w:rFonts w:ascii="宋体" w:hAnsi="宋体" w:cs="宋体" w:eastAsia="宋体" w:hint="default"/>
          <w:spacing w:val="-4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spacing w:val="-47"/>
          <w:sz w:val="21"/>
          <w:szCs w:val="21"/>
        </w:rPr>
        <w:t> </w:t>
      </w:r>
      <w:r>
        <w:rPr>
          <w:rFonts w:ascii="宋体" w:hAnsi="宋体" w:cs="宋体" w:eastAsia="宋体" w:hint="default"/>
          <w:sz w:val="21"/>
          <w:szCs w:val="21"/>
        </w:rPr>
        <w:t>府</w:t>
      </w:r>
      <w:r>
        <w:rPr>
          <w:rFonts w:ascii="宋体" w:hAnsi="宋体" w:cs="宋体" w:eastAsia="宋体" w:hint="default"/>
          <w:spacing w:val="-49"/>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p>
    <w:p>
      <w:pPr>
        <w:spacing w:line="273" w:lineRule="auto" w:before="83"/>
        <w:ind w:left="173" w:right="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与现代制造业发展专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中关村科技园区小企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业创新支持资金</w:t>
      </w:r>
      <w:r>
        <w:rPr>
          <w:rFonts w:ascii="宋体" w:hAnsi="宋体" w:cs="宋体" w:eastAsia="宋体" w:hint="default"/>
          <w:w w:val="100"/>
          <w:sz w:val="21"/>
          <w:szCs w:val="21"/>
        </w:rPr>
        <w:t> </w:t>
      </w:r>
      <w:r>
        <w:rPr>
          <w:rFonts w:ascii="宋体" w:hAnsi="宋体" w:cs="宋体" w:eastAsia="宋体" w:hint="default"/>
          <w:spacing w:val="-2"/>
          <w:sz w:val="21"/>
          <w:szCs w:val="21"/>
        </w:rPr>
        <w:t>朝阳区财政局可持续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发展专项资金</w:t>
      </w:r>
      <w:r>
        <w:rPr>
          <w:rFonts w:ascii="宋体" w:hAnsi="宋体" w:cs="宋体" w:eastAsia="宋体" w:hint="default"/>
          <w:w w:val="100"/>
          <w:sz w:val="21"/>
          <w:szCs w:val="21"/>
        </w:rPr>
        <w:t> </w:t>
      </w:r>
      <w:r>
        <w:rPr>
          <w:rFonts w:ascii="宋体" w:hAnsi="宋体" w:cs="宋体" w:eastAsia="宋体" w:hint="default"/>
          <w:spacing w:val="-2"/>
          <w:sz w:val="21"/>
          <w:szCs w:val="21"/>
        </w:rPr>
        <w:t>中关村科技园区企业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改制上市资助资金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0"/>
        <w:ind w:left="237" w:right="0" w:firstLine="0"/>
        <w:jc w:val="left"/>
        <w:rPr>
          <w:rFonts w:ascii="Times New Roman" w:hAnsi="Times New Roman" w:cs="Times New Roman" w:eastAsia="Times New Roman" w:hint="default"/>
          <w:sz w:val="21"/>
          <w:szCs w:val="21"/>
        </w:rPr>
      </w:pPr>
      <w:r>
        <w:rPr>
          <w:rFonts w:ascii="Times New Roman"/>
          <w:spacing w:val="-2"/>
          <w:sz w:val="21"/>
        </w:rPr>
        <w:t>2,000,000.00</w:t>
      </w:r>
    </w:p>
    <w:p>
      <w:pPr>
        <w:spacing w:line="215" w:lineRule="exact" w:before="0"/>
        <w:ind w:left="219" w:right="3076" w:firstLine="0"/>
        <w:jc w:val="center"/>
        <w:rPr>
          <w:rFonts w:ascii="Times New Roman" w:hAnsi="Times New Roman" w:cs="Times New Roman" w:eastAsia="Times New Roman" w:hint="default"/>
          <w:sz w:val="21"/>
          <w:szCs w:val="21"/>
        </w:rPr>
      </w:pPr>
      <w:r>
        <w:rPr/>
        <w:br w:type="column"/>
      </w:r>
      <w:r>
        <w:rPr>
          <w:rFonts w:ascii="Times New Roman"/>
          <w:sz w:val="21"/>
        </w:rPr>
        <w:t>1,000,000.00</w:t>
      </w:r>
    </w:p>
    <w:p>
      <w:pPr>
        <w:spacing w:line="240" w:lineRule="auto" w:before="0"/>
        <w:rPr>
          <w:rFonts w:ascii="Times New Roman" w:hAnsi="Times New Roman" w:cs="Times New Roman" w:eastAsia="Times New Roman" w:hint="default"/>
          <w:sz w:val="20"/>
          <w:szCs w:val="20"/>
        </w:rPr>
      </w:pPr>
    </w:p>
    <w:p>
      <w:pPr>
        <w:spacing w:before="152"/>
        <w:ind w:left="219" w:right="2920" w:firstLine="0"/>
        <w:jc w:val="center"/>
        <w:rPr>
          <w:rFonts w:ascii="Times New Roman" w:hAnsi="Times New Roman" w:cs="Times New Roman" w:eastAsia="Times New Roman" w:hint="default"/>
          <w:sz w:val="21"/>
          <w:szCs w:val="21"/>
        </w:rPr>
      </w:pPr>
      <w:r>
        <w:rPr>
          <w:rFonts w:ascii="Times New Roman"/>
          <w:sz w:val="21"/>
        </w:rPr>
        <w:t>280,000.00</w:t>
      </w:r>
    </w:p>
    <w:p>
      <w:pPr>
        <w:spacing w:line="240" w:lineRule="auto" w:before="0"/>
        <w:rPr>
          <w:rFonts w:ascii="Times New Roman" w:hAnsi="Times New Roman" w:cs="Times New Roman" w:eastAsia="Times New Roman" w:hint="default"/>
          <w:sz w:val="20"/>
          <w:szCs w:val="20"/>
        </w:rPr>
      </w:pPr>
    </w:p>
    <w:p>
      <w:pPr>
        <w:spacing w:before="152"/>
        <w:ind w:left="604" w:right="0" w:firstLine="0"/>
        <w:jc w:val="left"/>
        <w:rPr>
          <w:rFonts w:ascii="Times New Roman" w:hAnsi="Times New Roman" w:cs="Times New Roman" w:eastAsia="Times New Roman" w:hint="default"/>
          <w:sz w:val="21"/>
          <w:szCs w:val="21"/>
        </w:rPr>
      </w:pPr>
      <w:r>
        <w:rPr>
          <w:rFonts w:ascii="Times New Roman"/>
          <w:sz w:val="21"/>
        </w:rPr>
        <w:t>9,000.00</w:t>
      </w:r>
    </w:p>
    <w:p>
      <w:pPr>
        <w:spacing w:after="0"/>
        <w:jc w:val="left"/>
        <w:rPr>
          <w:rFonts w:ascii="Times New Roman" w:hAnsi="Times New Roman" w:cs="Times New Roman" w:eastAsia="Times New Roman" w:hint="default"/>
          <w:sz w:val="21"/>
          <w:szCs w:val="21"/>
        </w:rPr>
        <w:sectPr>
          <w:type w:val="continuous"/>
          <w:pgSz w:w="11910" w:h="16840"/>
          <w:pgMar w:top="1580" w:bottom="280" w:left="1560" w:right="1220"/>
          <w:cols w:num="4" w:equalWidth="0">
            <w:col w:w="985" w:space="39"/>
            <w:col w:w="2068" w:space="139"/>
            <w:col w:w="1342" w:space="115"/>
            <w:col w:w="4442"/>
          </w:cols>
        </w:sectPr>
      </w:pPr>
    </w:p>
    <w:p>
      <w:pPr>
        <w:tabs>
          <w:tab w:pos="3467" w:val="left" w:leader="none"/>
          <w:tab w:pos="4924" w:val="left" w:leader="none"/>
        </w:tabs>
        <w:spacing w:before="51"/>
        <w:ind w:left="1197"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小计</w:t>
        <w:tab/>
      </w:r>
      <w:r>
        <w:rPr>
          <w:rFonts w:ascii="Times New Roman" w:hAnsi="Times New Roman" w:cs="Times New Roman" w:eastAsia="Times New Roman" w:hint="default"/>
          <w:b/>
          <w:bCs/>
          <w:spacing w:val="-2"/>
          <w:sz w:val="21"/>
          <w:szCs w:val="21"/>
        </w:rPr>
        <w:t>9,583,186.55</w:t>
        <w:tab/>
        <w:t>8,353,133.52</w:t>
      </w:r>
      <w:r>
        <w:rPr>
          <w:rFonts w:ascii="Times New Roman" w:hAnsi="Times New Roman" w:cs="Times New Roman" w:eastAsia="Times New Roman" w:hint="default"/>
          <w:spacing w:val="-2"/>
          <w:sz w:val="21"/>
          <w:szCs w:val="21"/>
        </w:rPr>
      </w:r>
    </w:p>
    <w:p>
      <w:pPr>
        <w:spacing w:line="240" w:lineRule="auto" w:before="6"/>
        <w:rPr>
          <w:rFonts w:ascii="Times New Roman" w:hAnsi="Times New Roman" w:cs="Times New Roman" w:eastAsia="Times New Roman" w:hint="default"/>
          <w:b/>
          <w:bCs/>
          <w:sz w:val="6"/>
          <w:szCs w:val="6"/>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5pt;height:.5pt;mso-position-horizontal-relative:char;mso-position-vertical-relative:line" coordorigin="0,0" coordsize="8890,10">
            <v:group style="position:absolute;left:5;top:5;width:960;height:2" coordorigin="5,5" coordsize="960,2">
              <v:shape style="position:absolute;left:5;top:5;width:960;height:2" coordorigin="5,5" coordsize="960,0" path="m5,5l965,5e" filled="false" stroked="true" strokeweight=".480469pt" strokecolor="#000000">
                <v:path arrowok="t"/>
              </v:shape>
            </v:group>
            <v:group style="position:absolute;left:965;top:5;width:10;height:2" coordorigin="965,5" coordsize="10,2">
              <v:shape style="position:absolute;left:965;top:5;width:10;height:2" coordorigin="965,5" coordsize="10,0" path="m965,5l974,5e" filled="false" stroked="true" strokeweight=".480469pt" strokecolor="#000000">
                <v:path arrowok="t"/>
              </v:shape>
            </v:group>
            <v:group style="position:absolute;left:974;top:5;width:2122;height:2" coordorigin="974,5" coordsize="2122,2">
              <v:shape style="position:absolute;left:974;top:5;width:2122;height:2" coordorigin="974,5" coordsize="2122,0" path="m974,5l3096,5e" filled="false" stroked="true" strokeweight=".480469pt" strokecolor="#000000">
                <v:path arrowok="t"/>
              </v:shape>
            </v:group>
            <v:group style="position:absolute;left:3096;top:5;width:10;height:2" coordorigin="3096,5" coordsize="10,2">
              <v:shape style="position:absolute;left:3096;top:5;width:10;height:2" coordorigin="3096,5" coordsize="10,0" path="m3096,5l3106,5e" filled="false" stroked="true" strokeweight=".480469pt" strokecolor="#000000">
                <v:path arrowok="t"/>
              </v:shape>
            </v:group>
            <v:group style="position:absolute;left:3106;top:5;width:1448;height:2" coordorigin="3106,5" coordsize="1448,2">
              <v:shape style="position:absolute;left:3106;top:5;width:1448;height:2" coordorigin="3106,5" coordsize="1448,0" path="m3106,5l4553,5e" filled="false" stroked="true" strokeweight=".480469pt" strokecolor="#000000">
                <v:path arrowok="t"/>
              </v:shape>
            </v:group>
            <v:group style="position:absolute;left:4553;top:5;width:10;height:2" coordorigin="4553,5" coordsize="10,2">
              <v:shape style="position:absolute;left:4553;top:5;width:10;height:2" coordorigin="4553,5" coordsize="10,0" path="m4553,5l4562,5e" filled="false" stroked="true" strokeweight=".480469pt" strokecolor="#000000">
                <v:path arrowok="t"/>
              </v:shape>
            </v:group>
            <v:group style="position:absolute;left:4562;top:5;width:1450;height:2" coordorigin="4562,5" coordsize="1450,2">
              <v:shape style="position:absolute;left:4562;top:5;width:1450;height:2" coordorigin="4562,5" coordsize="1450,0" path="m4562,5l6012,5e" filled="false" stroked="true" strokeweight=".480469pt" strokecolor="#000000">
                <v:path arrowok="t"/>
              </v:shape>
            </v:group>
            <v:group style="position:absolute;left:6012;top:5;width:10;height:2" coordorigin="6012,5" coordsize="10,2">
              <v:shape style="position:absolute;left:6012;top:5;width:10;height:2" coordorigin="6012,5" coordsize="10,0" path="m6012,5l6022,5e" filled="false" stroked="true" strokeweight=".480469pt" strokecolor="#000000">
                <v:path arrowok="t"/>
              </v:shape>
            </v:group>
            <v:group style="position:absolute;left:6022;top:5;width:1404;height:2" coordorigin="6022,5" coordsize="1404,2">
              <v:shape style="position:absolute;left:6022;top:5;width:1404;height:2" coordorigin="6022,5" coordsize="1404,0" path="m6022,5l7426,5e" filled="false" stroked="true" strokeweight=".480469pt" strokecolor="#000000">
                <v:path arrowok="t"/>
              </v:shape>
            </v:group>
            <v:group style="position:absolute;left:7426;top:5;width:10;height:2" coordorigin="7426,5" coordsize="10,2">
              <v:shape style="position:absolute;left:7426;top:5;width:10;height:2" coordorigin="7426,5" coordsize="10,0" path="m7426,5l7435,5e" filled="false" stroked="true" strokeweight=".480469pt" strokecolor="#000000">
                <v:path arrowok="t"/>
              </v:shape>
            </v:group>
            <v:group style="position:absolute;left:7435;top:5;width:1450;height:2" coordorigin="7435,5" coordsize="1450,2">
              <v:shape style="position:absolute;left:7435;top:5;width:1450;height:2" coordorigin="7435,5" coordsize="1450,0" path="m7435,5l8885,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tbl>
      <w:tblPr>
        <w:tblW w:w="0" w:type="auto"/>
        <w:jc w:val="left"/>
        <w:tblInd w:w="129" w:type="dxa"/>
        <w:tblLayout w:type="fixed"/>
        <w:tblCellMar>
          <w:top w:w="0" w:type="dxa"/>
          <w:left w:w="0" w:type="dxa"/>
          <w:bottom w:w="0" w:type="dxa"/>
          <w:right w:w="0" w:type="dxa"/>
        </w:tblCellMar>
        <w:tblLook w:val="01E0"/>
      </w:tblPr>
      <w:tblGrid>
        <w:gridCol w:w="3866"/>
        <w:gridCol w:w="2452"/>
        <w:gridCol w:w="2209"/>
      </w:tblGrid>
      <w:tr>
        <w:trPr>
          <w:trHeight w:val="486" w:hRule="exact"/>
        </w:trPr>
        <w:tc>
          <w:tcPr>
            <w:tcW w:w="386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30" w:right="0"/>
              <w:jc w:val="left"/>
              <w:rPr>
                <w:rFonts w:ascii="宋体" w:hAnsi="宋体" w:cs="宋体" w:eastAsia="宋体" w:hint="default"/>
                <w:sz w:val="21"/>
                <w:szCs w:val="21"/>
              </w:rPr>
            </w:pPr>
            <w:r>
              <w:rPr>
                <w:rFonts w:ascii="Arial Narrow" w:hAnsi="Arial Narrow" w:cs="Arial Narrow" w:eastAsia="Arial Narrow" w:hint="default"/>
                <w:b/>
                <w:bCs/>
                <w:sz w:val="21"/>
                <w:szCs w:val="21"/>
              </w:rPr>
              <w:t>28</w:t>
            </w:r>
            <w:r>
              <w:rPr>
                <w:rFonts w:ascii="宋体" w:hAnsi="宋体" w:cs="宋体" w:eastAsia="宋体" w:hint="default"/>
                <w:sz w:val="21"/>
                <w:szCs w:val="21"/>
              </w:rPr>
              <w:t>、所得税费用</w:t>
            </w:r>
          </w:p>
        </w:tc>
        <w:tc>
          <w:tcPr>
            <w:tcW w:w="4661" w:type="dxa"/>
            <w:gridSpan w:val="2"/>
            <w:tcBorders>
              <w:top w:val="nil" w:sz="6" w:space="0" w:color="auto"/>
              <w:left w:val="nil" w:sz="6" w:space="0" w:color="auto"/>
              <w:bottom w:val="single" w:sz="4" w:space="0" w:color="000000"/>
              <w:right w:val="nil" w:sz="6" w:space="0" w:color="auto"/>
            </w:tcBorders>
          </w:tcPr>
          <w:p>
            <w:pPr/>
          </w:p>
        </w:tc>
      </w:tr>
      <w:tr>
        <w:trPr>
          <w:trHeight w:val="396" w:hRule="exact"/>
        </w:trPr>
        <w:tc>
          <w:tcPr>
            <w:tcW w:w="386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88"/>
              <w:jc w:val="center"/>
              <w:rPr>
                <w:rFonts w:ascii="宋体" w:hAnsi="宋体" w:cs="宋体" w:eastAsia="宋体" w:hint="default"/>
                <w:sz w:val="21"/>
                <w:szCs w:val="21"/>
              </w:rPr>
            </w:pPr>
            <w:r>
              <w:rPr>
                <w:rFonts w:ascii="宋体" w:hAnsi="宋体" w:cs="宋体" w:eastAsia="宋体" w:hint="default"/>
                <w:sz w:val="21"/>
                <w:szCs w:val="21"/>
              </w:rPr>
              <w:t>项目</w:t>
            </w:r>
          </w:p>
        </w:tc>
        <w:tc>
          <w:tcPr>
            <w:tcW w:w="245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55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54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0" w:hRule="exact"/>
        </w:trPr>
        <w:tc>
          <w:tcPr>
            <w:tcW w:w="386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45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53"/>
              <w:jc w:val="center"/>
              <w:rPr>
                <w:rFonts w:ascii="Times New Roman" w:hAnsi="Times New Roman" w:cs="Times New Roman" w:eastAsia="Times New Roman" w:hint="default"/>
                <w:sz w:val="21"/>
                <w:szCs w:val="21"/>
              </w:rPr>
            </w:pPr>
            <w:r>
              <w:rPr>
                <w:rFonts w:ascii="Times New Roman"/>
                <w:sz w:val="21"/>
              </w:rPr>
              <w:t>6,689,497.02</w:t>
            </w: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591" w:right="0"/>
              <w:jc w:val="left"/>
              <w:rPr>
                <w:rFonts w:ascii="Times New Roman" w:hAnsi="Times New Roman" w:cs="Times New Roman" w:eastAsia="Times New Roman" w:hint="default"/>
                <w:sz w:val="21"/>
                <w:szCs w:val="21"/>
              </w:rPr>
            </w:pPr>
            <w:r>
              <w:rPr>
                <w:rFonts w:ascii="Times New Roman"/>
                <w:sz w:val="21"/>
              </w:rPr>
              <w:t>3,854,159.20</w:t>
            </w:r>
          </w:p>
        </w:tc>
      </w:tr>
      <w:tr>
        <w:trPr>
          <w:trHeight w:val="394" w:hRule="exact"/>
        </w:trPr>
        <w:tc>
          <w:tcPr>
            <w:tcW w:w="386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452"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551"/>
              <w:jc w:val="center"/>
              <w:rPr>
                <w:rFonts w:ascii="Times New Roman" w:hAnsi="Times New Roman" w:cs="Times New Roman" w:eastAsia="Times New Roman" w:hint="default"/>
                <w:sz w:val="21"/>
                <w:szCs w:val="21"/>
              </w:rPr>
            </w:pPr>
            <w:r>
              <w:rPr>
                <w:rFonts w:ascii="Times New Roman"/>
                <w:sz w:val="21"/>
              </w:rPr>
              <w:t>-117,729.23</w:t>
            </w: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497" w:right="0"/>
              <w:jc w:val="left"/>
              <w:rPr>
                <w:rFonts w:ascii="Times New Roman" w:hAnsi="Times New Roman" w:cs="Times New Roman" w:eastAsia="Times New Roman" w:hint="default"/>
                <w:sz w:val="21"/>
                <w:szCs w:val="21"/>
              </w:rPr>
            </w:pPr>
            <w:r>
              <w:rPr>
                <w:rFonts w:ascii="Times New Roman"/>
                <w:sz w:val="21"/>
              </w:rPr>
              <w:t>195,610.55</w:t>
            </w:r>
          </w:p>
        </w:tc>
      </w:tr>
      <w:tr>
        <w:trPr>
          <w:trHeight w:val="396" w:hRule="exact"/>
        </w:trPr>
        <w:tc>
          <w:tcPr>
            <w:tcW w:w="386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88"/>
              <w:jc w:val="center"/>
              <w:rPr>
                <w:rFonts w:ascii="宋体" w:hAnsi="宋体" w:cs="宋体" w:eastAsia="宋体" w:hint="default"/>
                <w:sz w:val="21"/>
                <w:szCs w:val="21"/>
              </w:rPr>
            </w:pPr>
            <w:r>
              <w:rPr>
                <w:rFonts w:ascii="宋体" w:hAnsi="宋体" w:cs="宋体" w:eastAsia="宋体" w:hint="default"/>
                <w:sz w:val="21"/>
                <w:szCs w:val="21"/>
              </w:rPr>
              <w:t>合计</w:t>
            </w:r>
          </w:p>
        </w:tc>
        <w:tc>
          <w:tcPr>
            <w:tcW w:w="245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553"/>
              <w:jc w:val="center"/>
              <w:rPr>
                <w:rFonts w:ascii="Times New Roman" w:hAnsi="Times New Roman" w:cs="Times New Roman" w:eastAsia="Times New Roman" w:hint="default"/>
                <w:sz w:val="21"/>
                <w:szCs w:val="21"/>
              </w:rPr>
            </w:pPr>
            <w:r>
              <w:rPr>
                <w:rFonts w:ascii="Times New Roman"/>
                <w:b/>
                <w:sz w:val="21"/>
              </w:rPr>
              <w:t>6,571,767.79</w:t>
            </w:r>
            <w:r>
              <w:rPr>
                <w:rFonts w:ascii="Times New Roman"/>
                <w:sz w:val="21"/>
              </w:rPr>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18" w:right="0"/>
              <w:jc w:val="left"/>
              <w:rPr>
                <w:rFonts w:ascii="Times New Roman" w:hAnsi="Times New Roman" w:cs="Times New Roman" w:eastAsia="Times New Roman" w:hint="default"/>
                <w:sz w:val="21"/>
                <w:szCs w:val="21"/>
              </w:rPr>
            </w:pPr>
            <w:r>
              <w:rPr>
                <w:rFonts w:ascii="Times New Roman"/>
                <w:b/>
                <w:sz w:val="21"/>
              </w:rPr>
              <w:t>4,049,769.75</w:t>
            </w:r>
            <w:r>
              <w:rPr>
                <w:rFonts w:ascii="Times New Roman"/>
                <w:sz w:val="21"/>
              </w:rPr>
            </w:r>
          </w:p>
        </w:tc>
      </w:tr>
    </w:tbl>
    <w:p>
      <w:pPr>
        <w:spacing w:line="240" w:lineRule="auto" w:before="0"/>
        <w:rPr>
          <w:rFonts w:ascii="Times New Roman" w:hAnsi="Times New Roman" w:cs="Times New Roman" w:eastAsia="Times New Roman" w:hint="default"/>
          <w:b/>
          <w:bCs/>
          <w:sz w:val="7"/>
          <w:szCs w:val="7"/>
        </w:rPr>
      </w:pPr>
    </w:p>
    <w:p>
      <w:pPr>
        <w:spacing w:before="36"/>
        <w:ind w:left="66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29</w:t>
      </w:r>
      <w:r>
        <w:rPr>
          <w:rFonts w:ascii="宋体" w:hAnsi="宋体" w:cs="宋体" w:eastAsia="宋体" w:hint="default"/>
          <w:sz w:val="21"/>
          <w:szCs w:val="21"/>
        </w:rPr>
        <w:t>、基本每股收益和稀释每股收益的计算过程</w:t>
      </w:r>
    </w:p>
    <w:p>
      <w:pPr>
        <w:spacing w:line="240" w:lineRule="auto" w:before="2"/>
        <w:rPr>
          <w:rFonts w:ascii="宋体" w:hAnsi="宋体" w:cs="宋体" w:eastAsia="宋体" w:hint="default"/>
          <w:sz w:val="21"/>
          <w:szCs w:val="21"/>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2010</w:t>
      </w:r>
      <w:r>
        <w:rPr>
          <w:rFonts w:ascii="Arial Narrow" w:hAnsi="Arial Narrow" w:cs="Arial Narrow" w:eastAsia="Arial Narrow" w:hint="default"/>
          <w:spacing w:val="47"/>
          <w:sz w:val="21"/>
          <w:szCs w:val="21"/>
        </w:rPr>
        <w:t> </w:t>
      </w:r>
      <w:r>
        <w:rPr>
          <w:rFonts w:ascii="宋体" w:hAnsi="宋体" w:cs="宋体" w:eastAsia="宋体" w:hint="default"/>
          <w:sz w:val="21"/>
          <w:szCs w:val="21"/>
        </w:rPr>
        <w:t>年度净资产收益率和每股收益</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43.3pt;height:.5pt;mso-position-horizontal-relative:char;mso-position-vertical-relative:line" coordorigin="0,0" coordsize="8866,10">
            <v:group style="position:absolute;left:5;top:5;width:3228;height:2" coordorigin="5,5" coordsize="3228,2">
              <v:shape style="position:absolute;left:5;top:5;width:3228;height:2" coordorigin="5,5" coordsize="3228,0" path="m5,5l3233,5e" filled="false" stroked="true" strokeweight=".480469pt" strokecolor="#000000">
                <v:path arrowok="t"/>
              </v:shape>
            </v:group>
            <v:group style="position:absolute;left:3233;top:5;width:10;height:2" coordorigin="3233,5" coordsize="10,2">
              <v:shape style="position:absolute;left:3233;top:5;width:10;height:2" coordorigin="3233,5" coordsize="10,0" path="m3233,5l3242,5e" filled="false" stroked="true" strokeweight=".480469pt" strokecolor="#000000">
                <v:path arrowok="t"/>
              </v:shape>
            </v:group>
            <v:group style="position:absolute;left:3242;top:5;width:1973;height:2" coordorigin="3242,5" coordsize="1973,2">
              <v:shape style="position:absolute;left:3242;top:5;width:1973;height:2" coordorigin="3242,5" coordsize="1973,0" path="m3242,5l5215,5e" filled="false" stroked="true" strokeweight=".480469pt" strokecolor="#000000">
                <v:path arrowok="t"/>
              </v:shape>
            </v:group>
            <v:group style="position:absolute;left:5215;top:5;width:10;height:2" coordorigin="5215,5" coordsize="10,2">
              <v:shape style="position:absolute;left:5215;top:5;width:10;height:2" coordorigin="5215,5" coordsize="10,0" path="m5215,5l5225,5e" filled="false" stroked="true" strokeweight=".480469pt" strokecolor="#000000">
                <v:path arrowok="t"/>
              </v:shape>
            </v:group>
            <v:group style="position:absolute;left:5225;top:5;width:3636;height:2" coordorigin="5225,5" coordsize="3636,2">
              <v:shape style="position:absolute;left:5225;top:5;width:3636;height:2" coordorigin="5225,5" coordsize="3636,0" path="m5225,5l8861,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220"/>
        </w:sectPr>
      </w:pPr>
    </w:p>
    <w:p>
      <w:pPr>
        <w:spacing w:line="240" w:lineRule="auto" w:before="3"/>
        <w:rPr>
          <w:rFonts w:ascii="宋体" w:hAnsi="宋体" w:cs="宋体" w:eastAsia="宋体" w:hint="default"/>
          <w:sz w:val="16"/>
          <w:szCs w:val="16"/>
        </w:rPr>
      </w:pPr>
    </w:p>
    <w:p>
      <w:pPr>
        <w:spacing w:before="0"/>
        <w:ind w:left="1216" w:right="-9" w:firstLine="0"/>
        <w:jc w:val="left"/>
        <w:rPr>
          <w:rFonts w:ascii="宋体" w:hAnsi="宋体" w:cs="宋体" w:eastAsia="宋体" w:hint="default"/>
          <w:sz w:val="21"/>
          <w:szCs w:val="21"/>
        </w:rPr>
      </w:pPr>
      <w:r>
        <w:rPr>
          <w:rFonts w:ascii="宋体" w:hAnsi="宋体" w:cs="宋体" w:eastAsia="宋体" w:hint="default"/>
          <w:spacing w:val="-1"/>
          <w:sz w:val="21"/>
          <w:szCs w:val="21"/>
        </w:rPr>
        <w:t>报告期利润</w:t>
      </w:r>
    </w:p>
    <w:p>
      <w:pPr>
        <w:spacing w:line="273" w:lineRule="auto" w:before="56"/>
        <w:ind w:left="1507" w:right="-2" w:hanging="317"/>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加权平均净资产收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益率（</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tabs>
          <w:tab w:pos="2146" w:val="left" w:leader="none"/>
        </w:tabs>
        <w:spacing w:line="340" w:lineRule="auto" w:before="15"/>
        <w:ind w:left="324" w:right="476" w:firstLine="1183"/>
        <w:jc w:val="left"/>
        <w:rPr>
          <w:rFonts w:ascii="宋体" w:hAnsi="宋体" w:cs="宋体" w:eastAsia="宋体" w:hint="default"/>
          <w:sz w:val="21"/>
          <w:szCs w:val="21"/>
        </w:rPr>
      </w:pPr>
      <w:r>
        <w:rPr/>
        <w:br w:type="column"/>
      </w:r>
      <w:r>
        <w:rPr>
          <w:rFonts w:ascii="宋体" w:hAnsi="宋体" w:cs="宋体" w:eastAsia="宋体" w:hint="default"/>
          <w:sz w:val="21"/>
          <w:szCs w:val="21"/>
        </w:rPr>
        <w:t>每股收益</w:t>
      </w:r>
      <w:r>
        <w:rPr>
          <w:rFonts w:ascii="宋体" w:hAnsi="宋体" w:cs="宋体" w:eastAsia="宋体" w:hint="default"/>
          <w:w w:val="100"/>
          <w:sz w:val="21"/>
          <w:szCs w:val="21"/>
        </w:rPr>
        <w:t> </w:t>
      </w:r>
      <w:r>
        <w:rPr>
          <w:rFonts w:ascii="宋体" w:hAnsi="宋体" w:cs="宋体" w:eastAsia="宋体" w:hint="default"/>
          <w:spacing w:val="-1"/>
          <w:sz w:val="21"/>
          <w:szCs w:val="21"/>
        </w:rPr>
        <w:t>基本每股收益</w:t>
        <w:tab/>
        <w:t>稀释每股收益</w:t>
      </w:r>
    </w:p>
    <w:p>
      <w:pPr>
        <w:spacing w:after="0" w:line="340" w:lineRule="auto"/>
        <w:jc w:val="left"/>
        <w:rPr>
          <w:rFonts w:ascii="宋体" w:hAnsi="宋体" w:cs="宋体" w:eastAsia="宋体" w:hint="default"/>
          <w:sz w:val="21"/>
          <w:szCs w:val="21"/>
        </w:rPr>
        <w:sectPr>
          <w:type w:val="continuous"/>
          <w:pgSz w:w="11910" w:h="16840"/>
          <w:pgMar w:top="1580" w:bottom="280" w:left="1560" w:right="1220"/>
          <w:cols w:num="3" w:equalWidth="0">
            <w:col w:w="2273" w:space="40"/>
            <w:col w:w="2881" w:space="40"/>
            <w:col w:w="3896"/>
          </w:cols>
        </w:sectPr>
      </w:pPr>
    </w:p>
    <w:p>
      <w:pPr>
        <w:tabs>
          <w:tab w:pos="4111" w:val="left" w:leader="none"/>
          <w:tab w:pos="6007" w:val="left" w:leader="none"/>
          <w:tab w:pos="8198" w:val="right" w:leader="none"/>
        </w:tabs>
        <w:spacing w:before="33"/>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归属于公司普通股股东的净利润</w:t>
        <w:tab/>
      </w:r>
      <w:r>
        <w:rPr>
          <w:rFonts w:ascii="Times New Roman" w:hAnsi="Times New Roman" w:cs="Times New Roman" w:eastAsia="Times New Roman" w:hint="default"/>
          <w:spacing w:val="-1"/>
          <w:sz w:val="21"/>
          <w:szCs w:val="21"/>
        </w:rPr>
        <w:t>49.54</w:t>
        <w:tab/>
        <w:t>1.39</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1.39</w:t>
      </w:r>
    </w:p>
    <w:p>
      <w:pPr>
        <w:spacing w:line="229" w:lineRule="exact" w:before="64"/>
        <w:ind w:left="237" w:right="0" w:firstLine="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p>
    <w:p>
      <w:pPr>
        <w:spacing w:after="0" w:line="229" w:lineRule="exact"/>
        <w:jc w:val="left"/>
        <w:rPr>
          <w:rFonts w:ascii="宋体" w:hAnsi="宋体" w:cs="宋体" w:eastAsia="宋体" w:hint="default"/>
          <w:sz w:val="21"/>
          <w:szCs w:val="21"/>
        </w:rPr>
        <w:sectPr>
          <w:type w:val="continuous"/>
          <w:pgSz w:w="11910" w:h="16840"/>
          <w:pgMar w:top="1580" w:bottom="280" w:left="1560" w:right="1220"/>
        </w:sectPr>
      </w:pPr>
    </w:p>
    <w:p>
      <w:pPr>
        <w:spacing w:before="83"/>
        <w:ind w:left="237" w:right="0" w:firstLine="0"/>
        <w:jc w:val="left"/>
        <w:rPr>
          <w:rFonts w:ascii="宋体" w:hAnsi="宋体" w:cs="宋体" w:eastAsia="宋体" w:hint="default"/>
          <w:sz w:val="21"/>
          <w:szCs w:val="21"/>
        </w:rPr>
      </w:pPr>
      <w:r>
        <w:rPr/>
        <w:pict>
          <v:group style="position:absolute;margin-left:83.521469pt;margin-top:20.374609pt;width:444pt;height:.5pt;mso-position-horizontal-relative:page;mso-position-vertical-relative:paragraph;z-index:3352" coordorigin="1670,407" coordsize="8880,10">
            <v:group style="position:absolute;left:1675;top:412;width:3243;height:2" coordorigin="1675,412" coordsize="3243,2">
              <v:shape style="position:absolute;left:1675;top:412;width:3243;height:2" coordorigin="1675,412" coordsize="3243,0" path="m1675,412l4918,412e" filled="false" stroked="true" strokeweight=".480469pt" strokecolor="#000000">
                <v:path arrowok="t"/>
              </v:shape>
            </v:group>
            <v:group style="position:absolute;left:4903;top:412;width:10;height:2" coordorigin="4903,412" coordsize="10,2">
              <v:shape style="position:absolute;left:4903;top:412;width:10;height:2" coordorigin="4903,412" coordsize="10,0" path="m4903,412l4913,412e" filled="false" stroked="true" strokeweight=".480469pt" strokecolor="#000000">
                <v:path arrowok="t"/>
              </v:shape>
            </v:group>
            <v:group style="position:absolute;left:4913;top:412;width:1988;height:2" coordorigin="4913,412" coordsize="1988,2">
              <v:shape style="position:absolute;left:4913;top:412;width:1988;height:2" coordorigin="4913,412" coordsize="1988,0" path="m4913,412l6900,412e" filled="false" stroked="true" strokeweight=".480469pt" strokecolor="#000000">
                <v:path arrowok="t"/>
              </v:shape>
            </v:group>
            <v:group style="position:absolute;left:6886;top:412;width:10;height:2" coordorigin="6886,412" coordsize="10,2">
              <v:shape style="position:absolute;left:6886;top:412;width:10;height:2" coordorigin="6886,412" coordsize="10,0" path="m6886,412l6895,412e" filled="false" stroked="true" strokeweight=".480469pt" strokecolor="#000000">
                <v:path arrowok="t"/>
              </v:shape>
            </v:group>
            <v:group style="position:absolute;left:6895;top:412;width:1707;height:2" coordorigin="6895,412" coordsize="1707,2">
              <v:shape style="position:absolute;left:6895;top:412;width:1707;height:2" coordorigin="6895,412" coordsize="1707,0" path="m6895,412l8602,412e" filled="false" stroked="true" strokeweight=".480469pt" strokecolor="#000000">
                <v:path arrowok="t"/>
              </v:shape>
            </v:group>
            <v:group style="position:absolute;left:8587;top:412;width:10;height:2" coordorigin="8587,412" coordsize="10,2">
              <v:shape style="position:absolute;left:8587;top:412;width:10;height:2" coordorigin="8587,412" coordsize="10,0" path="m8587,412l8597,412e" filled="false" stroked="true" strokeweight=".480469pt" strokecolor="#000000">
                <v:path arrowok="t"/>
              </v:shape>
            </v:group>
            <v:group style="position:absolute;left:8597;top:412;width:1949;height:2" coordorigin="8597,412" coordsize="1949,2">
              <v:shape style="position:absolute;left:8597;top:412;width:1949;height:2" coordorigin="8597,412" coordsize="1949,0" path="m8597,412l10546,412e" filled="false" stroked="true" strokeweight=".480469pt" strokecolor="#000000">
                <v:path arrowok="t"/>
              </v:shape>
            </v:group>
            <w10:wrap type="none"/>
          </v:group>
        </w:pict>
      </w:r>
      <w:r>
        <w:rPr>
          <w:rFonts w:ascii="宋体" w:hAnsi="宋体" w:cs="宋体" w:eastAsia="宋体" w:hint="default"/>
          <w:spacing w:val="-2"/>
          <w:sz w:val="21"/>
          <w:szCs w:val="21"/>
        </w:rPr>
        <w:t>普通股股东的净利润</w:t>
      </w:r>
    </w:p>
    <w:p>
      <w:pPr>
        <w:tabs>
          <w:tab w:pos="2133" w:val="left" w:leader="none"/>
          <w:tab w:pos="3955" w:val="left" w:leader="none"/>
        </w:tabs>
        <w:spacing w:line="215" w:lineRule="exact" w:before="0"/>
        <w:ind w:left="237" w:right="0" w:firstLine="0"/>
        <w:jc w:val="left"/>
        <w:rPr>
          <w:rFonts w:ascii="Times New Roman" w:hAnsi="Times New Roman" w:cs="Times New Roman" w:eastAsia="Times New Roman" w:hint="default"/>
          <w:sz w:val="21"/>
          <w:szCs w:val="21"/>
        </w:rPr>
      </w:pPr>
      <w:r>
        <w:rPr>
          <w:spacing w:val="-1"/>
        </w:rPr>
        <w:br w:type="column"/>
      </w:r>
      <w:r>
        <w:rPr>
          <w:rFonts w:ascii="Times New Roman"/>
          <w:spacing w:val="-1"/>
          <w:sz w:val="21"/>
        </w:rPr>
        <w:t>47.54</w:t>
        <w:tab/>
        <w:t>1.33</w:t>
        <w:tab/>
        <w:t>1.33</w:t>
      </w:r>
    </w:p>
    <w:p>
      <w:pPr>
        <w:spacing w:after="0" w:line="215" w:lineRule="exact"/>
        <w:jc w:val="left"/>
        <w:rPr>
          <w:rFonts w:ascii="Times New Roman" w:hAnsi="Times New Roman" w:cs="Times New Roman" w:eastAsia="Times New Roman" w:hint="default"/>
          <w:sz w:val="21"/>
          <w:szCs w:val="21"/>
        </w:rPr>
        <w:sectPr>
          <w:type w:val="continuous"/>
          <w:pgSz w:w="11910" w:h="16840"/>
          <w:pgMar w:top="1580" w:bottom="280" w:left="1560" w:right="1220"/>
          <w:cols w:num="2" w:equalWidth="0">
            <w:col w:w="2132" w:space="1742"/>
            <w:col w:w="5256"/>
          </w:cols>
        </w:sectPr>
      </w:pPr>
    </w:p>
    <w:p>
      <w:pPr>
        <w:spacing w:before="181"/>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2009</w:t>
      </w:r>
      <w:r>
        <w:rPr>
          <w:rFonts w:ascii="Arial Narrow" w:hAnsi="Arial Narrow" w:cs="Arial Narrow" w:eastAsia="Arial Narrow" w:hint="default"/>
          <w:spacing w:val="47"/>
          <w:sz w:val="21"/>
          <w:szCs w:val="21"/>
        </w:rPr>
        <w:t> </w:t>
      </w:r>
      <w:r>
        <w:rPr>
          <w:rFonts w:ascii="宋体" w:hAnsi="宋体" w:cs="宋体" w:eastAsia="宋体" w:hint="default"/>
          <w:sz w:val="21"/>
          <w:szCs w:val="21"/>
        </w:rPr>
        <w:t>年度净资产收益率和每股收益</w:t>
      </w:r>
    </w:p>
    <w:p>
      <w:pPr>
        <w:spacing w:line="220" w:lineRule="exact" w:before="231"/>
        <w:ind w:left="0" w:right="0" w:firstLine="0"/>
        <w:jc w:val="right"/>
        <w:rPr>
          <w:rFonts w:ascii="宋体" w:hAnsi="宋体" w:cs="宋体" w:eastAsia="宋体" w:hint="default"/>
          <w:sz w:val="21"/>
          <w:szCs w:val="21"/>
        </w:rPr>
      </w:pPr>
      <w:r>
        <w:rPr/>
        <w:pict>
          <v:group style="position:absolute;margin-left:84.240265pt;margin-top:7.615177pt;width:443.3pt;height:.5pt;mso-position-horizontal-relative:page;mso-position-vertical-relative:paragraph;z-index:3376" coordorigin="1685,152" coordsize="8866,10">
            <v:group style="position:absolute;left:1690;top:157;width:3228;height:2" coordorigin="1690,157" coordsize="3228,2">
              <v:shape style="position:absolute;left:1690;top:157;width:3228;height:2" coordorigin="1690,157" coordsize="3228,0" path="m1690,157l4918,157e" filled="false" stroked="true" strokeweight=".480469pt" strokecolor="#000000">
                <v:path arrowok="t"/>
              </v:shape>
            </v:group>
            <v:group style="position:absolute;left:4918;top:157;width:10;height:2" coordorigin="4918,157" coordsize="10,2">
              <v:shape style="position:absolute;left:4918;top:157;width:10;height:2" coordorigin="4918,157" coordsize="10,0" path="m4918,157l4927,157e" filled="false" stroked="true" strokeweight=".480469pt" strokecolor="#000000">
                <v:path arrowok="t"/>
              </v:shape>
            </v:group>
            <v:group style="position:absolute;left:4927;top:157;width:1973;height:2" coordorigin="4927,157" coordsize="1973,2">
              <v:shape style="position:absolute;left:4927;top:157;width:1973;height:2" coordorigin="4927,157" coordsize="1973,0" path="m4927,157l6900,157e" filled="false" stroked="true" strokeweight=".480469pt" strokecolor="#000000">
                <v:path arrowok="t"/>
              </v:shape>
            </v:group>
            <v:group style="position:absolute;left:6900;top:157;width:10;height:2" coordorigin="6900,157" coordsize="10,2">
              <v:shape style="position:absolute;left:6900;top:157;width:10;height:2" coordorigin="6900,157" coordsize="10,0" path="m6900,157l6910,157e" filled="false" stroked="true" strokeweight=".480469pt" strokecolor="#000000">
                <v:path arrowok="t"/>
              </v:shape>
            </v:group>
            <v:group style="position:absolute;left:6910;top:157;width:3636;height:2" coordorigin="6910,157" coordsize="3636,2">
              <v:shape style="position:absolute;left:6910;top:157;width:3636;height:2" coordorigin="6910,157" coordsize="3636,0" path="m6910,157l10546,157e" filled="false" stroked="true" strokeweight=".480469pt" strokecolor="#000000">
                <v:path arrowok="t"/>
              </v:shape>
            </v:group>
            <w10:wrap type="none"/>
          </v:group>
        </w:pict>
      </w:r>
      <w:r>
        <w:rPr>
          <w:rFonts w:ascii="宋体" w:hAnsi="宋体" w:cs="宋体" w:eastAsia="宋体" w:hint="default"/>
          <w:spacing w:val="-1"/>
          <w:sz w:val="21"/>
          <w:szCs w:val="21"/>
        </w:rPr>
        <w:t>加权平均净资产收</w:t>
      </w:r>
    </w:p>
    <w:p>
      <w:pPr>
        <w:spacing w:line="263" w:lineRule="exact" w:before="659"/>
        <w:ind w:left="65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每股收益</w:t>
      </w:r>
    </w:p>
    <w:p>
      <w:pPr>
        <w:spacing w:after="0" w:line="263" w:lineRule="exact"/>
        <w:jc w:val="left"/>
        <w:rPr>
          <w:rFonts w:ascii="宋体" w:hAnsi="宋体" w:cs="宋体" w:eastAsia="宋体" w:hint="default"/>
          <w:sz w:val="21"/>
          <w:szCs w:val="21"/>
        </w:rPr>
        <w:sectPr>
          <w:type w:val="continuous"/>
          <w:pgSz w:w="11910" w:h="16840"/>
          <w:pgMar w:top="1580" w:bottom="280" w:left="1560" w:right="1220"/>
          <w:cols w:num="2" w:equalWidth="0">
            <w:col w:w="5194" w:space="890"/>
            <w:col w:w="3046"/>
          </w:cols>
        </w:sectPr>
      </w:pPr>
    </w:p>
    <w:p>
      <w:pPr>
        <w:spacing w:line="211" w:lineRule="exact" w:before="0"/>
        <w:ind w:left="1216" w:right="-9" w:firstLine="0"/>
        <w:jc w:val="left"/>
        <w:rPr>
          <w:rFonts w:ascii="宋体" w:hAnsi="宋体" w:cs="宋体" w:eastAsia="宋体" w:hint="default"/>
          <w:sz w:val="21"/>
          <w:szCs w:val="21"/>
        </w:rPr>
      </w:pPr>
      <w:r>
        <w:rPr>
          <w:rFonts w:ascii="宋体" w:hAnsi="宋体" w:cs="宋体" w:eastAsia="宋体" w:hint="default"/>
          <w:spacing w:val="-1"/>
          <w:sz w:val="21"/>
          <w:szCs w:val="21"/>
        </w:rPr>
        <w:t>报告期利润</w:t>
      </w:r>
    </w:p>
    <w:p>
      <w:pPr>
        <w:spacing w:before="92"/>
        <w:ind w:left="1216" w:right="-6"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益率（</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tabs>
          <w:tab w:pos="2465" w:val="left" w:leader="none"/>
        </w:tabs>
        <w:spacing w:before="128"/>
        <w:ind w:left="643"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基本每股收益</w:t>
        <w:tab/>
        <w:t>稀释每股收益</w:t>
      </w:r>
    </w:p>
    <w:p>
      <w:pPr>
        <w:spacing w:after="0"/>
        <w:jc w:val="left"/>
        <w:rPr>
          <w:rFonts w:ascii="宋体" w:hAnsi="宋体" w:cs="宋体" w:eastAsia="宋体" w:hint="default"/>
          <w:sz w:val="21"/>
          <w:szCs w:val="21"/>
        </w:rPr>
        <w:sectPr>
          <w:type w:val="continuous"/>
          <w:pgSz w:w="11910" w:h="16840"/>
          <w:pgMar w:top="1580" w:bottom="280" w:left="1560" w:right="1220"/>
          <w:cols w:num="3" w:equalWidth="0">
            <w:col w:w="2273" w:space="331"/>
            <w:col w:w="2271" w:space="40"/>
            <w:col w:w="4215"/>
          </w:cols>
        </w:sectPr>
      </w:pPr>
    </w:p>
    <w:p>
      <w:pPr>
        <w:tabs>
          <w:tab w:pos="4111" w:val="left" w:leader="none"/>
          <w:tab w:pos="6007" w:val="left" w:leader="none"/>
          <w:tab w:pos="8198" w:val="right" w:leader="none"/>
        </w:tabs>
        <w:spacing w:before="130"/>
        <w:ind w:left="237" w:right="0" w:firstLine="0"/>
        <w:jc w:val="left"/>
        <w:rPr>
          <w:rFonts w:ascii="Times New Roman" w:hAnsi="Times New Roman" w:cs="Times New Roman" w:eastAsia="Times New Roman" w:hint="default"/>
          <w:sz w:val="21"/>
          <w:szCs w:val="21"/>
        </w:rPr>
      </w:pPr>
      <w:r>
        <w:rPr/>
        <w:pict>
          <v:group style="position:absolute;margin-left:84.242218pt;margin-top:4.626362pt;width:443.3pt;height:.5pt;mso-position-horizontal-relative:page;mso-position-vertical-relative:paragraph;z-index:3400" coordorigin="1685,93" coordsize="8866,10">
            <v:group style="position:absolute;left:1690;top:97;width:3228;height:2" coordorigin="1690,97" coordsize="3228,2">
              <v:shape style="position:absolute;left:1690;top:97;width:3228;height:2" coordorigin="1690,97" coordsize="3228,0" path="m1690,97l4918,97e" filled="false" stroked="true" strokeweight=".476563pt" strokecolor="#000000">
                <v:path arrowok="t"/>
              </v:shape>
            </v:group>
            <v:group style="position:absolute;left:4918;top:97;width:10;height:2" coordorigin="4918,97" coordsize="10,2">
              <v:shape style="position:absolute;left:4918;top:97;width:10;height:2" coordorigin="4918,97" coordsize="10,0" path="m4918,97l4927,97e" filled="false" stroked="true" strokeweight=".476563pt" strokecolor="#000000">
                <v:path arrowok="t"/>
              </v:shape>
            </v:group>
            <v:group style="position:absolute;left:4927;top:97;width:1973;height:2" coordorigin="4927,97" coordsize="1973,2">
              <v:shape style="position:absolute;left:4927;top:97;width:1973;height:2" coordorigin="4927,97" coordsize="1973,0" path="m4927,97l6900,97e" filled="false" stroked="true" strokeweight=".476563pt" strokecolor="#000000">
                <v:path arrowok="t"/>
              </v:shape>
            </v:group>
            <v:group style="position:absolute;left:6900;top:97;width:10;height:2" coordorigin="6900,97" coordsize="10,2">
              <v:shape style="position:absolute;left:6900;top:97;width:10;height:2" coordorigin="6900,97" coordsize="10,0" path="m6900,97l6910,97e" filled="false" stroked="true" strokeweight=".476563pt" strokecolor="#000000">
                <v:path arrowok="t"/>
              </v:shape>
            </v:group>
            <v:group style="position:absolute;left:6910;top:97;width:1692;height:2" coordorigin="6910,97" coordsize="1692,2">
              <v:shape style="position:absolute;left:6910;top:97;width:1692;height:2" coordorigin="6910,97" coordsize="1692,0" path="m6910,97l8602,97e" filled="false" stroked="true" strokeweight=".476563pt" strokecolor="#000000">
                <v:path arrowok="t"/>
              </v:shape>
            </v:group>
            <v:group style="position:absolute;left:8602;top:97;width:10;height:2" coordorigin="8602,97" coordsize="10,2">
              <v:shape style="position:absolute;left:8602;top:97;width:10;height:2" coordorigin="8602,97" coordsize="10,0" path="m8602,97l8611,97e" filled="false" stroked="true" strokeweight=".476563pt" strokecolor="#000000">
                <v:path arrowok="t"/>
              </v:shape>
            </v:group>
            <v:group style="position:absolute;left:8611;top:97;width:1935;height:2" coordorigin="8611,97" coordsize="1935,2">
              <v:shape style="position:absolute;left:8611;top:97;width:1935;height:2" coordorigin="8611,97" coordsize="1935,0" path="m8611,97l10546,97e" filled="false" stroked="true" strokeweight=".476563pt" strokecolor="#000000">
                <v:path arrowok="t"/>
              </v:shape>
            </v:group>
            <w10:wrap type="none"/>
          </v:group>
        </w:pict>
      </w:r>
      <w:r>
        <w:rPr>
          <w:rFonts w:ascii="宋体" w:hAnsi="宋体" w:cs="宋体" w:eastAsia="宋体" w:hint="default"/>
          <w:spacing w:val="-2"/>
          <w:position w:val="1"/>
          <w:sz w:val="21"/>
          <w:szCs w:val="21"/>
        </w:rPr>
        <w:t>归属于公司普通股股东的净利润</w:t>
        <w:tab/>
      </w:r>
      <w:r>
        <w:rPr>
          <w:rFonts w:ascii="Times New Roman" w:hAnsi="Times New Roman" w:cs="Times New Roman" w:eastAsia="Times New Roman" w:hint="default"/>
          <w:spacing w:val="-1"/>
          <w:position w:val="1"/>
          <w:sz w:val="21"/>
          <w:szCs w:val="21"/>
        </w:rPr>
        <w:t>59.28</w:t>
        <w:tab/>
      </w:r>
      <w:r>
        <w:rPr>
          <w:rFonts w:ascii="Times New Roman" w:hAnsi="Times New Roman" w:cs="Times New Roman" w:eastAsia="Times New Roman" w:hint="default"/>
          <w:spacing w:val="-1"/>
          <w:sz w:val="21"/>
          <w:szCs w:val="21"/>
        </w:rPr>
        <w:t>1.20</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1.20</w:t>
      </w:r>
    </w:p>
    <w:p>
      <w:pPr>
        <w:spacing w:line="229" w:lineRule="exact" w:before="45"/>
        <w:ind w:left="237" w:right="0" w:firstLine="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p>
    <w:p>
      <w:pPr>
        <w:spacing w:after="0" w:line="229" w:lineRule="exact"/>
        <w:jc w:val="left"/>
        <w:rPr>
          <w:rFonts w:ascii="宋体" w:hAnsi="宋体" w:cs="宋体" w:eastAsia="宋体" w:hint="default"/>
          <w:sz w:val="21"/>
          <w:szCs w:val="21"/>
        </w:rPr>
        <w:sectPr>
          <w:type w:val="continuous"/>
          <w:pgSz w:w="11910" w:h="16840"/>
          <w:pgMar w:top="1580" w:bottom="280" w:left="1560" w:right="1220"/>
        </w:sectPr>
      </w:pPr>
    </w:p>
    <w:p>
      <w:pPr>
        <w:spacing w:before="83"/>
        <w:ind w:left="237" w:right="0" w:firstLine="0"/>
        <w:jc w:val="left"/>
        <w:rPr>
          <w:rFonts w:ascii="宋体" w:hAnsi="宋体" w:cs="宋体" w:eastAsia="宋体" w:hint="default"/>
          <w:sz w:val="21"/>
          <w:szCs w:val="21"/>
        </w:rPr>
      </w:pPr>
      <w:r>
        <w:rPr>
          <w:rFonts w:ascii="宋体" w:hAnsi="宋体" w:cs="宋体" w:eastAsia="宋体" w:hint="default"/>
          <w:spacing w:val="-2"/>
          <w:sz w:val="21"/>
          <w:szCs w:val="21"/>
        </w:rPr>
        <w:t>普通股股东的净利润</w:t>
      </w:r>
    </w:p>
    <w:p>
      <w:pPr>
        <w:tabs>
          <w:tab w:pos="2133" w:val="left" w:leader="none"/>
          <w:tab w:pos="3955" w:val="left" w:leader="none"/>
        </w:tabs>
        <w:spacing w:line="232" w:lineRule="exact" w:before="0"/>
        <w:ind w:left="237" w:right="0" w:firstLine="0"/>
        <w:jc w:val="left"/>
        <w:rPr>
          <w:rFonts w:ascii="Times New Roman" w:hAnsi="Times New Roman" w:cs="Times New Roman" w:eastAsia="Times New Roman" w:hint="default"/>
          <w:sz w:val="21"/>
          <w:szCs w:val="21"/>
        </w:rPr>
      </w:pPr>
      <w:r>
        <w:rPr>
          <w:spacing w:val="-1"/>
        </w:rPr>
        <w:br w:type="column"/>
      </w:r>
      <w:r>
        <w:rPr>
          <w:rFonts w:ascii="Times New Roman"/>
          <w:spacing w:val="-1"/>
          <w:position w:val="2"/>
          <w:sz w:val="21"/>
        </w:rPr>
        <w:t>57.46</w:t>
        <w:tab/>
      </w:r>
      <w:r>
        <w:rPr>
          <w:rFonts w:ascii="Times New Roman"/>
          <w:spacing w:val="-1"/>
          <w:sz w:val="21"/>
        </w:rPr>
        <w:t>1.16</w:t>
        <w:tab/>
        <w:t>1.16</w:t>
      </w:r>
    </w:p>
    <w:p>
      <w:pPr>
        <w:spacing w:after="0" w:line="232" w:lineRule="exact"/>
        <w:jc w:val="left"/>
        <w:rPr>
          <w:rFonts w:ascii="Times New Roman" w:hAnsi="Times New Roman" w:cs="Times New Roman" w:eastAsia="Times New Roman" w:hint="default"/>
          <w:sz w:val="21"/>
          <w:szCs w:val="21"/>
        </w:rPr>
        <w:sectPr>
          <w:type w:val="continuous"/>
          <w:pgSz w:w="11910" w:h="16840"/>
          <w:pgMar w:top="1580" w:bottom="280" w:left="1560" w:right="1220"/>
          <w:cols w:num="2" w:equalWidth="0">
            <w:col w:w="2132" w:space="1742"/>
            <w:col w:w="5256"/>
          </w:cols>
        </w:sectPr>
      </w:pPr>
    </w:p>
    <w:p>
      <w:pPr>
        <w:spacing w:line="240" w:lineRule="auto" w:before="6"/>
        <w:rPr>
          <w:rFonts w:ascii="Times New Roman" w:hAnsi="Times New Roman" w:cs="Times New Roman" w:eastAsia="Times New Roman" w:hint="default"/>
          <w:sz w:val="4"/>
          <w:szCs w:val="4"/>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pt;height:.5pt;mso-position-horizontal-relative:char;mso-position-vertical-relative:line" coordorigin="0,0" coordsize="8880,10">
            <v:group style="position:absolute;left:5;top:5;width:3243;height:2" coordorigin="5,5" coordsize="3243,2">
              <v:shape style="position:absolute;left:5;top:5;width:3243;height:2" coordorigin="5,5" coordsize="3243,0" path="m5,5l3247,5e" filled="false" stroked="true" strokeweight=".480469pt" strokecolor="#000000">
                <v:path arrowok="t"/>
              </v:shape>
            </v:group>
            <v:group style="position:absolute;left:3233;top:5;width:10;height:2" coordorigin="3233,5" coordsize="10,2">
              <v:shape style="position:absolute;left:3233;top:5;width:10;height:2" coordorigin="3233,5" coordsize="10,0" path="m3233,5l3242,5e" filled="false" stroked="true" strokeweight=".480469pt" strokecolor="#000000">
                <v:path arrowok="t"/>
              </v:shape>
            </v:group>
            <v:group style="position:absolute;left:3242;top:5;width:1988;height:2" coordorigin="3242,5" coordsize="1988,2">
              <v:shape style="position:absolute;left:3242;top:5;width:1988;height:2" coordorigin="3242,5" coordsize="1988,0" path="m3242,5l5230,5e" filled="false" stroked="true" strokeweight=".480469pt" strokecolor="#000000">
                <v:path arrowok="t"/>
              </v:shape>
            </v:group>
            <v:group style="position:absolute;left:5215;top:5;width:10;height:2" coordorigin="5215,5" coordsize="10,2">
              <v:shape style="position:absolute;left:5215;top:5;width:10;height:2" coordorigin="5215,5" coordsize="10,0" path="m5215,5l5225,5e" filled="false" stroked="true" strokeweight=".480469pt" strokecolor="#000000">
                <v:path arrowok="t"/>
              </v:shape>
            </v:group>
            <v:group style="position:absolute;left:5225;top:5;width:1707;height:2" coordorigin="5225,5" coordsize="1707,2">
              <v:shape style="position:absolute;left:5225;top:5;width:1707;height:2" coordorigin="5225,5" coordsize="1707,0" path="m5225,5l6931,5e" filled="false" stroked="true" strokeweight=".480469pt" strokecolor="#000000">
                <v:path arrowok="t"/>
              </v:shape>
            </v:group>
            <v:group style="position:absolute;left:6917;top:5;width:10;height:2" coordorigin="6917,5" coordsize="10,2">
              <v:shape style="position:absolute;left:6917;top:5;width:10;height:2" coordorigin="6917,5" coordsize="10,0" path="m6917,5l6926,5e" filled="false" stroked="true" strokeweight=".480469pt" strokecolor="#000000">
                <v:path arrowok="t"/>
              </v:shape>
            </v:group>
            <v:group style="position:absolute;left:6926;top:5;width:1949;height:2" coordorigin="6926,5" coordsize="1949,2">
              <v:shape style="position:absolute;left:6926;top:5;width:1949;height:2" coordorigin="6926,5" coordsize="1949,0" path="m6926,5l8875,5e" filled="false" stroked="true" strokeweight=".480469pt" strokecolor="#000000">
                <v:path arrowok="t"/>
              </v:shape>
            </v:group>
          </v:group>
        </w:pict>
      </w:r>
      <w:r>
        <w:rPr>
          <w:rFonts w:ascii="Times New Roman" w:hAnsi="Times New Roman" w:cs="Times New Roman" w:eastAsia="Times New Roman" w:hint="default"/>
          <w:sz w:val="2"/>
          <w:szCs w:val="2"/>
        </w:rPr>
      </w:r>
    </w:p>
    <w:p>
      <w:pPr>
        <w:spacing w:before="111"/>
        <w:ind w:left="657"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A </w:t>
      </w:r>
      <w:r>
        <w:rPr>
          <w:rFonts w:ascii="宋体" w:hAnsi="宋体" w:cs="宋体" w:eastAsia="宋体" w:hint="default"/>
          <w:sz w:val="21"/>
          <w:szCs w:val="21"/>
        </w:rPr>
        <w:t>净资产收益率计算过程</w:t>
      </w:r>
    </w:p>
    <w:p>
      <w:pPr>
        <w:spacing w:line="240" w:lineRule="auto" w:before="9"/>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7.35pt;height:1pt;mso-position-horizontal-relative:char;mso-position-vertical-relative:line" coordorigin="0,0" coordsize="8547,20">
            <v:group style="position:absolute;left:10;top:10;width:2376;height:2" coordorigin="10,10" coordsize="2376,2">
              <v:shape style="position:absolute;left:10;top:10;width:2376;height:2" coordorigin="10,10" coordsize="2376,0" path="m10,10l2386,10e" filled="false" stroked="true" strokeweight=".960938pt" strokecolor="#000000">
                <v:path arrowok="t"/>
              </v:shape>
            </v:group>
            <v:group style="position:absolute;left:2386;top:10;width:20;height:2" coordorigin="2386,10" coordsize="20,2">
              <v:shape style="position:absolute;left:2386;top:10;width:20;height:2" coordorigin="2386,10" coordsize="20,0" path="m2386,10l2405,10e" filled="false" stroked="true" strokeweight=".960938pt" strokecolor="#000000">
                <v:path arrowok="t"/>
              </v:shape>
            </v:group>
            <v:group style="position:absolute;left:2405;top:10;width:3180;height:2" coordorigin="2405,10" coordsize="3180,2">
              <v:shape style="position:absolute;left:2405;top:10;width:3180;height:2" coordorigin="2405,10" coordsize="3180,0" path="m2405,10l5585,10e" filled="false" stroked="true" strokeweight=".960938pt" strokecolor="#000000">
                <v:path arrowok="t"/>
              </v:shape>
            </v:group>
            <v:group style="position:absolute;left:5585;top:10;width:20;height:2" coordorigin="5585,10" coordsize="20,2">
              <v:shape style="position:absolute;left:5585;top:10;width:20;height:2" coordorigin="5585,10" coordsize="20,0" path="m5585,10l5604,10e" filled="false" stroked="true" strokeweight=".960938pt" strokecolor="#000000">
                <v:path arrowok="t"/>
              </v:shape>
            </v:group>
            <v:group style="position:absolute;left:5604;top:10;width:1510;height:2" coordorigin="5604,10" coordsize="1510,2">
              <v:shape style="position:absolute;left:5604;top:10;width:1510;height:2" coordorigin="5604,10" coordsize="1510,0" path="m5604,10l7114,10e" filled="false" stroked="true" strokeweight=".960938pt" strokecolor="#000000">
                <v:path arrowok="t"/>
              </v:shape>
            </v:group>
            <v:group style="position:absolute;left:7114;top:10;width:20;height:2" coordorigin="7114,10" coordsize="20,2">
              <v:shape style="position:absolute;left:7114;top:10;width:20;height:2" coordorigin="7114,10" coordsize="20,0" path="m7114,10l7133,10e" filled="false" stroked="true" strokeweight=".960938pt" strokecolor="#000000">
                <v:path arrowok="t"/>
              </v:shape>
            </v:group>
            <v:group style="position:absolute;left:7133;top:10;width:1404;height:2" coordorigin="7133,10" coordsize="1404,2">
              <v:shape style="position:absolute;left:7133;top:10;width:1404;height:2" coordorigin="7133,10" coordsize="1404,0" path="m7133,10l8537,10e" filled="false" stroked="true" strokeweight=".960938pt" strokecolor="#000000">
                <v:path arrowok="t"/>
              </v:shape>
            </v:group>
          </v:group>
        </w:pict>
      </w:r>
      <w:r>
        <w:rPr>
          <w:rFonts w:ascii="宋体" w:hAnsi="宋体" w:cs="宋体" w:eastAsia="宋体" w:hint="default"/>
          <w:sz w:val="2"/>
          <w:szCs w:val="2"/>
        </w:rPr>
      </w:r>
    </w:p>
    <w:p>
      <w:pPr>
        <w:tabs>
          <w:tab w:pos="659" w:val="left" w:leader="none"/>
          <w:tab w:pos="3892" w:val="left" w:leader="none"/>
          <w:tab w:pos="6230" w:val="left" w:leader="none"/>
          <w:tab w:pos="7653" w:val="left" w:leader="none"/>
        </w:tabs>
        <w:spacing w:line="350" w:lineRule="atLeast" w:before="0"/>
        <w:ind w:left="237" w:right="574" w:firstLine="0"/>
        <w:jc w:val="left"/>
        <w:rPr>
          <w:rFonts w:ascii="宋体" w:hAnsi="宋体" w:cs="宋体" w:eastAsia="宋体" w:hint="default"/>
          <w:sz w:val="21"/>
          <w:szCs w:val="21"/>
        </w:rPr>
      </w:pPr>
      <w:r>
        <w:rPr/>
        <w:pict>
          <v:group style="position:absolute;margin-left:84.240265pt;margin-top:22.068989pt;width:426.85pt;height:.5pt;mso-position-horizontal-relative:page;mso-position-vertical-relative:paragraph;z-index:-514624" coordorigin="1685,441" coordsize="8537,10">
            <v:group style="position:absolute;left:1690;top:446;width:2376;height:2" coordorigin="1690,446" coordsize="2376,2">
              <v:shape style="position:absolute;left:1690;top:446;width:2376;height:2" coordorigin="1690,446" coordsize="2376,0" path="m1690,446l4066,446e" filled="false" stroked="true" strokeweight=".480469pt" strokecolor="#000000">
                <v:path arrowok="t"/>
              </v:shape>
            </v:group>
            <v:group style="position:absolute;left:4066;top:446;width:10;height:2" coordorigin="4066,446" coordsize="10,2">
              <v:shape style="position:absolute;left:4066;top:446;width:10;height:2" coordorigin="4066,446" coordsize="10,0" path="m4066,446l4075,446e" filled="false" stroked="true" strokeweight=".480469pt" strokecolor="#000000">
                <v:path arrowok="t"/>
              </v:shape>
            </v:group>
            <v:group style="position:absolute;left:4075;top:446;width:3190;height:2" coordorigin="4075,446" coordsize="3190,2">
              <v:shape style="position:absolute;left:4075;top:446;width:3190;height:2" coordorigin="4075,446" coordsize="3190,0" path="m4075,446l7265,446e" filled="false" stroked="true" strokeweight=".480469pt" strokecolor="#000000">
                <v:path arrowok="t"/>
              </v:shape>
            </v:group>
            <v:group style="position:absolute;left:7265;top:446;width:10;height:2" coordorigin="7265,446" coordsize="10,2">
              <v:shape style="position:absolute;left:7265;top:446;width:10;height:2" coordorigin="7265,446" coordsize="10,0" path="m7265,446l7274,446e" filled="false" stroked="true" strokeweight=".480469pt" strokecolor="#000000">
                <v:path arrowok="t"/>
              </v:shape>
            </v:group>
            <v:group style="position:absolute;left:7274;top:446;width:1520;height:2" coordorigin="7274,446" coordsize="1520,2">
              <v:shape style="position:absolute;left:7274;top:446;width:1520;height:2" coordorigin="7274,446" coordsize="1520,0" path="m7274,446l8794,446e" filled="false" stroked="true" strokeweight=".480469pt" strokecolor="#000000">
                <v:path arrowok="t"/>
              </v:shape>
            </v:group>
            <v:group style="position:absolute;left:8794;top:446;width:10;height:2" coordorigin="8794,446" coordsize="10,2">
              <v:shape style="position:absolute;left:8794;top:446;width:10;height:2" coordorigin="8794,446" coordsize="10,0" path="m8794,446l8803,446e" filled="false" stroked="true" strokeweight=".480469pt" strokecolor="#000000">
                <v:path arrowok="t"/>
              </v:shape>
            </v:group>
            <v:group style="position:absolute;left:8803;top:446;width:1414;height:2" coordorigin="8803,446" coordsize="1414,2">
              <v:shape style="position:absolute;left:8803;top:446;width:1414;height:2" coordorigin="8803,446" coordsize="1414,0" path="m8803,446l10217,446e" filled="false" stroked="true" strokeweight=".480469pt" strokecolor="#000000">
                <v:path arrowok="t"/>
              </v:shape>
            </v:group>
            <w10:wrap type="none"/>
          </v:group>
        </w:pict>
      </w:r>
      <w:r>
        <w:rPr>
          <w:rFonts w:ascii="宋体" w:hAnsi="宋体" w:cs="宋体" w:eastAsia="宋体" w:hint="default"/>
          <w:sz w:val="21"/>
          <w:szCs w:val="21"/>
        </w:rPr>
        <w:t>项</w:t>
        <w:tab/>
        <w:t>目</w:t>
        <w:tab/>
      </w:r>
      <w:r>
        <w:rPr>
          <w:rFonts w:ascii="宋体" w:hAnsi="宋体" w:cs="宋体" w:eastAsia="宋体" w:hint="default"/>
          <w:spacing w:val="-1"/>
          <w:sz w:val="21"/>
          <w:szCs w:val="21"/>
        </w:rPr>
        <w:t>代码</w:t>
        <w:tab/>
      </w:r>
      <w:r>
        <w:rPr>
          <w:rFonts w:ascii="Times New Roman" w:hAnsi="Times New Roman" w:cs="Times New Roman" w:eastAsia="Times New Roman" w:hint="default"/>
          <w:b/>
          <w:bCs/>
          <w:spacing w:val="-1"/>
          <w:sz w:val="21"/>
          <w:szCs w:val="21"/>
        </w:rPr>
        <w:t>2010</w:t>
      </w:r>
      <w:r>
        <w:rPr>
          <w:rFonts w:ascii="Times New Roman" w:hAnsi="Times New Roman" w:cs="Times New Roman" w:eastAsia="Times New Roman" w:hint="default"/>
          <w:b/>
          <w:bCs/>
          <w:spacing w:val="4"/>
          <w:sz w:val="21"/>
          <w:szCs w:val="21"/>
        </w:rPr>
        <w:t> </w:t>
      </w:r>
      <w:r>
        <w:rPr>
          <w:rFonts w:ascii="宋体" w:hAnsi="宋体" w:cs="宋体" w:eastAsia="宋体" w:hint="default"/>
          <w:spacing w:val="-1"/>
          <w:sz w:val="21"/>
          <w:szCs w:val="21"/>
        </w:rPr>
        <w:t>年度</w:t>
        <w:tab/>
      </w:r>
      <w:r>
        <w:rPr>
          <w:rFonts w:ascii="Times New Roman" w:hAnsi="Times New Roman" w:cs="Times New Roman" w:eastAsia="Times New Roman" w:hint="default"/>
          <w:b/>
          <w:bCs/>
          <w:spacing w:val="-1"/>
          <w:sz w:val="21"/>
          <w:szCs w:val="21"/>
        </w:rPr>
        <w:t>2009</w:t>
      </w:r>
      <w:r>
        <w:rPr>
          <w:rFonts w:ascii="Times New Roman" w:hAnsi="Times New Roman" w:cs="Times New Roman" w:eastAsia="Times New Roman" w:hint="default"/>
          <w:b/>
          <w:bCs/>
          <w:spacing w:val="4"/>
          <w:sz w:val="21"/>
          <w:szCs w:val="21"/>
        </w:rPr>
        <w:t> </w:t>
      </w:r>
      <w:r>
        <w:rPr>
          <w:rFonts w:ascii="宋体" w:hAnsi="宋体" w:cs="宋体" w:eastAsia="宋体" w:hint="default"/>
          <w:spacing w:val="-1"/>
          <w:sz w:val="21"/>
          <w:szCs w:val="21"/>
        </w:rPr>
        <w:t>年度</w:t>
      </w:r>
      <w:r>
        <w:rPr>
          <w:rFonts w:ascii="宋体" w:hAnsi="宋体" w:cs="宋体" w:eastAsia="宋体" w:hint="default"/>
          <w:w w:val="100"/>
          <w:sz w:val="21"/>
          <w:szCs w:val="21"/>
        </w:rPr>
        <w:t> </w:t>
      </w:r>
      <w:r>
        <w:rPr>
          <w:rFonts w:ascii="宋体" w:hAnsi="宋体" w:cs="宋体" w:eastAsia="宋体" w:hint="default"/>
          <w:spacing w:val="3"/>
          <w:sz w:val="21"/>
          <w:szCs w:val="21"/>
        </w:rPr>
        <w:t>报告期归属于公司普通</w:t>
      </w:r>
    </w:p>
    <w:p>
      <w:pPr>
        <w:tabs>
          <w:tab w:pos="3993" w:val="left" w:leader="none"/>
          <w:tab w:pos="5918" w:val="left" w:leader="none"/>
          <w:tab w:pos="7341" w:val="left" w:leader="none"/>
        </w:tabs>
        <w:spacing w:line="277"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3"/>
          <w:sz w:val="21"/>
          <w:szCs w:val="21"/>
        </w:rPr>
        <w:t>股股东的净利润</w:t>
        <w:tab/>
      </w:r>
      <w:r>
        <w:rPr>
          <w:rFonts w:ascii="Times New Roman" w:hAnsi="Times New Roman" w:cs="Times New Roman" w:eastAsia="Times New Roman" w:hint="default"/>
          <w:position w:val="1"/>
          <w:sz w:val="21"/>
          <w:szCs w:val="21"/>
        </w:rPr>
        <w:t>P1</w:t>
        <w:tab/>
      </w:r>
      <w:r>
        <w:rPr>
          <w:rFonts w:ascii="Times New Roman" w:hAnsi="Times New Roman" w:cs="Times New Roman" w:eastAsia="Times New Roman" w:hint="default"/>
          <w:spacing w:val="-2"/>
          <w:sz w:val="21"/>
          <w:szCs w:val="21"/>
        </w:rPr>
        <w:t>42,172,182.68</w:t>
        <w:tab/>
        <w:t>24,968,043.97</w:t>
      </w:r>
    </w:p>
    <w:p>
      <w:pPr>
        <w:spacing w:line="240" w:lineRule="auto" w:before="5"/>
        <w:rPr>
          <w:rFonts w:ascii="Times New Roman" w:hAnsi="Times New Roman" w:cs="Times New Roman" w:eastAsia="Times New Roman" w:hint="default"/>
          <w:sz w:val="3"/>
          <w:szCs w:val="3"/>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2391;height:2" coordorigin="5,5" coordsize="2391,2">
              <v:shape style="position:absolute;left:5;top:5;width:2391;height:2" coordorigin="5,5" coordsize="2391,0" path="m5,5l2395,5e" filled="false" stroked="true" strokeweight=".480469pt" strokecolor="#000000">
                <v:path arrowok="t"/>
              </v:shape>
            </v:group>
            <v:group style="position:absolute;left:2381;top:5;width:10;height:2" coordorigin="2381,5" coordsize="10,2">
              <v:shape style="position:absolute;left:2381;top:5;width:10;height:2" coordorigin="2381,5" coordsize="10,0" path="m2381,5l2390,5e" filled="false" stroked="true" strokeweight=".480469pt" strokecolor="#000000">
                <v:path arrowok="t"/>
              </v:shape>
            </v:group>
            <v:group style="position:absolute;left:2390;top:5;width:3204;height:2" coordorigin="2390,5" coordsize="3204,2">
              <v:shape style="position:absolute;left:2390;top:5;width:3204;height:2" coordorigin="2390,5" coordsize="3204,0" path="m2390,5l5594,5e" filled="false" stroked="true" strokeweight=".480469pt" strokecolor="#000000">
                <v:path arrowok="t"/>
              </v:shape>
            </v:group>
            <v:group style="position:absolute;left:5580;top:5;width:10;height:2" coordorigin="5580,5" coordsize="10,2">
              <v:shape style="position:absolute;left:5580;top:5;width:10;height:2" coordorigin="5580,5" coordsize="10,0" path="m5580,5l5590,5e" filled="false" stroked="true" strokeweight=".480469pt" strokecolor="#000000">
                <v:path arrowok="t"/>
              </v:shape>
            </v:group>
            <v:group style="position:absolute;left:5590;top:5;width:1534;height:2" coordorigin="5590,5" coordsize="1534,2">
              <v:shape style="position:absolute;left:5590;top:5;width:1534;height:2" coordorigin="5590,5" coordsize="1534,0" path="m5590,5l7123,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28;height:2" coordorigin="7118,5" coordsize="1428,2">
              <v:shape style="position:absolute;left:7118;top:5;width:1428;height:2" coordorigin="7118,5" coordsize="1428,0" path="m711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580" w:bottom="280" w:left="1560" w:right="1220"/>
        </w:sectPr>
      </w:pPr>
    </w:p>
    <w:p>
      <w:pPr>
        <w:spacing w:line="240" w:lineRule="auto" w:before="11"/>
        <w:rPr>
          <w:rFonts w:ascii="Times New Roman" w:hAnsi="Times New Roman" w:cs="Times New Roman" w:eastAsia="Times New Roman" w:hint="default"/>
          <w:sz w:val="27"/>
          <w:szCs w:val="27"/>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2376;height:2" coordorigin="5,5" coordsize="2376,2">
              <v:shape style="position:absolute;left:5;top:5;width:2376;height:2" coordorigin="5,5" coordsize="2376,0" path="m5,5l2381,5e" filled="false" stroked="true" strokeweight=".480469pt" strokecolor="#000000">
                <v:path arrowok="t"/>
              </v:shape>
            </v:group>
            <v:group style="position:absolute;left:2381;top:5;width:10;height:2" coordorigin="2381,5" coordsize="10,2">
              <v:shape style="position:absolute;left:2381;top:5;width:10;height:2" coordorigin="2381,5" coordsize="10,0" path="m2381,5l2390,5e" filled="false" stroked="true" strokeweight=".480469pt" strokecolor="#000000">
                <v:path arrowok="t"/>
              </v:shape>
            </v:group>
            <v:group style="position:absolute;left:2390;top:5;width:3190;height:2" coordorigin="2390,5" coordsize="3190,2">
              <v:shape style="position:absolute;left:2390;top:5;width:3190;height:2" coordorigin="2390,5" coordsize="3190,0" path="m2390,5l5580,5e" filled="false" stroked="true" strokeweight=".480469pt" strokecolor="#000000">
                <v:path arrowok="t"/>
              </v:shape>
            </v:group>
            <v:group style="position:absolute;left:5580;top:5;width:10;height:2" coordorigin="5580,5" coordsize="10,2">
              <v:shape style="position:absolute;left:5580;top:5;width:10;height:2" coordorigin="5580,5" coordsize="10,0" path="m5580,5l5590,5e" filled="false" stroked="true" strokeweight=".480469pt" strokecolor="#000000">
                <v:path arrowok="t"/>
              </v:shape>
            </v:group>
            <v:group style="position:absolute;left:5590;top:5;width:1520;height:2" coordorigin="5590,5" coordsize="1520,2">
              <v:shape style="position:absolute;left:5590;top:5;width:1520;height:2" coordorigin="5590,5" coordsize="1520,0" path="m5590,5l7109,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14;height:2" coordorigin="7118,5" coordsize="1414,2">
              <v:shape style="position:absolute;left:7118;top:5;width:1414;height:2" coordorigin="7118,5" coordsize="1414,0" path="m7118,5l8532,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1" w:lineRule="exact" w:before="0"/>
        <w:ind w:left="237" w:right="0" w:firstLine="0"/>
        <w:jc w:val="left"/>
        <w:rPr>
          <w:rFonts w:ascii="宋体" w:hAnsi="宋体" w:cs="宋体" w:eastAsia="宋体" w:hint="default"/>
          <w:sz w:val="21"/>
          <w:szCs w:val="21"/>
        </w:rPr>
      </w:pPr>
      <w:r>
        <w:rPr/>
        <w:pict>
          <v:shape style="position:absolute;margin-left:262.729797pt;margin-top:3.623115pt;width:244.6pt;height:124.6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5"/>
                    <w:gridCol w:w="2035"/>
                    <w:gridCol w:w="1351"/>
                  </w:tblGrid>
                  <w:tr>
                    <w:trPr>
                      <w:trHeight w:val="554"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81"/>
                          <w:jc w:val="center"/>
                          <w:rPr>
                            <w:rFonts w:ascii="Times New Roman" w:hAnsi="Times New Roman" w:cs="Times New Roman" w:eastAsia="Times New Roman" w:hint="default"/>
                            <w:sz w:val="21"/>
                            <w:szCs w:val="21"/>
                          </w:rPr>
                        </w:pPr>
                        <w:r>
                          <w:rPr>
                            <w:rFonts w:ascii="Times New Roman"/>
                            <w:w w:val="100"/>
                            <w:sz w:val="21"/>
                          </w:rPr>
                          <w:t>F</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4"/>
                          <w:jc w:val="right"/>
                          <w:rPr>
                            <w:rFonts w:ascii="Times New Roman" w:hAnsi="Times New Roman" w:cs="Times New Roman" w:eastAsia="Times New Roman" w:hint="default"/>
                            <w:sz w:val="21"/>
                            <w:szCs w:val="21"/>
                          </w:rPr>
                        </w:pPr>
                        <w:r>
                          <w:rPr>
                            <w:rFonts w:ascii="Times New Roman"/>
                            <w:spacing w:val="-2"/>
                            <w:sz w:val="21"/>
                          </w:rPr>
                          <w:t>1,700,000.00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21"/>
                            <w:szCs w:val="21"/>
                          </w:rPr>
                        </w:pPr>
                        <w:r>
                          <w:rPr>
                            <w:rFonts w:ascii="Times New Roman"/>
                            <w:spacing w:val="-2"/>
                            <w:sz w:val="21"/>
                          </w:rPr>
                          <w:t>768,317.08</w:t>
                        </w:r>
                      </w:p>
                    </w:tc>
                  </w:tr>
                  <w:tr>
                    <w:trPr>
                      <w:trHeight w:val="694"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681"/>
                          <w:jc w:val="center"/>
                          <w:rPr>
                            <w:rFonts w:ascii="Times New Roman" w:hAnsi="Times New Roman" w:cs="Times New Roman" w:eastAsia="Times New Roman" w:hint="default"/>
                            <w:sz w:val="21"/>
                            <w:szCs w:val="21"/>
                          </w:rPr>
                        </w:pPr>
                        <w:r>
                          <w:rPr>
                            <w:rFonts w:ascii="Times New Roman"/>
                            <w:sz w:val="21"/>
                          </w:rPr>
                          <w:t>P2=P1-F</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40,472,182.68</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2"/>
                            <w:sz w:val="21"/>
                          </w:rPr>
                          <w:t>24,199,726.89</w:t>
                        </w:r>
                      </w:p>
                    </w:tc>
                  </w:tr>
                  <w:tr>
                    <w:trPr>
                      <w:trHeight w:val="691"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679"/>
                          <w:jc w:val="center"/>
                          <w:rPr>
                            <w:rFonts w:ascii="Times New Roman" w:hAnsi="Times New Roman" w:cs="Times New Roman" w:eastAsia="Times New Roman" w:hint="default"/>
                            <w:sz w:val="21"/>
                            <w:szCs w:val="21"/>
                          </w:rPr>
                        </w:pPr>
                        <w:r>
                          <w:rPr>
                            <w:rFonts w:ascii="Times New Roman"/>
                            <w:sz w:val="21"/>
                          </w:rPr>
                          <w:t>E0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64,047,264.76</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2"/>
                            <w:sz w:val="21"/>
                          </w:rPr>
                          <w:t>28,775,220.79</w:t>
                        </w:r>
                      </w:p>
                    </w:tc>
                  </w:tr>
                  <w:tr>
                    <w:trPr>
                      <w:trHeight w:val="554"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683"/>
                          <w:jc w:val="center"/>
                          <w:rPr>
                            <w:rFonts w:ascii="Times New Roman" w:hAnsi="Times New Roman" w:cs="Times New Roman" w:eastAsia="Times New Roman" w:hint="default"/>
                            <w:sz w:val="21"/>
                            <w:szCs w:val="21"/>
                          </w:rPr>
                        </w:pPr>
                        <w:r>
                          <w:rPr>
                            <w:rFonts w:ascii="Times New Roman"/>
                            <w:sz w:val="21"/>
                          </w:rPr>
                          <w:t>Ei</w:t>
                        </w:r>
                      </w:p>
                    </w:tc>
                    <w:tc>
                      <w:tcPr>
                        <w:tcW w:w="20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2"/>
                            <w:sz w:val="21"/>
                          </w:rPr>
                          <w:t>10,304,000.00</w:t>
                        </w:r>
                      </w:p>
                    </w:tc>
                  </w:tr>
                </w:tbl>
                <w:p>
                  <w:pPr/>
                </w:p>
              </w:txbxContent>
            </v:textbox>
            <w10:wrap type="none"/>
          </v:shape>
        </w:pict>
      </w:r>
      <w:r>
        <w:rPr>
          <w:rFonts w:ascii="宋体" w:hAnsi="宋体" w:cs="宋体" w:eastAsia="宋体" w:hint="default"/>
          <w:spacing w:val="3"/>
          <w:sz w:val="21"/>
          <w:szCs w:val="21"/>
        </w:rPr>
        <w:t>报告期归属于公司普通</w:t>
      </w:r>
    </w:p>
    <w:p>
      <w:pPr>
        <w:spacing w:line="242" w:lineRule="auto" w:before="0"/>
        <w:ind w:left="237" w:right="5178" w:firstLine="0"/>
        <w:jc w:val="left"/>
        <w:rPr>
          <w:rFonts w:ascii="宋体" w:hAnsi="宋体" w:cs="宋体" w:eastAsia="宋体" w:hint="default"/>
          <w:sz w:val="21"/>
          <w:szCs w:val="21"/>
        </w:rPr>
      </w:pPr>
      <w:r>
        <w:rPr>
          <w:rFonts w:ascii="宋体" w:hAnsi="宋体" w:cs="宋体" w:eastAsia="宋体" w:hint="default"/>
          <w:sz w:val="21"/>
          <w:szCs w:val="21"/>
        </w:rPr>
        <w:t>股股东的非经常性损益</w:t>
      </w:r>
      <w:r>
        <w:rPr>
          <w:rFonts w:ascii="宋体" w:hAnsi="宋体" w:cs="宋体" w:eastAsia="宋体" w:hint="default"/>
          <w:w w:val="100"/>
          <w:sz w:val="21"/>
          <w:szCs w:val="21"/>
        </w:rPr>
        <w:t> </w:t>
      </w:r>
      <w:r>
        <w:rPr>
          <w:rFonts w:ascii="宋体" w:hAnsi="宋体" w:cs="宋体" w:eastAsia="宋体" w:hint="default"/>
          <w:spacing w:val="3"/>
          <w:sz w:val="21"/>
          <w:szCs w:val="21"/>
        </w:rPr>
        <w:t>报告期扣除非经常性损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益后归属于公司普通股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股东的净利润</w:t>
      </w:r>
      <w:r>
        <w:rPr>
          <w:rFonts w:ascii="宋体" w:hAnsi="宋体" w:cs="宋体" w:eastAsia="宋体" w:hint="default"/>
          <w:w w:val="100"/>
          <w:sz w:val="21"/>
          <w:szCs w:val="21"/>
        </w:rPr>
        <w:t> </w:t>
      </w:r>
      <w:r>
        <w:rPr>
          <w:rFonts w:ascii="宋体" w:hAnsi="宋体" w:cs="宋体" w:eastAsia="宋体" w:hint="default"/>
          <w:spacing w:val="3"/>
          <w:sz w:val="21"/>
          <w:szCs w:val="21"/>
        </w:rPr>
        <w:t>归属于公司普通股股东</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的期初净资产</w:t>
      </w:r>
      <w:r>
        <w:rPr>
          <w:rFonts w:ascii="宋体" w:hAnsi="宋体" w:cs="宋体" w:eastAsia="宋体" w:hint="default"/>
          <w:w w:val="100"/>
          <w:sz w:val="21"/>
          <w:szCs w:val="21"/>
        </w:rPr>
        <w:t> </w:t>
      </w:r>
      <w:r>
        <w:rPr>
          <w:rFonts w:ascii="宋体" w:hAnsi="宋体" w:cs="宋体" w:eastAsia="宋体" w:hint="default"/>
          <w:spacing w:val="3"/>
          <w:sz w:val="21"/>
          <w:szCs w:val="21"/>
        </w:rPr>
        <w:t>报告期发行新股或债转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股等新增的归属于公司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普通股股东的净资产</w:t>
      </w:r>
      <w:r>
        <w:rPr>
          <w:rFonts w:ascii="宋体" w:hAnsi="宋体" w:cs="宋体" w:eastAsia="宋体" w:hint="default"/>
          <w:w w:val="100"/>
          <w:sz w:val="21"/>
          <w:szCs w:val="21"/>
        </w:rPr>
        <w:t> </w:t>
      </w:r>
      <w:r>
        <w:rPr>
          <w:rFonts w:ascii="宋体" w:hAnsi="宋体" w:cs="宋体" w:eastAsia="宋体" w:hint="default"/>
          <w:spacing w:val="3"/>
          <w:sz w:val="21"/>
          <w:szCs w:val="21"/>
        </w:rPr>
        <w:t>新增净资产下一月份起</w:t>
      </w:r>
    </w:p>
    <w:p>
      <w:pPr>
        <w:tabs>
          <w:tab w:pos="3981" w:val="left" w:leader="none"/>
          <w:tab w:pos="7996" w:val="right" w:leader="none"/>
        </w:tabs>
        <w:spacing w:line="271"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至报告期期末的月份数</w:t>
        <w:tab/>
      </w:r>
      <w:r>
        <w:rPr>
          <w:rFonts w:ascii="Times New Roman" w:hAnsi="Times New Roman" w:cs="Times New Roman" w:eastAsia="Times New Roman" w:hint="default"/>
          <w:spacing w:val="-1"/>
          <w:position w:val="14"/>
          <w:sz w:val="21"/>
          <w:szCs w:val="21"/>
        </w:rPr>
        <w:t>Mi</w:t>
      </w:r>
      <w:r>
        <w:rPr>
          <w:rFonts w:ascii="Times New Roman" w:hAnsi="Times New Roman" w:cs="Times New Roman" w:eastAsia="Times New Roman" w:hint="default"/>
          <w:spacing w:val="-1"/>
          <w:position w:val="14"/>
          <w:sz w:val="21"/>
          <w:szCs w:val="21"/>
        </w:rPr>
        <w:tab/>
      </w:r>
      <w:r>
        <w:rPr>
          <w:rFonts w:ascii="Times New Roman" w:hAnsi="Times New Roman" w:cs="Times New Roman" w:eastAsia="Times New Roman" w:hint="default"/>
          <w:position w:val="14"/>
          <w:sz w:val="21"/>
          <w:szCs w:val="21"/>
        </w:rPr>
        <w:t>1</w:t>
      </w:r>
      <w:r>
        <w:rPr>
          <w:rFonts w:ascii="Times New Roman" w:hAnsi="Times New Roman" w:cs="Times New Roman" w:eastAsia="Times New Roman" w:hint="default"/>
          <w:sz w:val="21"/>
          <w:szCs w:val="21"/>
        </w:rPr>
      </w:r>
    </w:p>
    <w:p>
      <w:pPr>
        <w:spacing w:before="8"/>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报告期回购或现金分红</w:t>
      </w:r>
    </w:p>
    <w:p>
      <w:pPr>
        <w:tabs>
          <w:tab w:pos="4010" w:val="left" w:leader="none"/>
        </w:tabs>
        <w:spacing w:line="279"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等减少的归属于公司普</w:t>
        <w:tab/>
      </w:r>
      <w:r>
        <w:rPr>
          <w:rFonts w:ascii="Times New Roman" w:hAnsi="Times New Roman" w:cs="Times New Roman" w:eastAsia="Times New Roman" w:hint="default"/>
          <w:sz w:val="21"/>
          <w:szCs w:val="21"/>
        </w:rPr>
        <w:t>Ej</w:t>
      </w:r>
    </w:p>
    <w:p>
      <w:pPr>
        <w:spacing w:line="284" w:lineRule="exact" w:before="9"/>
        <w:ind w:left="237" w:right="4758" w:firstLine="0"/>
        <w:jc w:val="left"/>
        <w:rPr>
          <w:rFonts w:ascii="宋体" w:hAnsi="宋体" w:cs="宋体" w:eastAsia="宋体" w:hint="default"/>
          <w:sz w:val="21"/>
          <w:szCs w:val="21"/>
        </w:rPr>
      </w:pPr>
      <w:r>
        <w:rPr>
          <w:rFonts w:ascii="宋体" w:hAnsi="宋体" w:cs="宋体" w:eastAsia="宋体" w:hint="default"/>
          <w:sz w:val="21"/>
          <w:szCs w:val="21"/>
        </w:rPr>
        <w:t>通股股东的净资产</w:t>
      </w:r>
      <w:r>
        <w:rPr>
          <w:rFonts w:ascii="宋体" w:hAnsi="宋体" w:cs="宋体" w:eastAsia="宋体" w:hint="default"/>
          <w:w w:val="100"/>
          <w:sz w:val="21"/>
          <w:szCs w:val="21"/>
        </w:rPr>
        <w:t> </w:t>
      </w:r>
      <w:r>
        <w:rPr>
          <w:rFonts w:ascii="宋体" w:hAnsi="宋体" w:cs="宋体" w:eastAsia="宋体" w:hint="default"/>
          <w:spacing w:val="3"/>
          <w:sz w:val="21"/>
          <w:szCs w:val="21"/>
        </w:rPr>
        <w:t>减少净资产下一月份起</w:t>
      </w:r>
    </w:p>
    <w:p>
      <w:pPr>
        <w:tabs>
          <w:tab w:pos="3981" w:val="left" w:leader="none"/>
        </w:tabs>
        <w:spacing w:line="244"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至报告期期末的月份数</w:t>
        <w:tab/>
      </w:r>
      <w:r>
        <w:rPr>
          <w:rFonts w:ascii="Times New Roman" w:hAnsi="Times New Roman" w:cs="Times New Roman" w:eastAsia="Times New Roman" w:hint="default"/>
          <w:spacing w:val="-1"/>
          <w:position w:val="14"/>
          <w:sz w:val="21"/>
          <w:szCs w:val="21"/>
        </w:rPr>
        <w:t>Mj</w:t>
      </w:r>
      <w:r>
        <w:rPr>
          <w:rFonts w:ascii="Times New Roman" w:hAnsi="Times New Roman" w:cs="Times New Roman" w:eastAsia="Times New Roman" w:hint="default"/>
          <w:spacing w:val="-1"/>
          <w:sz w:val="21"/>
          <w:szCs w:val="21"/>
        </w:rPr>
      </w:r>
    </w:p>
    <w:p>
      <w:pPr>
        <w:spacing w:line="229" w:lineRule="exact" w:before="20"/>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其他事项引起的净资产</w:t>
      </w:r>
    </w:p>
    <w:p>
      <w:pPr>
        <w:tabs>
          <w:tab w:pos="3988" w:val="left" w:leader="none"/>
        </w:tabs>
        <w:spacing w:line="320"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增减变动</w:t>
        <w:tab/>
      </w:r>
      <w:r>
        <w:rPr>
          <w:rFonts w:ascii="Times New Roman" w:hAnsi="Times New Roman" w:cs="Times New Roman" w:eastAsia="Times New Roman" w:hint="default"/>
          <w:position w:val="14"/>
          <w:sz w:val="21"/>
          <w:szCs w:val="21"/>
        </w:rPr>
        <w:t>Ek</w:t>
      </w:r>
      <w:r>
        <w:rPr>
          <w:rFonts w:ascii="Times New Roman" w:hAnsi="Times New Roman" w:cs="Times New Roman" w:eastAsia="Times New Roman" w:hint="default"/>
          <w:sz w:val="21"/>
          <w:szCs w:val="21"/>
        </w:rPr>
      </w:r>
    </w:p>
    <w:p>
      <w:pPr>
        <w:spacing w:before="8"/>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其他净资产变动下一月</w:t>
      </w:r>
    </w:p>
    <w:p>
      <w:pPr>
        <w:tabs>
          <w:tab w:pos="3957" w:val="left" w:leader="none"/>
        </w:tabs>
        <w:spacing w:line="279"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份起至报告期期末的月</w:t>
        <w:tab/>
      </w:r>
      <w:r>
        <w:rPr>
          <w:rFonts w:ascii="Times New Roman" w:hAnsi="Times New Roman" w:cs="Times New Roman" w:eastAsia="Times New Roman" w:hint="default"/>
          <w:sz w:val="21"/>
          <w:szCs w:val="21"/>
        </w:rPr>
        <w:t>Mk</w:t>
      </w:r>
    </w:p>
    <w:p>
      <w:pPr>
        <w:spacing w:line="266" w:lineRule="exact"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份数</w:t>
      </w:r>
    </w:p>
    <w:p>
      <w:pPr>
        <w:spacing w:line="240" w:lineRule="auto" w:before="4"/>
        <w:rPr>
          <w:rFonts w:ascii="宋体" w:hAnsi="宋体" w:cs="宋体" w:eastAsia="宋体" w:hint="default"/>
          <w:sz w:val="8"/>
          <w:szCs w:val="8"/>
        </w:rPr>
      </w:pPr>
    </w:p>
    <w:p>
      <w:pPr>
        <w:tabs>
          <w:tab w:pos="3957" w:val="left" w:leader="none"/>
          <w:tab w:pos="6362" w:val="left" w:leader="none"/>
          <w:tab w:pos="8049" w:val="right" w:leader="none"/>
        </w:tabs>
        <w:spacing w:before="36"/>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报告期月份数</w:t>
        <w:tab/>
      </w:r>
      <w:r>
        <w:rPr>
          <w:rFonts w:ascii="Times New Roman" w:hAnsi="Times New Roman" w:cs="Times New Roman" w:eastAsia="Times New Roman" w:hint="default"/>
          <w:spacing w:val="-1"/>
          <w:position w:val="1"/>
          <w:sz w:val="21"/>
          <w:szCs w:val="21"/>
        </w:rPr>
        <w:t>M0</w:t>
        <w:tab/>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12</w:t>
      </w:r>
    </w:p>
    <w:p>
      <w:pPr>
        <w:spacing w:after="0"/>
        <w:jc w:val="left"/>
        <w:rPr>
          <w:rFonts w:ascii="Times New Roman" w:hAnsi="Times New Roman" w:cs="Times New Roman" w:eastAsia="Times New Roman" w:hint="default"/>
          <w:sz w:val="21"/>
          <w:szCs w:val="21"/>
        </w:rPr>
        <w:sectPr>
          <w:pgSz w:w="11910" w:h="16840"/>
          <w:pgMar w:header="878" w:footer="980" w:top="1100" w:bottom="1180" w:left="1560" w:right="1560"/>
        </w:sectPr>
      </w:pPr>
    </w:p>
    <w:p>
      <w:pPr>
        <w:spacing w:line="228" w:lineRule="exact" w:before="167"/>
        <w:ind w:left="237" w:right="-18" w:firstLine="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w:t>
      </w:r>
    </w:p>
    <w:p>
      <w:pPr>
        <w:tabs>
          <w:tab w:pos="3988" w:val="left" w:leader="none"/>
        </w:tabs>
        <w:spacing w:line="318" w:lineRule="exact" w:before="0"/>
        <w:ind w:left="237" w:right="-18"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的期末净资产</w:t>
        <w:tab/>
      </w:r>
      <w:r>
        <w:rPr>
          <w:rFonts w:ascii="Times New Roman" w:hAnsi="Times New Roman" w:cs="Times New Roman" w:eastAsia="Times New Roman" w:hint="default"/>
          <w:position w:val="14"/>
          <w:sz w:val="21"/>
          <w:szCs w:val="21"/>
        </w:rPr>
        <w:t>E1</w:t>
      </w:r>
      <w:r>
        <w:rPr>
          <w:rFonts w:ascii="Times New Roman" w:hAnsi="Times New Roman" w:cs="Times New Roman" w:eastAsia="Times New Roman" w:hint="default"/>
          <w:sz w:val="21"/>
          <w:szCs w:val="21"/>
        </w:rPr>
      </w:r>
    </w:p>
    <w:p>
      <w:pPr>
        <w:spacing w:line="240" w:lineRule="auto" w:before="11"/>
        <w:rPr>
          <w:rFonts w:ascii="Times New Roman" w:hAnsi="Times New Roman" w:cs="Times New Roman" w:eastAsia="Times New Roman" w:hint="default"/>
          <w:sz w:val="16"/>
          <w:szCs w:val="16"/>
        </w:rPr>
      </w:pPr>
      <w:r>
        <w:rPr/>
        <w:br w:type="column"/>
      </w:r>
      <w:r>
        <w:rPr>
          <w:rFonts w:ascii="Times New Roman"/>
          <w:sz w:val="16"/>
        </w:rPr>
      </w:r>
    </w:p>
    <w:p>
      <w:pPr>
        <w:spacing w:line="199" w:lineRule="exact" w:before="0"/>
        <w:ind w:left="237" w:right="0" w:firstLine="0"/>
        <w:jc w:val="left"/>
        <w:rPr>
          <w:rFonts w:ascii="Times New Roman" w:hAnsi="Times New Roman" w:cs="Times New Roman" w:eastAsia="Times New Roman" w:hint="default"/>
          <w:sz w:val="21"/>
          <w:szCs w:val="21"/>
        </w:rPr>
      </w:pPr>
      <w:r>
        <w:rPr>
          <w:rFonts w:ascii="Times New Roman"/>
          <w:sz w:val="21"/>
        </w:rPr>
        <w:t>106,219,447.4</w:t>
      </w:r>
    </w:p>
    <w:p>
      <w:pPr>
        <w:spacing w:line="156" w:lineRule="exact" w:before="0"/>
        <w:ind w:left="1660" w:right="0" w:firstLine="0"/>
        <w:jc w:val="left"/>
        <w:rPr>
          <w:rFonts w:ascii="Times New Roman" w:hAnsi="Times New Roman" w:cs="Times New Roman" w:eastAsia="Times New Roman" w:hint="default"/>
          <w:sz w:val="21"/>
          <w:szCs w:val="21"/>
        </w:rPr>
      </w:pPr>
      <w:r>
        <w:rPr>
          <w:rFonts w:ascii="Times New Roman"/>
          <w:sz w:val="21"/>
        </w:rPr>
        <w:t>64,047,264.76</w:t>
      </w:r>
    </w:p>
    <w:p>
      <w:pPr>
        <w:spacing w:line="199" w:lineRule="exact" w:before="0"/>
        <w:ind w:left="1320" w:right="1638" w:firstLine="0"/>
        <w:jc w:val="center"/>
        <w:rPr>
          <w:rFonts w:ascii="Times New Roman" w:hAnsi="Times New Roman" w:cs="Times New Roman" w:eastAsia="Times New Roman" w:hint="default"/>
          <w:sz w:val="21"/>
          <w:szCs w:val="21"/>
        </w:rPr>
      </w:pPr>
      <w:r>
        <w:rPr>
          <w:rFonts w:ascii="Times New Roman"/>
          <w:w w:val="100"/>
          <w:sz w:val="21"/>
        </w:rPr>
        <w:t>4</w:t>
      </w:r>
    </w:p>
    <w:p>
      <w:pPr>
        <w:spacing w:after="0" w:line="199" w:lineRule="exact"/>
        <w:jc w:val="center"/>
        <w:rPr>
          <w:rFonts w:ascii="Times New Roman" w:hAnsi="Times New Roman" w:cs="Times New Roman" w:eastAsia="Times New Roman" w:hint="default"/>
          <w:sz w:val="21"/>
          <w:szCs w:val="21"/>
        </w:rPr>
        <w:sectPr>
          <w:type w:val="continuous"/>
          <w:pgSz w:w="11910" w:h="16840"/>
          <w:pgMar w:top="1580" w:bottom="280" w:left="1560" w:right="1560"/>
          <w:cols w:num="2" w:equalWidth="0">
            <w:col w:w="4225" w:space="1456"/>
            <w:col w:w="3109"/>
          </w:cols>
        </w:sectPr>
      </w:pPr>
    </w:p>
    <w:p>
      <w:pPr>
        <w:spacing w:before="14"/>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w:t>
      </w:r>
    </w:p>
    <w:p>
      <w:pPr>
        <w:spacing w:before="73"/>
        <w:ind w:left="192" w:right="0" w:firstLine="0"/>
        <w:jc w:val="left"/>
        <w:rPr>
          <w:rFonts w:ascii="Times New Roman" w:hAnsi="Times New Roman" w:cs="Times New Roman" w:eastAsia="Times New Roman" w:hint="default"/>
          <w:sz w:val="21"/>
          <w:szCs w:val="21"/>
        </w:rPr>
      </w:pPr>
      <w:r>
        <w:rPr>
          <w:spacing w:val="-2"/>
        </w:rPr>
        <w:br w:type="column"/>
      </w:r>
      <w:r>
        <w:rPr>
          <w:rFonts w:ascii="Times New Roman"/>
          <w:spacing w:val="-2"/>
          <w:sz w:val="21"/>
        </w:rPr>
        <w:t>E2=E0+P1/2+Ei*Mi/M0-Ej*Mj/M</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tabs>
          <w:tab w:pos="1667" w:val="left" w:leader="none"/>
        </w:tabs>
        <w:spacing w:before="0"/>
        <w:ind w:left="237" w:right="0" w:firstLine="0"/>
        <w:jc w:val="left"/>
        <w:rPr>
          <w:rFonts w:ascii="Times New Roman" w:hAnsi="Times New Roman" w:cs="Times New Roman" w:eastAsia="Times New Roman" w:hint="default"/>
          <w:sz w:val="21"/>
          <w:szCs w:val="21"/>
        </w:rPr>
      </w:pPr>
      <w:r>
        <w:rPr/>
        <w:pict>
          <v:shape style="position:absolute;margin-left:83.761703pt;margin-top:7.067095pt;width:427.1pt;height:313.0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2359"/>
                    <w:gridCol w:w="1922"/>
                    <w:gridCol w:w="1423"/>
                  </w:tblGrid>
                  <w:tr>
                    <w:trPr>
                      <w:trHeight w:val="534"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21" w:lineRule="exact"/>
                          <w:ind w:left="122" w:right="0"/>
                          <w:jc w:val="left"/>
                          <w:rPr>
                            <w:rFonts w:ascii="宋体" w:hAnsi="宋体" w:cs="宋体" w:eastAsia="宋体" w:hint="default"/>
                            <w:sz w:val="21"/>
                            <w:szCs w:val="21"/>
                          </w:rPr>
                        </w:pPr>
                        <w:r>
                          <w:rPr>
                            <w:rFonts w:ascii="宋体" w:hAnsi="宋体" w:cs="宋体" w:eastAsia="宋体" w:hint="default"/>
                            <w:sz w:val="21"/>
                            <w:szCs w:val="21"/>
                          </w:rPr>
                          <w:t>的加权平均净资产</w:t>
                        </w:r>
                      </w:p>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w:t>
                        </w:r>
                      </w:p>
                    </w:tc>
                    <w:tc>
                      <w:tcPr>
                        <w:tcW w:w="2359" w:type="dxa"/>
                        <w:tcBorders>
                          <w:top w:val="nil" w:sz="6" w:space="0" w:color="auto"/>
                          <w:left w:val="nil" w:sz="6" w:space="0" w:color="auto"/>
                          <w:bottom w:val="nil" w:sz="6" w:space="0" w:color="auto"/>
                          <w:right w:val="nil" w:sz="6" w:space="0" w:color="auto"/>
                        </w:tcBorders>
                      </w:tcPr>
                      <w:p>
                        <w:pPr>
                          <w:pStyle w:val="TableParagraph"/>
                          <w:spacing w:line="215" w:lineRule="exact"/>
                          <w:ind w:right="50"/>
                          <w:jc w:val="center"/>
                          <w:rPr>
                            <w:rFonts w:ascii="Times New Roman" w:hAnsi="Times New Roman" w:cs="Times New Roman" w:eastAsia="Times New Roman" w:hint="default"/>
                            <w:sz w:val="21"/>
                            <w:szCs w:val="21"/>
                          </w:rPr>
                        </w:pPr>
                        <w:r>
                          <w:rPr>
                            <w:rFonts w:ascii="Times New Roman"/>
                            <w:sz w:val="21"/>
                          </w:rPr>
                          <w:t>0+Ek*Mk/M0</w:t>
                        </w:r>
                      </w:p>
                    </w:tc>
                    <w:tc>
                      <w:tcPr>
                        <w:tcW w:w="3346" w:type="dxa"/>
                        <w:gridSpan w:val="2"/>
                        <w:tcBorders>
                          <w:top w:val="nil" w:sz="6" w:space="0" w:color="auto"/>
                          <w:left w:val="nil" w:sz="6" w:space="0" w:color="auto"/>
                          <w:bottom w:val="nil" w:sz="6" w:space="0" w:color="auto"/>
                          <w:right w:val="nil" w:sz="6" w:space="0" w:color="auto"/>
                        </w:tcBorders>
                      </w:tcPr>
                      <w:p>
                        <w:pPr/>
                      </w:p>
                    </w:tc>
                  </w:tr>
                  <w:tr>
                    <w:trPr>
                      <w:trHeight w:val="545"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的加权平均净资产收益</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率</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
                          <w:jc w:val="center"/>
                          <w:rPr>
                            <w:rFonts w:ascii="Times New Roman" w:hAnsi="Times New Roman" w:cs="Times New Roman" w:eastAsia="Times New Roman" w:hint="default"/>
                            <w:sz w:val="21"/>
                            <w:szCs w:val="21"/>
                          </w:rPr>
                        </w:pPr>
                        <w:r>
                          <w:rPr>
                            <w:rFonts w:ascii="Times New Roman"/>
                            <w:sz w:val="21"/>
                          </w:rPr>
                          <w:t>Y1=P1/E2</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32" w:right="0"/>
                          <w:jc w:val="left"/>
                          <w:rPr>
                            <w:rFonts w:ascii="Times New Roman" w:hAnsi="Times New Roman" w:cs="Times New Roman" w:eastAsia="Times New Roman" w:hint="default"/>
                            <w:sz w:val="21"/>
                            <w:szCs w:val="21"/>
                          </w:rPr>
                        </w:pPr>
                        <w:r>
                          <w:rPr>
                            <w:rFonts w:ascii="Times New Roman"/>
                            <w:sz w:val="21"/>
                          </w:rPr>
                          <w:t>49.54%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6" w:right="0"/>
                          <w:jc w:val="left"/>
                          <w:rPr>
                            <w:rFonts w:ascii="Times New Roman" w:hAnsi="Times New Roman" w:cs="Times New Roman" w:eastAsia="Times New Roman" w:hint="default"/>
                            <w:sz w:val="21"/>
                            <w:szCs w:val="21"/>
                          </w:rPr>
                        </w:pPr>
                        <w:r>
                          <w:rPr>
                            <w:rFonts w:ascii="Times New Roman"/>
                            <w:sz w:val="21"/>
                          </w:rPr>
                          <w:t>59.28%</w:t>
                        </w:r>
                      </w:p>
                    </w:tc>
                  </w:tr>
                  <w:tr>
                    <w:trPr>
                      <w:trHeight w:val="272"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w:t>
                        </w:r>
                      </w:p>
                    </w:tc>
                    <w:tc>
                      <w:tcPr>
                        <w:tcW w:w="235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556" w:hRule="exact"/>
                    </w:trPr>
                    <w:tc>
                      <w:tcPr>
                        <w:tcW w:w="2837" w:type="dxa"/>
                        <w:tcBorders>
                          <w:top w:val="nil" w:sz="6" w:space="0" w:color="auto"/>
                          <w:left w:val="nil" w:sz="6" w:space="0" w:color="auto"/>
                          <w:bottom w:val="single" w:sz="8" w:space="0" w:color="000000"/>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属于公司普通股股东的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359"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50"/>
                          <w:jc w:val="center"/>
                          <w:rPr>
                            <w:rFonts w:ascii="Times New Roman" w:hAnsi="Times New Roman" w:cs="Times New Roman" w:eastAsia="Times New Roman" w:hint="default"/>
                            <w:sz w:val="21"/>
                            <w:szCs w:val="21"/>
                          </w:rPr>
                        </w:pPr>
                        <w:r>
                          <w:rPr>
                            <w:rFonts w:ascii="Times New Roman"/>
                            <w:sz w:val="21"/>
                          </w:rPr>
                          <w:t>Y2=P2/E2</w:t>
                        </w:r>
                      </w:p>
                    </w:tc>
                    <w:tc>
                      <w:tcPr>
                        <w:tcW w:w="1922"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left="832" w:right="0"/>
                          <w:jc w:val="left"/>
                          <w:rPr>
                            <w:rFonts w:ascii="Times New Roman" w:hAnsi="Times New Roman" w:cs="Times New Roman" w:eastAsia="Times New Roman" w:hint="default"/>
                            <w:sz w:val="21"/>
                            <w:szCs w:val="21"/>
                          </w:rPr>
                        </w:pPr>
                        <w:r>
                          <w:rPr>
                            <w:rFonts w:ascii="Times New Roman"/>
                            <w:sz w:val="21"/>
                          </w:rPr>
                          <w:t>47.54%</w:t>
                        </w:r>
                      </w:p>
                    </w:tc>
                    <w:tc>
                      <w:tcPr>
                        <w:tcW w:w="1423"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left="386" w:right="0"/>
                          <w:jc w:val="left"/>
                          <w:rPr>
                            <w:rFonts w:ascii="Times New Roman" w:hAnsi="Times New Roman" w:cs="Times New Roman" w:eastAsia="Times New Roman" w:hint="default"/>
                            <w:sz w:val="21"/>
                            <w:szCs w:val="21"/>
                          </w:rPr>
                        </w:pPr>
                        <w:r>
                          <w:rPr>
                            <w:rFonts w:ascii="Times New Roman"/>
                            <w:sz w:val="21"/>
                          </w:rPr>
                          <w:t>57.46%</w:t>
                        </w:r>
                      </w:p>
                    </w:tc>
                  </w:tr>
                  <w:tr>
                    <w:trPr>
                      <w:trHeight w:val="601"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42" w:right="0"/>
                          <w:jc w:val="left"/>
                          <w:rPr>
                            <w:rFonts w:ascii="宋体" w:hAnsi="宋体" w:cs="宋体" w:eastAsia="宋体" w:hint="default"/>
                            <w:sz w:val="21"/>
                            <w:szCs w:val="21"/>
                          </w:rPr>
                        </w:pPr>
                        <w:r>
                          <w:rPr>
                            <w:rFonts w:ascii="Arial Narrow" w:hAnsi="Arial Narrow" w:cs="Arial Narrow" w:eastAsia="Arial Narrow" w:hint="default"/>
                            <w:sz w:val="21"/>
                            <w:szCs w:val="21"/>
                          </w:rPr>
                          <w:t>B</w:t>
                        </w:r>
                        <w:r>
                          <w:rPr>
                            <w:rFonts w:ascii="Arial Narrow" w:hAnsi="Arial Narrow" w:cs="Arial Narrow" w:eastAsia="Arial Narrow" w:hint="default"/>
                            <w:spacing w:val="2"/>
                            <w:sz w:val="21"/>
                            <w:szCs w:val="21"/>
                          </w:rPr>
                          <w:t> </w:t>
                        </w:r>
                        <w:r>
                          <w:rPr>
                            <w:rFonts w:ascii="宋体" w:hAnsi="宋体" w:cs="宋体" w:eastAsia="宋体" w:hint="default"/>
                            <w:sz w:val="21"/>
                            <w:szCs w:val="21"/>
                          </w:rPr>
                          <w:t>每股收益计算过程</w:t>
                        </w:r>
                      </w:p>
                    </w:tc>
                    <w:tc>
                      <w:tcPr>
                        <w:tcW w:w="235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566" w:hRule="exact"/>
                    </w:trPr>
                    <w:tc>
                      <w:tcPr>
                        <w:tcW w:w="5196" w:type="dxa"/>
                        <w:gridSpan w:val="2"/>
                        <w:tcBorders>
                          <w:top w:val="nil" w:sz="6" w:space="0" w:color="auto"/>
                          <w:left w:val="nil" w:sz="6" w:space="0" w:color="auto"/>
                          <w:bottom w:val="single" w:sz="4" w:space="0" w:color="000000"/>
                          <w:right w:val="nil" w:sz="6" w:space="0" w:color="auto"/>
                        </w:tcBorders>
                      </w:tcPr>
                      <w:p>
                        <w:pPr>
                          <w:pStyle w:val="TableParagraph"/>
                          <w:tabs>
                            <w:tab w:pos="544" w:val="left" w:leader="none"/>
                            <w:tab w:pos="3861" w:val="left" w:leader="none"/>
                          </w:tabs>
                          <w:spacing w:line="240" w:lineRule="auto" w:before="121"/>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tab/>
                          <w:t>代码</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8"/>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5"/>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r>
                  <w:tr>
                    <w:trPr>
                      <w:trHeight w:val="622" w:hRule="exact"/>
                    </w:trPr>
                    <w:tc>
                      <w:tcPr>
                        <w:tcW w:w="5196" w:type="dxa"/>
                        <w:gridSpan w:val="2"/>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报告期归属于公司普通</w:t>
                        </w:r>
                      </w:p>
                      <w:p>
                        <w:pPr>
                          <w:pStyle w:val="TableParagraph"/>
                          <w:tabs>
                            <w:tab w:pos="3962" w:val="left" w:leader="none"/>
                          </w:tabs>
                          <w:spacing w:line="338"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股股东的净利润</w:t>
                          <w:tab/>
                        </w:r>
                        <w:r>
                          <w:rPr>
                            <w:rFonts w:ascii="Times New Roman" w:hAnsi="Times New Roman" w:cs="Times New Roman" w:eastAsia="Times New Roman" w:hint="default"/>
                            <w:position w:val="15"/>
                            <w:sz w:val="21"/>
                            <w:szCs w:val="21"/>
                          </w:rPr>
                          <w:t>P1</w:t>
                        </w:r>
                        <w:r>
                          <w:rPr>
                            <w:rFonts w:ascii="Times New Roman" w:hAnsi="Times New Roman" w:cs="Times New Roman" w:eastAsia="Times New Roman" w:hint="default"/>
                            <w:sz w:val="21"/>
                            <w:szCs w:val="21"/>
                          </w:rPr>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178"/>
                          <w:ind w:right="105"/>
                          <w:jc w:val="right"/>
                          <w:rPr>
                            <w:rFonts w:ascii="Times New Roman" w:hAnsi="Times New Roman" w:cs="Times New Roman" w:eastAsia="Times New Roman" w:hint="default"/>
                            <w:sz w:val="21"/>
                            <w:szCs w:val="21"/>
                          </w:rPr>
                        </w:pPr>
                        <w:r>
                          <w:rPr>
                            <w:rFonts w:ascii="Times New Roman"/>
                            <w:spacing w:val="-2"/>
                            <w:sz w:val="21"/>
                          </w:rPr>
                          <w:t>42,172,182.68</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24,968,043.97</w:t>
                        </w:r>
                      </w:p>
                    </w:tc>
                  </w:tr>
                  <w:tr>
                    <w:trPr>
                      <w:trHeight w:val="674" w:hRule="exact"/>
                    </w:trPr>
                    <w:tc>
                      <w:tcPr>
                        <w:tcW w:w="5196" w:type="dxa"/>
                        <w:gridSpan w:val="2"/>
                        <w:tcBorders>
                          <w:top w:val="nil" w:sz="6" w:space="0" w:color="auto"/>
                          <w:left w:val="nil" w:sz="6" w:space="0" w:color="auto"/>
                          <w:bottom w:val="nil" w:sz="6" w:space="0" w:color="auto"/>
                          <w:right w:val="nil" w:sz="6" w:space="0" w:color="auto"/>
                        </w:tcBorders>
                      </w:tcPr>
                      <w:p>
                        <w:pPr>
                          <w:pStyle w:val="TableParagraph"/>
                          <w:tabs>
                            <w:tab w:pos="4012" w:val="left" w:leader="none"/>
                          </w:tabs>
                          <w:spacing w:line="172" w:lineRule="auto" w:before="46"/>
                          <w:ind w:left="122" w:right="1063"/>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报告期归属于公司普通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股股东的非经常性损益</w:t>
                          <w:tab/>
                        </w:r>
                        <w:r>
                          <w:rPr>
                            <w:rFonts w:ascii="Times New Roman" w:hAnsi="Times New Roman" w:cs="Times New Roman" w:eastAsia="Times New Roman" w:hint="default"/>
                            <w:position w:val="15"/>
                            <w:sz w:val="21"/>
                            <w:szCs w:val="21"/>
                          </w:rPr>
                          <w:t>F</w:t>
                        </w:r>
                        <w:r>
                          <w:rPr>
                            <w:rFonts w:ascii="Times New Roman" w:hAnsi="Times New Roman" w:cs="Times New Roman" w:eastAsia="Times New Roman" w:hint="default"/>
                            <w:sz w:val="21"/>
                            <w:szCs w:val="21"/>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58"/>
                          <w:jc w:val="right"/>
                          <w:rPr>
                            <w:rFonts w:ascii="Times New Roman" w:hAnsi="Times New Roman" w:cs="Times New Roman" w:eastAsia="Times New Roman" w:hint="default"/>
                            <w:sz w:val="21"/>
                            <w:szCs w:val="21"/>
                          </w:rPr>
                        </w:pPr>
                        <w:r>
                          <w:rPr>
                            <w:rFonts w:ascii="Times New Roman"/>
                            <w:spacing w:val="-2"/>
                            <w:sz w:val="21"/>
                          </w:rPr>
                          <w:t>1,700,000.00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03"/>
                          <w:jc w:val="right"/>
                          <w:rPr>
                            <w:rFonts w:ascii="Times New Roman" w:hAnsi="Times New Roman" w:cs="Times New Roman" w:eastAsia="Times New Roman" w:hint="default"/>
                            <w:sz w:val="21"/>
                            <w:szCs w:val="21"/>
                          </w:rPr>
                        </w:pPr>
                        <w:r>
                          <w:rPr>
                            <w:rFonts w:ascii="Times New Roman"/>
                            <w:spacing w:val="-2"/>
                            <w:sz w:val="21"/>
                          </w:rPr>
                          <w:t>768,317.08</w:t>
                        </w:r>
                      </w:p>
                    </w:tc>
                  </w:tr>
                  <w:tr>
                    <w:trPr>
                      <w:trHeight w:val="743" w:hRule="exact"/>
                    </w:trPr>
                    <w:tc>
                      <w:tcPr>
                        <w:tcW w:w="5196"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报告期扣除非经常性损</w:t>
                        </w:r>
                      </w:p>
                      <w:p>
                        <w:pPr>
                          <w:pStyle w:val="TableParagraph"/>
                          <w:tabs>
                            <w:tab w:pos="3698" w:val="left" w:leader="none"/>
                          </w:tabs>
                          <w:spacing w:line="240" w:lineRule="auto" w:before="25"/>
                          <w:ind w:left="122"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益后归属于公司普通股</w:t>
                          <w:tab/>
                        </w:r>
                        <w:r>
                          <w:rPr>
                            <w:rFonts w:ascii="Times New Roman" w:hAnsi="Times New Roman" w:cs="Times New Roman" w:eastAsia="Times New Roman" w:hint="default"/>
                            <w:sz w:val="21"/>
                            <w:szCs w:val="21"/>
                          </w:rPr>
                          <w:t>P2=P1-F</w:t>
                        </w:r>
                      </w:p>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40,472,182.68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24,199,726.89</w:t>
                        </w:r>
                      </w:p>
                    </w:tc>
                  </w:tr>
                  <w:tr>
                    <w:trPr>
                      <w:trHeight w:val="658" w:hRule="exact"/>
                    </w:trPr>
                    <w:tc>
                      <w:tcPr>
                        <w:tcW w:w="5196" w:type="dxa"/>
                        <w:gridSpan w:val="2"/>
                        <w:tcBorders>
                          <w:top w:val="nil" w:sz="6" w:space="0" w:color="auto"/>
                          <w:left w:val="nil" w:sz="6" w:space="0" w:color="auto"/>
                          <w:bottom w:val="nil" w:sz="6" w:space="0" w:color="auto"/>
                          <w:right w:val="nil" w:sz="6" w:space="0" w:color="auto"/>
                        </w:tcBorders>
                      </w:tcPr>
                      <w:p>
                        <w:pPr>
                          <w:pStyle w:val="TableParagraph"/>
                          <w:tabs>
                            <w:tab w:pos="3962" w:val="left" w:leader="none"/>
                          </w:tabs>
                          <w:spacing w:line="240" w:lineRule="auto" w:before="192"/>
                          <w:ind w:left="12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期初股份总数</w:t>
                          <w:tab/>
                        </w:r>
                        <w:r>
                          <w:rPr>
                            <w:rFonts w:ascii="Times New Roman" w:hAnsi="Times New Roman" w:cs="Times New Roman" w:eastAsia="Times New Roman" w:hint="default"/>
                            <w:sz w:val="21"/>
                            <w:szCs w:val="21"/>
                          </w:rPr>
                          <w:t>S0</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30,324,000.00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20,000,000.00</w:t>
                        </w:r>
                      </w:p>
                    </w:tc>
                  </w:tr>
                  <w:tr>
                    <w:trPr>
                      <w:trHeight w:val="490" w:hRule="exact"/>
                    </w:trPr>
                    <w:tc>
                      <w:tcPr>
                        <w:tcW w:w="5196" w:type="dxa"/>
                        <w:gridSpan w:val="2"/>
                        <w:tcBorders>
                          <w:top w:val="nil" w:sz="6" w:space="0" w:color="auto"/>
                          <w:left w:val="nil" w:sz="6" w:space="0" w:color="auto"/>
                          <w:bottom w:val="nil" w:sz="6" w:space="0" w:color="auto"/>
                          <w:right w:val="nil" w:sz="6" w:space="0" w:color="auto"/>
                        </w:tcBorders>
                      </w:tcPr>
                      <w:p>
                        <w:pPr>
                          <w:pStyle w:val="TableParagraph"/>
                          <w:tabs>
                            <w:tab w:pos="3962" w:val="left" w:leader="none"/>
                          </w:tabs>
                          <w:spacing w:line="240" w:lineRule="auto" w:before="103"/>
                          <w:ind w:left="122"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报告期因公积金转增股</w:t>
                          <w:tab/>
                        </w:r>
                        <w:r>
                          <w:rPr>
                            <w:rFonts w:ascii="Times New Roman" w:hAnsi="Times New Roman" w:cs="Times New Roman" w:eastAsia="Times New Roman" w:hint="default"/>
                            <w:sz w:val="21"/>
                            <w:szCs w:val="21"/>
                          </w:rPr>
                          <w:t>S1</w:t>
                        </w:r>
                      </w:p>
                    </w:tc>
                    <w:tc>
                      <w:tcPr>
                        <w:tcW w:w="1922"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2"/>
                            <w:sz w:val="21"/>
                          </w:rPr>
                          <w:t>20,000.00</w:t>
                        </w:r>
                      </w:p>
                    </w:tc>
                  </w:tr>
                </w:tbl>
                <w:p>
                  <w:pPr/>
                </w:p>
              </w:txbxContent>
            </v:textbox>
            <w10:wrap type="none"/>
          </v:shape>
        </w:pict>
      </w:r>
      <w:r>
        <w:rPr>
          <w:rFonts w:ascii="Times New Roman"/>
          <w:spacing w:val="-2"/>
          <w:sz w:val="21"/>
        </w:rPr>
        <w:t>85,133,356.10</w:t>
        <w:tab/>
        <w:t>42,117,909.44</w:t>
      </w:r>
    </w:p>
    <w:p>
      <w:pPr>
        <w:spacing w:after="0"/>
        <w:jc w:val="left"/>
        <w:rPr>
          <w:rFonts w:ascii="Times New Roman" w:hAnsi="Times New Roman" w:cs="Times New Roman" w:eastAsia="Times New Roman" w:hint="default"/>
          <w:sz w:val="21"/>
          <w:szCs w:val="21"/>
        </w:rPr>
        <w:sectPr>
          <w:type w:val="continuous"/>
          <w:pgSz w:w="11910" w:h="16840"/>
          <w:pgMar w:top="1580" w:bottom="280" w:left="1560" w:right="1560"/>
          <w:cols w:num="3" w:equalWidth="0">
            <w:col w:w="2401" w:space="40"/>
            <w:col w:w="3139" w:space="102"/>
            <w:col w:w="310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35pt;height:1pt;mso-position-horizontal-relative:char;mso-position-vertical-relative:line" coordorigin="0,0" coordsize="8547,20">
            <v:group style="position:absolute;left:10;top:10;width:2436;height:2" coordorigin="10,10" coordsize="2436,2">
              <v:shape style="position:absolute;left:10;top:10;width:2436;height:2" coordorigin="10,10" coordsize="2436,0" path="m10,10l2446,10e" filled="false" stroked="true" strokeweight=".960938pt" strokecolor="#000000">
                <v:path arrowok="t"/>
              </v:shape>
            </v:group>
            <v:group style="position:absolute;left:2446;top:10;width:20;height:2" coordorigin="2446,10" coordsize="20,2">
              <v:shape style="position:absolute;left:2446;top:10;width:20;height:2" coordorigin="2446,10" coordsize="20,0" path="m2446,10l2465,10e" filled="false" stroked="true" strokeweight=".960938pt" strokecolor="#000000">
                <v:path arrowok="t"/>
              </v:shape>
            </v:group>
            <v:group style="position:absolute;left:2465;top:10;width:3226;height:2" coordorigin="2465,10" coordsize="3226,2">
              <v:shape style="position:absolute;left:2465;top:10;width:3226;height:2" coordorigin="2465,10" coordsize="3226,0" path="m2465,10l5690,10e" filled="false" stroked="true" strokeweight=".960938pt" strokecolor="#000000">
                <v:path arrowok="t"/>
              </v:shape>
            </v:group>
            <v:group style="position:absolute;left:5690;top:10;width:20;height:2" coordorigin="5690,10" coordsize="20,2">
              <v:shape style="position:absolute;left:5690;top:10;width:20;height:2" coordorigin="5690,10" coordsize="20,0" path="m5690,10l5710,10e" filled="false" stroked="true" strokeweight=".960938pt" strokecolor="#000000">
                <v:path arrowok="t"/>
              </v:shape>
            </v:group>
            <v:group style="position:absolute;left:5710;top:10;width:1404;height:2" coordorigin="5710,10" coordsize="1404,2">
              <v:shape style="position:absolute;left:5710;top:10;width:1404;height:2" coordorigin="5710,10" coordsize="1404,0" path="m5710,10l7114,10e" filled="false" stroked="true" strokeweight=".960938pt" strokecolor="#000000">
                <v:path arrowok="t"/>
              </v:shape>
            </v:group>
            <v:group style="position:absolute;left:7114;top:10;width:20;height:2" coordorigin="7114,10" coordsize="20,2">
              <v:shape style="position:absolute;left:7114;top:10;width:20;height:2" coordorigin="7114,10" coordsize="20,0" path="m7114,10l7133,10e" filled="false" stroked="true" strokeweight=".960938pt" strokecolor="#000000">
                <v:path arrowok="t"/>
              </v:shape>
            </v:group>
            <v:group style="position:absolute;left:7133;top:10;width:1404;height:2" coordorigin="7133,10" coordsize="1404,2">
              <v:shape style="position:absolute;left:7133;top:10;width:1404;height:2" coordorigin="7133,10" coordsize="1404,0" path="m7133,10l8537,10e" filled="false" stroked="true" strokeweight=".96093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2451;height:2" coordorigin="5,5" coordsize="2451,2">
              <v:shape style="position:absolute;left:5;top:5;width:2451;height:2" coordorigin="5,5" coordsize="2451,0" path="m5,5l2455,5e" filled="false" stroked="true" strokeweight=".480469pt" strokecolor="#000000">
                <v:path arrowok="t"/>
              </v:shape>
            </v:group>
            <v:group style="position:absolute;left:2441;top:5;width:10;height:2" coordorigin="2441,5" coordsize="10,2">
              <v:shape style="position:absolute;left:2441;top:5;width:10;height:2" coordorigin="2441,5" coordsize="10,0" path="m2441,5l2450,5e" filled="false" stroked="true" strokeweight=".480469pt" strokecolor="#000000">
                <v:path arrowok="t"/>
              </v:shape>
            </v:group>
            <v:group style="position:absolute;left:2450;top:5;width:3250;height:2" coordorigin="2450,5" coordsize="3250,2">
              <v:shape style="position:absolute;left:2450;top:5;width:3250;height:2" coordorigin="2450,5" coordsize="3250,0" path="m2450,5l5700,5e" filled="false" stroked="true" strokeweight=".480469pt" strokecolor="#000000">
                <v:path arrowok="t"/>
              </v:shape>
            </v:group>
            <v:group style="position:absolute;left:5686;top:5;width:10;height:2" coordorigin="5686,5" coordsize="10,2">
              <v:shape style="position:absolute;left:5686;top:5;width:10;height:2" coordorigin="5686,5" coordsize="10,0" path="m5686,5l5695,5e" filled="false" stroked="true" strokeweight=".480469pt" strokecolor="#000000">
                <v:path arrowok="t"/>
              </v:shape>
            </v:group>
            <v:group style="position:absolute;left:5695;top:5;width:1428;height:2" coordorigin="5695,5" coordsize="1428,2">
              <v:shape style="position:absolute;left:5695;top:5;width:1428;height:2" coordorigin="5695,5" coordsize="1428,0" path="m5695,5l7123,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28;height:2" coordorigin="7118,5" coordsize="1428,2">
              <v:shape style="position:absolute;left:7118;top:5;width:1428;height:2" coordorigin="7118,5" coordsize="1428,0" path="m711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580" w:bottom="280" w:left="1560" w:right="1560"/>
        </w:sectPr>
      </w:pPr>
    </w:p>
    <w:p>
      <w:pPr>
        <w:spacing w:line="240" w:lineRule="auto" w:before="11"/>
        <w:rPr>
          <w:rFonts w:ascii="Times New Roman" w:hAnsi="Times New Roman" w:cs="Times New Roman" w:eastAsia="Times New Roman" w:hint="default"/>
          <w:sz w:val="27"/>
          <w:szCs w:val="27"/>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2436;height:2" coordorigin="5,5" coordsize="2436,2">
              <v:shape style="position:absolute;left:5;top:5;width:2436;height:2" coordorigin="5,5" coordsize="2436,0" path="m5,5l2441,5e" filled="false" stroked="true" strokeweight=".480469pt" strokecolor="#000000">
                <v:path arrowok="t"/>
              </v:shape>
            </v:group>
            <v:group style="position:absolute;left:2441;top:5;width:10;height:2" coordorigin="2441,5" coordsize="10,2">
              <v:shape style="position:absolute;left:2441;top:5;width:10;height:2" coordorigin="2441,5" coordsize="10,0" path="m2441,5l2450,5e" filled="false" stroked="true" strokeweight=".480469pt" strokecolor="#000000">
                <v:path arrowok="t"/>
              </v:shape>
            </v:group>
            <v:group style="position:absolute;left:2450;top:5;width:3236;height:2" coordorigin="2450,5" coordsize="3236,2">
              <v:shape style="position:absolute;left:2450;top:5;width:3236;height:2" coordorigin="2450,5" coordsize="3236,0" path="m2450,5l5686,5e" filled="false" stroked="true" strokeweight=".480469pt" strokecolor="#000000">
                <v:path arrowok="t"/>
              </v:shape>
            </v:group>
            <v:group style="position:absolute;left:5686;top:5;width:10;height:2" coordorigin="5686,5" coordsize="10,2">
              <v:shape style="position:absolute;left:5686;top:5;width:10;height:2" coordorigin="5686,5" coordsize="10,0" path="m5686,5l5695,5e" filled="false" stroked="true" strokeweight=".480469pt" strokecolor="#000000">
                <v:path arrowok="t"/>
              </v:shape>
            </v:group>
            <v:group style="position:absolute;left:5695;top:5;width:1414;height:2" coordorigin="5695,5" coordsize="1414,2">
              <v:shape style="position:absolute;left:5695;top:5;width:1414;height:2" coordorigin="5695,5" coordsize="1414,0" path="m5695,5l7109,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14;height:2" coordorigin="7118,5" coordsize="1414,2">
              <v:shape style="position:absolute;left:7118;top:5;width:1414;height:2" coordorigin="7118,5" coordsize="1414,0" path="m7118,5l8532,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59" w:lineRule="exact" w:before="0"/>
        <w:ind w:left="237" w:right="59" w:firstLine="0"/>
        <w:jc w:val="left"/>
        <w:rPr>
          <w:rFonts w:ascii="宋体" w:hAnsi="宋体" w:cs="宋体" w:eastAsia="宋体" w:hint="default"/>
          <w:sz w:val="21"/>
          <w:szCs w:val="21"/>
        </w:rPr>
      </w:pPr>
      <w:r>
        <w:rPr>
          <w:rFonts w:ascii="宋体" w:hAnsi="宋体" w:cs="宋体" w:eastAsia="宋体" w:hint="default"/>
          <w:spacing w:val="9"/>
          <w:sz w:val="21"/>
          <w:szCs w:val="21"/>
        </w:rPr>
        <w:t>本或股票股利分配等增</w:t>
      </w:r>
    </w:p>
    <w:p>
      <w:pPr>
        <w:spacing w:line="261" w:lineRule="auto" w:before="25"/>
        <w:ind w:left="237" w:right="5938" w:firstLine="0"/>
        <w:jc w:val="left"/>
        <w:rPr>
          <w:rFonts w:ascii="宋体" w:hAnsi="宋体" w:cs="宋体" w:eastAsia="宋体" w:hint="default"/>
          <w:sz w:val="21"/>
          <w:szCs w:val="21"/>
        </w:rPr>
      </w:pPr>
      <w:r>
        <w:rPr/>
        <w:pict>
          <v:shape style="position:absolute;margin-left:209.929825pt;margin-top:22.574917pt;width:297.4pt;height:264.8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1424"/>
                    <w:gridCol w:w="1353"/>
                  </w:tblGrid>
                  <w:tr>
                    <w:trPr>
                      <w:trHeight w:val="506"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center"/>
                          <w:rPr>
                            <w:rFonts w:ascii="Times New Roman" w:hAnsi="Times New Roman" w:cs="Times New Roman" w:eastAsia="Times New Roman" w:hint="default"/>
                            <w:sz w:val="21"/>
                            <w:szCs w:val="21"/>
                          </w:rPr>
                        </w:pPr>
                        <w:r>
                          <w:rPr>
                            <w:rFonts w:ascii="Times New Roman"/>
                            <w:sz w:val="21"/>
                          </w:rPr>
                          <w:t>Si</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2" w:right="0"/>
                          <w:jc w:val="center"/>
                          <w:rPr>
                            <w:rFonts w:ascii="Times New Roman" w:hAnsi="Times New Roman" w:cs="Times New Roman" w:eastAsia="Times New Roman" w:hint="default"/>
                            <w:sz w:val="21"/>
                            <w:szCs w:val="21"/>
                          </w:rPr>
                        </w:pPr>
                        <w:r>
                          <w:rPr>
                            <w:rFonts w:ascii="Times New Roman"/>
                            <w:sz w:val="21"/>
                          </w:rPr>
                          <w:t>10,304,000.00</w:t>
                        </w:r>
                      </w:p>
                    </w:tc>
                  </w:tr>
                  <w:tr>
                    <w:trPr>
                      <w:trHeight w:val="60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68"/>
                          <w:jc w:val="center"/>
                          <w:rPr>
                            <w:rFonts w:ascii="Times New Roman" w:hAnsi="Times New Roman" w:cs="Times New Roman" w:eastAsia="Times New Roman" w:hint="default"/>
                            <w:sz w:val="21"/>
                            <w:szCs w:val="21"/>
                          </w:rPr>
                        </w:pPr>
                        <w:r>
                          <w:rPr>
                            <w:rFonts w:ascii="Times New Roman"/>
                            <w:sz w:val="21"/>
                          </w:rPr>
                          <w:t>Mi</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68"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60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71"/>
                          <w:jc w:val="center"/>
                          <w:rPr>
                            <w:rFonts w:ascii="Times New Roman" w:hAnsi="Times New Roman" w:cs="Times New Roman" w:eastAsia="Times New Roman" w:hint="default"/>
                            <w:sz w:val="21"/>
                            <w:szCs w:val="21"/>
                          </w:rPr>
                        </w:pPr>
                        <w:r>
                          <w:rPr>
                            <w:rFonts w:ascii="Times New Roman"/>
                            <w:sz w:val="21"/>
                          </w:rPr>
                          <w:t>Sj</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592"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68"/>
                          <w:jc w:val="center"/>
                          <w:rPr>
                            <w:rFonts w:ascii="Times New Roman" w:hAnsi="Times New Roman" w:cs="Times New Roman" w:eastAsia="Times New Roman" w:hint="default"/>
                            <w:sz w:val="21"/>
                            <w:szCs w:val="21"/>
                          </w:rPr>
                        </w:pPr>
                        <w:r>
                          <w:rPr>
                            <w:rFonts w:ascii="Times New Roman"/>
                            <w:sz w:val="21"/>
                          </w:rPr>
                          <w:t>Mj</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1142"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69"/>
                          <w:jc w:val="center"/>
                          <w:rPr>
                            <w:rFonts w:ascii="Times New Roman" w:hAnsi="Times New Roman" w:cs="Times New Roman" w:eastAsia="Times New Roman" w:hint="default"/>
                            <w:sz w:val="21"/>
                            <w:szCs w:val="21"/>
                          </w:rPr>
                        </w:pPr>
                        <w:r>
                          <w:rPr>
                            <w:rFonts w:ascii="Times New Roman"/>
                            <w:sz w:val="21"/>
                          </w:rPr>
                          <w:t>Sk</w:t>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69"/>
                          <w:jc w:val="center"/>
                          <w:rPr>
                            <w:rFonts w:ascii="Times New Roman" w:hAnsi="Times New Roman" w:cs="Times New Roman" w:eastAsia="Times New Roman" w:hint="default"/>
                            <w:sz w:val="21"/>
                            <w:szCs w:val="21"/>
                          </w:rPr>
                        </w:pPr>
                        <w:r>
                          <w:rPr>
                            <w:rFonts w:ascii="Times New Roman"/>
                            <w:sz w:val="21"/>
                          </w:rPr>
                          <w:t>M0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12</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8" w:right="0"/>
                          <w:jc w:val="center"/>
                          <w:rPr>
                            <w:rFonts w:ascii="Times New Roman" w:hAnsi="Times New Roman" w:cs="Times New Roman" w:eastAsia="Times New Roman" w:hint="default"/>
                            <w:sz w:val="21"/>
                            <w:szCs w:val="21"/>
                          </w:rPr>
                        </w:pPr>
                        <w:r>
                          <w:rPr>
                            <w:rFonts w:ascii="Times New Roman"/>
                            <w:sz w:val="21"/>
                          </w:rPr>
                          <w:t>12</w:t>
                        </w:r>
                      </w:p>
                    </w:tc>
                  </w:tr>
                  <w:tr>
                    <w:trPr>
                      <w:trHeight w:val="592"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69"/>
                          <w:jc w:val="center"/>
                          <w:rPr>
                            <w:rFonts w:ascii="Times New Roman" w:hAnsi="Times New Roman" w:cs="Times New Roman" w:eastAsia="Times New Roman" w:hint="default"/>
                            <w:sz w:val="21"/>
                            <w:szCs w:val="21"/>
                          </w:rPr>
                        </w:pPr>
                        <w:r>
                          <w:rPr>
                            <w:rFonts w:ascii="Times New Roman"/>
                            <w:spacing w:val="-2"/>
                            <w:sz w:val="21"/>
                          </w:rPr>
                          <w:t>S=S0+S1+Si*Mi/M0-Sj*Mj/M0-Sk</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30,324,000.00</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72" w:right="0"/>
                          <w:jc w:val="center"/>
                          <w:rPr>
                            <w:rFonts w:ascii="Times New Roman" w:hAnsi="Times New Roman" w:cs="Times New Roman" w:eastAsia="Times New Roman" w:hint="default"/>
                            <w:sz w:val="21"/>
                            <w:szCs w:val="21"/>
                          </w:rPr>
                        </w:pPr>
                        <w:r>
                          <w:rPr>
                            <w:rFonts w:ascii="Times New Roman"/>
                            <w:sz w:val="21"/>
                          </w:rPr>
                          <w:t>20,878,666.67</w:t>
                        </w:r>
                      </w:p>
                    </w:tc>
                  </w:tr>
                  <w:tr>
                    <w:trPr>
                      <w:trHeight w:val="674"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69"/>
                          <w:jc w:val="center"/>
                          <w:rPr>
                            <w:rFonts w:ascii="Times New Roman" w:hAnsi="Times New Roman" w:cs="Times New Roman" w:eastAsia="Times New Roman" w:hint="default"/>
                            <w:sz w:val="21"/>
                            <w:szCs w:val="21"/>
                          </w:rPr>
                        </w:pPr>
                        <w:r>
                          <w:rPr>
                            <w:rFonts w:ascii="Times New Roman"/>
                            <w:sz w:val="21"/>
                          </w:rPr>
                          <w:t>X1</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1.39</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72" w:right="0"/>
                          <w:jc w:val="center"/>
                          <w:rPr>
                            <w:rFonts w:ascii="Times New Roman" w:hAnsi="Times New Roman" w:cs="Times New Roman" w:eastAsia="Times New Roman" w:hint="default"/>
                            <w:sz w:val="21"/>
                            <w:szCs w:val="21"/>
                          </w:rPr>
                        </w:pPr>
                        <w:r>
                          <w:rPr>
                            <w:rFonts w:ascii="Times New Roman"/>
                            <w:sz w:val="21"/>
                          </w:rPr>
                          <w:t>1.20</w:t>
                        </w:r>
                      </w:p>
                    </w:tc>
                  </w:tr>
                  <w:tr>
                    <w:trPr>
                      <w:trHeight w:val="59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9"/>
                          <w:jc w:val="center"/>
                          <w:rPr>
                            <w:rFonts w:ascii="Times New Roman" w:hAnsi="Times New Roman" w:cs="Times New Roman" w:eastAsia="Times New Roman" w:hint="default"/>
                            <w:sz w:val="21"/>
                            <w:szCs w:val="21"/>
                          </w:rPr>
                        </w:pPr>
                        <w:r>
                          <w:rPr>
                            <w:rFonts w:ascii="Times New Roman"/>
                            <w:sz w:val="21"/>
                          </w:rPr>
                          <w:t>X2</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1.33</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1.16</w:t>
                        </w:r>
                      </w:p>
                    </w:tc>
                  </w:tr>
                </w:tbl>
                <w:p>
                  <w:pPr/>
                </w:p>
              </w:txbxContent>
            </v:textbox>
            <w10:wrap type="none"/>
          </v:shape>
        </w:pict>
      </w:r>
      <w:r>
        <w:rPr>
          <w:rFonts w:ascii="宋体" w:hAnsi="宋体" w:cs="宋体" w:eastAsia="宋体" w:hint="default"/>
          <w:sz w:val="21"/>
          <w:szCs w:val="21"/>
        </w:rPr>
        <w:t>加股份数</w:t>
      </w:r>
      <w:r>
        <w:rPr>
          <w:rFonts w:ascii="宋体" w:hAnsi="宋体" w:cs="宋体" w:eastAsia="宋体" w:hint="default"/>
          <w:w w:val="100"/>
          <w:sz w:val="21"/>
          <w:szCs w:val="21"/>
        </w:rPr>
        <w:t> </w:t>
      </w:r>
      <w:r>
        <w:rPr>
          <w:rFonts w:ascii="宋体" w:hAnsi="宋体" w:cs="宋体" w:eastAsia="宋体" w:hint="default"/>
          <w:spacing w:val="9"/>
          <w:sz w:val="21"/>
          <w:szCs w:val="21"/>
        </w:rPr>
        <w:t>报告期因发行新股或债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转股等增加股份数</w:t>
      </w:r>
      <w:r>
        <w:rPr>
          <w:rFonts w:ascii="宋体" w:hAnsi="宋体" w:cs="宋体" w:eastAsia="宋体" w:hint="default"/>
          <w:w w:val="100"/>
          <w:sz w:val="21"/>
          <w:szCs w:val="21"/>
        </w:rPr>
        <w:t> </w:t>
      </w:r>
      <w:r>
        <w:rPr>
          <w:rFonts w:ascii="宋体" w:hAnsi="宋体" w:cs="宋体" w:eastAsia="宋体" w:hint="default"/>
          <w:spacing w:val="9"/>
          <w:sz w:val="21"/>
          <w:szCs w:val="21"/>
        </w:rPr>
        <w:t>增加股份下一月份起至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报告期期末的月份数</w:t>
      </w:r>
      <w:r>
        <w:rPr>
          <w:rFonts w:ascii="宋体" w:hAnsi="宋体" w:cs="宋体" w:eastAsia="宋体" w:hint="default"/>
          <w:w w:val="100"/>
          <w:sz w:val="21"/>
          <w:szCs w:val="21"/>
        </w:rPr>
        <w:t> </w:t>
      </w:r>
      <w:r>
        <w:rPr>
          <w:rFonts w:ascii="宋体" w:hAnsi="宋体" w:cs="宋体" w:eastAsia="宋体" w:hint="default"/>
          <w:spacing w:val="9"/>
          <w:sz w:val="21"/>
          <w:szCs w:val="21"/>
        </w:rPr>
        <w:t>报告期因回购等减少股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份数</w:t>
      </w:r>
      <w:r>
        <w:rPr>
          <w:rFonts w:ascii="宋体" w:hAnsi="宋体" w:cs="宋体" w:eastAsia="宋体" w:hint="default"/>
          <w:w w:val="100"/>
          <w:sz w:val="21"/>
          <w:szCs w:val="21"/>
        </w:rPr>
        <w:t> </w:t>
      </w:r>
      <w:r>
        <w:rPr>
          <w:rFonts w:ascii="宋体" w:hAnsi="宋体" w:cs="宋体" w:eastAsia="宋体" w:hint="default"/>
          <w:spacing w:val="9"/>
          <w:sz w:val="21"/>
          <w:szCs w:val="21"/>
        </w:rPr>
        <w:t>减少股份下一月份起至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报告期期末的月份数</w:t>
      </w:r>
    </w:p>
    <w:p>
      <w:pPr>
        <w:spacing w:line="240" w:lineRule="auto" w:before="13"/>
        <w:rPr>
          <w:rFonts w:ascii="宋体" w:hAnsi="宋体" w:cs="宋体" w:eastAsia="宋体" w:hint="default"/>
          <w:sz w:val="7"/>
          <w:szCs w:val="7"/>
        </w:rPr>
      </w:pPr>
    </w:p>
    <w:p>
      <w:pPr>
        <w:spacing w:before="36"/>
        <w:ind w:left="237" w:right="59" w:firstLine="0"/>
        <w:jc w:val="left"/>
        <w:rPr>
          <w:rFonts w:ascii="宋体" w:hAnsi="宋体" w:cs="宋体" w:eastAsia="宋体" w:hint="default"/>
          <w:sz w:val="21"/>
          <w:szCs w:val="21"/>
        </w:rPr>
      </w:pPr>
      <w:r>
        <w:rPr>
          <w:rFonts w:ascii="宋体" w:hAnsi="宋体" w:cs="宋体" w:eastAsia="宋体" w:hint="default"/>
          <w:sz w:val="21"/>
          <w:szCs w:val="21"/>
        </w:rPr>
        <w:t>报告期缩股数</w:t>
      </w:r>
    </w:p>
    <w:p>
      <w:pPr>
        <w:spacing w:line="240" w:lineRule="auto" w:before="7"/>
        <w:rPr>
          <w:rFonts w:ascii="宋体" w:hAnsi="宋体" w:cs="宋体" w:eastAsia="宋体" w:hint="default"/>
          <w:sz w:val="19"/>
          <w:szCs w:val="19"/>
        </w:rPr>
      </w:pPr>
    </w:p>
    <w:p>
      <w:pPr>
        <w:spacing w:before="36"/>
        <w:ind w:left="237" w:right="59" w:firstLine="0"/>
        <w:jc w:val="left"/>
        <w:rPr>
          <w:rFonts w:ascii="宋体" w:hAnsi="宋体" w:cs="宋体" w:eastAsia="宋体" w:hint="default"/>
          <w:sz w:val="21"/>
          <w:szCs w:val="21"/>
        </w:rPr>
      </w:pPr>
      <w:r>
        <w:rPr>
          <w:rFonts w:ascii="宋体" w:hAnsi="宋体" w:cs="宋体" w:eastAsia="宋体" w:hint="default"/>
          <w:sz w:val="21"/>
          <w:szCs w:val="21"/>
        </w:rPr>
        <w:t>报告期月份数</w:t>
      </w:r>
    </w:p>
    <w:p>
      <w:pPr>
        <w:spacing w:line="240" w:lineRule="auto" w:before="6"/>
        <w:rPr>
          <w:rFonts w:ascii="宋体" w:hAnsi="宋体" w:cs="宋体" w:eastAsia="宋体" w:hint="default"/>
          <w:sz w:val="9"/>
          <w:szCs w:val="9"/>
        </w:rPr>
      </w:pPr>
    </w:p>
    <w:p>
      <w:pPr>
        <w:spacing w:line="261" w:lineRule="auto" w:before="36"/>
        <w:ind w:left="237" w:right="5938" w:firstLine="0"/>
        <w:jc w:val="left"/>
        <w:rPr>
          <w:rFonts w:ascii="宋体" w:hAnsi="宋体" w:cs="宋体" w:eastAsia="宋体" w:hint="default"/>
          <w:sz w:val="21"/>
          <w:szCs w:val="21"/>
        </w:rPr>
      </w:pPr>
      <w:r>
        <w:rPr>
          <w:rFonts w:ascii="宋体" w:hAnsi="宋体" w:cs="宋体" w:eastAsia="宋体" w:hint="default"/>
          <w:spacing w:val="9"/>
          <w:sz w:val="21"/>
          <w:szCs w:val="21"/>
        </w:rPr>
        <w:t>发行在外的普通股加权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平均数</w:t>
      </w:r>
      <w:r>
        <w:rPr>
          <w:rFonts w:ascii="宋体" w:hAnsi="宋体" w:cs="宋体" w:eastAsia="宋体" w:hint="default"/>
          <w:w w:val="100"/>
          <w:sz w:val="21"/>
          <w:szCs w:val="21"/>
        </w:rPr>
        <w:t> </w:t>
      </w:r>
      <w:r>
        <w:rPr>
          <w:rFonts w:ascii="宋体" w:hAnsi="宋体" w:cs="宋体" w:eastAsia="宋体" w:hint="default"/>
          <w:spacing w:val="9"/>
          <w:sz w:val="21"/>
          <w:szCs w:val="21"/>
        </w:rPr>
        <w:t>归属于公司普通股股东</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的基本每股收益</w:t>
      </w:r>
      <w:r>
        <w:rPr>
          <w:rFonts w:ascii="宋体" w:hAnsi="宋体" w:cs="宋体" w:eastAsia="宋体" w:hint="default"/>
          <w:w w:val="100"/>
          <w:sz w:val="21"/>
          <w:szCs w:val="21"/>
        </w:rPr>
        <w:t> </w:t>
      </w:r>
      <w:r>
        <w:rPr>
          <w:rFonts w:ascii="宋体" w:hAnsi="宋体" w:cs="宋体" w:eastAsia="宋体" w:hint="default"/>
          <w:spacing w:val="9"/>
          <w:sz w:val="21"/>
          <w:szCs w:val="21"/>
        </w:rPr>
        <w:t>扣除非经常性损益后归</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9"/>
          <w:sz w:val="21"/>
          <w:szCs w:val="21"/>
        </w:rPr>
        <w:t>属于公司普通股股东的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基本每股收益</w:t>
      </w: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27.6pt;height:.5pt;mso-position-horizontal-relative:char;mso-position-vertical-relative:line" coordorigin="0,0" coordsize="8552,10">
            <v:group style="position:absolute;left:5;top:5;width:2451;height:2" coordorigin="5,5" coordsize="2451,2">
              <v:shape style="position:absolute;left:5;top:5;width:2451;height:2" coordorigin="5,5" coordsize="2451,0" path="m5,5l2455,5e" filled="false" stroked="true" strokeweight=".480469pt" strokecolor="#000000">
                <v:path arrowok="t"/>
              </v:shape>
            </v:group>
            <v:group style="position:absolute;left:2441;top:5;width:10;height:2" coordorigin="2441,5" coordsize="10,2">
              <v:shape style="position:absolute;left:2441;top:5;width:10;height:2" coordorigin="2441,5" coordsize="10,0" path="m2441,5l2450,5e" filled="false" stroked="true" strokeweight=".480469pt" strokecolor="#000000">
                <v:path arrowok="t"/>
              </v:shape>
            </v:group>
            <v:group style="position:absolute;left:2450;top:5;width:3250;height:2" coordorigin="2450,5" coordsize="3250,2">
              <v:shape style="position:absolute;left:2450;top:5;width:3250;height:2" coordorigin="2450,5" coordsize="3250,0" path="m2450,5l5700,5e" filled="false" stroked="true" strokeweight=".480469pt" strokecolor="#000000">
                <v:path arrowok="t"/>
              </v:shape>
            </v:group>
            <v:group style="position:absolute;left:5686;top:5;width:10;height:2" coordorigin="5686,5" coordsize="10,2">
              <v:shape style="position:absolute;left:5686;top:5;width:10;height:2" coordorigin="5686,5" coordsize="10,0" path="m5686,5l5695,5e" filled="false" stroked="true" strokeweight=".480469pt" strokecolor="#000000">
                <v:path arrowok="t"/>
              </v:shape>
            </v:group>
            <v:group style="position:absolute;left:5695;top:5;width:1428;height:2" coordorigin="5695,5" coordsize="1428,2">
              <v:shape style="position:absolute;left:5695;top:5;width:1428;height:2" coordorigin="5695,5" coordsize="1428,0" path="m5695,5l7123,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28;height:2" coordorigin="7118,5" coordsize="1428,2">
              <v:shape style="position:absolute;left:7118;top:5;width:1428;height:2" coordorigin="7118,5" coordsize="1428,0" path="m7118,5l8546,5e" filled="false" stroked="true" strokeweight=".480469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6"/>
          <w:szCs w:val="6"/>
        </w:rPr>
      </w:pPr>
    </w:p>
    <w:p>
      <w:pPr>
        <w:spacing w:before="36"/>
        <w:ind w:left="657" w:right="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）当期非经常性损益明细表</w:t>
      </w:r>
    </w:p>
    <w:p>
      <w:pPr>
        <w:spacing w:line="240" w:lineRule="auto" w:before="9"/>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5055;height:2" coordorigin="5,5" coordsize="5055,2">
              <v:shape style="position:absolute;left:5;top:5;width:5055;height:2" coordorigin="5,5" coordsize="5055,0" path="m5,5l5059,5e" filled="false" stroked="true" strokeweight=".476563pt" strokecolor="#000000">
                <v:path arrowok="t"/>
              </v:shape>
            </v:group>
            <v:group style="position:absolute;left:5059;top:5;width:10;height:2" coordorigin="5059,5" coordsize="10,2">
              <v:shape style="position:absolute;left:5059;top:5;width:10;height:2" coordorigin="5059,5" coordsize="10,0" path="m5059,5l5069,5e" filled="false" stroked="true" strokeweight=".476563pt" strokecolor="#000000">
                <v:path arrowok="t"/>
              </v:shape>
            </v:group>
            <v:group style="position:absolute;left:5069;top:5;width:3464;height:2" coordorigin="5069,5" coordsize="3464,2">
              <v:shape style="position:absolute;left:5069;top:5;width:3464;height:2" coordorigin="5069,5" coordsize="3464,0" path="m5069,5l8532,5e" filled="false" stroked="true" strokeweight=".476563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580"/>
        </w:sectPr>
      </w:pPr>
    </w:p>
    <w:p>
      <w:pPr>
        <w:spacing w:line="240" w:lineRule="auto" w:before="5"/>
        <w:rPr>
          <w:rFonts w:ascii="宋体" w:hAnsi="宋体" w:cs="宋体" w:eastAsia="宋体" w:hint="default"/>
          <w:sz w:val="16"/>
          <w:szCs w:val="16"/>
        </w:rPr>
      </w:pPr>
    </w:p>
    <w:p>
      <w:pPr>
        <w:spacing w:before="0"/>
        <w:ind w:left="0" w:right="0" w:firstLine="0"/>
        <w:jc w:val="right"/>
        <w:rPr>
          <w:rFonts w:ascii="宋体" w:hAnsi="宋体" w:cs="宋体" w:eastAsia="宋体" w:hint="default"/>
          <w:sz w:val="21"/>
          <w:szCs w:val="21"/>
        </w:rPr>
      </w:pPr>
      <w:r>
        <w:rPr>
          <w:rFonts w:ascii="宋体" w:hAnsi="宋体" w:cs="宋体" w:eastAsia="宋体" w:hint="default"/>
          <w:spacing w:val="-1"/>
          <w:sz w:val="21"/>
          <w:szCs w:val="21"/>
        </w:rPr>
        <w:t>明细项目</w:t>
      </w:r>
    </w:p>
    <w:p>
      <w:pPr>
        <w:spacing w:before="15"/>
        <w:ind w:left="3155"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金额</w:t>
      </w:r>
    </w:p>
    <w:p>
      <w:pPr>
        <w:tabs>
          <w:tab w:pos="3919" w:val="left" w:leader="none"/>
        </w:tabs>
        <w:spacing w:before="116"/>
        <w:ind w:left="2234" w:right="0" w:firstLine="0"/>
        <w:jc w:val="left"/>
        <w:rPr>
          <w:rFonts w:ascii="宋体" w:hAnsi="宋体" w:cs="宋体" w:eastAsia="宋体" w:hint="default"/>
          <w:sz w:val="21"/>
          <w:szCs w:val="21"/>
        </w:rPr>
      </w:pPr>
      <w:r>
        <w:rPr>
          <w:rFonts w:ascii="宋体" w:hAnsi="宋体" w:cs="宋体" w:eastAsia="宋体" w:hint="default"/>
          <w:spacing w:val="-1"/>
          <w:sz w:val="21"/>
          <w:szCs w:val="21"/>
        </w:rPr>
        <w:t>本期金额</w:t>
        <w:tab/>
        <w:t>上期金额</w:t>
      </w:r>
    </w:p>
    <w:p>
      <w:pPr>
        <w:spacing w:after="0"/>
        <w:jc w:val="left"/>
        <w:rPr>
          <w:rFonts w:ascii="宋体" w:hAnsi="宋体" w:cs="宋体" w:eastAsia="宋体" w:hint="default"/>
          <w:sz w:val="21"/>
          <w:szCs w:val="21"/>
        </w:rPr>
        <w:sectPr>
          <w:type w:val="continuous"/>
          <w:pgSz w:w="11910" w:h="16840"/>
          <w:pgMar w:top="1580" w:bottom="280" w:left="1560" w:right="1580"/>
          <w:cols w:num="2" w:equalWidth="0">
            <w:col w:w="3080" w:space="525"/>
            <w:col w:w="5165"/>
          </w:cols>
        </w:sectPr>
      </w:pPr>
    </w:p>
    <w:p>
      <w:pPr>
        <w:spacing w:line="240" w:lineRule="auto" w:before="1"/>
        <w:rPr>
          <w:rFonts w:ascii="宋体" w:hAnsi="宋体" w:cs="宋体" w:eastAsia="宋体" w:hint="default"/>
          <w:sz w:val="7"/>
          <w:szCs w:val="7"/>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5055;height:2" coordorigin="5,5" coordsize="5055,2">
              <v:shape style="position:absolute;left:5;top:5;width:5055;height:2" coordorigin="5,5" coordsize="5055,0" path="m5,5l5059,5e" filled="false" stroked="true" strokeweight=".480469pt" strokecolor="#000000">
                <v:path arrowok="t"/>
              </v:shape>
            </v:group>
            <v:group style="position:absolute;left:5059;top:5;width:10;height:2" coordorigin="5059,5" coordsize="10,2">
              <v:shape style="position:absolute;left:5059;top:5;width:10;height:2" coordorigin="5059,5" coordsize="10,0" path="m5059,5l5069,5e" filled="false" stroked="true" strokeweight=".480469pt" strokecolor="#000000">
                <v:path arrowok="t"/>
              </v:shape>
            </v:group>
            <v:group style="position:absolute;left:5069;top:5;width:2043;height:2" coordorigin="5069,5" coordsize="2043,2">
              <v:shape style="position:absolute;left:5069;top:5;width:2043;height:2" coordorigin="5069,5" coordsize="2043,0" path="m5069,5l7111,5e" filled="false" stroked="true" strokeweight=".480469pt" strokecolor="#000000">
                <v:path arrowok="t"/>
              </v:shape>
            </v:group>
            <v:group style="position:absolute;left:7111;top:5;width:10;height:2" coordorigin="7111,5" coordsize="10,2">
              <v:shape style="position:absolute;left:7111;top:5;width:10;height:2" coordorigin="7111,5" coordsize="10,0" path="m7111,5l7121,5e" filled="false" stroked="true" strokeweight=".480469pt" strokecolor="#000000">
                <v:path arrowok="t"/>
              </v:shape>
            </v:group>
            <v:group style="position:absolute;left:7121;top:5;width:1412;height:2" coordorigin="7121,5" coordsize="1412,2">
              <v:shape style="position:absolute;left:7121;top:5;width:1412;height:2" coordorigin="7121,5" coordsize="1412,0" path="m7121,5l8532,5e" filled="false" stroked="true" strokeweight=".480469pt" strokecolor="#000000">
                <v:path arrowok="t"/>
              </v:shape>
            </v:group>
          </v:group>
        </w:pict>
      </w:r>
      <w:r>
        <w:rPr>
          <w:rFonts w:ascii="宋体" w:hAnsi="宋体" w:cs="宋体" w:eastAsia="宋体" w:hint="default"/>
          <w:sz w:val="2"/>
          <w:szCs w:val="2"/>
        </w:rPr>
      </w:r>
    </w:p>
    <w:p>
      <w:pPr>
        <w:tabs>
          <w:tab w:pos="7636" w:val="left" w:leader="none"/>
        </w:tabs>
        <w:spacing w:before="15"/>
        <w:ind w:left="448" w:right="59"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非流动性资产处置损益</w:t>
        <w:tab/>
      </w:r>
      <w:r>
        <w:rPr>
          <w:rFonts w:ascii="Times New Roman" w:hAnsi="Times New Roman" w:cs="Times New Roman" w:eastAsia="Times New Roman" w:hint="default"/>
          <w:spacing w:val="-2"/>
          <w:sz w:val="21"/>
          <w:szCs w:val="21"/>
        </w:rPr>
        <w:t>-59,465.79</w:t>
      </w:r>
    </w:p>
    <w:p>
      <w:pPr>
        <w:spacing w:line="273" w:lineRule="auto" w:before="86"/>
        <w:ind w:left="237" w:right="3297" w:firstLine="211"/>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越权审批，或无正式批准文件，或偶发性的税收返</w:t>
      </w:r>
      <w:r>
        <w:rPr>
          <w:rFonts w:ascii="宋体" w:hAnsi="宋体" w:cs="宋体" w:eastAsia="宋体" w:hint="default"/>
          <w:w w:val="100"/>
          <w:sz w:val="21"/>
          <w:szCs w:val="21"/>
        </w:rPr>
        <w:t> </w:t>
      </w:r>
      <w:r>
        <w:rPr>
          <w:rFonts w:ascii="宋体" w:hAnsi="宋体" w:cs="宋体" w:eastAsia="宋体" w:hint="default"/>
          <w:sz w:val="21"/>
          <w:szCs w:val="21"/>
        </w:rPr>
        <w:t>还、减免</w:t>
      </w:r>
    </w:p>
    <w:p>
      <w:pPr>
        <w:tabs>
          <w:tab w:pos="6023" w:val="left" w:leader="none"/>
          <w:tab w:pos="7444" w:val="left" w:leader="none"/>
        </w:tabs>
        <w:spacing w:before="77"/>
        <w:ind w:left="448" w:right="59"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政府补助</w:t>
        <w:tab/>
      </w:r>
      <w:r>
        <w:rPr>
          <w:rFonts w:ascii="Times New Roman" w:hAnsi="Times New Roman" w:cs="Times New Roman" w:eastAsia="Times New Roman" w:hint="default"/>
          <w:spacing w:val="-2"/>
          <w:sz w:val="21"/>
          <w:szCs w:val="21"/>
        </w:rPr>
        <w:t>2,000,000.00</w:t>
        <w:tab/>
        <w:t>1,289,000.00</w:t>
      </w:r>
    </w:p>
    <w:p>
      <w:pPr>
        <w:spacing w:line="307" w:lineRule="auto" w:before="107"/>
        <w:ind w:left="448" w:right="1239" w:firstLine="0"/>
        <w:jc w:val="left"/>
        <w:rPr>
          <w:rFonts w:ascii="宋体" w:hAnsi="宋体" w:cs="宋体" w:eastAsia="宋体" w:hint="default"/>
          <w:sz w:val="21"/>
          <w:szCs w:val="21"/>
        </w:rPr>
      </w:pPr>
      <w:r>
        <w:rPr>
          <w:rFonts w:ascii="宋体" w:hAnsi="宋体" w:cs="宋体" w:eastAsia="宋体" w:hint="default"/>
          <w:sz w:val="21"/>
          <w:szCs w:val="21"/>
        </w:rPr>
        <w:t>对非金融企业收取的资金占用费</w:t>
      </w:r>
      <w:r>
        <w:rPr>
          <w:rFonts w:ascii="宋体" w:hAnsi="宋体" w:cs="宋体" w:eastAsia="宋体" w:hint="default"/>
          <w:w w:val="100"/>
          <w:sz w:val="21"/>
          <w:szCs w:val="21"/>
        </w:rPr>
        <w:t> </w:t>
      </w:r>
      <w:r>
        <w:rPr>
          <w:rFonts w:ascii="宋体" w:hAnsi="宋体" w:cs="宋体" w:eastAsia="宋体" w:hint="default"/>
          <w:spacing w:val="-2"/>
          <w:sz w:val="21"/>
          <w:szCs w:val="21"/>
        </w:rPr>
        <w:t>取得子公司、联营企业及合营企业的投资成本小于</w:t>
      </w:r>
    </w:p>
    <w:p>
      <w:pPr>
        <w:spacing w:line="253" w:lineRule="exact" w:before="0"/>
        <w:ind w:left="237" w:right="59" w:firstLine="0"/>
        <w:jc w:val="left"/>
        <w:rPr>
          <w:rFonts w:ascii="宋体" w:hAnsi="宋体" w:cs="宋体" w:eastAsia="宋体" w:hint="default"/>
          <w:sz w:val="21"/>
          <w:szCs w:val="21"/>
        </w:rPr>
      </w:pPr>
      <w:r>
        <w:rPr>
          <w:rFonts w:ascii="宋体" w:hAnsi="宋体" w:cs="宋体" w:eastAsia="宋体" w:hint="default"/>
          <w:sz w:val="21"/>
          <w:szCs w:val="21"/>
        </w:rPr>
        <w:t>取得投资时应享有被投资单位可辨认净资产公允价值</w:t>
      </w:r>
    </w:p>
    <w:p>
      <w:pPr>
        <w:spacing w:line="338" w:lineRule="auto" w:before="138"/>
        <w:ind w:left="448" w:right="3297" w:firstLine="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w w:val="100"/>
          <w:sz w:val="21"/>
          <w:szCs w:val="21"/>
        </w:rPr>
        <w:t> </w:t>
      </w:r>
      <w:r>
        <w:rPr>
          <w:rFonts w:ascii="宋体" w:hAnsi="宋体" w:cs="宋体" w:eastAsia="宋体" w:hint="default"/>
          <w:sz w:val="21"/>
          <w:szCs w:val="21"/>
        </w:rPr>
        <w:t>委托他人投资或管理资产的损益</w:t>
      </w:r>
      <w:r>
        <w:rPr>
          <w:rFonts w:ascii="宋体" w:hAnsi="宋体" w:cs="宋体" w:eastAsia="宋体" w:hint="default"/>
          <w:w w:val="100"/>
          <w:sz w:val="21"/>
          <w:szCs w:val="21"/>
        </w:rPr>
        <w:t> </w:t>
      </w:r>
      <w:r>
        <w:rPr>
          <w:rFonts w:ascii="宋体" w:hAnsi="宋体" w:cs="宋体" w:eastAsia="宋体" w:hint="default"/>
          <w:spacing w:val="-2"/>
          <w:sz w:val="21"/>
          <w:szCs w:val="21"/>
        </w:rPr>
        <w:t>因不可抗力因素，如遭受自然灾害而计提的各项资</w:t>
      </w:r>
    </w:p>
    <w:p>
      <w:pPr>
        <w:spacing w:line="226" w:lineRule="exact" w:before="0"/>
        <w:ind w:left="237" w:right="59" w:firstLine="0"/>
        <w:jc w:val="left"/>
        <w:rPr>
          <w:rFonts w:ascii="宋体" w:hAnsi="宋体" w:cs="宋体" w:eastAsia="宋体" w:hint="default"/>
          <w:sz w:val="21"/>
          <w:szCs w:val="21"/>
        </w:rPr>
      </w:pPr>
      <w:r>
        <w:rPr>
          <w:rFonts w:ascii="宋体" w:hAnsi="宋体" w:cs="宋体" w:eastAsia="宋体" w:hint="default"/>
          <w:sz w:val="21"/>
          <w:szCs w:val="21"/>
        </w:rPr>
        <w:t>产减值准备</w:t>
      </w:r>
    </w:p>
    <w:p>
      <w:pPr>
        <w:spacing w:line="345" w:lineRule="auto" w:before="109"/>
        <w:ind w:left="448" w:right="7049" w:firstLine="0"/>
        <w:jc w:val="left"/>
        <w:rPr>
          <w:rFonts w:ascii="宋体" w:hAnsi="宋体" w:cs="宋体" w:eastAsia="宋体" w:hint="default"/>
          <w:sz w:val="21"/>
          <w:szCs w:val="21"/>
        </w:rPr>
      </w:pPr>
      <w:r>
        <w:rPr>
          <w:rFonts w:ascii="宋体" w:hAnsi="宋体" w:cs="宋体" w:eastAsia="宋体" w:hint="default"/>
          <w:spacing w:val="-2"/>
          <w:sz w:val="21"/>
          <w:szCs w:val="21"/>
        </w:rPr>
        <w:t>债务重组损益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企业重组费用</w:t>
      </w:r>
    </w:p>
    <w:p>
      <w:pPr>
        <w:spacing w:line="273" w:lineRule="auto" w:before="14"/>
        <w:ind w:left="237" w:right="3297" w:firstLine="211"/>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交易价格显失公允的交易产生的超过公允价值部分</w:t>
      </w:r>
      <w:r>
        <w:rPr>
          <w:rFonts w:ascii="宋体" w:hAnsi="宋体" w:cs="宋体" w:eastAsia="宋体" w:hint="default"/>
          <w:w w:val="100"/>
          <w:sz w:val="21"/>
          <w:szCs w:val="21"/>
        </w:rPr>
        <w:t> </w:t>
      </w:r>
      <w:r>
        <w:rPr>
          <w:rFonts w:ascii="宋体" w:hAnsi="宋体" w:cs="宋体" w:eastAsia="宋体" w:hint="default"/>
          <w:sz w:val="21"/>
          <w:szCs w:val="21"/>
        </w:rPr>
        <w:t>的损益</w:t>
      </w:r>
    </w:p>
    <w:p>
      <w:pPr>
        <w:spacing w:line="273" w:lineRule="auto" w:before="65"/>
        <w:ind w:left="237" w:right="3297" w:firstLine="211"/>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同一控制下企业合并产生的子公司期初至合并日的</w:t>
      </w:r>
      <w:r>
        <w:rPr>
          <w:rFonts w:ascii="宋体" w:hAnsi="宋体" w:cs="宋体" w:eastAsia="宋体" w:hint="default"/>
          <w:w w:val="100"/>
          <w:sz w:val="21"/>
          <w:szCs w:val="21"/>
        </w:rPr>
        <w:t> </w:t>
      </w:r>
      <w:r>
        <w:rPr>
          <w:rFonts w:ascii="宋体" w:hAnsi="宋体" w:cs="宋体" w:eastAsia="宋体" w:hint="default"/>
          <w:sz w:val="21"/>
          <w:szCs w:val="21"/>
        </w:rPr>
        <w:t>当期净损益</w:t>
      </w:r>
    </w:p>
    <w:p>
      <w:pPr>
        <w:spacing w:line="240" w:lineRule="auto" w:before="10"/>
        <w:rPr>
          <w:rFonts w:ascii="宋体" w:hAnsi="宋体" w:cs="宋体" w:eastAsia="宋体" w:hint="default"/>
          <w:sz w:val="3"/>
          <w:szCs w:val="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27.6pt;height:.5pt;mso-position-horizontal-relative:char;mso-position-vertical-relative:line" coordorigin="0,0" coordsize="8552,10">
            <v:group style="position:absolute;left:5;top:5;width:5069;height:2" coordorigin="5,5" coordsize="5069,2">
              <v:shape style="position:absolute;left:5;top:5;width:5069;height:2" coordorigin="5,5" coordsize="5069,0" path="m5,5l5074,5e" filled="false" stroked="true" strokeweight=".480469pt" strokecolor="#000000">
                <v:path arrowok="t"/>
              </v:shape>
            </v:group>
            <v:group style="position:absolute;left:5059;top:5;width:10;height:2" coordorigin="5059,5" coordsize="10,2">
              <v:shape style="position:absolute;left:5059;top:5;width:10;height:2" coordorigin="5059,5" coordsize="10,0" path="m5059,5l5069,5e" filled="false" stroked="true" strokeweight=".480469pt" strokecolor="#000000">
                <v:path arrowok="t"/>
              </v:shape>
            </v:group>
            <v:group style="position:absolute;left:5069;top:5;width:2057;height:2" coordorigin="5069,5" coordsize="2057,2">
              <v:shape style="position:absolute;left:5069;top:5;width:2057;height:2" coordorigin="5069,5" coordsize="2057,0" path="m5069,5l7126,5e" filled="false" stroked="true" strokeweight=".480469pt" strokecolor="#000000">
                <v:path arrowok="t"/>
              </v:shape>
            </v:group>
            <v:group style="position:absolute;left:7111;top:5;width:10;height:2" coordorigin="7111,5" coordsize="10,2">
              <v:shape style="position:absolute;left:7111;top:5;width:10;height:2" coordorigin="7111,5" coordsize="10,0" path="m7111,5l7121,5e" filled="false" stroked="true" strokeweight=".480469pt" strokecolor="#000000">
                <v:path arrowok="t"/>
              </v:shape>
            </v:group>
            <v:group style="position:absolute;left:7121;top:5;width:1426;height:2" coordorigin="7121,5" coordsize="1426,2">
              <v:shape style="position:absolute;left:7121;top:5;width:1426;height:2" coordorigin="7121,5" coordsize="1426,0" path="m7121,5l8546,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580"/>
        </w:sect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5055;height:2" coordorigin="5,5" coordsize="5055,2">
              <v:shape style="position:absolute;left:5;top:5;width:5055;height:2" coordorigin="5,5" coordsize="5055,0" path="m5,5l5059,5e" filled="false" stroked="true" strokeweight=".480469pt" strokecolor="#000000">
                <v:path arrowok="t"/>
              </v:shape>
            </v:group>
            <v:group style="position:absolute;left:5059;top:5;width:10;height:2" coordorigin="5059,5" coordsize="10,2">
              <v:shape style="position:absolute;left:5059;top:5;width:10;height:2" coordorigin="5059,5" coordsize="10,0" path="m5059,5l5069,5e" filled="false" stroked="true" strokeweight=".480469pt" strokecolor="#000000">
                <v:path arrowok="t"/>
              </v:shape>
            </v:group>
            <v:group style="position:absolute;left:5069;top:5;width:2043;height:2" coordorigin="5069,5" coordsize="2043,2">
              <v:shape style="position:absolute;left:5069;top:5;width:2043;height:2" coordorigin="5069,5" coordsize="2043,0" path="m5069,5l7111,5e" filled="false" stroked="true" strokeweight=".480469pt" strokecolor="#000000">
                <v:path arrowok="t"/>
              </v:shape>
            </v:group>
            <v:group style="position:absolute;left:7111;top:5;width:10;height:2" coordorigin="7111,5" coordsize="10,2">
              <v:shape style="position:absolute;left:7111;top:5;width:10;height:2" coordorigin="7111,5" coordsize="10,0" path="m7111,5l7121,5e" filled="false" stroked="true" strokeweight=".480469pt" strokecolor="#000000">
                <v:path arrowok="t"/>
              </v:shape>
            </v:group>
            <v:group style="position:absolute;left:7121;top:5;width:1412;height:2" coordorigin="7121,5" coordsize="1412,2">
              <v:shape style="position:absolute;left:7121;top:5;width:1412;height:2" coordorigin="7121,5" coordsize="1412,0" path="m7121,5l8532,5e" filled="false" stroked="true" strokeweight=".480469pt" strokecolor="#000000">
                <v:path arrowok="t"/>
              </v:shape>
            </v:group>
          </v:group>
        </w:pict>
      </w:r>
      <w:r>
        <w:rPr>
          <w:rFonts w:ascii="宋体" w:hAnsi="宋体" w:cs="宋体" w:eastAsia="宋体" w:hint="default"/>
          <w:sz w:val="2"/>
          <w:szCs w:val="2"/>
        </w:rPr>
      </w:r>
    </w:p>
    <w:p>
      <w:pPr>
        <w:spacing w:line="290" w:lineRule="auto" w:before="20"/>
        <w:ind w:left="237" w:right="3692" w:firstLine="2"/>
        <w:jc w:val="center"/>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w w:val="100"/>
          <w:sz w:val="21"/>
          <w:szCs w:val="21"/>
        </w:rPr>
        <w:t> </w:t>
      </w:r>
      <w:r>
        <w:rPr>
          <w:rFonts w:ascii="宋体" w:hAnsi="宋体" w:cs="宋体" w:eastAsia="宋体" w:hint="default"/>
          <w:sz w:val="21"/>
          <w:szCs w:val="21"/>
        </w:rPr>
        <w:t>除同公司正常经营业务相关的有效套期保值业务</w:t>
      </w:r>
      <w:r>
        <w:rPr>
          <w:rFonts w:ascii="宋体" w:hAnsi="宋体" w:cs="宋体" w:eastAsia="宋体" w:hint="default"/>
          <w:w w:val="100"/>
          <w:sz w:val="21"/>
          <w:szCs w:val="21"/>
        </w:rPr>
        <w:t> </w:t>
      </w:r>
      <w:r>
        <w:rPr>
          <w:rFonts w:ascii="宋体" w:hAnsi="宋体" w:cs="宋体" w:eastAsia="宋体" w:hint="default"/>
          <w:spacing w:val="-2"/>
          <w:sz w:val="21"/>
          <w:szCs w:val="21"/>
        </w:rPr>
        <w:t>外，持有交易性金融资产、交易性金融负债产生的公</w:t>
      </w:r>
    </w:p>
    <w:p>
      <w:pPr>
        <w:spacing w:line="273" w:lineRule="auto" w:before="77"/>
        <w:ind w:left="237" w:right="3297" w:firstLine="211"/>
        <w:jc w:val="left"/>
        <w:rPr>
          <w:rFonts w:ascii="宋体" w:hAnsi="宋体" w:cs="宋体" w:eastAsia="宋体" w:hint="default"/>
          <w:sz w:val="21"/>
          <w:szCs w:val="21"/>
        </w:rPr>
      </w:pPr>
      <w:r>
        <w:rPr>
          <w:rFonts w:ascii="宋体" w:hAnsi="宋体" w:cs="宋体" w:eastAsia="宋体" w:hint="default"/>
          <w:spacing w:val="-2"/>
          <w:sz w:val="21"/>
          <w:szCs w:val="21"/>
        </w:rPr>
        <w:t>处置交易性金融资产、交易性金融负债和可供出售</w:t>
      </w:r>
      <w:r>
        <w:rPr>
          <w:rFonts w:ascii="宋体" w:hAnsi="宋体" w:cs="宋体" w:eastAsia="宋体" w:hint="default"/>
          <w:w w:val="100"/>
          <w:sz w:val="21"/>
          <w:szCs w:val="21"/>
        </w:rPr>
        <w:t> </w:t>
      </w:r>
      <w:r>
        <w:rPr>
          <w:rFonts w:ascii="宋体" w:hAnsi="宋体" w:cs="宋体" w:eastAsia="宋体" w:hint="default"/>
          <w:sz w:val="21"/>
          <w:szCs w:val="21"/>
        </w:rPr>
        <w:t>金融资产取得的投资收益</w:t>
      </w:r>
    </w:p>
    <w:p>
      <w:pPr>
        <w:spacing w:line="340" w:lineRule="auto" w:before="77"/>
        <w:ind w:left="448" w:right="3297" w:firstLine="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w w:val="100"/>
          <w:sz w:val="21"/>
          <w:szCs w:val="21"/>
        </w:rPr>
        <w:t> </w:t>
      </w:r>
      <w:r>
        <w:rPr>
          <w:rFonts w:ascii="宋体" w:hAnsi="宋体" w:cs="宋体" w:eastAsia="宋体" w:hint="default"/>
          <w:sz w:val="21"/>
          <w:szCs w:val="21"/>
        </w:rPr>
        <w:t>对外委托贷款取得的损益</w:t>
      </w:r>
      <w:r>
        <w:rPr>
          <w:rFonts w:ascii="宋体" w:hAnsi="宋体" w:cs="宋体" w:eastAsia="宋体" w:hint="default"/>
          <w:w w:val="100"/>
          <w:sz w:val="21"/>
          <w:szCs w:val="21"/>
        </w:rPr>
        <w:t> </w:t>
      </w:r>
      <w:r>
        <w:rPr>
          <w:rFonts w:ascii="宋体" w:hAnsi="宋体" w:cs="宋体" w:eastAsia="宋体" w:hint="default"/>
          <w:spacing w:val="-2"/>
          <w:sz w:val="21"/>
          <w:szCs w:val="21"/>
        </w:rPr>
        <w:t>采用公允价值模式进行后续计量的投资性房地产公</w:t>
      </w:r>
    </w:p>
    <w:p>
      <w:pPr>
        <w:spacing w:line="224" w:lineRule="exact" w:before="0"/>
        <w:ind w:left="237" w:right="59" w:firstLine="0"/>
        <w:jc w:val="left"/>
        <w:rPr>
          <w:rFonts w:ascii="宋体" w:hAnsi="宋体" w:cs="宋体" w:eastAsia="宋体" w:hint="default"/>
          <w:sz w:val="21"/>
          <w:szCs w:val="21"/>
        </w:rPr>
      </w:pPr>
      <w:r>
        <w:rPr>
          <w:rFonts w:ascii="宋体" w:hAnsi="宋体" w:cs="宋体" w:eastAsia="宋体" w:hint="default"/>
          <w:sz w:val="21"/>
          <w:szCs w:val="21"/>
        </w:rPr>
        <w:t>允价值变动产生的损益</w:t>
      </w:r>
    </w:p>
    <w:p>
      <w:pPr>
        <w:spacing w:line="273" w:lineRule="auto" w:before="92"/>
        <w:ind w:left="237" w:right="1239" w:firstLine="211"/>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w:t>
      </w:r>
      <w:r>
        <w:rPr>
          <w:rFonts w:ascii="宋体" w:hAnsi="宋体" w:cs="宋体" w:eastAsia="宋体" w:hint="default"/>
          <w:w w:val="100"/>
          <w:sz w:val="21"/>
          <w:szCs w:val="21"/>
        </w:rPr>
        <w:t> </w:t>
      </w:r>
      <w:r>
        <w:rPr>
          <w:rFonts w:ascii="宋体" w:hAnsi="宋体" w:cs="宋体" w:eastAsia="宋体" w:hint="default"/>
          <w:sz w:val="21"/>
          <w:szCs w:val="21"/>
        </w:rPr>
        <w:t>行一次性调整对当期损益的影响</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471"/>
        <w:gridCol w:w="1526"/>
        <w:gridCol w:w="1123"/>
        <w:gridCol w:w="1421"/>
      </w:tblGrid>
      <w:tr>
        <w:trPr>
          <w:trHeight w:val="807"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348" w:lineRule="auto" w:before="36"/>
              <w:ind w:left="333" w:right="35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w w:val="100"/>
                <w:sz w:val="21"/>
                <w:szCs w:val="21"/>
              </w:rPr>
              <w:t> </w:t>
            </w:r>
            <w:r>
              <w:rPr>
                <w:rFonts w:ascii="宋体" w:hAnsi="宋体" w:cs="宋体" w:eastAsia="宋体" w:hint="default"/>
                <w:spacing w:val="-2"/>
                <w:sz w:val="21"/>
                <w:szCs w:val="21"/>
              </w:rPr>
              <w:t>除上述各项之外的其他营业外收入和支出</w:t>
            </w:r>
          </w:p>
        </w:tc>
        <w:tc>
          <w:tcPr>
            <w:tcW w:w="2650" w:type="dxa"/>
            <w:gridSpan w:val="2"/>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-276,787.00</w:t>
            </w:r>
          </w:p>
        </w:tc>
      </w:tr>
      <w:tr>
        <w:trPr>
          <w:trHeight w:val="393"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650" w:type="dxa"/>
            <w:gridSpan w:val="2"/>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r>
      <w:tr>
        <w:trPr>
          <w:trHeight w:val="403"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2650" w:type="dxa"/>
            <w:gridSpan w:val="2"/>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21"/>
                <w:szCs w:val="21"/>
              </w:rPr>
            </w:pPr>
            <w:r>
              <w:rPr>
                <w:rFonts w:ascii="Times New Roman"/>
                <w:b/>
                <w:spacing w:val="-2"/>
                <w:sz w:val="21"/>
              </w:rPr>
              <w:t>952,747.21</w:t>
            </w:r>
            <w:r>
              <w:rPr>
                <w:rFonts w:ascii="Times New Roman"/>
                <w:spacing w:val="-2"/>
                <w:sz w:val="21"/>
              </w:rPr>
            </w:r>
          </w:p>
        </w:tc>
      </w:tr>
      <w:tr>
        <w:trPr>
          <w:trHeight w:val="396"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33"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6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595" w:right="0"/>
              <w:jc w:val="left"/>
              <w:rPr>
                <w:rFonts w:ascii="Times New Roman" w:hAnsi="Times New Roman" w:cs="Times New Roman" w:eastAsia="Times New Roman" w:hint="default"/>
                <w:sz w:val="21"/>
                <w:szCs w:val="21"/>
              </w:rPr>
            </w:pPr>
            <w:r>
              <w:rPr>
                <w:rFonts w:ascii="Times New Roman"/>
                <w:sz w:val="21"/>
              </w:rPr>
              <w:t>300,000.00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21"/>
                <w:szCs w:val="21"/>
              </w:rPr>
            </w:pPr>
            <w:r>
              <w:rPr>
                <w:rFonts w:ascii="Times New Roman"/>
                <w:spacing w:val="-2"/>
                <w:sz w:val="21"/>
              </w:rPr>
              <w:t>184,430.13</w:t>
            </w:r>
          </w:p>
        </w:tc>
      </w:tr>
      <w:tr>
        <w:trPr>
          <w:trHeight w:val="789" w:hRule="exact"/>
        </w:trPr>
        <w:tc>
          <w:tcPr>
            <w:tcW w:w="7121" w:type="dxa"/>
            <w:gridSpan w:val="3"/>
            <w:tcBorders>
              <w:top w:val="nil" w:sz="6" w:space="0" w:color="auto"/>
              <w:left w:val="nil" w:sz="6" w:space="0" w:color="auto"/>
              <w:bottom w:val="nil" w:sz="6" w:space="0" w:color="auto"/>
              <w:right w:val="nil" w:sz="6" w:space="0" w:color="auto"/>
            </w:tcBorders>
          </w:tcPr>
          <w:p>
            <w:pPr>
              <w:pStyle w:val="TableParagraph"/>
              <w:spacing w:line="345" w:lineRule="auto" w:before="25"/>
              <w:ind w:left="333" w:right="2582" w:hanging="212"/>
              <w:jc w:val="left"/>
              <w:rPr>
                <w:rFonts w:ascii="宋体" w:hAnsi="宋体" w:cs="宋体" w:eastAsia="宋体" w:hint="default"/>
                <w:sz w:val="21"/>
                <w:szCs w:val="21"/>
              </w:rPr>
            </w:pPr>
            <w:r>
              <w:rPr>
                <w:rFonts w:ascii="宋体" w:hAnsi="宋体" w:cs="宋体" w:eastAsia="宋体" w:hint="default"/>
                <w:sz w:val="21"/>
                <w:szCs w:val="21"/>
              </w:rPr>
              <w:t>非经常性损益净额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减：归属于少数股东的非经常性损益净影响数</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1"/>
                <w:szCs w:val="21"/>
              </w:rPr>
            </w:pPr>
            <w:r>
              <w:rPr>
                <w:rFonts w:ascii="Times New Roman"/>
                <w:b/>
                <w:spacing w:val="-2"/>
                <w:sz w:val="21"/>
              </w:rPr>
              <w:t>768,317.08</w:t>
            </w:r>
            <w:r>
              <w:rPr>
                <w:rFonts w:ascii="Times New Roman"/>
                <w:spacing w:val="-2"/>
                <w:sz w:val="21"/>
              </w:rPr>
            </w:r>
          </w:p>
        </w:tc>
      </w:tr>
      <w:tr>
        <w:trPr>
          <w:trHeight w:val="387" w:hRule="exact"/>
        </w:trPr>
        <w:tc>
          <w:tcPr>
            <w:tcW w:w="7121" w:type="dxa"/>
            <w:gridSpan w:val="3"/>
            <w:tcBorders>
              <w:top w:val="nil" w:sz="6" w:space="0" w:color="auto"/>
              <w:left w:val="nil" w:sz="6" w:space="0" w:color="auto"/>
              <w:bottom w:val="nil" w:sz="6" w:space="0" w:color="auto"/>
              <w:right w:val="nil" w:sz="6" w:space="0" w:color="auto"/>
            </w:tcBorders>
          </w:tcPr>
          <w:p>
            <w:pPr>
              <w:pStyle w:val="TableParagraph"/>
              <w:tabs>
                <w:tab w:pos="5911" w:val="left" w:leader="none"/>
              </w:tabs>
              <w:spacing w:line="240" w:lineRule="auto" w:before="28"/>
              <w:ind w:left="12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归属于公司普通股股东的非经常性损益</w:t>
              <w:tab/>
            </w:r>
            <w:r>
              <w:rPr>
                <w:rFonts w:ascii="Times New Roman" w:hAnsi="Times New Roman" w:cs="Times New Roman" w:eastAsia="Times New Roman" w:hint="default"/>
                <w:b/>
                <w:bCs/>
                <w:spacing w:val="-2"/>
                <w:sz w:val="21"/>
                <w:szCs w:val="21"/>
              </w:rPr>
              <w:t>1,700,000.00</w:t>
            </w:r>
            <w:r>
              <w:rPr>
                <w:rFonts w:ascii="Times New Roman" w:hAnsi="Times New Roman" w:cs="Times New Roman" w:eastAsia="Times New Roman" w:hint="default"/>
                <w:spacing w:val="-2"/>
                <w:sz w:val="21"/>
                <w:szCs w:val="21"/>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21"/>
                <w:szCs w:val="21"/>
              </w:rPr>
            </w:pPr>
            <w:r>
              <w:rPr>
                <w:rFonts w:ascii="Times New Roman"/>
                <w:b/>
                <w:spacing w:val="-2"/>
                <w:sz w:val="21"/>
              </w:rPr>
              <w:t>768,317.08</w:t>
            </w:r>
            <w:r>
              <w:rPr>
                <w:rFonts w:ascii="Times New Roman"/>
                <w:spacing w:val="-2"/>
                <w:sz w:val="21"/>
              </w:rPr>
            </w:r>
          </w:p>
        </w:tc>
      </w:tr>
      <w:tr>
        <w:trPr>
          <w:trHeight w:val="413" w:hRule="exact"/>
        </w:trPr>
        <w:tc>
          <w:tcPr>
            <w:tcW w:w="7121" w:type="dxa"/>
            <w:gridSpan w:val="3"/>
            <w:tcBorders>
              <w:top w:val="nil" w:sz="6" w:space="0" w:color="auto"/>
              <w:left w:val="nil" w:sz="6" w:space="0" w:color="auto"/>
              <w:bottom w:val="nil" w:sz="6" w:space="0" w:color="auto"/>
              <w:right w:val="nil" w:sz="6" w:space="0" w:color="auto"/>
            </w:tcBorders>
          </w:tcPr>
          <w:p>
            <w:pPr>
              <w:pStyle w:val="TableParagraph"/>
              <w:tabs>
                <w:tab w:pos="5805" w:val="left" w:leader="none"/>
              </w:tabs>
              <w:spacing w:line="240" w:lineRule="auto" w:before="40"/>
              <w:ind w:left="12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归属于公司普通股股东的净利润</w:t>
              <w:tab/>
            </w:r>
            <w:r>
              <w:rPr>
                <w:rFonts w:ascii="Times New Roman" w:hAnsi="Times New Roman" w:cs="Times New Roman" w:eastAsia="Times New Roman" w:hint="default"/>
                <w:b/>
                <w:bCs/>
                <w:spacing w:val="-2"/>
                <w:sz w:val="21"/>
                <w:szCs w:val="21"/>
              </w:rPr>
              <w:t>42,172,182.68</w:t>
            </w:r>
            <w:r>
              <w:rPr>
                <w:rFonts w:ascii="Times New Roman" w:hAnsi="Times New Roman" w:cs="Times New Roman" w:eastAsia="Times New Roman" w:hint="default"/>
                <w:spacing w:val="-2"/>
                <w:sz w:val="21"/>
                <w:szCs w:val="21"/>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2"/>
                <w:sz w:val="21"/>
              </w:rPr>
              <w:t>24,968,043.9</w:t>
            </w:r>
            <w:r>
              <w:rPr>
                <w:rFonts w:ascii="Times New Roman"/>
                <w:spacing w:val="-2"/>
                <w:sz w:val="21"/>
              </w:rPr>
            </w:r>
          </w:p>
        </w:tc>
      </w:tr>
      <w:tr>
        <w:trPr>
          <w:trHeight w:val="374" w:hRule="exact"/>
        </w:trPr>
        <w:tc>
          <w:tcPr>
            <w:tcW w:w="7121" w:type="dxa"/>
            <w:gridSpan w:val="3"/>
            <w:tcBorders>
              <w:top w:val="nil" w:sz="6" w:space="0" w:color="auto"/>
              <w:left w:val="nil" w:sz="6" w:space="0" w:color="auto"/>
              <w:bottom w:val="nil" w:sz="6" w:space="0" w:color="auto"/>
              <w:right w:val="nil" w:sz="6" w:space="0" w:color="auto"/>
            </w:tcBorders>
          </w:tcPr>
          <w:p>
            <w:pPr>
              <w:pStyle w:val="TableParagraph"/>
              <w:tabs>
                <w:tab w:pos="5911" w:val="left" w:leader="none"/>
              </w:tabs>
              <w:spacing w:line="240" w:lineRule="auto" w:before="23"/>
              <w:ind w:left="33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减：归属于公司普通股股东的非经常性损益</w:t>
              <w:tab/>
            </w:r>
            <w:r>
              <w:rPr>
                <w:rFonts w:ascii="Times New Roman" w:hAnsi="Times New Roman" w:cs="Times New Roman" w:eastAsia="Times New Roman" w:hint="default"/>
                <w:spacing w:val="-2"/>
                <w:sz w:val="21"/>
                <w:szCs w:val="21"/>
              </w:rPr>
              <w:t>1,700,000.00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21"/>
                <w:szCs w:val="21"/>
              </w:rPr>
            </w:pPr>
            <w:r>
              <w:rPr>
                <w:rFonts w:ascii="Times New Roman"/>
                <w:spacing w:val="-2"/>
                <w:sz w:val="21"/>
              </w:rPr>
              <w:t>768,317.08</w:t>
            </w:r>
          </w:p>
        </w:tc>
      </w:tr>
      <w:tr>
        <w:trPr>
          <w:trHeight w:val="419" w:hRule="exact"/>
        </w:trPr>
        <w:tc>
          <w:tcPr>
            <w:tcW w:w="7121" w:type="dxa"/>
            <w:gridSpan w:val="3"/>
            <w:tcBorders>
              <w:top w:val="nil" w:sz="6" w:space="0" w:color="auto"/>
              <w:left w:val="nil" w:sz="6" w:space="0" w:color="auto"/>
              <w:bottom w:val="single" w:sz="4" w:space="0" w:color="000000"/>
              <w:right w:val="nil" w:sz="6" w:space="0" w:color="auto"/>
            </w:tcBorders>
          </w:tcPr>
          <w:p>
            <w:pPr>
              <w:pStyle w:val="TableParagraph"/>
              <w:tabs>
                <w:tab w:pos="5805" w:val="left" w:leader="none"/>
              </w:tabs>
              <w:spacing w:line="240" w:lineRule="auto" w:before="3"/>
              <w:ind w:left="3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扣除非经常性损益后归属于公司普通股股东的净利</w:t>
              <w:tab/>
            </w:r>
            <w:r>
              <w:rPr>
                <w:rFonts w:ascii="Times New Roman" w:hAnsi="Times New Roman" w:cs="Times New Roman" w:eastAsia="Times New Roman" w:hint="default"/>
                <w:b/>
                <w:bCs/>
                <w:spacing w:val="-2"/>
                <w:position w:val="-3"/>
                <w:sz w:val="21"/>
                <w:szCs w:val="21"/>
              </w:rPr>
              <w:t>40,472,182.68</w:t>
            </w:r>
            <w:r>
              <w:rPr>
                <w:rFonts w:ascii="Times New Roman" w:hAnsi="Times New Roman" w:cs="Times New Roman" w:eastAsia="Times New Roman" w:hint="default"/>
                <w:spacing w:val="-2"/>
                <w:sz w:val="21"/>
                <w:szCs w:val="21"/>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21"/>
                <w:szCs w:val="21"/>
              </w:rPr>
            </w:pPr>
            <w:r>
              <w:rPr>
                <w:rFonts w:ascii="Times New Roman"/>
                <w:b/>
                <w:spacing w:val="-2"/>
                <w:sz w:val="21"/>
              </w:rPr>
              <w:t>24,199,726.8</w:t>
            </w:r>
            <w:r>
              <w:rPr>
                <w:rFonts w:ascii="Times New Roman"/>
                <w:spacing w:val="-2"/>
                <w:sz w:val="21"/>
              </w:rPr>
            </w:r>
          </w:p>
        </w:tc>
      </w:tr>
      <w:tr>
        <w:trPr>
          <w:trHeight w:val="583" w:hRule="exact"/>
        </w:trPr>
        <w:tc>
          <w:tcPr>
            <w:tcW w:w="7121"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22"/>
              <w:ind w:left="544" w:right="0"/>
              <w:jc w:val="left"/>
              <w:rPr>
                <w:rFonts w:ascii="宋体" w:hAnsi="宋体" w:cs="宋体" w:eastAsia="宋体" w:hint="default"/>
                <w:sz w:val="21"/>
                <w:szCs w:val="21"/>
              </w:rPr>
            </w:pPr>
            <w:r>
              <w:rPr>
                <w:rFonts w:ascii="Arial Narrow" w:hAnsi="Arial Narrow" w:cs="Arial Narrow" w:eastAsia="Arial Narrow" w:hint="default"/>
                <w:b/>
                <w:bCs/>
                <w:sz w:val="21"/>
                <w:szCs w:val="21"/>
              </w:rPr>
              <w:t>30</w:t>
            </w:r>
            <w:r>
              <w:rPr>
                <w:rFonts w:ascii="宋体" w:hAnsi="宋体" w:cs="宋体" w:eastAsia="宋体" w:hint="default"/>
                <w:sz w:val="21"/>
                <w:szCs w:val="21"/>
              </w:rPr>
              <w:t>、现金流量表项目注释</w:t>
            </w:r>
          </w:p>
        </w:tc>
        <w:tc>
          <w:tcPr>
            <w:tcW w:w="1421" w:type="dxa"/>
            <w:tcBorders>
              <w:top w:val="single" w:sz="4" w:space="0" w:color="000000"/>
              <w:left w:val="nil" w:sz="6" w:space="0" w:color="auto"/>
              <w:bottom w:val="nil" w:sz="6" w:space="0" w:color="auto"/>
              <w:right w:val="nil" w:sz="6" w:space="0" w:color="auto"/>
            </w:tcBorders>
          </w:tcPr>
          <w:p>
            <w:pPr/>
          </w:p>
        </w:tc>
      </w:tr>
      <w:tr>
        <w:trPr>
          <w:trHeight w:val="555" w:hRule="exact"/>
        </w:trPr>
        <w:tc>
          <w:tcPr>
            <w:tcW w:w="712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8"/>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）收到的其他与经营活动有关的现金</w:t>
            </w:r>
          </w:p>
        </w:tc>
        <w:tc>
          <w:tcPr>
            <w:tcW w:w="1421" w:type="dxa"/>
            <w:tcBorders>
              <w:top w:val="nil" w:sz="6" w:space="0" w:color="auto"/>
              <w:left w:val="nil" w:sz="6" w:space="0" w:color="auto"/>
              <w:bottom w:val="single" w:sz="4" w:space="0" w:color="000000"/>
              <w:right w:val="nil" w:sz="6" w:space="0" w:color="auto"/>
            </w:tcBorders>
          </w:tcPr>
          <w:p>
            <w:pPr/>
          </w:p>
        </w:tc>
      </w:tr>
      <w:tr>
        <w:trPr>
          <w:trHeight w:val="396" w:hRule="exact"/>
        </w:trPr>
        <w:tc>
          <w:tcPr>
            <w:tcW w:w="7121" w:type="dxa"/>
            <w:gridSpan w:val="3"/>
            <w:tcBorders>
              <w:top w:val="single" w:sz="4" w:space="0" w:color="000000"/>
              <w:left w:val="nil" w:sz="6" w:space="0" w:color="auto"/>
              <w:bottom w:val="single" w:sz="4" w:space="0" w:color="000000"/>
              <w:right w:val="nil" w:sz="6" w:space="0" w:color="auto"/>
            </w:tcBorders>
          </w:tcPr>
          <w:p>
            <w:pPr>
              <w:pStyle w:val="TableParagraph"/>
              <w:tabs>
                <w:tab w:pos="5083" w:val="left" w:leader="none"/>
              </w:tabs>
              <w:spacing w:line="240" w:lineRule="auto" w:before="26"/>
              <w:ind w:left="122" w:right="0"/>
              <w:jc w:val="left"/>
              <w:rPr>
                <w:rFonts w:ascii="宋体" w:hAnsi="宋体" w:cs="宋体" w:eastAsia="宋体" w:hint="default"/>
                <w:sz w:val="21"/>
                <w:szCs w:val="21"/>
              </w:rPr>
            </w:pPr>
            <w:r>
              <w:rPr>
                <w:rFonts w:ascii="宋体" w:hAnsi="宋体" w:cs="宋体" w:eastAsia="宋体" w:hint="default"/>
                <w:spacing w:val="-1"/>
                <w:sz w:val="21"/>
                <w:szCs w:val="21"/>
              </w:rPr>
              <w:t>项目</w:t>
              <w:tab/>
              <w:t>本期金额</w:t>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03"/>
              <w:jc w:val="right"/>
              <w:rPr>
                <w:rFonts w:ascii="宋体" w:hAnsi="宋体" w:cs="宋体" w:eastAsia="宋体" w:hint="default"/>
                <w:sz w:val="21"/>
                <w:szCs w:val="21"/>
              </w:rPr>
            </w:pPr>
            <w:r>
              <w:rPr>
                <w:rFonts w:ascii="宋体" w:hAnsi="宋体" w:cs="宋体" w:eastAsia="宋体" w:hint="default"/>
                <w:spacing w:val="-1"/>
                <w:sz w:val="21"/>
                <w:szCs w:val="21"/>
              </w:rPr>
              <w:t>上期金额</w:t>
            </w:r>
          </w:p>
        </w:tc>
      </w:tr>
      <w:tr>
        <w:trPr>
          <w:trHeight w:val="400" w:hRule="exact"/>
        </w:trPr>
        <w:tc>
          <w:tcPr>
            <w:tcW w:w="7121" w:type="dxa"/>
            <w:gridSpan w:val="3"/>
            <w:tcBorders>
              <w:top w:val="single" w:sz="4" w:space="0" w:color="000000"/>
              <w:left w:val="nil" w:sz="6" w:space="0" w:color="auto"/>
              <w:bottom w:val="nil" w:sz="6" w:space="0" w:color="auto"/>
              <w:right w:val="nil" w:sz="6" w:space="0" w:color="auto"/>
            </w:tcBorders>
          </w:tcPr>
          <w:p>
            <w:pPr>
              <w:pStyle w:val="TableParagraph"/>
              <w:tabs>
                <w:tab w:pos="4821" w:val="left" w:leader="none"/>
              </w:tabs>
              <w:spacing w:line="240" w:lineRule="auto" w:before="23"/>
              <w:ind w:left="122"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往来款</w:t>
              <w:tab/>
            </w:r>
            <w:r>
              <w:rPr>
                <w:rFonts w:ascii="Times New Roman" w:hAnsi="Times New Roman" w:cs="Times New Roman" w:eastAsia="Times New Roman" w:hint="default"/>
                <w:spacing w:val="-2"/>
                <w:sz w:val="21"/>
                <w:szCs w:val="21"/>
              </w:rPr>
              <w:t>4,327,542.42</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2"/>
                <w:sz w:val="21"/>
              </w:rPr>
              <w:t>12,736,290.53</w:t>
            </w:r>
          </w:p>
        </w:tc>
      </w:tr>
      <w:tr>
        <w:trPr>
          <w:trHeight w:val="394" w:hRule="exact"/>
        </w:trPr>
        <w:tc>
          <w:tcPr>
            <w:tcW w:w="7121" w:type="dxa"/>
            <w:gridSpan w:val="3"/>
            <w:tcBorders>
              <w:top w:val="nil" w:sz="6" w:space="0" w:color="auto"/>
              <w:left w:val="nil" w:sz="6" w:space="0" w:color="auto"/>
              <w:bottom w:val="nil" w:sz="6" w:space="0" w:color="auto"/>
              <w:right w:val="nil" w:sz="6" w:space="0" w:color="auto"/>
            </w:tcBorders>
          </w:tcPr>
          <w:p>
            <w:pPr>
              <w:pStyle w:val="TableParagraph"/>
              <w:tabs>
                <w:tab w:pos="4823" w:val="left" w:leader="none"/>
              </w:tabs>
              <w:spacing w:line="240" w:lineRule="auto" w:before="21"/>
              <w:ind w:left="12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补贴收入</w:t>
              <w:tab/>
            </w:r>
            <w:r>
              <w:rPr>
                <w:rFonts w:ascii="Times New Roman" w:hAnsi="Times New Roman" w:cs="Times New Roman" w:eastAsia="Times New Roman" w:hint="default"/>
                <w:spacing w:val="-2"/>
                <w:sz w:val="21"/>
                <w:szCs w:val="21"/>
              </w:rPr>
              <w:t>2,000,000.00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2"/>
                <w:sz w:val="21"/>
              </w:rPr>
              <w:t>1,289,000.00</w:t>
            </w:r>
          </w:p>
        </w:tc>
      </w:tr>
      <w:tr>
        <w:trPr>
          <w:trHeight w:val="399" w:hRule="exact"/>
        </w:trPr>
        <w:tc>
          <w:tcPr>
            <w:tcW w:w="7121" w:type="dxa"/>
            <w:gridSpan w:val="3"/>
            <w:tcBorders>
              <w:top w:val="nil" w:sz="6" w:space="0" w:color="auto"/>
              <w:left w:val="nil" w:sz="6" w:space="0" w:color="auto"/>
              <w:bottom w:val="single" w:sz="4" w:space="0" w:color="000000"/>
              <w:right w:val="nil" w:sz="6" w:space="0" w:color="auto"/>
            </w:tcBorders>
          </w:tcPr>
          <w:p>
            <w:pPr>
              <w:pStyle w:val="TableParagraph"/>
              <w:tabs>
                <w:tab w:pos="4979" w:val="left" w:leader="none"/>
              </w:tabs>
              <w:spacing w:line="240" w:lineRule="auto" w:before="24"/>
              <w:ind w:left="122"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其他</w:t>
              <w:tab/>
            </w:r>
            <w:r>
              <w:rPr>
                <w:rFonts w:ascii="Times New Roman" w:hAnsi="Times New Roman" w:cs="Times New Roman" w:eastAsia="Times New Roman" w:hint="default"/>
                <w:spacing w:val="-2"/>
                <w:sz w:val="21"/>
                <w:szCs w:val="21"/>
              </w:rPr>
              <w:t>125,830.11</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2"/>
                <w:sz w:val="21"/>
              </w:rPr>
              <w:t>41,248.23</w:t>
            </w:r>
          </w:p>
        </w:tc>
      </w:tr>
      <w:tr>
        <w:trPr>
          <w:trHeight w:val="396" w:hRule="exact"/>
        </w:trPr>
        <w:tc>
          <w:tcPr>
            <w:tcW w:w="7121" w:type="dxa"/>
            <w:gridSpan w:val="3"/>
            <w:tcBorders>
              <w:top w:val="single" w:sz="4" w:space="0" w:color="000000"/>
              <w:left w:val="nil" w:sz="6" w:space="0" w:color="auto"/>
              <w:bottom w:val="single" w:sz="4" w:space="0" w:color="000000"/>
              <w:right w:val="nil" w:sz="6" w:space="0" w:color="auto"/>
            </w:tcBorders>
          </w:tcPr>
          <w:p>
            <w:pPr>
              <w:pStyle w:val="TableParagraph"/>
              <w:tabs>
                <w:tab w:pos="4823" w:val="left" w:leader="none"/>
              </w:tabs>
              <w:spacing w:line="240" w:lineRule="auto" w:before="23"/>
              <w:ind w:left="122"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6,453,372.53</w:t>
            </w:r>
            <w:r>
              <w:rPr>
                <w:rFonts w:ascii="Times New Roman" w:hAnsi="Times New Roman" w:cs="Times New Roman" w:eastAsia="Times New Roman" w:hint="default"/>
                <w:spacing w:val="-2"/>
                <w:sz w:val="21"/>
                <w:szCs w:val="21"/>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b/>
                <w:spacing w:val="-2"/>
                <w:sz w:val="21"/>
              </w:rPr>
              <w:t>14,066,538.76</w:t>
            </w:r>
            <w:r>
              <w:rPr>
                <w:rFonts w:ascii="Times New Roman"/>
                <w:spacing w:val="-2"/>
                <w:sz w:val="21"/>
              </w:rPr>
            </w:r>
          </w:p>
        </w:tc>
      </w:tr>
      <w:tr>
        <w:trPr>
          <w:trHeight w:val="574"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）支付的其他与经营活动有关的现金</w:t>
            </w:r>
          </w:p>
        </w:tc>
        <w:tc>
          <w:tcPr>
            <w:tcW w:w="2650" w:type="dxa"/>
            <w:gridSpan w:val="2"/>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r>
      <w:tr>
        <w:trPr>
          <w:trHeight w:val="398" w:hRule="exact"/>
        </w:trPr>
        <w:tc>
          <w:tcPr>
            <w:tcW w:w="447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67"/>
              <w:jc w:val="right"/>
              <w:rPr>
                <w:rFonts w:ascii="宋体" w:hAnsi="宋体" w:cs="宋体" w:eastAsia="宋体" w:hint="default"/>
                <w:sz w:val="21"/>
                <w:szCs w:val="21"/>
              </w:rPr>
            </w:pPr>
            <w:r>
              <w:rPr>
                <w:rFonts w:ascii="宋体" w:hAnsi="宋体" w:cs="宋体" w:eastAsia="宋体" w:hint="default"/>
                <w:spacing w:val="-1"/>
                <w:sz w:val="21"/>
                <w:szCs w:val="21"/>
              </w:rPr>
              <w:t>本期金额</w:t>
            </w:r>
          </w:p>
        </w:tc>
        <w:tc>
          <w:tcPr>
            <w:tcW w:w="254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59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0" w:hRule="exact"/>
        </w:trPr>
        <w:tc>
          <w:tcPr>
            <w:tcW w:w="447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67"/>
              <w:jc w:val="right"/>
              <w:rPr>
                <w:rFonts w:ascii="Times New Roman" w:hAnsi="Times New Roman" w:cs="Times New Roman" w:eastAsia="Times New Roman" w:hint="default"/>
                <w:sz w:val="21"/>
                <w:szCs w:val="21"/>
              </w:rPr>
            </w:pPr>
            <w:r>
              <w:rPr>
                <w:rFonts w:ascii="Times New Roman"/>
                <w:spacing w:val="-2"/>
                <w:sz w:val="21"/>
              </w:rPr>
              <w:t>1,871,450.38</w:t>
            </w:r>
          </w:p>
        </w:tc>
        <w:tc>
          <w:tcPr>
            <w:tcW w:w="254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5"/>
              <w:ind w:left="1334" w:right="0"/>
              <w:jc w:val="left"/>
              <w:rPr>
                <w:rFonts w:ascii="Times New Roman" w:hAnsi="Times New Roman" w:cs="Times New Roman" w:eastAsia="Times New Roman" w:hint="default"/>
                <w:sz w:val="21"/>
                <w:szCs w:val="21"/>
              </w:rPr>
            </w:pPr>
            <w:r>
              <w:rPr>
                <w:rFonts w:ascii="Times New Roman"/>
                <w:sz w:val="21"/>
              </w:rPr>
              <w:t>1,776,904.26</w:t>
            </w:r>
          </w:p>
        </w:tc>
      </w:tr>
      <w:tr>
        <w:trPr>
          <w:trHeight w:val="394"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7"/>
              <w:jc w:val="right"/>
              <w:rPr>
                <w:rFonts w:ascii="Times New Roman" w:hAnsi="Times New Roman" w:cs="Times New Roman" w:eastAsia="Times New Roman" w:hint="default"/>
                <w:sz w:val="21"/>
                <w:szCs w:val="21"/>
              </w:rPr>
            </w:pPr>
            <w:r>
              <w:rPr>
                <w:rFonts w:ascii="Times New Roman"/>
                <w:spacing w:val="-2"/>
                <w:sz w:val="21"/>
              </w:rPr>
              <w:t>1,872,030.52</w:t>
            </w:r>
          </w:p>
        </w:tc>
        <w:tc>
          <w:tcPr>
            <w:tcW w:w="2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334" w:right="0"/>
              <w:jc w:val="left"/>
              <w:rPr>
                <w:rFonts w:ascii="Times New Roman" w:hAnsi="Times New Roman" w:cs="Times New Roman" w:eastAsia="Times New Roman" w:hint="default"/>
                <w:sz w:val="21"/>
                <w:szCs w:val="21"/>
              </w:rPr>
            </w:pPr>
            <w:r>
              <w:rPr>
                <w:rFonts w:ascii="Times New Roman"/>
                <w:sz w:val="21"/>
              </w:rPr>
              <w:t>1,946,923.64</w:t>
            </w:r>
          </w:p>
        </w:tc>
      </w:tr>
      <w:tr>
        <w:trPr>
          <w:trHeight w:val="396" w:hRule="exact"/>
        </w:trPr>
        <w:tc>
          <w:tcPr>
            <w:tcW w:w="447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67"/>
              <w:jc w:val="right"/>
              <w:rPr>
                <w:rFonts w:ascii="Times New Roman" w:hAnsi="Times New Roman" w:cs="Times New Roman" w:eastAsia="Times New Roman" w:hint="default"/>
                <w:sz w:val="21"/>
                <w:szCs w:val="21"/>
              </w:rPr>
            </w:pPr>
            <w:r>
              <w:rPr>
                <w:rFonts w:ascii="Times New Roman"/>
                <w:spacing w:val="-2"/>
                <w:sz w:val="21"/>
              </w:rPr>
              <w:t>3,112,920.80</w:t>
            </w:r>
          </w:p>
        </w:tc>
        <w:tc>
          <w:tcPr>
            <w:tcW w:w="25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6"/>
              <w:ind w:left="1334" w:right="0"/>
              <w:jc w:val="left"/>
              <w:rPr>
                <w:rFonts w:ascii="Times New Roman" w:hAnsi="Times New Roman" w:cs="Times New Roman" w:eastAsia="Times New Roman" w:hint="default"/>
                <w:sz w:val="21"/>
                <w:szCs w:val="21"/>
              </w:rPr>
            </w:pPr>
            <w:r>
              <w:rPr>
                <w:rFonts w:ascii="Times New Roman"/>
                <w:sz w:val="21"/>
              </w:rPr>
              <w:t>1,987,354.00</w:t>
            </w:r>
          </w:p>
        </w:tc>
      </w:tr>
    </w:tbl>
    <w:p>
      <w:pPr>
        <w:spacing w:after="0" w:line="240" w:lineRule="auto"/>
        <w:jc w:val="left"/>
        <w:rPr>
          <w:rFonts w:ascii="Times New Roman" w:hAnsi="Times New Roman" w:cs="Times New Roman" w:eastAsia="Times New Roman" w:hint="default"/>
          <w:sz w:val="21"/>
          <w:szCs w:val="21"/>
        </w:rPr>
        <w:sectPr>
          <w:footerReference w:type="default" r:id="rId27"/>
          <w:pgSz w:w="11910" w:h="16840"/>
          <w:pgMar w:footer="980" w:header="878" w:top="1100" w:bottom="1180" w:left="1560" w:right="1580"/>
          <w:pgNumType w:start="120"/>
        </w:sectPr>
      </w:pPr>
    </w:p>
    <w:p>
      <w:pPr>
        <w:spacing w:line="240" w:lineRule="auto" w:before="4"/>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41"/>
        <w:gridCol w:w="3613"/>
        <w:gridCol w:w="1873"/>
      </w:tblGrid>
      <w:tr>
        <w:trPr>
          <w:trHeight w:val="396" w:hRule="exact"/>
        </w:trPr>
        <w:tc>
          <w:tcPr>
            <w:tcW w:w="30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61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738"/>
              <w:jc w:val="right"/>
              <w:rPr>
                <w:rFonts w:ascii="宋体" w:hAnsi="宋体" w:cs="宋体" w:eastAsia="宋体" w:hint="default"/>
                <w:sz w:val="21"/>
                <w:szCs w:val="21"/>
              </w:rPr>
            </w:pPr>
            <w:r>
              <w:rPr>
                <w:rFonts w:ascii="宋体" w:hAnsi="宋体" w:cs="宋体" w:eastAsia="宋体" w:hint="default"/>
                <w:spacing w:val="-1"/>
                <w:sz w:val="21"/>
                <w:szCs w:val="21"/>
              </w:rPr>
              <w:t>本期金额</w:t>
            </w:r>
          </w:p>
        </w:tc>
        <w:tc>
          <w:tcPr>
            <w:tcW w:w="187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03"/>
              <w:jc w:val="right"/>
              <w:rPr>
                <w:rFonts w:ascii="宋体" w:hAnsi="宋体" w:cs="宋体" w:eastAsia="宋体" w:hint="default"/>
                <w:sz w:val="21"/>
                <w:szCs w:val="21"/>
              </w:rPr>
            </w:pPr>
            <w:r>
              <w:rPr>
                <w:rFonts w:ascii="宋体" w:hAnsi="宋体" w:cs="宋体" w:eastAsia="宋体" w:hint="default"/>
                <w:spacing w:val="-1"/>
                <w:sz w:val="21"/>
                <w:szCs w:val="21"/>
              </w:rPr>
              <w:t>上期金额</w:t>
            </w:r>
          </w:p>
        </w:tc>
      </w:tr>
      <w:tr>
        <w:trPr>
          <w:trHeight w:val="409" w:hRule="exact"/>
        </w:trPr>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61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38"/>
              <w:jc w:val="right"/>
              <w:rPr>
                <w:rFonts w:ascii="Times New Roman" w:hAnsi="Times New Roman" w:cs="Times New Roman" w:eastAsia="Times New Roman" w:hint="default"/>
                <w:sz w:val="21"/>
                <w:szCs w:val="21"/>
              </w:rPr>
            </w:pPr>
            <w:r>
              <w:rPr>
                <w:rFonts w:ascii="Times New Roman"/>
                <w:spacing w:val="-2"/>
                <w:sz w:val="21"/>
              </w:rPr>
              <w:t>409,574.90</w:t>
            </w: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1,021,894.60</w:t>
            </w:r>
          </w:p>
        </w:tc>
      </w:tr>
      <w:tr>
        <w:trPr>
          <w:trHeight w:val="397"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38"/>
              <w:jc w:val="right"/>
              <w:rPr>
                <w:rFonts w:ascii="Times New Roman" w:hAnsi="Times New Roman" w:cs="Times New Roman" w:eastAsia="Times New Roman" w:hint="default"/>
                <w:sz w:val="21"/>
                <w:szCs w:val="21"/>
              </w:rPr>
            </w:pPr>
            <w:r>
              <w:rPr>
                <w:rFonts w:ascii="Times New Roman"/>
                <w:spacing w:val="-2"/>
                <w:sz w:val="21"/>
              </w:rPr>
              <w:t>1,832,037.52</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2"/>
                <w:sz w:val="21"/>
              </w:rPr>
              <w:t>1,009,605.48</w:t>
            </w:r>
          </w:p>
        </w:tc>
      </w:tr>
      <w:tr>
        <w:trPr>
          <w:trHeight w:val="397"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38"/>
              <w:jc w:val="right"/>
              <w:rPr>
                <w:rFonts w:ascii="Times New Roman" w:hAnsi="Times New Roman" w:cs="Times New Roman" w:eastAsia="Times New Roman" w:hint="default"/>
                <w:sz w:val="21"/>
                <w:szCs w:val="21"/>
              </w:rPr>
            </w:pPr>
            <w:r>
              <w:rPr>
                <w:rFonts w:ascii="Times New Roman"/>
                <w:spacing w:val="-2"/>
                <w:sz w:val="21"/>
              </w:rPr>
              <w:t>110,524.42</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21"/>
                <w:szCs w:val="21"/>
              </w:rPr>
            </w:pPr>
            <w:r>
              <w:rPr>
                <w:rFonts w:ascii="Times New Roman"/>
                <w:spacing w:val="-2"/>
                <w:sz w:val="21"/>
              </w:rPr>
              <w:t>430,996.89</w:t>
            </w:r>
          </w:p>
        </w:tc>
      </w:tr>
      <w:tr>
        <w:trPr>
          <w:trHeight w:val="397"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38"/>
              <w:jc w:val="right"/>
              <w:rPr>
                <w:rFonts w:ascii="Times New Roman" w:hAnsi="Times New Roman" w:cs="Times New Roman" w:eastAsia="Times New Roman" w:hint="default"/>
                <w:sz w:val="21"/>
                <w:szCs w:val="21"/>
              </w:rPr>
            </w:pPr>
            <w:r>
              <w:rPr>
                <w:rFonts w:ascii="Times New Roman"/>
                <w:spacing w:val="-2"/>
                <w:sz w:val="21"/>
              </w:rPr>
              <w:t>280,809.20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2"/>
                <w:sz w:val="21"/>
              </w:rPr>
              <w:t>195,607.00</w:t>
            </w:r>
          </w:p>
        </w:tc>
      </w:tr>
      <w:tr>
        <w:trPr>
          <w:trHeight w:val="396"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其他零星付现费用</w:t>
            </w:r>
          </w:p>
        </w:tc>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38"/>
              <w:jc w:val="right"/>
              <w:rPr>
                <w:rFonts w:ascii="Times New Roman" w:hAnsi="Times New Roman" w:cs="Times New Roman" w:eastAsia="Times New Roman" w:hint="default"/>
                <w:sz w:val="21"/>
                <w:szCs w:val="21"/>
              </w:rPr>
            </w:pPr>
            <w:r>
              <w:rPr>
                <w:rFonts w:ascii="Times New Roman"/>
                <w:spacing w:val="-2"/>
                <w:sz w:val="21"/>
              </w:rPr>
              <w:t>905,948.27</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21"/>
                <w:szCs w:val="21"/>
              </w:rPr>
            </w:pPr>
            <w:r>
              <w:rPr>
                <w:rFonts w:ascii="Times New Roman"/>
                <w:spacing w:val="-2"/>
                <w:sz w:val="21"/>
              </w:rPr>
              <w:t>600,660.06</w:t>
            </w:r>
          </w:p>
        </w:tc>
      </w:tr>
      <w:tr>
        <w:trPr>
          <w:trHeight w:val="397" w:hRule="exact"/>
        </w:trPr>
        <w:tc>
          <w:tcPr>
            <w:tcW w:w="304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付往来款</w:t>
            </w:r>
          </w:p>
        </w:tc>
        <w:tc>
          <w:tcPr>
            <w:tcW w:w="361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738"/>
              <w:jc w:val="right"/>
              <w:rPr>
                <w:rFonts w:ascii="Times New Roman" w:hAnsi="Times New Roman" w:cs="Times New Roman" w:eastAsia="Times New Roman" w:hint="default"/>
                <w:sz w:val="21"/>
                <w:szCs w:val="21"/>
              </w:rPr>
            </w:pPr>
            <w:r>
              <w:rPr>
                <w:rFonts w:ascii="Times New Roman"/>
                <w:spacing w:val="-2"/>
                <w:sz w:val="21"/>
              </w:rPr>
              <w:t>9,268,591.92</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21"/>
                <w:szCs w:val="21"/>
              </w:rPr>
            </w:pPr>
            <w:r>
              <w:rPr>
                <w:rFonts w:ascii="Times New Roman"/>
                <w:spacing w:val="-2"/>
                <w:sz w:val="21"/>
              </w:rPr>
              <w:t>17,080,747.28</w:t>
            </w:r>
          </w:p>
        </w:tc>
      </w:tr>
      <w:tr>
        <w:trPr>
          <w:trHeight w:val="398" w:hRule="exact"/>
        </w:trPr>
        <w:tc>
          <w:tcPr>
            <w:tcW w:w="30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1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38"/>
              <w:jc w:val="right"/>
              <w:rPr>
                <w:rFonts w:ascii="Times New Roman" w:hAnsi="Times New Roman" w:cs="Times New Roman" w:eastAsia="Times New Roman" w:hint="default"/>
                <w:sz w:val="21"/>
                <w:szCs w:val="21"/>
              </w:rPr>
            </w:pPr>
            <w:r>
              <w:rPr>
                <w:rFonts w:ascii="Times New Roman"/>
                <w:b/>
                <w:spacing w:val="-2"/>
                <w:sz w:val="21"/>
              </w:rPr>
              <w:t>19,663,887.93</w:t>
            </w:r>
            <w:r>
              <w:rPr>
                <w:rFonts w:ascii="Times New Roman"/>
                <w:spacing w:val="-2"/>
                <w:sz w:val="21"/>
              </w:rPr>
            </w:r>
          </w:p>
        </w:tc>
        <w:tc>
          <w:tcPr>
            <w:tcW w:w="1873"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b/>
                <w:spacing w:val="-2"/>
                <w:sz w:val="21"/>
              </w:rPr>
              <w:t>26,050,693.21</w:t>
            </w:r>
            <w:r>
              <w:rPr>
                <w:rFonts w:ascii="Times New Roman"/>
                <w:spacing w:val="-2"/>
                <w:sz w:val="21"/>
              </w:rPr>
            </w:r>
          </w:p>
        </w:tc>
      </w:tr>
      <w:tr>
        <w:trPr>
          <w:trHeight w:val="574" w:hRule="exact"/>
        </w:trPr>
        <w:tc>
          <w:tcPr>
            <w:tcW w:w="85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6"/>
              <w:ind w:left="527"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）支付的其他与筹资活动有关的现金</w:t>
            </w:r>
          </w:p>
        </w:tc>
      </w:tr>
      <w:tr>
        <w:trPr>
          <w:trHeight w:val="396" w:hRule="exact"/>
        </w:trPr>
        <w:tc>
          <w:tcPr>
            <w:tcW w:w="30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61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30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7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9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审计费</w:t>
            </w:r>
          </w:p>
        </w:tc>
        <w:tc>
          <w:tcPr>
            <w:tcW w:w="361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250" w:right="0"/>
              <w:jc w:val="left"/>
              <w:rPr>
                <w:rFonts w:ascii="Times New Roman" w:hAnsi="Times New Roman" w:cs="Times New Roman" w:eastAsia="Times New Roman" w:hint="default"/>
                <w:sz w:val="21"/>
                <w:szCs w:val="21"/>
              </w:rPr>
            </w:pPr>
            <w:r>
              <w:rPr>
                <w:rFonts w:ascii="Times New Roman"/>
                <w:sz w:val="21"/>
              </w:rPr>
              <w:t>200,000.00</w:t>
            </w:r>
          </w:p>
        </w:tc>
        <w:tc>
          <w:tcPr>
            <w:tcW w:w="1873" w:type="dxa"/>
            <w:tcBorders>
              <w:top w:val="single" w:sz="4" w:space="0" w:color="000000"/>
              <w:left w:val="nil" w:sz="6" w:space="0" w:color="auto"/>
              <w:bottom w:val="nil" w:sz="6" w:space="0" w:color="auto"/>
              <w:right w:val="nil" w:sz="6" w:space="0" w:color="auto"/>
            </w:tcBorders>
          </w:tcPr>
          <w:p>
            <w:pPr/>
          </w:p>
        </w:tc>
      </w:tr>
      <w:tr>
        <w:trPr>
          <w:trHeight w:val="393" w:hRule="exact"/>
        </w:trPr>
        <w:tc>
          <w:tcPr>
            <w:tcW w:w="304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资料装订费</w:t>
            </w:r>
          </w:p>
        </w:tc>
        <w:tc>
          <w:tcPr>
            <w:tcW w:w="361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303" w:right="0"/>
              <w:jc w:val="left"/>
              <w:rPr>
                <w:rFonts w:ascii="Times New Roman" w:hAnsi="Times New Roman" w:cs="Times New Roman" w:eastAsia="Times New Roman" w:hint="default"/>
                <w:sz w:val="21"/>
                <w:szCs w:val="21"/>
              </w:rPr>
            </w:pPr>
            <w:r>
              <w:rPr>
                <w:rFonts w:ascii="Times New Roman"/>
                <w:sz w:val="21"/>
              </w:rPr>
              <w:t>31,484.00</w:t>
            </w:r>
          </w:p>
        </w:tc>
        <w:tc>
          <w:tcPr>
            <w:tcW w:w="1873" w:type="dxa"/>
            <w:tcBorders>
              <w:top w:val="nil" w:sz="6" w:space="0" w:color="auto"/>
              <w:left w:val="nil" w:sz="6" w:space="0" w:color="auto"/>
              <w:bottom w:val="single" w:sz="4" w:space="0" w:color="000000"/>
              <w:right w:val="nil" w:sz="6" w:space="0" w:color="auto"/>
            </w:tcBorders>
          </w:tcPr>
          <w:p>
            <w:pPr/>
          </w:p>
        </w:tc>
      </w:tr>
      <w:tr>
        <w:trPr>
          <w:trHeight w:val="398" w:hRule="exact"/>
        </w:trPr>
        <w:tc>
          <w:tcPr>
            <w:tcW w:w="30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1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250" w:right="0"/>
              <w:jc w:val="left"/>
              <w:rPr>
                <w:rFonts w:ascii="Times New Roman" w:hAnsi="Times New Roman" w:cs="Times New Roman" w:eastAsia="Times New Roman" w:hint="default"/>
                <w:sz w:val="21"/>
                <w:szCs w:val="21"/>
              </w:rPr>
            </w:pPr>
            <w:r>
              <w:rPr>
                <w:rFonts w:ascii="Times New Roman"/>
                <w:b/>
                <w:sz w:val="21"/>
              </w:rPr>
              <w:t>231,484.00</w:t>
            </w:r>
            <w:r>
              <w:rPr>
                <w:rFonts w:ascii="Times New Roman"/>
                <w:sz w:val="21"/>
              </w:rPr>
            </w:r>
          </w:p>
        </w:tc>
        <w:tc>
          <w:tcPr>
            <w:tcW w:w="1873" w:type="dxa"/>
            <w:tcBorders>
              <w:top w:val="single" w:sz="4" w:space="0" w:color="000000"/>
              <w:left w:val="nil" w:sz="6" w:space="0" w:color="auto"/>
              <w:bottom w:val="single" w:sz="4" w:space="0" w:color="000000"/>
              <w:right w:val="nil" w:sz="6" w:space="0" w:color="auto"/>
            </w:tcBorders>
          </w:tcPr>
          <w:p>
            <w:pPr/>
          </w:p>
        </w:tc>
      </w:tr>
      <w:tr>
        <w:trPr>
          <w:trHeight w:val="583"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30" w:right="0"/>
              <w:jc w:val="left"/>
              <w:rPr>
                <w:rFonts w:ascii="宋体" w:hAnsi="宋体" w:cs="宋体" w:eastAsia="宋体" w:hint="default"/>
                <w:sz w:val="21"/>
                <w:szCs w:val="21"/>
              </w:rPr>
            </w:pPr>
            <w:r>
              <w:rPr>
                <w:rFonts w:ascii="Arial Narrow" w:hAnsi="Arial Narrow" w:cs="Arial Narrow" w:eastAsia="Arial Narrow" w:hint="default"/>
                <w:b/>
                <w:bCs/>
                <w:sz w:val="21"/>
                <w:szCs w:val="21"/>
              </w:rPr>
              <w:t>31</w:t>
            </w:r>
            <w:r>
              <w:rPr>
                <w:rFonts w:ascii="宋体" w:hAnsi="宋体" w:cs="宋体" w:eastAsia="宋体" w:hint="default"/>
                <w:sz w:val="21"/>
                <w:szCs w:val="21"/>
              </w:rPr>
              <w:t>、现金流量表补充资料</w:t>
            </w:r>
          </w:p>
        </w:tc>
        <w:tc>
          <w:tcPr>
            <w:tcW w:w="3613"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555" w:hRule="exact"/>
        </w:trPr>
        <w:tc>
          <w:tcPr>
            <w:tcW w:w="6654" w:type="dxa"/>
            <w:gridSpan w:val="2"/>
            <w:tcBorders>
              <w:top w:val="nil" w:sz="6" w:space="0" w:color="auto"/>
              <w:left w:val="nil" w:sz="6" w:space="0" w:color="auto"/>
              <w:bottom w:val="single" w:sz="4" w:space="0" w:color="000000"/>
              <w:right w:val="nil" w:sz="6" w:space="0" w:color="auto"/>
            </w:tcBorders>
          </w:tcPr>
          <w:p>
            <w:pPr>
              <w:pStyle w:val="TableParagraph"/>
              <w:tabs>
                <w:tab w:pos="1367" w:val="left" w:leader="none"/>
              </w:tabs>
              <w:spacing w:line="240" w:lineRule="auto" w:before="108"/>
              <w:ind w:left="527" w:right="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采用间接法将净利润调节为经营活动现金流量</w:t>
            </w:r>
          </w:p>
        </w:tc>
        <w:tc>
          <w:tcPr>
            <w:tcW w:w="1873" w:type="dxa"/>
            <w:tcBorders>
              <w:top w:val="nil" w:sz="6" w:space="0" w:color="auto"/>
              <w:left w:val="nil" w:sz="6" w:space="0" w:color="auto"/>
              <w:bottom w:val="single" w:sz="4" w:space="0" w:color="000000"/>
              <w:right w:val="nil" w:sz="6" w:space="0" w:color="auto"/>
            </w:tcBorders>
          </w:tcPr>
          <w:p>
            <w:pPr/>
          </w:p>
        </w:tc>
      </w:tr>
      <w:tr>
        <w:trPr>
          <w:trHeight w:val="398" w:hRule="exact"/>
        </w:trPr>
        <w:tc>
          <w:tcPr>
            <w:tcW w:w="6654" w:type="dxa"/>
            <w:gridSpan w:val="2"/>
            <w:tcBorders>
              <w:top w:val="single" w:sz="4" w:space="0" w:color="000000"/>
              <w:left w:val="nil" w:sz="6" w:space="0" w:color="auto"/>
              <w:bottom w:val="single" w:sz="4" w:space="0" w:color="000000"/>
              <w:right w:val="nil" w:sz="6" w:space="0" w:color="auto"/>
            </w:tcBorders>
          </w:tcPr>
          <w:p>
            <w:pPr>
              <w:pStyle w:val="TableParagraph"/>
              <w:tabs>
                <w:tab w:pos="5157" w:val="left" w:leader="none"/>
              </w:tabs>
              <w:spacing w:line="240" w:lineRule="auto" w:before="26"/>
              <w:ind w:left="1876" w:right="0"/>
              <w:jc w:val="left"/>
              <w:rPr>
                <w:rFonts w:ascii="宋体" w:hAnsi="宋体" w:cs="宋体" w:eastAsia="宋体" w:hint="default"/>
                <w:sz w:val="21"/>
                <w:szCs w:val="21"/>
              </w:rPr>
            </w:pPr>
            <w:r>
              <w:rPr>
                <w:rFonts w:ascii="宋体" w:hAnsi="宋体" w:cs="宋体" w:eastAsia="宋体" w:hint="default"/>
                <w:spacing w:val="-1"/>
                <w:sz w:val="21"/>
                <w:szCs w:val="21"/>
              </w:rPr>
              <w:t>补充资料</w:t>
              <w:tab/>
              <w:t>本期金额</w:t>
            </w:r>
          </w:p>
        </w:tc>
        <w:tc>
          <w:tcPr>
            <w:tcW w:w="187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6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0" w:hRule="exact"/>
        </w:trPr>
        <w:tc>
          <w:tcPr>
            <w:tcW w:w="665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873" w:type="dxa"/>
            <w:tcBorders>
              <w:top w:val="single" w:sz="4" w:space="0" w:color="000000"/>
              <w:left w:val="nil" w:sz="6" w:space="0" w:color="auto"/>
              <w:bottom w:val="nil" w:sz="6" w:space="0" w:color="auto"/>
              <w:right w:val="nil" w:sz="6" w:space="0" w:color="auto"/>
            </w:tcBorders>
          </w:tcPr>
          <w:p>
            <w:pPr/>
          </w:p>
        </w:tc>
      </w:tr>
      <w:tr>
        <w:trPr>
          <w:trHeight w:val="394"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246" w:val="left" w:leader="none"/>
              </w:tabs>
              <w:spacing w:line="240" w:lineRule="auto" w:before="21"/>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净利润</w:t>
              <w:tab/>
            </w:r>
            <w:r>
              <w:rPr>
                <w:rFonts w:ascii="Times New Roman" w:hAnsi="Times New Roman" w:cs="Times New Roman" w:eastAsia="Times New Roman" w:hint="default"/>
                <w:spacing w:val="-2"/>
                <w:sz w:val="21"/>
                <w:szCs w:val="21"/>
              </w:rPr>
              <w:t>42,172,182.68</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2"/>
                <w:sz w:val="21"/>
              </w:rPr>
              <w:t>24,967,789.17</w:t>
            </w:r>
          </w:p>
        </w:tc>
      </w:tr>
      <w:tr>
        <w:trPr>
          <w:trHeight w:val="397"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507" w:val="left" w:leader="none"/>
              </w:tabs>
              <w:spacing w:line="240" w:lineRule="auto" w:before="24"/>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加：资产减值准备</w:t>
              <w:tab/>
            </w:r>
            <w:r>
              <w:rPr>
                <w:rFonts w:ascii="Times New Roman" w:hAnsi="Times New Roman" w:cs="Times New Roman" w:eastAsia="Times New Roman" w:hint="default"/>
                <w:spacing w:val="-2"/>
                <w:sz w:val="21"/>
                <w:szCs w:val="21"/>
              </w:rPr>
              <w:t>484,449.91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47,078.53</w:t>
            </w:r>
          </w:p>
        </w:tc>
      </w:tr>
      <w:tr>
        <w:trPr>
          <w:trHeight w:val="397"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507" w:val="left" w:leader="none"/>
              </w:tabs>
              <w:spacing w:line="240" w:lineRule="auto" w:before="25"/>
              <w:ind w:left="52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固定资产折旧</w:t>
              <w:tab/>
            </w:r>
            <w:r>
              <w:rPr>
                <w:rFonts w:ascii="Times New Roman" w:hAnsi="Times New Roman" w:cs="Times New Roman" w:eastAsia="Times New Roman" w:hint="default"/>
                <w:spacing w:val="-2"/>
                <w:sz w:val="21"/>
                <w:szCs w:val="21"/>
              </w:rPr>
              <w:t>855,299.24</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460,708.07</w:t>
            </w:r>
          </w:p>
        </w:tc>
      </w:tr>
      <w:tr>
        <w:trPr>
          <w:trHeight w:val="391"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527" w:right="0"/>
              <w:jc w:val="left"/>
              <w:rPr>
                <w:rFonts w:ascii="宋体" w:hAnsi="宋体" w:cs="宋体" w:eastAsia="宋体" w:hint="default"/>
                <w:sz w:val="21"/>
                <w:szCs w:val="21"/>
              </w:rPr>
            </w:pPr>
            <w:r>
              <w:rPr>
                <w:rFonts w:ascii="宋体" w:hAnsi="宋体" w:cs="宋体" w:eastAsia="宋体" w:hint="default"/>
                <w:sz w:val="21"/>
                <w:szCs w:val="21"/>
              </w:rPr>
              <w:t>油气资产折耗</w:t>
            </w:r>
          </w:p>
        </w:tc>
        <w:tc>
          <w:tcPr>
            <w:tcW w:w="1873" w:type="dxa"/>
            <w:tcBorders>
              <w:top w:val="nil" w:sz="6" w:space="0" w:color="auto"/>
              <w:left w:val="nil" w:sz="6" w:space="0" w:color="auto"/>
              <w:bottom w:val="nil" w:sz="6" w:space="0" w:color="auto"/>
              <w:right w:val="nil" w:sz="6" w:space="0" w:color="auto"/>
            </w:tcBorders>
          </w:tcPr>
          <w:p>
            <w:pPr/>
          </w:p>
        </w:tc>
      </w:tr>
      <w:tr>
        <w:trPr>
          <w:trHeight w:val="397"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hAnsi="宋体" w:cs="宋体" w:eastAsia="宋体" w:hint="default"/>
                <w:sz w:val="21"/>
                <w:szCs w:val="21"/>
              </w:rPr>
              <w:t>生产性生物资产折旧</w:t>
            </w:r>
          </w:p>
        </w:tc>
        <w:tc>
          <w:tcPr>
            <w:tcW w:w="1873" w:type="dxa"/>
            <w:tcBorders>
              <w:top w:val="nil" w:sz="6" w:space="0" w:color="auto"/>
              <w:left w:val="nil" w:sz="6" w:space="0" w:color="auto"/>
              <w:bottom w:val="nil" w:sz="6" w:space="0" w:color="auto"/>
              <w:right w:val="nil" w:sz="6" w:space="0" w:color="auto"/>
            </w:tcBorders>
          </w:tcPr>
          <w:p>
            <w:pPr/>
          </w:p>
        </w:tc>
      </w:tr>
      <w:tr>
        <w:trPr>
          <w:trHeight w:val="402"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507" w:val="left" w:leader="none"/>
              </w:tabs>
              <w:spacing w:line="240" w:lineRule="auto" w:before="30"/>
              <w:ind w:left="52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无形资产摊销</w:t>
              <w:tab/>
            </w:r>
            <w:r>
              <w:rPr>
                <w:rFonts w:ascii="Times New Roman" w:hAnsi="Times New Roman" w:cs="Times New Roman" w:eastAsia="Times New Roman" w:hint="default"/>
                <w:spacing w:val="-2"/>
                <w:sz w:val="21"/>
                <w:szCs w:val="21"/>
              </w:rPr>
              <w:t>600,823.42</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21"/>
                <w:szCs w:val="21"/>
              </w:rPr>
            </w:pPr>
            <w:r>
              <w:rPr>
                <w:rFonts w:ascii="Times New Roman"/>
                <w:spacing w:val="-2"/>
                <w:sz w:val="21"/>
              </w:rPr>
              <w:t>380,665.50</w:t>
            </w:r>
          </w:p>
        </w:tc>
      </w:tr>
      <w:tr>
        <w:trPr>
          <w:trHeight w:val="767"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620" w:val="left" w:leader="none"/>
              </w:tabs>
              <w:spacing w:line="240" w:lineRule="auto" w:before="24"/>
              <w:ind w:left="52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长期待摊费用摊销</w:t>
              <w:tab/>
            </w:r>
            <w:r>
              <w:rPr>
                <w:rFonts w:ascii="Times New Roman" w:hAnsi="Times New Roman" w:cs="Times New Roman" w:eastAsia="Times New Roman" w:hint="default"/>
                <w:spacing w:val="-2"/>
                <w:sz w:val="21"/>
                <w:szCs w:val="21"/>
              </w:rPr>
              <w:t>47,112.80</w:t>
            </w:r>
          </w:p>
          <w:p>
            <w:pPr>
              <w:pStyle w:val="TableParagraph"/>
              <w:spacing w:line="240" w:lineRule="auto" w:before="64"/>
              <w:ind w:left="53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处置固定资产、无形资产和其他长期资产损</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59,465.79</w:t>
            </w:r>
          </w:p>
        </w:tc>
      </w:tr>
      <w:tr>
        <w:trPr>
          <w:trHeight w:val="364"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30" w:right="0"/>
              <w:jc w:val="left"/>
              <w:rPr>
                <w:rFonts w:ascii="宋体" w:hAnsi="宋体" w:cs="宋体" w:eastAsia="宋体" w:hint="default"/>
                <w:sz w:val="21"/>
                <w:szCs w:val="21"/>
              </w:rPr>
            </w:pPr>
            <w:r>
              <w:rPr>
                <w:rFonts w:ascii="宋体" w:hAnsi="宋体" w:cs="宋体" w:eastAsia="宋体" w:hint="default"/>
                <w:sz w:val="21"/>
                <w:szCs w:val="21"/>
              </w:rPr>
              <w:t>固定资产报废损失</w:t>
            </w:r>
          </w:p>
        </w:tc>
        <w:tc>
          <w:tcPr>
            <w:tcW w:w="1873" w:type="dxa"/>
            <w:tcBorders>
              <w:top w:val="nil" w:sz="6" w:space="0" w:color="auto"/>
              <w:left w:val="nil" w:sz="6" w:space="0" w:color="auto"/>
              <w:bottom w:val="nil" w:sz="6" w:space="0" w:color="auto"/>
              <w:right w:val="nil" w:sz="6" w:space="0" w:color="auto"/>
            </w:tcBorders>
          </w:tcPr>
          <w:p>
            <w:pPr/>
          </w:p>
        </w:tc>
      </w:tr>
      <w:tr>
        <w:trPr>
          <w:trHeight w:val="368"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530" w:right="0"/>
              <w:jc w:val="left"/>
              <w:rPr>
                <w:rFonts w:ascii="宋体" w:hAnsi="宋体" w:cs="宋体" w:eastAsia="宋体" w:hint="default"/>
                <w:sz w:val="21"/>
                <w:szCs w:val="21"/>
              </w:rPr>
            </w:pPr>
            <w:r>
              <w:rPr>
                <w:rFonts w:ascii="宋体" w:hAnsi="宋体" w:cs="宋体" w:eastAsia="宋体" w:hint="default"/>
                <w:sz w:val="21"/>
                <w:szCs w:val="21"/>
              </w:rPr>
              <w:t>公允价值变动损失</w:t>
            </w:r>
          </w:p>
        </w:tc>
        <w:tc>
          <w:tcPr>
            <w:tcW w:w="1873" w:type="dxa"/>
            <w:tcBorders>
              <w:top w:val="nil" w:sz="6" w:space="0" w:color="auto"/>
              <w:left w:val="nil" w:sz="6" w:space="0" w:color="auto"/>
              <w:bottom w:val="nil" w:sz="6" w:space="0" w:color="auto"/>
              <w:right w:val="nil" w:sz="6" w:space="0" w:color="auto"/>
            </w:tcBorders>
          </w:tcPr>
          <w:p>
            <w:pPr/>
          </w:p>
        </w:tc>
      </w:tr>
      <w:tr>
        <w:trPr>
          <w:trHeight w:val="370"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5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73" w:type="dxa"/>
            <w:tcBorders>
              <w:top w:val="nil" w:sz="6" w:space="0" w:color="auto"/>
              <w:left w:val="nil" w:sz="6" w:space="0" w:color="auto"/>
              <w:bottom w:val="nil" w:sz="6" w:space="0" w:color="auto"/>
              <w:right w:val="nil" w:sz="6" w:space="0" w:color="auto"/>
            </w:tcBorders>
          </w:tcPr>
          <w:p>
            <w:pPr/>
          </w:p>
        </w:tc>
      </w:tr>
      <w:tr>
        <w:trPr>
          <w:trHeight w:val="374"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530" w:right="0"/>
              <w:jc w:val="left"/>
              <w:rPr>
                <w:rFonts w:ascii="宋体" w:hAnsi="宋体" w:cs="宋体" w:eastAsia="宋体" w:hint="default"/>
                <w:sz w:val="21"/>
                <w:szCs w:val="21"/>
              </w:rPr>
            </w:pPr>
            <w:r>
              <w:rPr>
                <w:rFonts w:ascii="宋体" w:hAnsi="宋体" w:cs="宋体" w:eastAsia="宋体" w:hint="default"/>
                <w:sz w:val="21"/>
                <w:szCs w:val="21"/>
              </w:rPr>
              <w:t>投资损失</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spacing w:val="-2"/>
                <w:sz w:val="21"/>
              </w:rPr>
              <w:t>-20,743.21</w:t>
            </w:r>
          </w:p>
        </w:tc>
      </w:tr>
      <w:tr>
        <w:trPr>
          <w:trHeight w:val="370"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445" w:val="left" w:leader="none"/>
              </w:tabs>
              <w:spacing w:line="240" w:lineRule="auto" w:before="11"/>
              <w:ind w:left="53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递延所得税资产减少</w:t>
              <w:tab/>
            </w:r>
            <w:r>
              <w:rPr>
                <w:rFonts w:ascii="Times New Roman" w:hAnsi="Times New Roman" w:cs="Times New Roman" w:eastAsia="Times New Roman" w:hint="default"/>
                <w:spacing w:val="-2"/>
                <w:sz w:val="21"/>
                <w:szCs w:val="21"/>
              </w:rPr>
              <w:t>-117,729.23</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2"/>
                <w:sz w:val="21"/>
              </w:rPr>
              <w:t>195,610.55</w:t>
            </w:r>
          </w:p>
        </w:tc>
      </w:tr>
      <w:tr>
        <w:trPr>
          <w:trHeight w:val="363"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527"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p>
        </w:tc>
        <w:tc>
          <w:tcPr>
            <w:tcW w:w="1873" w:type="dxa"/>
            <w:tcBorders>
              <w:top w:val="nil" w:sz="6" w:space="0" w:color="auto"/>
              <w:left w:val="nil" w:sz="6" w:space="0" w:color="auto"/>
              <w:bottom w:val="nil" w:sz="6" w:space="0" w:color="auto"/>
              <w:right w:val="nil" w:sz="6" w:space="0" w:color="auto"/>
            </w:tcBorders>
          </w:tcPr>
          <w:p>
            <w:pPr/>
          </w:p>
        </w:tc>
      </w:tr>
      <w:tr>
        <w:trPr>
          <w:trHeight w:val="377"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351" w:val="left" w:leader="none"/>
              </w:tabs>
              <w:spacing w:line="240" w:lineRule="auto" w:before="15"/>
              <w:ind w:left="53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存货的减少</w:t>
              <w:tab/>
            </w:r>
            <w:r>
              <w:rPr>
                <w:rFonts w:ascii="Times New Roman" w:hAnsi="Times New Roman" w:cs="Times New Roman" w:eastAsia="Times New Roman" w:hint="default"/>
                <w:spacing w:val="-2"/>
                <w:sz w:val="21"/>
                <w:szCs w:val="21"/>
              </w:rPr>
              <w:t>1,529,388.18</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2"/>
                <w:sz w:val="21"/>
              </w:rPr>
              <w:t>-4,648,798.32</w:t>
            </w:r>
          </w:p>
        </w:tc>
      </w:tr>
      <w:tr>
        <w:trPr>
          <w:trHeight w:val="370" w:hRule="exact"/>
        </w:trPr>
        <w:tc>
          <w:tcPr>
            <w:tcW w:w="6654" w:type="dxa"/>
            <w:gridSpan w:val="2"/>
            <w:tcBorders>
              <w:top w:val="nil" w:sz="6" w:space="0" w:color="auto"/>
              <w:left w:val="nil" w:sz="6" w:space="0" w:color="auto"/>
              <w:bottom w:val="nil" w:sz="6" w:space="0" w:color="auto"/>
              <w:right w:val="nil" w:sz="6" w:space="0" w:color="auto"/>
            </w:tcBorders>
          </w:tcPr>
          <w:p>
            <w:pPr>
              <w:pStyle w:val="TableParagraph"/>
              <w:tabs>
                <w:tab w:pos="5176" w:val="left" w:leader="none"/>
              </w:tabs>
              <w:spacing w:line="240" w:lineRule="auto" w:before="8"/>
              <w:ind w:left="53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经营性应收项目的减少</w:t>
              <w:tab/>
            </w:r>
            <w:r>
              <w:rPr>
                <w:rFonts w:ascii="Times New Roman" w:hAnsi="Times New Roman" w:cs="Times New Roman" w:eastAsia="Times New Roman" w:hint="default"/>
                <w:spacing w:val="-2"/>
                <w:sz w:val="21"/>
                <w:szCs w:val="21"/>
              </w:rPr>
              <w:t>-37,252,521.91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2"/>
                <w:sz w:val="21"/>
              </w:rPr>
              <w:t>-5,618,259.63</w:t>
            </w:r>
          </w:p>
        </w:tc>
      </w:tr>
      <w:tr>
        <w:trPr>
          <w:trHeight w:val="367" w:hRule="exact"/>
        </w:trPr>
        <w:tc>
          <w:tcPr>
            <w:tcW w:w="6654" w:type="dxa"/>
            <w:gridSpan w:val="2"/>
            <w:tcBorders>
              <w:top w:val="nil" w:sz="6" w:space="0" w:color="auto"/>
              <w:left w:val="nil" w:sz="6" w:space="0" w:color="auto"/>
              <w:bottom w:val="single" w:sz="4" w:space="0" w:color="000000"/>
              <w:right w:val="nil" w:sz="6" w:space="0" w:color="auto"/>
            </w:tcBorders>
          </w:tcPr>
          <w:p>
            <w:pPr>
              <w:pStyle w:val="TableParagraph"/>
              <w:tabs>
                <w:tab w:pos="5351" w:val="left" w:leader="none"/>
              </w:tabs>
              <w:spacing w:line="240" w:lineRule="auto" w:before="8"/>
              <w:ind w:left="53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经营性应付项目的增加</w:t>
              <w:tab/>
            </w:r>
            <w:r>
              <w:rPr>
                <w:rFonts w:ascii="Times New Roman" w:hAnsi="Times New Roman" w:cs="Times New Roman" w:eastAsia="Times New Roman" w:hint="default"/>
                <w:spacing w:val="-2"/>
                <w:sz w:val="21"/>
                <w:szCs w:val="21"/>
              </w:rPr>
              <w:t>3,996,499.40</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3"/>
              <w:jc w:val="right"/>
              <w:rPr>
                <w:rFonts w:ascii="Times New Roman" w:hAnsi="Times New Roman" w:cs="Times New Roman" w:eastAsia="Times New Roman" w:hint="default"/>
                <w:sz w:val="21"/>
                <w:szCs w:val="21"/>
              </w:rPr>
            </w:pPr>
            <w:r>
              <w:rPr>
                <w:rFonts w:ascii="Times New Roman"/>
                <w:spacing w:val="-2"/>
                <w:sz w:val="21"/>
              </w:rPr>
              <w:t>4,215,925.15</w:t>
            </w:r>
          </w:p>
        </w:tc>
      </w:tr>
    </w:tbl>
    <w:p>
      <w:pPr>
        <w:spacing w:after="0" w:line="240" w:lineRule="auto"/>
        <w:jc w:val="right"/>
        <w:rPr>
          <w:rFonts w:ascii="Times New Roman" w:hAnsi="Times New Roman" w:cs="Times New Roman" w:eastAsia="Times New Roman" w:hint="default"/>
          <w:sz w:val="21"/>
          <w:szCs w:val="21"/>
        </w:rPr>
        <w:sectPr>
          <w:pgSz w:w="11910" w:h="16840"/>
          <w:pgMar w:header="878" w:footer="980" w:top="1100" w:bottom="1180" w:left="1580" w:right="1580"/>
        </w:sectPr>
      </w:pPr>
    </w:p>
    <w:p>
      <w:pPr>
        <w:spacing w:line="240" w:lineRule="auto" w:before="11"/>
        <w:rPr>
          <w:rFonts w:ascii="Times New Roman" w:hAnsi="Times New Roman" w:cs="Times New Roman" w:eastAsia="Times New Roman" w:hint="default"/>
          <w:sz w:val="27"/>
          <w:szCs w:val="27"/>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4596;height:2" coordorigin="5,5" coordsize="4596,2">
              <v:shape style="position:absolute;left:5;top:5;width:4596;height:2" coordorigin="5,5" coordsize="4596,0" path="m5,5l4601,5e" filled="false" stroked="true" strokeweight=".480469pt" strokecolor="#000000">
                <v:path arrowok="t"/>
              </v:shape>
            </v:group>
            <v:group style="position:absolute;left:4601;top:5;width:10;height:2" coordorigin="4601,5" coordsize="10,2">
              <v:shape style="position:absolute;left:4601;top:5;width:10;height:2" coordorigin="4601,5" coordsize="10,0" path="m4601,5l4610,5e" filled="false" stroked="true" strokeweight=".480469pt" strokecolor="#000000">
                <v:path arrowok="t"/>
              </v:shape>
            </v:group>
            <v:group style="position:absolute;left:4610;top:5;width:1956;height:2" coordorigin="4610,5" coordsize="1956,2">
              <v:shape style="position:absolute;left:4610;top:5;width:1956;height:2" coordorigin="4610,5" coordsize="1956,0" path="m4610,5l6566,5e" filled="false" stroked="true" strokeweight=".480469pt" strokecolor="#000000">
                <v:path arrowok="t"/>
              </v:shape>
            </v:group>
            <v:group style="position:absolute;left:6566;top:5;width:10;height:2" coordorigin="6566,5" coordsize="10,2">
              <v:shape style="position:absolute;left:6566;top:5;width:10;height:2" coordorigin="6566,5" coordsize="10,0" path="m6566,5l6576,5e" filled="false" stroked="true" strokeweight=".480469pt" strokecolor="#000000">
                <v:path arrowok="t"/>
              </v:shape>
            </v:group>
            <v:group style="position:absolute;left:6576;top:5;width:1956;height:2" coordorigin="6576,5" coordsize="1956,2">
              <v:shape style="position:absolute;left:6576;top:5;width:1956;height:2" coordorigin="6576,5" coordsize="1956,0" path="m6576,5l8532,5e" filled="false" stroked="true" strokeweight=".480469pt" strokecolor="#000000">
                <v:path arrowok="t"/>
              </v:shape>
            </v:group>
          </v:group>
        </w:pict>
      </w:r>
      <w:r>
        <w:rPr>
          <w:rFonts w:ascii="Times New Roman" w:hAnsi="Times New Roman" w:cs="Times New Roman" w:eastAsia="Times New Roman" w:hint="default"/>
          <w:sz w:val="2"/>
          <w:szCs w:val="2"/>
        </w:rPr>
      </w:r>
    </w:p>
    <w:p>
      <w:pPr>
        <w:tabs>
          <w:tab w:pos="5287" w:val="left" w:leader="none"/>
          <w:tab w:pos="7250" w:val="left" w:leader="none"/>
        </w:tabs>
        <w:spacing w:before="15"/>
        <w:ind w:left="2006" w:right="0" w:firstLine="0"/>
        <w:jc w:val="left"/>
        <w:rPr>
          <w:rFonts w:ascii="宋体" w:hAnsi="宋体" w:cs="宋体" w:eastAsia="宋体" w:hint="default"/>
          <w:sz w:val="21"/>
          <w:szCs w:val="21"/>
        </w:rPr>
      </w:pPr>
      <w:r>
        <w:rPr>
          <w:rFonts w:ascii="宋体" w:hAnsi="宋体" w:cs="宋体" w:eastAsia="宋体" w:hint="default"/>
          <w:spacing w:val="-1"/>
          <w:sz w:val="21"/>
          <w:szCs w:val="21"/>
        </w:rPr>
        <w:t>补充资料</w:t>
        <w:tab/>
        <w:t>本期金额</w:t>
        <w:tab/>
        <w:t>上期金额</w:t>
      </w:r>
    </w:p>
    <w:p>
      <w:pPr>
        <w:spacing w:line="240" w:lineRule="auto" w:before="7"/>
        <w:rPr>
          <w:rFonts w:ascii="宋体" w:hAnsi="宋体" w:cs="宋体" w:eastAsia="宋体" w:hint="default"/>
          <w:sz w:val="6"/>
          <w:szCs w:val="6"/>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4596;height:2" coordorigin="5,5" coordsize="4596,2">
              <v:shape style="position:absolute;left:5;top:5;width:4596;height:2" coordorigin="5,5" coordsize="4596,0" path="m5,5l4601,5e" filled="false" stroked="true" strokeweight=".480469pt" strokecolor="#000000">
                <v:path arrowok="t"/>
              </v:shape>
            </v:group>
            <v:group style="position:absolute;left:4601;top:5;width:10;height:2" coordorigin="4601,5" coordsize="10,2">
              <v:shape style="position:absolute;left:4601;top:5;width:10;height:2" coordorigin="4601,5" coordsize="10,0" path="m4601,5l4610,5e" filled="false" stroked="true" strokeweight=".480469pt" strokecolor="#000000">
                <v:path arrowok="t"/>
              </v:shape>
            </v:group>
            <v:group style="position:absolute;left:4610;top:5;width:1956;height:2" coordorigin="4610,5" coordsize="1956,2">
              <v:shape style="position:absolute;left:4610;top:5;width:1956;height:2" coordorigin="4610,5" coordsize="1956,0" path="m4610,5l6566,5e" filled="false" stroked="true" strokeweight=".480469pt" strokecolor="#000000">
                <v:path arrowok="t"/>
              </v:shape>
            </v:group>
            <v:group style="position:absolute;left:6566;top:5;width:10;height:2" coordorigin="6566,5" coordsize="10,2">
              <v:shape style="position:absolute;left:6566;top:5;width:10;height:2" coordorigin="6566,5" coordsize="10,0" path="m6566,5l6576,5e" filled="false" stroked="true" strokeweight=".480469pt" strokecolor="#000000">
                <v:path arrowok="t"/>
              </v:shape>
            </v:group>
            <v:group style="position:absolute;left:6576;top:5;width:1956;height:2" coordorigin="6576,5" coordsize="1956,2">
              <v:shape style="position:absolute;left:6576;top:5;width:1956;height:2" coordorigin="6576,5" coordsize="1956,0" path="m6576,5l8532,5e" filled="false" stroked="true" strokeweight=".480469pt" strokecolor="#000000">
                <v:path arrowok="t"/>
              </v:shape>
            </v:group>
          </v:group>
        </w:pict>
      </w:r>
      <w:r>
        <w:rPr>
          <w:rFonts w:ascii="宋体" w:hAnsi="宋体" w:cs="宋体" w:eastAsia="宋体" w:hint="default"/>
          <w:sz w:val="2"/>
          <w:szCs w:val="2"/>
        </w:rPr>
      </w:r>
    </w:p>
    <w:p>
      <w:pPr>
        <w:spacing w:before="6"/>
        <w:ind w:left="659" w:right="0" w:firstLine="0"/>
        <w:jc w:val="left"/>
        <w:rPr>
          <w:rFonts w:ascii="宋体" w:hAnsi="宋体" w:cs="宋体" w:eastAsia="宋体" w:hint="default"/>
          <w:sz w:val="21"/>
          <w:szCs w:val="21"/>
        </w:rPr>
      </w:pPr>
      <w:r>
        <w:rPr>
          <w:rFonts w:ascii="宋体" w:hAnsi="宋体" w:cs="宋体" w:eastAsia="宋体" w:hint="default"/>
          <w:sz w:val="21"/>
          <w:szCs w:val="21"/>
        </w:rPr>
        <w:t>其 他</w:t>
      </w:r>
    </w:p>
    <w:p>
      <w:pPr>
        <w:spacing w:line="240" w:lineRule="auto" w:before="6"/>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4740"/>
        <w:gridCol w:w="2244"/>
        <w:gridCol w:w="1558"/>
      </w:tblGrid>
      <w:tr>
        <w:trPr>
          <w:trHeight w:val="766"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4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0" w:right="0"/>
              <w:jc w:val="left"/>
              <w:rPr>
                <w:rFonts w:ascii="Times New Roman" w:hAnsi="Times New Roman" w:cs="Times New Roman" w:eastAsia="Times New Roman" w:hint="default"/>
                <w:sz w:val="21"/>
                <w:szCs w:val="21"/>
              </w:rPr>
            </w:pPr>
            <w:r>
              <w:rPr>
                <w:rFonts w:ascii="Times New Roman"/>
                <w:sz w:val="21"/>
              </w:rPr>
              <w:t>12,315,504.49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21"/>
                <w:szCs w:val="21"/>
              </w:rPr>
            </w:pPr>
            <w:r>
              <w:rPr>
                <w:rFonts w:ascii="Times New Roman"/>
                <w:spacing w:val="-2"/>
                <w:sz w:val="21"/>
              </w:rPr>
              <w:t>20,039,441.60</w:t>
            </w:r>
          </w:p>
        </w:tc>
      </w:tr>
      <w:tr>
        <w:trPr>
          <w:trHeight w:val="363"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68"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70"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75"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67"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20" w:right="0"/>
              <w:jc w:val="left"/>
              <w:rPr>
                <w:rFonts w:ascii="Times New Roman" w:hAnsi="Times New Roman" w:cs="Times New Roman" w:eastAsia="Times New Roman" w:hint="default"/>
                <w:sz w:val="21"/>
                <w:szCs w:val="21"/>
              </w:rPr>
            </w:pPr>
            <w:r>
              <w:rPr>
                <w:rFonts w:ascii="Times New Roman"/>
                <w:sz w:val="21"/>
              </w:rPr>
              <w:t>51,947,981.19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2"/>
                <w:sz w:val="21"/>
              </w:rPr>
              <w:t>40,915,686.70</w:t>
            </w:r>
          </w:p>
        </w:tc>
      </w:tr>
      <w:tr>
        <w:trPr>
          <w:trHeight w:val="368"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20" w:right="0"/>
              <w:jc w:val="left"/>
              <w:rPr>
                <w:rFonts w:ascii="Times New Roman" w:hAnsi="Times New Roman" w:cs="Times New Roman" w:eastAsia="Times New Roman" w:hint="default"/>
                <w:sz w:val="21"/>
                <w:szCs w:val="21"/>
              </w:rPr>
            </w:pPr>
            <w:r>
              <w:rPr>
                <w:rFonts w:ascii="Times New Roman"/>
                <w:sz w:val="21"/>
              </w:rPr>
              <w:t>40,915,686.70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2"/>
                <w:sz w:val="21"/>
              </w:rPr>
              <w:t>12,846,013.23</w:t>
            </w:r>
          </w:p>
        </w:tc>
      </w:tr>
      <w:tr>
        <w:trPr>
          <w:trHeight w:val="365"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70"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74" w:hRule="exact"/>
        </w:trPr>
        <w:tc>
          <w:tcPr>
            <w:tcW w:w="474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4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527" w:right="0"/>
              <w:jc w:val="left"/>
              <w:rPr>
                <w:rFonts w:ascii="Times New Roman" w:hAnsi="Times New Roman" w:cs="Times New Roman" w:eastAsia="Times New Roman" w:hint="default"/>
                <w:sz w:val="21"/>
                <w:szCs w:val="21"/>
              </w:rPr>
            </w:pPr>
            <w:r>
              <w:rPr>
                <w:rFonts w:ascii="Times New Roman"/>
                <w:sz w:val="21"/>
              </w:rPr>
              <w:t>11,032,294.49</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spacing w:val="-2"/>
                <w:sz w:val="21"/>
              </w:rPr>
              <w:t>28,069,673.47</w:t>
            </w:r>
          </w:p>
        </w:tc>
      </w:tr>
      <w:tr>
        <w:trPr>
          <w:trHeight w:val="574" w:hRule="exact"/>
        </w:trPr>
        <w:tc>
          <w:tcPr>
            <w:tcW w:w="4740" w:type="dxa"/>
            <w:tcBorders>
              <w:top w:val="single" w:sz="4" w:space="0" w:color="000000"/>
              <w:left w:val="nil" w:sz="6" w:space="0" w:color="auto"/>
              <w:bottom w:val="single" w:sz="4" w:space="0" w:color="000000"/>
              <w:right w:val="nil" w:sz="6" w:space="0" w:color="auto"/>
            </w:tcBorders>
          </w:tcPr>
          <w:p>
            <w:pPr>
              <w:pStyle w:val="TableParagraph"/>
              <w:tabs>
                <w:tab w:pos="1382" w:val="left" w:leader="none"/>
              </w:tabs>
              <w:spacing w:line="240" w:lineRule="auto" w:before="122"/>
              <w:ind w:left="542" w:right="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现金和现金等价物</w:t>
            </w:r>
          </w:p>
        </w:tc>
        <w:tc>
          <w:tcPr>
            <w:tcW w:w="2244" w:type="dxa"/>
            <w:tcBorders>
              <w:top w:val="single" w:sz="4" w:space="0" w:color="000000"/>
              <w:left w:val="nil" w:sz="6" w:space="0" w:color="auto"/>
              <w:bottom w:val="single" w:sz="4" w:space="0" w:color="000000"/>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474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2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8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8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4" w:hRule="exact"/>
        </w:trPr>
        <w:tc>
          <w:tcPr>
            <w:tcW w:w="474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4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40"/>
              <w:jc w:val="right"/>
              <w:rPr>
                <w:rFonts w:ascii="Times New Roman" w:hAnsi="Times New Roman" w:cs="Times New Roman" w:eastAsia="Times New Roman" w:hint="default"/>
                <w:sz w:val="21"/>
                <w:szCs w:val="21"/>
              </w:rPr>
            </w:pPr>
            <w:r>
              <w:rPr>
                <w:rFonts w:ascii="Times New Roman"/>
                <w:spacing w:val="-2"/>
                <w:sz w:val="21"/>
              </w:rPr>
              <w:t>51,947,981.19</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2"/>
                <w:sz w:val="21"/>
              </w:rPr>
              <w:t>40,915,686.70</w:t>
            </w:r>
          </w:p>
        </w:tc>
      </w:tr>
      <w:tr>
        <w:trPr>
          <w:trHeight w:val="366"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0"/>
              <w:jc w:val="right"/>
              <w:rPr>
                <w:rFonts w:ascii="Times New Roman" w:hAnsi="Times New Roman" w:cs="Times New Roman" w:eastAsia="Times New Roman" w:hint="default"/>
                <w:sz w:val="21"/>
                <w:szCs w:val="21"/>
              </w:rPr>
            </w:pPr>
            <w:r>
              <w:rPr>
                <w:rFonts w:ascii="Times New Roman"/>
                <w:spacing w:val="-2"/>
                <w:sz w:val="21"/>
              </w:rPr>
              <w:t>1,336.80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2"/>
                <w:sz w:val="21"/>
              </w:rPr>
              <w:t>2,062.41</w:t>
            </w:r>
          </w:p>
        </w:tc>
      </w:tr>
      <w:tr>
        <w:trPr>
          <w:trHeight w:val="732"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324" w:lineRule="auto" w:before="8"/>
              <w:ind w:left="753" w:right="1041"/>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r>
              <w:rPr>
                <w:rFonts w:ascii="宋体" w:hAnsi="宋体" w:cs="宋体" w:eastAsia="宋体" w:hint="default"/>
                <w:w w:val="100"/>
                <w:sz w:val="21"/>
                <w:szCs w:val="21"/>
              </w:rPr>
              <w:t> </w:t>
            </w:r>
            <w:r>
              <w:rPr>
                <w:rFonts w:ascii="宋体" w:hAnsi="宋体" w:cs="宋体" w:eastAsia="宋体" w:hint="default"/>
                <w:spacing w:val="-2"/>
                <w:sz w:val="21"/>
                <w:szCs w:val="21"/>
              </w:rPr>
              <w:t>可随时用于支付的其他货币资金</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0"/>
              <w:jc w:val="right"/>
              <w:rPr>
                <w:rFonts w:ascii="Times New Roman" w:hAnsi="Times New Roman" w:cs="Times New Roman" w:eastAsia="Times New Roman" w:hint="default"/>
                <w:sz w:val="21"/>
                <w:szCs w:val="21"/>
              </w:rPr>
            </w:pPr>
            <w:r>
              <w:rPr>
                <w:rFonts w:ascii="Times New Roman"/>
                <w:spacing w:val="-2"/>
                <w:sz w:val="21"/>
              </w:rPr>
              <w:t>51,946,644.39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2"/>
                <w:sz w:val="21"/>
              </w:rPr>
              <w:t>40,913,624.29</w:t>
            </w:r>
          </w:p>
        </w:tc>
      </w:tr>
      <w:tr>
        <w:trPr>
          <w:trHeight w:val="368"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5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68"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5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70"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5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70"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68"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4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72" w:hRule="exact"/>
        </w:trPr>
        <w:tc>
          <w:tcPr>
            <w:tcW w:w="474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224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40"/>
              <w:jc w:val="right"/>
              <w:rPr>
                <w:rFonts w:ascii="Times New Roman" w:hAnsi="Times New Roman" w:cs="Times New Roman" w:eastAsia="Times New Roman" w:hint="default"/>
                <w:sz w:val="21"/>
                <w:szCs w:val="21"/>
              </w:rPr>
            </w:pPr>
            <w:r>
              <w:rPr>
                <w:rFonts w:ascii="Times New Roman"/>
                <w:spacing w:val="-2"/>
                <w:sz w:val="21"/>
              </w:rPr>
              <w:t>51,947,981.19</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21"/>
                <w:szCs w:val="21"/>
              </w:rPr>
            </w:pPr>
            <w:r>
              <w:rPr>
                <w:rFonts w:ascii="Times New Roman"/>
                <w:spacing w:val="-2"/>
                <w:sz w:val="21"/>
              </w:rPr>
              <w:t>40,915,686.70</w:t>
            </w:r>
          </w:p>
        </w:tc>
      </w:tr>
      <w:tr>
        <w:trPr>
          <w:trHeight w:val="402" w:hRule="exact"/>
        </w:trPr>
        <w:tc>
          <w:tcPr>
            <w:tcW w:w="4740"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544" w:right="0"/>
              <w:jc w:val="left"/>
              <w:rPr>
                <w:rFonts w:ascii="宋体" w:hAnsi="宋体" w:cs="宋体" w:eastAsia="宋体" w:hint="default"/>
                <w:sz w:val="21"/>
                <w:szCs w:val="21"/>
              </w:rPr>
            </w:pPr>
            <w:r>
              <w:rPr>
                <w:rFonts w:ascii="宋体" w:hAnsi="宋体" w:cs="宋体" w:eastAsia="宋体" w:hint="default"/>
                <w:sz w:val="21"/>
                <w:szCs w:val="21"/>
              </w:rPr>
              <w:t>六、关联方及关联交易</w:t>
            </w:r>
          </w:p>
        </w:tc>
        <w:tc>
          <w:tcPr>
            <w:tcW w:w="2244" w:type="dxa"/>
            <w:tcBorders>
              <w:top w:val="single" w:sz="4" w:space="0" w:color="000000"/>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9"/>
          <w:szCs w:val="19"/>
        </w:rPr>
      </w:pPr>
    </w:p>
    <w:p>
      <w:pPr>
        <w:spacing w:before="36"/>
        <w:ind w:left="659" w:right="0" w:firstLine="0"/>
        <w:jc w:val="left"/>
        <w:rPr>
          <w:rFonts w:ascii="宋体" w:hAnsi="宋体" w:cs="宋体" w:eastAsia="宋体" w:hint="default"/>
          <w:sz w:val="21"/>
          <w:szCs w:val="21"/>
        </w:rPr>
      </w:pPr>
      <w:r>
        <w:rPr>
          <w:rFonts w:ascii="宋体" w:hAnsi="宋体" w:cs="宋体" w:eastAsia="宋体" w:hint="default"/>
          <w:sz w:val="21"/>
          <w:szCs w:val="21"/>
        </w:rPr>
        <w:t>（一）关联方关系</w:t>
      </w:r>
    </w:p>
    <w:p>
      <w:pPr>
        <w:spacing w:line="240" w:lineRule="auto" w:before="1"/>
        <w:rPr>
          <w:rFonts w:ascii="宋体" w:hAnsi="宋体" w:cs="宋体" w:eastAsia="宋体" w:hint="default"/>
          <w:sz w:val="22"/>
          <w:szCs w:val="22"/>
        </w:rPr>
      </w:pPr>
    </w:p>
    <w:p>
      <w:pPr>
        <w:spacing w:line="355" w:lineRule="auto" w:before="0"/>
        <w:ind w:left="237" w:right="0" w:firstLine="420"/>
        <w:jc w:val="left"/>
        <w:rPr>
          <w:rFonts w:ascii="宋体" w:hAnsi="宋体" w:cs="宋体" w:eastAsia="宋体" w:hint="default"/>
          <w:sz w:val="21"/>
          <w:szCs w:val="21"/>
        </w:rPr>
      </w:pPr>
      <w:r>
        <w:rPr>
          <w:rFonts w:ascii="宋体" w:hAnsi="宋体" w:cs="宋体" w:eastAsia="宋体" w:hint="default"/>
          <w:spacing w:val="-5"/>
          <w:sz w:val="21"/>
          <w:szCs w:val="21"/>
        </w:rPr>
        <w:t>一方控制、共同控制另一方或对另一方施加重大影响，以及两方或两方以上同受一方控</w:t>
      </w:r>
      <w:r>
        <w:rPr>
          <w:rFonts w:ascii="宋体" w:hAnsi="宋体" w:cs="宋体" w:eastAsia="宋体" w:hint="default"/>
          <w:w w:val="100"/>
          <w:sz w:val="21"/>
          <w:szCs w:val="21"/>
        </w:rPr>
        <w:t> </w:t>
      </w:r>
      <w:r>
        <w:rPr>
          <w:rFonts w:ascii="宋体" w:hAnsi="宋体" w:cs="宋体" w:eastAsia="宋体" w:hint="default"/>
          <w:sz w:val="21"/>
          <w:szCs w:val="21"/>
        </w:rPr>
        <w:t>制、共同控制或重大影响的，构成关联方。</w:t>
      </w:r>
    </w:p>
    <w:p>
      <w:pPr>
        <w:spacing w:line="240" w:lineRule="auto" w:before="8"/>
        <w:rPr>
          <w:rFonts w:ascii="宋体" w:hAnsi="宋体" w:cs="宋体" w:eastAsia="宋体" w:hint="default"/>
          <w:sz w:val="14"/>
          <w:szCs w:val="14"/>
        </w:rPr>
      </w:pPr>
    </w:p>
    <w:p>
      <w:pPr>
        <w:spacing w:line="465" w:lineRule="auto" w:before="0"/>
        <w:ind w:left="436" w:right="962" w:firstLine="2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pacing w:val="-2"/>
          <w:sz w:val="21"/>
          <w:szCs w:val="21"/>
        </w:rPr>
        <w:t>报告期，控股股东管连平、霍卫平两人持有公司股权的情况如下：</w:t>
      </w:r>
    </w:p>
    <w:p>
      <w:pPr>
        <w:spacing w:line="240" w:lineRule="auto" w:before="2"/>
        <w:rPr>
          <w:rFonts w:ascii="宋体" w:hAnsi="宋体" w:cs="宋体" w:eastAsia="宋体"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439"/>
        <w:gridCol w:w="2023"/>
        <w:gridCol w:w="1270"/>
        <w:gridCol w:w="1265"/>
        <w:gridCol w:w="1270"/>
        <w:gridCol w:w="1270"/>
        <w:gridCol w:w="991"/>
      </w:tblGrid>
      <w:tr>
        <w:trPr>
          <w:trHeight w:val="478" w:hRule="exact"/>
        </w:trPr>
        <w:tc>
          <w:tcPr>
            <w:tcW w:w="43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2" w:right="108"/>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02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794" w:right="158" w:hanging="632"/>
              <w:jc w:val="left"/>
              <w:rPr>
                <w:rFonts w:ascii="宋体" w:hAnsi="宋体" w:cs="宋体" w:eastAsia="宋体" w:hint="default"/>
                <w:sz w:val="21"/>
                <w:szCs w:val="21"/>
              </w:rPr>
            </w:pPr>
            <w:r>
              <w:rPr>
                <w:rFonts w:ascii="宋体" w:hAnsi="宋体" w:cs="宋体" w:eastAsia="宋体" w:hint="default"/>
                <w:sz w:val="21"/>
                <w:szCs w:val="21"/>
              </w:rPr>
              <w:t>报告期内股本变化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期间</w:t>
            </w: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管连平</w:t>
            </w:r>
          </w:p>
        </w:tc>
        <w:tc>
          <w:tcPr>
            <w:tcW w:w="2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霍卫平</w:t>
            </w:r>
          </w:p>
        </w:tc>
        <w:tc>
          <w:tcPr>
            <w:tcW w:w="991" w:type="dxa"/>
            <w:vMerge w:val="restart"/>
            <w:tcBorders>
              <w:top w:val="single" w:sz="4" w:space="0" w:color="000000"/>
              <w:left w:val="single" w:sz="4" w:space="0" w:color="000000"/>
              <w:right w:val="nil" w:sz="6" w:space="0" w:color="auto"/>
            </w:tcBorders>
          </w:tcPr>
          <w:p>
            <w:pPr>
              <w:pStyle w:val="TableParagraph"/>
              <w:spacing w:line="273" w:lineRule="auto" w:before="143"/>
              <w:ind w:left="172" w:right="177"/>
              <w:jc w:val="left"/>
              <w:rPr>
                <w:rFonts w:ascii="宋体" w:hAnsi="宋体" w:cs="宋体" w:eastAsia="宋体" w:hint="default"/>
                <w:sz w:val="21"/>
                <w:szCs w:val="21"/>
              </w:rPr>
            </w:pPr>
            <w:r>
              <w:rPr>
                <w:rFonts w:ascii="宋体" w:hAnsi="宋体" w:cs="宋体" w:eastAsia="宋体" w:hint="default"/>
                <w:sz w:val="21"/>
                <w:szCs w:val="21"/>
              </w:rPr>
              <w:t>两人合</w:t>
            </w:r>
            <w:r>
              <w:rPr>
                <w:rFonts w:ascii="宋体" w:hAnsi="宋体" w:cs="宋体" w:eastAsia="宋体" w:hint="default"/>
                <w:w w:val="100"/>
                <w:sz w:val="21"/>
                <w:szCs w:val="21"/>
              </w:rPr>
              <w:t> </w:t>
            </w:r>
            <w:r>
              <w:rPr>
                <w:rFonts w:ascii="宋体" w:hAnsi="宋体" w:cs="宋体" w:eastAsia="宋体" w:hint="default"/>
                <w:sz w:val="21"/>
                <w:szCs w:val="21"/>
              </w:rPr>
              <w:t>并持有</w:t>
            </w:r>
          </w:p>
        </w:tc>
      </w:tr>
      <w:tr>
        <w:trPr>
          <w:trHeight w:val="480" w:hRule="exact"/>
        </w:trPr>
        <w:tc>
          <w:tcPr>
            <w:tcW w:w="439" w:type="dxa"/>
            <w:vMerge/>
            <w:tcBorders>
              <w:left w:val="nil" w:sz="6" w:space="0" w:color="auto"/>
              <w:bottom w:val="single" w:sz="4" w:space="0" w:color="000000"/>
              <w:right w:val="single" w:sz="4" w:space="0" w:color="000000"/>
            </w:tcBorders>
          </w:tcPr>
          <w:p>
            <w:pPr/>
          </w:p>
        </w:tc>
        <w:tc>
          <w:tcPr>
            <w:tcW w:w="2023"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直接持有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3" w:right="0"/>
              <w:jc w:val="left"/>
              <w:rPr>
                <w:rFonts w:ascii="宋体" w:hAnsi="宋体" w:cs="宋体" w:eastAsia="宋体" w:hint="default"/>
                <w:sz w:val="21"/>
                <w:szCs w:val="21"/>
              </w:rPr>
            </w:pPr>
            <w:r>
              <w:rPr>
                <w:rFonts w:ascii="宋体" w:hAnsi="宋体" w:cs="宋体" w:eastAsia="宋体" w:hint="default"/>
                <w:sz w:val="21"/>
                <w:szCs w:val="21"/>
              </w:rPr>
              <w:t>间接持有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直接持有</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间接持有公</w:t>
            </w:r>
          </w:p>
        </w:tc>
        <w:tc>
          <w:tcPr>
            <w:tcW w:w="991" w:type="dxa"/>
            <w:vMerge/>
            <w:tcBorders>
              <w:left w:val="single" w:sz="4" w:space="0" w:color="000000"/>
              <w:bottom w:val="single" w:sz="4" w:space="0" w:color="000000"/>
              <w:right w:val="nil" w:sz="6" w:space="0" w:color="auto"/>
            </w:tcBorders>
          </w:tcPr>
          <w:p>
            <w:pPr/>
          </w:p>
        </w:tc>
      </w:tr>
    </w:tbl>
    <w:p>
      <w:pPr>
        <w:spacing w:after="0"/>
        <w:sectPr>
          <w:pgSz w:w="11910" w:h="16840"/>
          <w:pgMar w:header="878" w:footer="980"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54"/>
        <w:gridCol w:w="2023"/>
        <w:gridCol w:w="1270"/>
        <w:gridCol w:w="1265"/>
        <w:gridCol w:w="1270"/>
        <w:gridCol w:w="1270"/>
        <w:gridCol w:w="991"/>
      </w:tblGrid>
      <w:tr>
        <w:trPr>
          <w:trHeight w:val="634" w:hRule="exact"/>
        </w:trPr>
        <w:tc>
          <w:tcPr>
            <w:tcW w:w="454" w:type="dxa"/>
            <w:tcBorders>
              <w:top w:val="single" w:sz="4" w:space="0" w:color="000000"/>
              <w:left w:val="nil" w:sz="6" w:space="0" w:color="auto"/>
              <w:bottom w:val="single" w:sz="4" w:space="0" w:color="000000"/>
              <w:right w:val="single" w:sz="4" w:space="0" w:color="000000"/>
            </w:tcBorders>
          </w:tcPr>
          <w:p>
            <w:pPr/>
          </w:p>
        </w:tc>
        <w:tc>
          <w:tcPr>
            <w:tcW w:w="202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7" w:right="204" w:hanging="209"/>
              <w:jc w:val="left"/>
              <w:rPr>
                <w:rFonts w:ascii="宋体" w:hAnsi="宋体" w:cs="宋体" w:eastAsia="宋体" w:hint="default"/>
                <w:sz w:val="21"/>
                <w:szCs w:val="21"/>
              </w:rPr>
            </w:pPr>
            <w:r>
              <w:rPr>
                <w:rFonts w:ascii="宋体" w:hAnsi="宋体" w:cs="宋体" w:eastAsia="宋体" w:hint="default"/>
                <w:sz w:val="21"/>
                <w:szCs w:val="21"/>
              </w:rPr>
              <w:t>公司股权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5" w:right="204" w:hanging="212"/>
              <w:jc w:val="left"/>
              <w:rPr>
                <w:rFonts w:ascii="宋体" w:hAnsi="宋体" w:cs="宋体" w:eastAsia="宋体" w:hint="default"/>
                <w:sz w:val="21"/>
                <w:szCs w:val="21"/>
              </w:rPr>
            </w:pPr>
            <w:r>
              <w:rPr>
                <w:rFonts w:ascii="宋体" w:hAnsi="宋体" w:cs="宋体" w:eastAsia="宋体" w:hint="default"/>
                <w:sz w:val="21"/>
                <w:szCs w:val="21"/>
              </w:rPr>
              <w:t>公司股权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7" w:right="204" w:hanging="209"/>
              <w:jc w:val="left"/>
              <w:rPr>
                <w:rFonts w:ascii="宋体" w:hAnsi="宋体" w:cs="宋体" w:eastAsia="宋体" w:hint="default"/>
                <w:sz w:val="21"/>
                <w:szCs w:val="21"/>
              </w:rPr>
            </w:pPr>
            <w:r>
              <w:rPr>
                <w:rFonts w:ascii="宋体" w:hAnsi="宋体" w:cs="宋体" w:eastAsia="宋体" w:hint="default"/>
                <w:sz w:val="21"/>
                <w:szCs w:val="21"/>
              </w:rPr>
              <w:t>公司股权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司股权比例</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72" w:right="177"/>
              <w:jc w:val="left"/>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w w:val="100"/>
                <w:sz w:val="21"/>
                <w:szCs w:val="21"/>
              </w:rPr>
              <w:t> </w:t>
            </w:r>
            <w:r>
              <w:rPr>
                <w:rFonts w:ascii="宋体" w:hAnsi="宋体" w:cs="宋体" w:eastAsia="宋体" w:hint="default"/>
                <w:sz w:val="21"/>
                <w:szCs w:val="21"/>
              </w:rPr>
              <w:t>权比例</w:t>
            </w:r>
          </w:p>
        </w:tc>
      </w:tr>
      <w:tr>
        <w:trPr>
          <w:trHeight w:val="478" w:hRule="exact"/>
        </w:trPr>
        <w:tc>
          <w:tcPr>
            <w:tcW w:w="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center"/>
              <w:rPr>
                <w:rFonts w:ascii="Times New Roman" w:hAnsi="Times New Roman" w:cs="Times New Roman" w:eastAsia="Times New Roman" w:hint="default"/>
                <w:sz w:val="21"/>
                <w:szCs w:val="21"/>
              </w:rPr>
            </w:pPr>
            <w:r>
              <w:rPr>
                <w:rFonts w:ascii="Times New Roman"/>
                <w:w w:val="100"/>
                <w:sz w:val="21"/>
              </w:rPr>
              <w:t>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2010.1.1-2010.12.31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35.09%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5" w:right="0"/>
              <w:jc w:val="left"/>
              <w:rPr>
                <w:rFonts w:ascii="Times New Roman" w:hAnsi="Times New Roman" w:cs="Times New Roman" w:eastAsia="Times New Roman" w:hint="default"/>
                <w:sz w:val="21"/>
                <w:szCs w:val="21"/>
              </w:rPr>
            </w:pPr>
            <w:r>
              <w:rPr>
                <w:rFonts w:ascii="Times New Roman"/>
                <w:sz w:val="21"/>
              </w:rPr>
              <w:t>0.59%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26.32%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0.44%</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62.44%</w:t>
            </w:r>
          </w:p>
        </w:tc>
      </w:tr>
    </w:tbl>
    <w:p>
      <w:pPr>
        <w:spacing w:line="240" w:lineRule="auto" w:before="5"/>
        <w:rPr>
          <w:rFonts w:ascii="宋体" w:hAnsi="宋体" w:cs="宋体" w:eastAsia="宋体" w:hint="default"/>
          <w:sz w:val="6"/>
          <w:szCs w:val="6"/>
        </w:rPr>
      </w:pPr>
    </w:p>
    <w:p>
      <w:pPr>
        <w:spacing w:line="468" w:lineRule="auto" w:before="36"/>
        <w:ind w:left="657" w:right="475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pacing w:val="-2"/>
          <w:sz w:val="21"/>
          <w:szCs w:val="21"/>
        </w:rPr>
        <w:t>本公司报告期内无子公司。</w:t>
      </w:r>
    </w:p>
    <w:p>
      <w:pPr>
        <w:spacing w:before="92"/>
        <w:ind w:left="6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、主要股东对本公司的持股比例和表决权比例</w:t>
      </w:r>
    </w:p>
    <w:p>
      <w:pPr>
        <w:spacing w:line="240" w:lineRule="auto" w:before="9"/>
        <w:rPr>
          <w:rFonts w:ascii="宋体" w:hAnsi="宋体" w:cs="宋体" w:eastAsia="宋体" w:hint="default"/>
          <w:sz w:val="14"/>
          <w:szCs w:val="1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3156;height:2" coordorigin="5,5" coordsize="3156,2">
              <v:shape style="position:absolute;left:5;top:5;width:3156;height:2" coordorigin="5,5" coordsize="3156,0" path="m5,5l3161,5e" filled="false" stroked="true" strokeweight=".480469pt" strokecolor="#000000">
                <v:path arrowok="t"/>
              </v:shape>
            </v:group>
            <v:group style="position:absolute;left:3161;top:5;width:10;height:2" coordorigin="3161,5" coordsize="10,2">
              <v:shape style="position:absolute;left:3161;top:5;width:10;height:2" coordorigin="3161,5" coordsize="10,0" path="m3161,5l3170,5e" filled="false" stroked="true" strokeweight=".480469pt" strokecolor="#000000">
                <v:path arrowok="t"/>
              </v:shape>
            </v:group>
            <v:group style="position:absolute;left:3170;top:5;width:2520;height:2" coordorigin="3170,5" coordsize="2520,2">
              <v:shape style="position:absolute;left:3170;top:5;width:2520;height:2" coordorigin="3170,5" coordsize="2520,0" path="m3170,5l5690,5e" filled="false" stroked="true" strokeweight=".480469pt" strokecolor="#000000">
                <v:path arrowok="t"/>
              </v:shape>
            </v:group>
            <v:group style="position:absolute;left:5690;top:5;width:10;height:2" coordorigin="5690,5" coordsize="10,2">
              <v:shape style="position:absolute;left:5690;top:5;width:10;height:2" coordorigin="5690,5" coordsize="10,0" path="m5690,5l5700,5e" filled="false" stroked="true" strokeweight=".480469pt" strokecolor="#000000">
                <v:path arrowok="t"/>
              </v:shape>
            </v:group>
            <v:group style="position:absolute;left:5700;top:5;width:2833;height:2" coordorigin="5700,5" coordsize="2833,2">
              <v:shape style="position:absolute;left:5700;top:5;width:2833;height:2" coordorigin="5700,5" coordsize="2833,0" path="m5700,5l8532,5e" filled="false" stroked="true" strokeweight=".480469pt" strokecolor="#000000">
                <v:path arrowok="t"/>
              </v:shape>
            </v:group>
          </v:group>
        </w:pict>
      </w:r>
      <w:r>
        <w:rPr>
          <w:rFonts w:ascii="宋体" w:hAnsi="宋体" w:cs="宋体" w:eastAsia="宋体" w:hint="default"/>
          <w:sz w:val="2"/>
          <w:szCs w:val="2"/>
        </w:rPr>
      </w:r>
    </w:p>
    <w:p>
      <w:pPr>
        <w:tabs>
          <w:tab w:pos="6813" w:val="left" w:leader="none"/>
        </w:tabs>
        <w:spacing w:line="236" w:lineRule="exact" w:before="15"/>
        <w:ind w:left="4127" w:right="0"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spacing w:line="236" w:lineRule="exact" w:before="0"/>
        <w:ind w:left="1495" w:right="0" w:firstLine="0"/>
        <w:jc w:val="left"/>
        <w:rPr>
          <w:rFonts w:ascii="宋体" w:hAnsi="宋体" w:cs="宋体" w:eastAsia="宋体" w:hint="default"/>
          <w:sz w:val="21"/>
          <w:szCs w:val="21"/>
        </w:rPr>
      </w:pPr>
      <w:r>
        <w:rPr>
          <w:rFonts w:ascii="宋体" w:hAnsi="宋体" w:cs="宋体" w:eastAsia="宋体" w:hint="default"/>
          <w:sz w:val="21"/>
          <w:szCs w:val="21"/>
        </w:rPr>
        <w:t>股东</w:t>
      </w:r>
    </w:p>
    <w:tbl>
      <w:tblPr>
        <w:tblW w:w="0" w:type="auto"/>
        <w:jc w:val="left"/>
        <w:tblInd w:w="129" w:type="dxa"/>
        <w:tblLayout w:type="fixed"/>
        <w:tblCellMar>
          <w:top w:w="0" w:type="dxa"/>
          <w:left w:w="0" w:type="dxa"/>
          <w:bottom w:w="0" w:type="dxa"/>
          <w:right w:w="0" w:type="dxa"/>
        </w:tblCellMar>
        <w:tblLook w:val="01E0"/>
      </w:tblPr>
      <w:tblGrid>
        <w:gridCol w:w="3191"/>
        <w:gridCol w:w="1141"/>
        <w:gridCol w:w="1448"/>
        <w:gridCol w:w="1316"/>
        <w:gridCol w:w="1430"/>
      </w:tblGrid>
      <w:tr>
        <w:trPr>
          <w:trHeight w:val="309" w:hRule="exact"/>
        </w:trPr>
        <w:tc>
          <w:tcPr>
            <w:tcW w:w="3191" w:type="dxa"/>
            <w:tcBorders>
              <w:top w:val="nil" w:sz="6" w:space="0" w:color="auto"/>
              <w:left w:val="nil" w:sz="6" w:space="0" w:color="auto"/>
              <w:bottom w:val="single" w:sz="4" w:space="0" w:color="000000"/>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194" w:lineRule="exact"/>
              <w:ind w:right="13"/>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194" w:lineRule="exact"/>
              <w:ind w:right="78"/>
              <w:jc w:val="center"/>
              <w:rPr>
                <w:rFonts w:ascii="宋体" w:hAnsi="宋体" w:cs="宋体" w:eastAsia="宋体" w:hint="default"/>
                <w:sz w:val="21"/>
                <w:szCs w:val="21"/>
              </w:rPr>
            </w:pPr>
            <w:r>
              <w:rPr>
                <w:rFonts w:ascii="宋体" w:hAnsi="宋体" w:cs="宋体" w:eastAsia="宋体" w:hint="default"/>
                <w:sz w:val="21"/>
                <w:szCs w:val="21"/>
              </w:rPr>
              <w:t>表决权比例</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194" w:lineRule="exact"/>
              <w:ind w:left="1"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194" w:lineRule="exact"/>
              <w:ind w:left="95" w:right="0"/>
              <w:jc w:val="center"/>
              <w:rPr>
                <w:rFonts w:ascii="宋体" w:hAnsi="宋体" w:cs="宋体" w:eastAsia="宋体" w:hint="default"/>
                <w:sz w:val="21"/>
                <w:szCs w:val="21"/>
              </w:rPr>
            </w:pPr>
            <w:r>
              <w:rPr>
                <w:rFonts w:ascii="宋体" w:hAnsi="宋体" w:cs="宋体" w:eastAsia="宋体" w:hint="default"/>
                <w:sz w:val="21"/>
                <w:szCs w:val="21"/>
              </w:rPr>
              <w:t>表决权比例</w:t>
            </w:r>
          </w:p>
        </w:tc>
      </w:tr>
      <w:tr>
        <w:trPr>
          <w:trHeight w:val="399" w:hRule="exact"/>
        </w:trPr>
        <w:tc>
          <w:tcPr>
            <w:tcW w:w="31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管连平</w:t>
            </w: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7"/>
              <w:jc w:val="center"/>
              <w:rPr>
                <w:rFonts w:ascii="Times New Roman" w:hAnsi="Times New Roman" w:cs="Times New Roman" w:eastAsia="Times New Roman" w:hint="default"/>
                <w:sz w:val="21"/>
                <w:szCs w:val="21"/>
              </w:rPr>
            </w:pPr>
            <w:r>
              <w:rPr>
                <w:rFonts w:ascii="Times New Roman"/>
                <w:sz w:val="21"/>
              </w:rPr>
              <w:t>35.0877</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77"/>
              <w:jc w:val="center"/>
              <w:rPr>
                <w:rFonts w:ascii="Times New Roman" w:hAnsi="Times New Roman" w:cs="Times New Roman" w:eastAsia="Times New Roman" w:hint="default"/>
                <w:sz w:val="21"/>
                <w:szCs w:val="21"/>
              </w:rPr>
            </w:pPr>
            <w:r>
              <w:rPr>
                <w:rFonts w:ascii="Times New Roman"/>
                <w:sz w:val="21"/>
              </w:rPr>
              <w:t>35.0877</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35.0877</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93" w:right="0"/>
              <w:jc w:val="center"/>
              <w:rPr>
                <w:rFonts w:ascii="Times New Roman" w:hAnsi="Times New Roman" w:cs="Times New Roman" w:eastAsia="Times New Roman" w:hint="default"/>
                <w:sz w:val="21"/>
                <w:szCs w:val="21"/>
              </w:rPr>
            </w:pPr>
            <w:r>
              <w:rPr>
                <w:rFonts w:ascii="Times New Roman"/>
                <w:sz w:val="21"/>
              </w:rPr>
              <w:t>35.0877</w:t>
            </w:r>
          </w:p>
        </w:tc>
      </w:tr>
      <w:tr>
        <w:trPr>
          <w:trHeight w:val="395"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霍卫平</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center"/>
              <w:rPr>
                <w:rFonts w:ascii="Times New Roman" w:hAnsi="Times New Roman" w:cs="Times New Roman" w:eastAsia="Times New Roman" w:hint="default"/>
                <w:sz w:val="21"/>
                <w:szCs w:val="21"/>
              </w:rPr>
            </w:pPr>
            <w:r>
              <w:rPr>
                <w:rFonts w:ascii="Times New Roman"/>
                <w:sz w:val="21"/>
              </w:rPr>
              <w:t>26.3157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
              <w:jc w:val="center"/>
              <w:rPr>
                <w:rFonts w:ascii="Times New Roman" w:hAnsi="Times New Roman" w:cs="Times New Roman" w:eastAsia="Times New Roman" w:hint="default"/>
                <w:sz w:val="21"/>
                <w:szCs w:val="21"/>
              </w:rPr>
            </w:pPr>
            <w:r>
              <w:rPr>
                <w:rFonts w:ascii="Times New Roman"/>
                <w:sz w:val="21"/>
              </w:rPr>
              <w:t>26.3157</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26.3157</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3" w:right="0"/>
              <w:jc w:val="center"/>
              <w:rPr>
                <w:rFonts w:ascii="Times New Roman" w:hAnsi="Times New Roman" w:cs="Times New Roman" w:eastAsia="Times New Roman" w:hint="default"/>
                <w:sz w:val="21"/>
                <w:szCs w:val="21"/>
              </w:rPr>
            </w:pPr>
            <w:r>
              <w:rPr>
                <w:rFonts w:ascii="Times New Roman"/>
                <w:sz w:val="21"/>
              </w:rPr>
              <w:t>26.3157</w:t>
            </w:r>
          </w:p>
        </w:tc>
      </w:tr>
      <w:tr>
        <w:trPr>
          <w:trHeight w:val="397"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北京仁邦翰威投资咨询有限公司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
              <w:jc w:val="center"/>
              <w:rPr>
                <w:rFonts w:ascii="Times New Roman" w:hAnsi="Times New Roman" w:cs="Times New Roman" w:eastAsia="Times New Roman" w:hint="default"/>
                <w:sz w:val="21"/>
                <w:szCs w:val="21"/>
              </w:rPr>
            </w:pPr>
            <w:r>
              <w:rPr>
                <w:rFonts w:ascii="Times New Roman"/>
                <w:sz w:val="21"/>
              </w:rPr>
              <w:t>15.7894</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6"/>
              <w:jc w:val="center"/>
              <w:rPr>
                <w:rFonts w:ascii="Times New Roman" w:hAnsi="Times New Roman" w:cs="Times New Roman" w:eastAsia="Times New Roman" w:hint="default"/>
                <w:sz w:val="21"/>
                <w:szCs w:val="21"/>
              </w:rPr>
            </w:pPr>
            <w:r>
              <w:rPr>
                <w:rFonts w:ascii="Times New Roman"/>
                <w:sz w:val="21"/>
              </w:rPr>
              <w:t>15.7894</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 w:right="0"/>
              <w:jc w:val="center"/>
              <w:rPr>
                <w:rFonts w:ascii="Times New Roman" w:hAnsi="Times New Roman" w:cs="Times New Roman" w:eastAsia="Times New Roman" w:hint="default"/>
                <w:sz w:val="21"/>
                <w:szCs w:val="21"/>
              </w:rPr>
            </w:pPr>
            <w:r>
              <w:rPr>
                <w:rFonts w:ascii="Times New Roman"/>
                <w:sz w:val="21"/>
              </w:rPr>
              <w:t>15.7894</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3" w:right="0"/>
              <w:jc w:val="center"/>
              <w:rPr>
                <w:rFonts w:ascii="Times New Roman" w:hAnsi="Times New Roman" w:cs="Times New Roman" w:eastAsia="Times New Roman" w:hint="default"/>
                <w:sz w:val="21"/>
                <w:szCs w:val="21"/>
              </w:rPr>
            </w:pPr>
            <w:r>
              <w:rPr>
                <w:rFonts w:ascii="Times New Roman"/>
                <w:sz w:val="21"/>
              </w:rPr>
              <w:t>15.7894</w:t>
            </w:r>
          </w:p>
        </w:tc>
      </w:tr>
      <w:tr>
        <w:trPr>
          <w:trHeight w:val="395" w:hRule="exact"/>
        </w:trPr>
        <w:tc>
          <w:tcPr>
            <w:tcW w:w="319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07" w:right="0"/>
              <w:jc w:val="left"/>
              <w:rPr>
                <w:rFonts w:ascii="宋体" w:hAnsi="宋体" w:cs="宋体" w:eastAsia="宋体" w:hint="default"/>
                <w:sz w:val="21"/>
                <w:szCs w:val="21"/>
              </w:rPr>
            </w:pPr>
            <w:r>
              <w:rPr>
                <w:rFonts w:ascii="宋体" w:hAnsi="宋体" w:cs="宋体" w:eastAsia="宋体" w:hint="default"/>
                <w:sz w:val="21"/>
                <w:szCs w:val="21"/>
              </w:rPr>
              <w:t>北京仁邦时代投资咨询有限公司</w:t>
            </w: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5"/>
              <w:jc w:val="center"/>
              <w:rPr>
                <w:rFonts w:ascii="Times New Roman" w:hAnsi="Times New Roman" w:cs="Times New Roman" w:eastAsia="Times New Roman" w:hint="default"/>
                <w:sz w:val="21"/>
                <w:szCs w:val="21"/>
              </w:rPr>
            </w:pPr>
            <w:r>
              <w:rPr>
                <w:rFonts w:ascii="Times New Roman"/>
                <w:sz w:val="21"/>
              </w:rPr>
              <w:t>10.5263</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76"/>
              <w:jc w:val="center"/>
              <w:rPr>
                <w:rFonts w:ascii="Times New Roman" w:hAnsi="Times New Roman" w:cs="Times New Roman" w:eastAsia="Times New Roman" w:hint="default"/>
                <w:sz w:val="21"/>
                <w:szCs w:val="21"/>
              </w:rPr>
            </w:pPr>
            <w:r>
              <w:rPr>
                <w:rFonts w:ascii="Times New Roman"/>
                <w:sz w:val="21"/>
              </w:rPr>
              <w:t>10.5263</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3" w:right="0"/>
              <w:jc w:val="center"/>
              <w:rPr>
                <w:rFonts w:ascii="Times New Roman" w:hAnsi="Times New Roman" w:cs="Times New Roman" w:eastAsia="Times New Roman" w:hint="default"/>
                <w:sz w:val="21"/>
                <w:szCs w:val="21"/>
              </w:rPr>
            </w:pPr>
            <w:r>
              <w:rPr>
                <w:rFonts w:ascii="Times New Roman"/>
                <w:sz w:val="21"/>
              </w:rPr>
              <w:t>10.5263</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93" w:right="0"/>
              <w:jc w:val="center"/>
              <w:rPr>
                <w:rFonts w:ascii="Times New Roman" w:hAnsi="Times New Roman" w:cs="Times New Roman" w:eastAsia="Times New Roman" w:hint="default"/>
                <w:sz w:val="21"/>
                <w:szCs w:val="21"/>
              </w:rPr>
            </w:pPr>
            <w:r>
              <w:rPr>
                <w:rFonts w:ascii="Times New Roman"/>
                <w:sz w:val="21"/>
              </w:rPr>
              <w:t>10.5263</w:t>
            </w:r>
          </w:p>
        </w:tc>
      </w:tr>
    </w:tbl>
    <w:p>
      <w:pPr>
        <w:spacing w:line="240" w:lineRule="auto" w:before="9"/>
        <w:rPr>
          <w:rFonts w:ascii="宋体" w:hAnsi="宋体" w:cs="宋体" w:eastAsia="宋体" w:hint="default"/>
          <w:sz w:val="4"/>
          <w:szCs w:val="4"/>
        </w:rPr>
      </w:pPr>
    </w:p>
    <w:p>
      <w:pPr>
        <w:spacing w:before="36"/>
        <w:ind w:left="6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、本公司无不存在控制关系的关联方</w:t>
      </w:r>
    </w:p>
    <w:p>
      <w:pPr>
        <w:spacing w:line="240" w:lineRule="auto" w:before="1"/>
        <w:rPr>
          <w:rFonts w:ascii="宋体" w:hAnsi="宋体" w:cs="宋体" w:eastAsia="宋体" w:hint="default"/>
          <w:sz w:val="21"/>
          <w:szCs w:val="21"/>
        </w:rPr>
      </w:pPr>
    </w:p>
    <w:p>
      <w:pPr>
        <w:spacing w:before="0"/>
        <w:ind w:left="6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、本公司的其他关联方情况</w:t>
      </w:r>
    </w:p>
    <w:p>
      <w:pPr>
        <w:spacing w:line="240" w:lineRule="auto" w:before="3"/>
        <w:rPr>
          <w:rFonts w:ascii="宋体" w:hAnsi="宋体" w:cs="宋体" w:eastAsia="宋体" w:hint="default"/>
          <w:sz w:val="15"/>
          <w:szCs w:val="15"/>
        </w:rPr>
      </w:pPr>
    </w:p>
    <w:tbl>
      <w:tblPr>
        <w:tblW w:w="0" w:type="auto"/>
        <w:jc w:val="left"/>
        <w:tblInd w:w="129" w:type="dxa"/>
        <w:tblLayout w:type="fixed"/>
        <w:tblCellMar>
          <w:top w:w="0" w:type="dxa"/>
          <w:left w:w="0" w:type="dxa"/>
          <w:bottom w:w="0" w:type="dxa"/>
          <w:right w:w="0" w:type="dxa"/>
        </w:tblCellMar>
        <w:tblLook w:val="01E0"/>
      </w:tblPr>
      <w:tblGrid>
        <w:gridCol w:w="3085"/>
        <w:gridCol w:w="2984"/>
        <w:gridCol w:w="2458"/>
      </w:tblGrid>
      <w:tr>
        <w:trPr>
          <w:trHeight w:val="396" w:hRule="exact"/>
        </w:trPr>
        <w:tc>
          <w:tcPr>
            <w:tcW w:w="308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80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984"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00"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458"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46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75" w:hRule="exact"/>
        </w:trPr>
        <w:tc>
          <w:tcPr>
            <w:tcW w:w="3085" w:type="dxa"/>
            <w:tcBorders>
              <w:top w:val="single" w:sz="4" w:space="0" w:color="000000"/>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pacing w:val="8"/>
                <w:sz w:val="21"/>
                <w:szCs w:val="21"/>
              </w:rPr>
              <w:t>北京仁邦翰威投资咨询有限公</w:t>
            </w:r>
          </w:p>
        </w:tc>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588" w:right="0"/>
              <w:jc w:val="left"/>
              <w:rPr>
                <w:rFonts w:ascii="Times New Roman" w:hAnsi="Times New Roman" w:cs="Times New Roman" w:eastAsia="Times New Roman" w:hint="default"/>
                <w:sz w:val="21"/>
                <w:szCs w:val="21"/>
              </w:rPr>
            </w:pPr>
            <w:r>
              <w:rPr>
                <w:rFonts w:ascii="Times New Roman"/>
                <w:sz w:val="21"/>
              </w:rPr>
              <w:t>67236649-4</w:t>
            </w:r>
          </w:p>
        </w:tc>
      </w:tr>
      <w:tr>
        <w:trPr>
          <w:trHeight w:val="416"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pacing w:val="8"/>
                <w:sz w:val="21"/>
                <w:szCs w:val="21"/>
              </w:rPr>
              <w:t>北京仁邦时代投资咨询有限公</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88" w:right="0"/>
              <w:jc w:val="left"/>
              <w:rPr>
                <w:rFonts w:ascii="Times New Roman" w:hAnsi="Times New Roman" w:cs="Times New Roman" w:eastAsia="Times New Roman" w:hint="default"/>
                <w:sz w:val="21"/>
                <w:szCs w:val="21"/>
              </w:rPr>
            </w:pPr>
            <w:r>
              <w:rPr>
                <w:rFonts w:ascii="Times New Roman"/>
                <w:sz w:val="21"/>
              </w:rPr>
              <w:t>67236641-9</w:t>
            </w:r>
          </w:p>
        </w:tc>
      </w:tr>
      <w:tr>
        <w:trPr>
          <w:trHeight w:val="415"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21"/>
                <w:szCs w:val="21"/>
              </w:rPr>
            </w:pPr>
            <w:r>
              <w:rPr>
                <w:rFonts w:ascii="宋体" w:hAnsi="宋体" w:cs="宋体" w:eastAsia="宋体" w:hint="default"/>
                <w:sz w:val="21"/>
                <w:szCs w:val="21"/>
              </w:rPr>
              <w:t>毛自力</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458" w:type="dxa"/>
            <w:tcBorders>
              <w:top w:val="nil" w:sz="6" w:space="0" w:color="auto"/>
              <w:left w:val="nil" w:sz="6" w:space="0" w:color="auto"/>
              <w:bottom w:val="nil" w:sz="6" w:space="0" w:color="auto"/>
              <w:right w:val="nil" w:sz="6" w:space="0" w:color="auto"/>
            </w:tcBorders>
          </w:tcPr>
          <w:p>
            <w:pPr/>
          </w:p>
        </w:tc>
      </w:tr>
      <w:tr>
        <w:trPr>
          <w:trHeight w:val="398"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金凤</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6"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458" w:type="dxa"/>
            <w:tcBorders>
              <w:top w:val="nil" w:sz="6" w:space="0" w:color="auto"/>
              <w:left w:val="nil" w:sz="6" w:space="0" w:color="auto"/>
              <w:bottom w:val="nil" w:sz="6" w:space="0" w:color="auto"/>
              <w:right w:val="nil" w:sz="6" w:space="0" w:color="auto"/>
            </w:tcBorders>
          </w:tcPr>
          <w:p>
            <w:pPr/>
          </w:p>
        </w:tc>
      </w:tr>
      <w:tr>
        <w:trPr>
          <w:trHeight w:val="467"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sz w:val="21"/>
                <w:szCs w:val="21"/>
              </w:rPr>
              <w:t>张靖</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6"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2458" w:type="dxa"/>
            <w:tcBorders>
              <w:top w:val="nil" w:sz="6" w:space="0" w:color="auto"/>
              <w:left w:val="nil" w:sz="6" w:space="0" w:color="auto"/>
              <w:bottom w:val="nil" w:sz="6" w:space="0" w:color="auto"/>
              <w:right w:val="nil" w:sz="6" w:space="0" w:color="auto"/>
            </w:tcBorders>
          </w:tcPr>
          <w:p>
            <w:pPr/>
          </w:p>
        </w:tc>
      </w:tr>
      <w:tr>
        <w:trPr>
          <w:trHeight w:val="455"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金正皓</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6" w:right="0"/>
              <w:jc w:val="left"/>
              <w:rPr>
                <w:rFonts w:ascii="宋体" w:hAnsi="宋体" w:cs="宋体" w:eastAsia="宋体" w:hint="default"/>
                <w:sz w:val="21"/>
                <w:szCs w:val="21"/>
              </w:rPr>
            </w:pPr>
            <w:r>
              <w:rPr>
                <w:rFonts w:ascii="宋体" w:hAnsi="宋体" w:cs="宋体" w:eastAsia="宋体" w:hint="default"/>
                <w:sz w:val="21"/>
                <w:szCs w:val="21"/>
              </w:rPr>
              <w:t>关联公司股东、公司董事</w:t>
            </w:r>
          </w:p>
        </w:tc>
        <w:tc>
          <w:tcPr>
            <w:tcW w:w="245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8"/>
          <w:szCs w:val="8"/>
        </w:rPr>
      </w:pPr>
    </w:p>
    <w:p>
      <w:pPr>
        <w:spacing w:line="215" w:lineRule="exact" w:before="36"/>
        <w:ind w:left="3303" w:right="2938" w:firstLine="0"/>
        <w:jc w:val="center"/>
        <w:rPr>
          <w:rFonts w:ascii="宋体" w:hAnsi="宋体" w:cs="宋体" w:eastAsia="宋体" w:hint="default"/>
          <w:sz w:val="21"/>
          <w:szCs w:val="21"/>
        </w:rPr>
      </w:pPr>
      <w:r>
        <w:rPr>
          <w:rFonts w:ascii="宋体" w:hAnsi="宋体" w:cs="宋体" w:eastAsia="宋体" w:hint="default"/>
          <w:spacing w:val="-3"/>
          <w:sz w:val="21"/>
          <w:szCs w:val="21"/>
        </w:rPr>
        <w:t>关联公司股东、公司监事会</w:t>
      </w:r>
    </w:p>
    <w:p>
      <w:pPr>
        <w:spacing w:line="156" w:lineRule="exact"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彭岩</w:t>
      </w:r>
    </w:p>
    <w:p>
      <w:pPr>
        <w:spacing w:line="215" w:lineRule="exact" w:before="0"/>
        <w:ind w:left="1230" w:right="2948" w:firstLine="0"/>
        <w:jc w:val="center"/>
        <w:rPr>
          <w:rFonts w:ascii="宋体" w:hAnsi="宋体" w:cs="宋体" w:eastAsia="宋体" w:hint="default"/>
          <w:sz w:val="21"/>
          <w:szCs w:val="21"/>
        </w:rPr>
      </w:pPr>
      <w:r>
        <w:rPr>
          <w:rFonts w:ascii="宋体" w:hAnsi="宋体" w:cs="宋体" w:eastAsia="宋体" w:hint="default"/>
          <w:sz w:val="21"/>
          <w:szCs w:val="21"/>
        </w:rPr>
        <w:t>主席</w:t>
      </w:r>
    </w:p>
    <w:p>
      <w:pPr>
        <w:spacing w:line="240" w:lineRule="auto" w:before="3"/>
        <w:rPr>
          <w:rFonts w:ascii="宋体" w:hAnsi="宋体" w:cs="宋体" w:eastAsia="宋体" w:hint="default"/>
          <w:sz w:val="16"/>
          <w:szCs w:val="16"/>
        </w:rPr>
      </w:pPr>
    </w:p>
    <w:p>
      <w:pPr>
        <w:tabs>
          <w:tab w:pos="3321" w:val="left" w:leader="none"/>
        </w:tabs>
        <w:spacing w:before="36"/>
        <w:ind w:left="237" w:right="0" w:firstLine="0"/>
        <w:jc w:val="left"/>
        <w:rPr>
          <w:rFonts w:ascii="宋体" w:hAnsi="宋体" w:cs="宋体" w:eastAsia="宋体" w:hint="default"/>
          <w:sz w:val="21"/>
          <w:szCs w:val="21"/>
        </w:rPr>
      </w:pPr>
      <w:r>
        <w:rPr>
          <w:rFonts w:ascii="宋体" w:hAnsi="宋体" w:cs="宋体" w:eastAsia="宋体" w:hint="default"/>
          <w:spacing w:val="-1"/>
          <w:sz w:val="21"/>
          <w:szCs w:val="21"/>
        </w:rPr>
        <w:t>冯志宏</w:t>
        <w:tab/>
      </w:r>
      <w:r>
        <w:rPr>
          <w:rFonts w:ascii="宋体" w:hAnsi="宋体" w:cs="宋体" w:eastAsia="宋体" w:hint="default"/>
          <w:spacing w:val="-2"/>
          <w:sz w:val="21"/>
          <w:szCs w:val="21"/>
        </w:rPr>
        <w:t>关联公司股东、公司监事</w:t>
      </w:r>
    </w:p>
    <w:p>
      <w:pPr>
        <w:spacing w:line="240" w:lineRule="auto" w:before="9"/>
        <w:rPr>
          <w:rFonts w:ascii="宋体" w:hAnsi="宋体" w:cs="宋体" w:eastAsia="宋体" w:hint="default"/>
          <w:sz w:val="22"/>
          <w:szCs w:val="22"/>
        </w:rPr>
      </w:pPr>
    </w:p>
    <w:p>
      <w:pPr>
        <w:tabs>
          <w:tab w:pos="3321" w:val="left" w:leader="none"/>
        </w:tabs>
        <w:spacing w:before="0"/>
        <w:ind w:left="237" w:right="0" w:firstLine="0"/>
        <w:jc w:val="left"/>
        <w:rPr>
          <w:rFonts w:ascii="宋体" w:hAnsi="宋体" w:cs="宋体" w:eastAsia="宋体" w:hint="default"/>
          <w:sz w:val="21"/>
          <w:szCs w:val="21"/>
        </w:rPr>
      </w:pPr>
      <w:r>
        <w:rPr>
          <w:rFonts w:ascii="宋体" w:hAnsi="宋体" w:cs="宋体" w:eastAsia="宋体" w:hint="default"/>
          <w:spacing w:val="-1"/>
          <w:position w:val="11"/>
          <w:sz w:val="21"/>
          <w:szCs w:val="21"/>
        </w:rPr>
        <w:t>朱军峰</w:t>
        <w:tab/>
      </w:r>
      <w:r>
        <w:rPr>
          <w:rFonts w:ascii="宋体" w:hAnsi="宋体" w:cs="宋体" w:eastAsia="宋体" w:hint="default"/>
          <w:spacing w:val="-2"/>
          <w:sz w:val="21"/>
          <w:szCs w:val="21"/>
        </w:rPr>
        <w:t>关联公司股东、公司监事</w:t>
      </w:r>
    </w:p>
    <w:p>
      <w:pPr>
        <w:spacing w:line="240" w:lineRule="auto" w:before="7"/>
        <w:rPr>
          <w:rFonts w:ascii="宋体" w:hAnsi="宋体" w:cs="宋体" w:eastAsia="宋体" w:hint="default"/>
          <w:sz w:val="22"/>
          <w:szCs w:val="22"/>
        </w:rPr>
      </w:pPr>
    </w:p>
    <w:p>
      <w:pPr>
        <w:tabs>
          <w:tab w:pos="3321" w:val="left" w:leader="none"/>
        </w:tabs>
        <w:spacing w:before="0"/>
        <w:ind w:left="237" w:right="0" w:firstLine="0"/>
        <w:jc w:val="left"/>
        <w:rPr>
          <w:rFonts w:ascii="宋体" w:hAnsi="宋体" w:cs="宋体" w:eastAsia="宋体" w:hint="default"/>
          <w:sz w:val="21"/>
          <w:szCs w:val="21"/>
        </w:rPr>
      </w:pPr>
      <w:r>
        <w:rPr>
          <w:rFonts w:ascii="宋体" w:hAnsi="宋体" w:cs="宋体" w:eastAsia="宋体" w:hint="default"/>
          <w:spacing w:val="-1"/>
          <w:position w:val="11"/>
          <w:sz w:val="21"/>
          <w:szCs w:val="21"/>
        </w:rPr>
        <w:t>胡淑瑜</w:t>
        <w:tab/>
      </w:r>
      <w:r>
        <w:rPr>
          <w:rFonts w:ascii="宋体" w:hAnsi="宋体" w:cs="宋体" w:eastAsia="宋体" w:hint="default"/>
          <w:spacing w:val="-2"/>
          <w:sz w:val="21"/>
          <w:szCs w:val="21"/>
        </w:rPr>
        <w:t>关联公司股东、公司监事</w:t>
      </w: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8" w:footer="980" w:top="1100" w:bottom="1180" w:left="1560" w:right="1560"/>
        </w:sectPr>
      </w:pPr>
    </w:p>
    <w:p>
      <w:pPr>
        <w:spacing w:line="240" w:lineRule="auto" w:before="9"/>
        <w:rPr>
          <w:rFonts w:ascii="宋体" w:hAnsi="宋体" w:cs="宋体" w:eastAsia="宋体" w:hint="default"/>
          <w:sz w:val="14"/>
          <w:szCs w:val="14"/>
        </w:rPr>
      </w:pPr>
    </w:p>
    <w:p>
      <w:pPr>
        <w:spacing w:line="592" w:lineRule="auto" w:before="0"/>
        <w:ind w:left="237" w:right="-16" w:firstLine="0"/>
        <w:jc w:val="left"/>
        <w:rPr>
          <w:rFonts w:ascii="宋体" w:hAnsi="宋体" w:cs="宋体" w:eastAsia="宋体" w:hint="default"/>
          <w:sz w:val="21"/>
          <w:szCs w:val="21"/>
        </w:rPr>
      </w:pPr>
      <w:r>
        <w:rPr>
          <w:rFonts w:ascii="宋体" w:hAnsi="宋体" w:cs="宋体" w:eastAsia="宋体" w:hint="default"/>
          <w:sz w:val="21"/>
          <w:szCs w:val="21"/>
        </w:rPr>
        <w:t>王红庆</w:t>
      </w:r>
      <w:r>
        <w:rPr>
          <w:rFonts w:ascii="宋体" w:hAnsi="宋体" w:cs="宋体" w:eastAsia="宋体" w:hint="default"/>
          <w:w w:val="100"/>
          <w:sz w:val="21"/>
          <w:szCs w:val="21"/>
        </w:rPr>
        <w:t> </w:t>
      </w:r>
      <w:r>
        <w:rPr>
          <w:rFonts w:ascii="宋体" w:hAnsi="宋体" w:cs="宋体" w:eastAsia="宋体" w:hint="default"/>
          <w:sz w:val="21"/>
          <w:szCs w:val="21"/>
        </w:rPr>
        <w:t>赵光宇</w:t>
      </w:r>
    </w:p>
    <w:p>
      <w:pPr>
        <w:spacing w:line="273" w:lineRule="auto" w:before="36"/>
        <w:ind w:left="237" w:right="279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关联公司股东、公司副总经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理</w:t>
      </w:r>
    </w:p>
    <w:p>
      <w:pPr>
        <w:spacing w:line="273" w:lineRule="auto" w:before="65"/>
        <w:ind w:left="237" w:right="2790" w:firstLine="0"/>
        <w:jc w:val="left"/>
        <w:rPr>
          <w:rFonts w:ascii="宋体" w:hAnsi="宋体" w:cs="宋体" w:eastAsia="宋体" w:hint="default"/>
          <w:sz w:val="21"/>
          <w:szCs w:val="21"/>
        </w:rPr>
      </w:pPr>
      <w:r>
        <w:rPr/>
        <w:pict>
          <v:group style="position:absolute;margin-left:83.521469pt;margin-top:36.513493pt;width:427.6pt;height:.5pt;mso-position-horizontal-relative:page;mso-position-vertical-relative:paragraph;z-index:-514240" coordorigin="1670,730" coordsize="8552,10">
            <v:group style="position:absolute;left:1675;top:735;width:3099;height:2" coordorigin="1675,735" coordsize="3099,2">
              <v:shape style="position:absolute;left:1675;top:735;width:3099;height:2" coordorigin="1675,735" coordsize="3099,0" path="m1675,735l4774,735e" filled="false" stroked="true" strokeweight=".480469pt" strokecolor="#000000">
                <v:path arrowok="t"/>
              </v:shape>
            </v:group>
            <v:group style="position:absolute;left:4759;top:735;width:10;height:2" coordorigin="4759,735" coordsize="10,2">
              <v:shape style="position:absolute;left:4759;top:735;width:10;height:2" coordorigin="4759,735" coordsize="10,0" path="m4759,735l4769,735e" filled="false" stroked="true" strokeweight=".480469pt" strokecolor="#000000">
                <v:path arrowok="t"/>
              </v:shape>
            </v:group>
            <v:group style="position:absolute;left:4769;top:735;width:2727;height:2" coordorigin="4769,735" coordsize="2727,2">
              <v:shape style="position:absolute;left:4769;top:735;width:2727;height:2" coordorigin="4769,735" coordsize="2727,0" path="m4769,735l7495,735e" filled="false" stroked="true" strokeweight=".480469pt" strokecolor="#000000">
                <v:path arrowok="t"/>
              </v:shape>
            </v:group>
            <v:group style="position:absolute;left:7481;top:735;width:10;height:2" coordorigin="7481,735" coordsize="10,2">
              <v:shape style="position:absolute;left:7481;top:735;width:10;height:2" coordorigin="7481,735" coordsize="10,0" path="m7481,735l7490,735e" filled="false" stroked="true" strokeweight=".480469pt" strokecolor="#000000">
                <v:path arrowok="t"/>
              </v:shape>
            </v:group>
            <v:group style="position:absolute;left:7490;top:735;width:2727;height:2" coordorigin="7490,735" coordsize="2727,2">
              <v:shape style="position:absolute;left:7490;top:735;width:2727;height:2" coordorigin="7490,735" coordsize="2727,0" path="m7490,735l10217,735e" filled="false" stroked="true" strokeweight=".480469pt" strokecolor="#000000">
                <v:path arrowok="t"/>
              </v:shape>
            </v:group>
            <w10:wrap type="none"/>
          </v:group>
        </w:pict>
      </w:r>
      <w:r>
        <w:rPr>
          <w:rFonts w:ascii="宋体" w:hAnsi="宋体" w:cs="宋体" w:eastAsia="宋体" w:hint="default"/>
          <w:spacing w:val="-3"/>
          <w:sz w:val="21"/>
          <w:szCs w:val="21"/>
        </w:rPr>
        <w:t>关联公司股东、公司总工程</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师</w:t>
      </w:r>
    </w:p>
    <w:p>
      <w:pPr>
        <w:spacing w:after="0" w:line="273" w:lineRule="auto"/>
        <w:jc w:val="left"/>
        <w:rPr>
          <w:rFonts w:ascii="宋体" w:hAnsi="宋体" w:cs="宋体" w:eastAsia="宋体" w:hint="default"/>
          <w:sz w:val="21"/>
          <w:szCs w:val="21"/>
        </w:rPr>
        <w:sectPr>
          <w:type w:val="continuous"/>
          <w:pgSz w:w="11910" w:h="16840"/>
          <w:pgMar w:top="1580" w:bottom="280" w:left="1560" w:right="1560"/>
          <w:cols w:num="2" w:equalWidth="0">
            <w:col w:w="872" w:space="2212"/>
            <w:col w:w="5706"/>
          </w:cols>
        </w:sect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3084;height:2" coordorigin="5,5" coordsize="3084,2">
              <v:shape style="position:absolute;left:5;top:5;width:3084;height:2" coordorigin="5,5" coordsize="3084,0" path="m5,5l3089,5e" filled="false" stroked="true" strokeweight=".480469pt" strokecolor="#000000">
                <v:path arrowok="t"/>
              </v:shape>
            </v:group>
            <v:group style="position:absolute;left:3089;top:5;width:10;height:2" coordorigin="3089,5" coordsize="10,2">
              <v:shape style="position:absolute;left:3089;top:5;width:10;height:2" coordorigin="3089,5" coordsize="10,0" path="m3089,5l3098,5e" filled="false" stroked="true" strokeweight=".480469pt" strokecolor="#000000">
                <v:path arrowok="t"/>
              </v:shape>
            </v:group>
            <v:group style="position:absolute;left:3098;top:5;width:2713;height:2" coordorigin="3098,5" coordsize="2713,2">
              <v:shape style="position:absolute;left:3098;top:5;width:2713;height:2" coordorigin="3098,5" coordsize="2713,0" path="m3098,5l5810,5e" filled="false" stroked="true" strokeweight=".480469pt" strokecolor="#000000">
                <v:path arrowok="t"/>
              </v:shape>
            </v:group>
            <v:group style="position:absolute;left:5810;top:5;width:10;height:2" coordorigin="5810,5" coordsize="10,2">
              <v:shape style="position:absolute;left:5810;top:5;width:10;height:2" coordorigin="5810,5" coordsize="10,0" path="m5810,5l5820,5e" filled="false" stroked="true" strokeweight=".480469pt" strokecolor="#000000">
                <v:path arrowok="t"/>
              </v:shape>
            </v:group>
            <v:group style="position:absolute;left:5820;top:5;width:2713;height:2" coordorigin="5820,5" coordsize="2713,2">
              <v:shape style="position:absolute;left:5820;top:5;width:2713;height:2" coordorigin="5820,5" coordsize="2713,0" path="m5820,5l8532,5e" filled="false" stroked="true" strokeweight=".480469pt" strokecolor="#000000">
                <v:path arrowok="t"/>
              </v:shape>
            </v:group>
          </v:group>
        </w:pict>
      </w:r>
      <w:r>
        <w:rPr>
          <w:rFonts w:ascii="宋体" w:hAnsi="宋体" w:cs="宋体" w:eastAsia="宋体" w:hint="default"/>
          <w:sz w:val="2"/>
          <w:szCs w:val="2"/>
        </w:rPr>
      </w:r>
    </w:p>
    <w:p>
      <w:pPr>
        <w:tabs>
          <w:tab w:pos="3415" w:val="left" w:leader="none"/>
          <w:tab w:pos="6662" w:val="left" w:leader="none"/>
        </w:tabs>
        <w:spacing w:before="15"/>
        <w:ind w:left="933" w:right="59" w:firstLine="0"/>
        <w:jc w:val="left"/>
        <w:rPr>
          <w:rFonts w:ascii="宋体" w:hAnsi="宋体" w:cs="宋体" w:eastAsia="宋体" w:hint="default"/>
          <w:sz w:val="21"/>
          <w:szCs w:val="21"/>
        </w:rPr>
      </w:pPr>
      <w:r>
        <w:rPr>
          <w:rFonts w:ascii="宋体" w:hAnsi="宋体" w:cs="宋体" w:eastAsia="宋体" w:hint="default"/>
          <w:spacing w:val="-1"/>
          <w:sz w:val="21"/>
          <w:szCs w:val="21"/>
        </w:rPr>
        <w:t>其他关联方名称</w:t>
        <w:tab/>
      </w:r>
      <w:r>
        <w:rPr>
          <w:rFonts w:ascii="宋体" w:hAnsi="宋体" w:cs="宋体" w:eastAsia="宋体" w:hint="default"/>
          <w:spacing w:val="-2"/>
          <w:sz w:val="21"/>
          <w:szCs w:val="21"/>
        </w:rPr>
        <w:t>其他关联方与本公司关系</w:t>
        <w:tab/>
      </w:r>
      <w:r>
        <w:rPr>
          <w:rFonts w:ascii="宋体" w:hAnsi="宋体" w:cs="宋体" w:eastAsia="宋体" w:hint="default"/>
          <w:spacing w:val="-1"/>
          <w:sz w:val="21"/>
          <w:szCs w:val="21"/>
        </w:rPr>
        <w:t>组织机构代码</w:t>
      </w:r>
    </w:p>
    <w:p>
      <w:pPr>
        <w:spacing w:line="240" w:lineRule="auto" w:before="7"/>
        <w:rPr>
          <w:rFonts w:ascii="宋体" w:hAnsi="宋体" w:cs="宋体" w:eastAsia="宋体" w:hint="default"/>
          <w:sz w:val="6"/>
          <w:szCs w:val="6"/>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3084;height:2" coordorigin="5,5" coordsize="3084,2">
              <v:shape style="position:absolute;left:5;top:5;width:3084;height:2" coordorigin="5,5" coordsize="3084,0" path="m5,5l3089,5e" filled="false" stroked="true" strokeweight=".480469pt" strokecolor="#000000">
                <v:path arrowok="t"/>
              </v:shape>
            </v:group>
            <v:group style="position:absolute;left:3089;top:5;width:10;height:2" coordorigin="3089,5" coordsize="10,2">
              <v:shape style="position:absolute;left:3089;top:5;width:10;height:2" coordorigin="3089,5" coordsize="10,0" path="m3089,5l3098,5e" filled="false" stroked="true" strokeweight=".480469pt" strokecolor="#000000">
                <v:path arrowok="t"/>
              </v:shape>
            </v:group>
            <v:group style="position:absolute;left:3098;top:5;width:2713;height:2" coordorigin="3098,5" coordsize="2713,2">
              <v:shape style="position:absolute;left:3098;top:5;width:2713;height:2" coordorigin="3098,5" coordsize="2713,0" path="m3098,5l5810,5e" filled="false" stroked="true" strokeweight=".480469pt" strokecolor="#000000">
                <v:path arrowok="t"/>
              </v:shape>
            </v:group>
            <v:group style="position:absolute;left:5810;top:5;width:10;height:2" coordorigin="5810,5" coordsize="10,2">
              <v:shape style="position:absolute;left:5810;top:5;width:10;height:2" coordorigin="5810,5" coordsize="10,0" path="m5810,5l5820,5e" filled="false" stroked="true" strokeweight=".480469pt" strokecolor="#000000">
                <v:path arrowok="t"/>
              </v:shape>
            </v:group>
            <v:group style="position:absolute;left:5820;top:5;width:2713;height:2" coordorigin="5820,5" coordsize="2713,2">
              <v:shape style="position:absolute;left:5820;top:5;width:2713;height:2" coordorigin="5820,5" coordsize="2713,0" path="m5820,5l8532,5e" filled="false" stroked="true" strokeweight=".480469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8" w:footer="980" w:top="1100" w:bottom="1180" w:left="1560" w:right="1580"/>
        </w:sectPr>
      </w:pPr>
    </w:p>
    <w:p>
      <w:pPr>
        <w:spacing w:line="240" w:lineRule="auto" w:before="9"/>
        <w:rPr>
          <w:rFonts w:ascii="宋体" w:hAnsi="宋体" w:cs="宋体" w:eastAsia="宋体" w:hint="default"/>
          <w:sz w:val="14"/>
          <w:szCs w:val="14"/>
        </w:rPr>
      </w:pPr>
    </w:p>
    <w:p>
      <w:pPr>
        <w:spacing w:before="0"/>
        <w:ind w:left="237" w:right="-16" w:firstLine="0"/>
        <w:jc w:val="left"/>
        <w:rPr>
          <w:rFonts w:ascii="宋体" w:hAnsi="宋体" w:cs="宋体" w:eastAsia="宋体" w:hint="default"/>
          <w:sz w:val="21"/>
          <w:szCs w:val="21"/>
        </w:rPr>
      </w:pPr>
      <w:r>
        <w:rPr>
          <w:rFonts w:ascii="宋体" w:hAnsi="宋体" w:cs="宋体" w:eastAsia="宋体" w:hint="default"/>
          <w:sz w:val="21"/>
          <w:szCs w:val="21"/>
        </w:rPr>
        <w:t>陈桂霞</w:t>
      </w:r>
    </w:p>
    <w:p>
      <w:pPr>
        <w:spacing w:line="273" w:lineRule="auto" w:before="36"/>
        <w:ind w:left="237" w:right="130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关联公司股东、公司财务负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责人兼董事会秘书</w:t>
      </w:r>
    </w:p>
    <w:p>
      <w:pPr>
        <w:spacing w:after="0" w:line="273" w:lineRule="auto"/>
        <w:jc w:val="left"/>
        <w:rPr>
          <w:rFonts w:ascii="宋体" w:hAnsi="宋体" w:cs="宋体" w:eastAsia="宋体" w:hint="default"/>
          <w:sz w:val="21"/>
          <w:szCs w:val="21"/>
        </w:rPr>
        <w:sectPr>
          <w:type w:val="continuous"/>
          <w:pgSz w:w="11910" w:h="16840"/>
          <w:pgMar w:top="1580" w:bottom="280" w:left="1560" w:right="1580"/>
          <w:cols w:num="2" w:equalWidth="0">
            <w:col w:w="872" w:space="2212"/>
            <w:col w:w="5686"/>
          </w:cols>
        </w:sectPr>
      </w:pPr>
    </w:p>
    <w:p>
      <w:pPr>
        <w:spacing w:line="240" w:lineRule="auto" w:before="4"/>
        <w:rPr>
          <w:rFonts w:ascii="宋体" w:hAnsi="宋体" w:cs="宋体" w:eastAsia="宋体" w:hint="default"/>
          <w:sz w:val="17"/>
          <w:szCs w:val="17"/>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27.6pt;height:.5pt;mso-position-horizontal-relative:char;mso-position-vertical-relative:line" coordorigin="0,0" coordsize="8552,10">
            <v:group style="position:absolute;left:5;top:5;width:3099;height:2" coordorigin="5,5" coordsize="3099,2">
              <v:shape style="position:absolute;left:5;top:5;width:3099;height:2" coordorigin="5,5" coordsize="3099,0" path="m5,5l3103,5e" filled="false" stroked="true" strokeweight=".480469pt" strokecolor="#000000">
                <v:path arrowok="t"/>
              </v:shape>
            </v:group>
            <v:group style="position:absolute;left:3089;top:5;width:10;height:2" coordorigin="3089,5" coordsize="10,2">
              <v:shape style="position:absolute;left:3089;top:5;width:10;height:2" coordorigin="3089,5" coordsize="10,0" path="m3089,5l3098,5e" filled="false" stroked="true" strokeweight=".480469pt" strokecolor="#000000">
                <v:path arrowok="t"/>
              </v:shape>
            </v:group>
            <v:group style="position:absolute;left:3098;top:5;width:2727;height:2" coordorigin="3098,5" coordsize="2727,2">
              <v:shape style="position:absolute;left:3098;top:5;width:2727;height:2" coordorigin="3098,5" coordsize="2727,0" path="m3098,5l5825,5e" filled="false" stroked="true" strokeweight=".480469pt" strokecolor="#000000">
                <v:path arrowok="t"/>
              </v:shape>
            </v:group>
            <v:group style="position:absolute;left:5810;top:5;width:10;height:2" coordorigin="5810,5" coordsize="10,2">
              <v:shape style="position:absolute;left:5810;top:5;width:10;height:2" coordorigin="5810,5" coordsize="10,0" path="m5810,5l5820,5e" filled="false" stroked="true" strokeweight=".480469pt" strokecolor="#000000">
                <v:path arrowok="t"/>
              </v:shape>
            </v:group>
            <v:group style="position:absolute;left:5820;top:5;width:2727;height:2" coordorigin="5820,5" coordsize="2727,2">
              <v:shape style="position:absolute;left:5820;top:5;width:2727;height:2" coordorigin="5820,5" coordsize="2727,0" path="m5820,5l8546,5e" filled="false" stroked="true" strokeweight=".480469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line="494" w:lineRule="auto" w:before="36"/>
        <w:ind w:left="657" w:right="3297" w:firstLine="213"/>
        <w:jc w:val="left"/>
        <w:rPr>
          <w:rFonts w:ascii="宋体" w:hAnsi="宋体" w:cs="宋体" w:eastAsia="宋体" w:hint="default"/>
          <w:sz w:val="21"/>
          <w:szCs w:val="21"/>
        </w:rPr>
      </w:pPr>
      <w:r>
        <w:rPr>
          <w:rFonts w:ascii="宋体" w:hAnsi="宋体" w:cs="宋体" w:eastAsia="宋体" w:hint="default"/>
          <w:sz w:val="21"/>
          <w:szCs w:val="21"/>
        </w:rPr>
        <w:t>（二）关联方交易</w:t>
      </w:r>
      <w:r>
        <w:rPr>
          <w:rFonts w:ascii="宋体" w:hAnsi="宋体" w:cs="宋体" w:eastAsia="宋体" w:hint="default"/>
          <w:w w:val="100"/>
          <w:sz w:val="21"/>
          <w:szCs w:val="21"/>
        </w:rPr>
        <w:t> </w:t>
      </w:r>
      <w:r>
        <w:rPr>
          <w:rFonts w:ascii="宋体" w:hAnsi="宋体" w:cs="宋体" w:eastAsia="宋体" w:hint="default"/>
          <w:spacing w:val="-2"/>
          <w:sz w:val="21"/>
          <w:szCs w:val="21"/>
        </w:rPr>
        <w:t>本公司报告期内不存在关联方交易。</w:t>
      </w:r>
    </w:p>
    <w:p>
      <w:pPr>
        <w:spacing w:before="66"/>
        <w:ind w:left="660" w:right="59" w:firstLine="0"/>
        <w:jc w:val="left"/>
        <w:rPr>
          <w:rFonts w:ascii="宋体" w:hAnsi="宋体" w:cs="宋体" w:eastAsia="宋体" w:hint="default"/>
          <w:sz w:val="21"/>
          <w:szCs w:val="21"/>
        </w:rPr>
      </w:pPr>
      <w:r>
        <w:rPr>
          <w:rFonts w:ascii="宋体" w:hAnsi="宋体" w:cs="宋体" w:eastAsia="宋体" w:hint="default"/>
          <w:sz w:val="21"/>
          <w:szCs w:val="21"/>
        </w:rPr>
        <w:t>（三）关联方应收应付款项</w:t>
      </w:r>
    </w:p>
    <w:p>
      <w:pPr>
        <w:spacing w:line="240" w:lineRule="auto" w:before="1"/>
        <w:rPr>
          <w:rFonts w:ascii="宋体" w:hAnsi="宋体" w:cs="宋体" w:eastAsia="宋体" w:hint="default"/>
          <w:sz w:val="22"/>
          <w:szCs w:val="22"/>
        </w:rPr>
      </w:pPr>
    </w:p>
    <w:p>
      <w:pPr>
        <w:spacing w:before="0"/>
        <w:ind w:left="657" w:right="59" w:firstLine="0"/>
        <w:jc w:val="left"/>
        <w:rPr>
          <w:rFonts w:ascii="宋体" w:hAnsi="宋体" w:cs="宋体" w:eastAsia="宋体" w:hint="default"/>
          <w:sz w:val="21"/>
          <w:szCs w:val="21"/>
        </w:rPr>
      </w:pP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r>
        <w:rPr>
          <w:rFonts w:ascii="宋体" w:hAnsi="宋体" w:cs="宋体" w:eastAsia="宋体" w:hint="default"/>
          <w:sz w:val="21"/>
          <w:szCs w:val="21"/>
        </w:rPr>
        <w:t>其他应收款</w:t>
      </w:r>
    </w:p>
    <w:p>
      <w:pPr>
        <w:spacing w:line="240" w:lineRule="auto" w:before="7"/>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436;height:2" coordorigin="5,5" coordsize="1436,2">
              <v:shape style="position:absolute;left:5;top:5;width:1436;height:2" coordorigin="5,5" coordsize="1436,0" path="m5,5l1440,5e" filled="false" stroked="true" strokeweight=".480469pt" strokecolor="#000000">
                <v:path arrowok="t"/>
              </v:shape>
            </v:group>
            <v:group style="position:absolute;left:1440;top:5;width:10;height:2" coordorigin="1440,5" coordsize="10,2">
              <v:shape style="position:absolute;left:1440;top:5;width:10;height:2" coordorigin="1440,5" coordsize="10,0" path="m1440,5l1450,5e" filled="false" stroked="true" strokeweight=".480469pt" strokecolor="#000000">
                <v:path arrowok="t"/>
              </v:shape>
            </v:group>
            <v:group style="position:absolute;left:1450;top:5;width:3843;height:2" coordorigin="1450,5" coordsize="3843,2">
              <v:shape style="position:absolute;left:1450;top:5;width:3843;height:2" coordorigin="1450,5" coordsize="3843,0" path="m1450,5l5292,5e" filled="false" stroked="true" strokeweight=".480469pt" strokecolor="#000000">
                <v:path arrowok="t"/>
              </v:shape>
            </v:group>
            <v:group style="position:absolute;left:5292;top:5;width:10;height:2" coordorigin="5292,5" coordsize="10,2">
              <v:shape style="position:absolute;left:5292;top:5;width:10;height:2" coordorigin="5292,5" coordsize="10,0" path="m5292,5l5302,5e" filled="false" stroked="true" strokeweight=".480469pt" strokecolor="#000000">
                <v:path arrowok="t"/>
              </v:shape>
            </v:group>
            <v:group style="position:absolute;left:5302;top:5;width:3231;height:2" coordorigin="5302,5" coordsize="3231,2">
              <v:shape style="position:absolute;left:5302;top:5;width:3231;height:2" coordorigin="5302,5" coordsize="3231,0" path="m5302,5l8532,5e" filled="false" stroked="true" strokeweight=".480469pt" strokecolor="#000000">
                <v:path arrowok="t"/>
              </v:shape>
            </v:group>
          </v:group>
        </w:pict>
      </w:r>
      <w:r>
        <w:rPr>
          <w:rFonts w:ascii="宋体" w:hAnsi="宋体" w:cs="宋体" w:eastAsia="宋体" w:hint="default"/>
          <w:sz w:val="2"/>
          <w:szCs w:val="2"/>
        </w:rPr>
      </w:r>
    </w:p>
    <w:p>
      <w:pPr>
        <w:tabs>
          <w:tab w:pos="6614" w:val="left" w:leader="none"/>
        </w:tabs>
        <w:spacing w:before="15"/>
        <w:ind w:left="3069" w:right="59"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tbl>
      <w:tblPr>
        <w:tblW w:w="0" w:type="auto"/>
        <w:jc w:val="left"/>
        <w:tblInd w:w="129" w:type="dxa"/>
        <w:tblLayout w:type="fixed"/>
        <w:tblCellMar>
          <w:top w:w="0" w:type="dxa"/>
          <w:left w:w="0" w:type="dxa"/>
          <w:bottom w:w="0" w:type="dxa"/>
          <w:right w:w="0" w:type="dxa"/>
        </w:tblCellMar>
        <w:tblLook w:val="01E0"/>
      </w:tblPr>
      <w:tblGrid>
        <w:gridCol w:w="1603"/>
        <w:gridCol w:w="2268"/>
        <w:gridCol w:w="1578"/>
        <w:gridCol w:w="1662"/>
        <w:gridCol w:w="1416"/>
      </w:tblGrid>
      <w:tr>
        <w:trPr>
          <w:trHeight w:val="501" w:hRule="exact"/>
        </w:trPr>
        <w:tc>
          <w:tcPr>
            <w:tcW w:w="1603" w:type="dxa"/>
            <w:tcBorders>
              <w:top w:val="nil" w:sz="6" w:space="0" w:color="auto"/>
              <w:left w:val="nil" w:sz="6" w:space="0" w:color="auto"/>
              <w:bottom w:val="single" w:sz="4" w:space="0" w:color="000000"/>
              <w:right w:val="nil" w:sz="6" w:space="0" w:color="auto"/>
            </w:tcBorders>
          </w:tcPr>
          <w:p>
            <w:pPr>
              <w:pStyle w:val="TableParagraph"/>
              <w:spacing w:line="199" w:lineRule="exact"/>
              <w:ind w:left="400" w:right="0"/>
              <w:jc w:val="left"/>
              <w:rPr>
                <w:rFonts w:ascii="宋体" w:hAnsi="宋体" w:cs="宋体" w:eastAsia="宋体" w:hint="default"/>
                <w:sz w:val="21"/>
                <w:szCs w:val="21"/>
              </w:rPr>
            </w:pPr>
            <w:r>
              <w:rPr>
                <w:rFonts w:ascii="宋体" w:hAnsi="宋体" w:cs="宋体" w:eastAsia="宋体" w:hint="default"/>
                <w:sz w:val="21"/>
                <w:szCs w:val="21"/>
              </w:rPr>
              <w:t>债务人</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5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2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2"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2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22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95" w:hRule="exact"/>
        </w:trPr>
        <w:tc>
          <w:tcPr>
            <w:tcW w:w="1603" w:type="dxa"/>
            <w:tcBorders>
              <w:top w:val="single" w:sz="4" w:space="0" w:color="000000"/>
              <w:left w:val="nil" w:sz="6" w:space="0" w:color="auto"/>
              <w:bottom w:val="nil" w:sz="6" w:space="0" w:color="auto"/>
              <w:right w:val="nil" w:sz="6" w:space="0" w:color="auto"/>
            </w:tcBorders>
          </w:tcPr>
          <w:p>
            <w:pPr>
              <w:pStyle w:val="TableParagraph"/>
              <w:spacing w:line="340" w:lineRule="auto" w:before="14"/>
              <w:ind w:left="107" w:right="859"/>
              <w:jc w:val="left"/>
              <w:rPr>
                <w:rFonts w:ascii="宋体" w:hAnsi="宋体" w:cs="宋体" w:eastAsia="宋体" w:hint="default"/>
                <w:sz w:val="21"/>
                <w:szCs w:val="21"/>
              </w:rPr>
            </w:pPr>
            <w:r>
              <w:rPr>
                <w:rFonts w:ascii="宋体" w:hAnsi="宋体" w:cs="宋体" w:eastAsia="宋体" w:hint="default"/>
                <w:sz w:val="21"/>
                <w:szCs w:val="21"/>
              </w:rPr>
              <w:t>霍卫平</w:t>
            </w:r>
            <w:r>
              <w:rPr>
                <w:rFonts w:ascii="宋体" w:hAnsi="宋体" w:cs="宋体" w:eastAsia="宋体" w:hint="default"/>
                <w:w w:val="100"/>
                <w:sz w:val="21"/>
                <w:szCs w:val="21"/>
              </w:rPr>
              <w:t> </w:t>
            </w:r>
            <w:r>
              <w:rPr>
                <w:rFonts w:ascii="宋体" w:hAnsi="宋体" w:cs="宋体" w:eastAsia="宋体" w:hint="default"/>
                <w:sz w:val="21"/>
                <w:szCs w:val="21"/>
              </w:rPr>
              <w:t>金正皓</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5"/>
              <w:jc w:val="right"/>
              <w:rPr>
                <w:rFonts w:ascii="Times New Roman" w:hAnsi="Times New Roman" w:cs="Times New Roman" w:eastAsia="Times New Roman" w:hint="default"/>
                <w:sz w:val="21"/>
                <w:szCs w:val="21"/>
              </w:rPr>
            </w:pPr>
            <w:r>
              <w:rPr>
                <w:rFonts w:ascii="Times New Roman"/>
                <w:spacing w:val="-2"/>
                <w:sz w:val="21"/>
              </w:rPr>
              <w:t>30,606.60</w:t>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5"/>
              <w:jc w:val="right"/>
              <w:rPr>
                <w:rFonts w:ascii="Times New Roman" w:hAnsi="Times New Roman" w:cs="Times New Roman" w:eastAsia="Times New Roman" w:hint="default"/>
                <w:sz w:val="21"/>
                <w:szCs w:val="21"/>
              </w:rPr>
            </w:pPr>
            <w:r>
              <w:rPr>
                <w:rFonts w:ascii="Times New Roman"/>
                <w:spacing w:val="-1"/>
                <w:sz w:val="21"/>
              </w:rPr>
              <w:t>306.07</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23"/>
              <w:jc w:val="right"/>
              <w:rPr>
                <w:rFonts w:ascii="Times New Roman" w:hAnsi="Times New Roman" w:cs="Times New Roman" w:eastAsia="Times New Roman" w:hint="default"/>
                <w:sz w:val="21"/>
                <w:szCs w:val="21"/>
              </w:rPr>
            </w:pPr>
            <w:r>
              <w:rPr>
                <w:rFonts w:ascii="Times New Roman"/>
                <w:spacing w:val="-2"/>
                <w:sz w:val="21"/>
              </w:rPr>
              <w:t>1,008.91</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21"/>
                <w:szCs w:val="21"/>
              </w:rPr>
            </w:pPr>
            <w:r>
              <w:rPr>
                <w:rFonts w:ascii="Times New Roman"/>
                <w:spacing w:val="-1"/>
                <w:sz w:val="21"/>
              </w:rPr>
              <w:t>10.89</w:t>
            </w:r>
          </w:p>
        </w:tc>
      </w:tr>
      <w:tr>
        <w:trPr>
          <w:trHeight w:val="397"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21"/>
                <w:szCs w:val="21"/>
              </w:rPr>
            </w:pPr>
            <w:r>
              <w:rPr>
                <w:rFonts w:ascii="宋体" w:hAnsi="宋体" w:cs="宋体" w:eastAsia="宋体" w:hint="default"/>
                <w:sz w:val="21"/>
                <w:szCs w:val="21"/>
              </w:rPr>
              <w:t>赵光宇</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3"/>
              <w:jc w:val="right"/>
              <w:rPr>
                <w:rFonts w:ascii="Times New Roman" w:hAnsi="Times New Roman" w:cs="Times New Roman" w:eastAsia="Times New Roman" w:hint="default"/>
                <w:sz w:val="21"/>
                <w:szCs w:val="21"/>
              </w:rPr>
            </w:pPr>
            <w:r>
              <w:rPr>
                <w:rFonts w:ascii="Times New Roman"/>
                <w:spacing w:val="-2"/>
                <w:sz w:val="21"/>
              </w:rPr>
              <w:t>8,590.00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5"/>
              <w:jc w:val="right"/>
              <w:rPr>
                <w:rFonts w:ascii="Times New Roman" w:hAnsi="Times New Roman" w:cs="Times New Roman" w:eastAsia="Times New Roman" w:hint="default"/>
                <w:sz w:val="21"/>
                <w:szCs w:val="21"/>
              </w:rPr>
            </w:pPr>
            <w:r>
              <w:rPr>
                <w:rFonts w:ascii="Times New Roman"/>
                <w:spacing w:val="-1"/>
                <w:sz w:val="21"/>
              </w:rPr>
              <w:t>85.90</w:t>
            </w:r>
          </w:p>
        </w:tc>
        <w:tc>
          <w:tcPr>
            <w:tcW w:w="166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21"/>
                <w:szCs w:val="21"/>
              </w:rPr>
            </w:pPr>
            <w:r>
              <w:rPr>
                <w:rFonts w:ascii="宋体" w:hAnsi="宋体" w:cs="宋体" w:eastAsia="宋体" w:hint="default"/>
                <w:sz w:val="21"/>
                <w:szCs w:val="21"/>
              </w:rPr>
              <w:t>王红庆</w:t>
            </w:r>
          </w:p>
        </w:tc>
        <w:tc>
          <w:tcPr>
            <w:tcW w:w="2268"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3"/>
              <w:jc w:val="right"/>
              <w:rPr>
                <w:rFonts w:ascii="Times New Roman" w:hAnsi="Times New Roman" w:cs="Times New Roman" w:eastAsia="Times New Roman" w:hint="default"/>
                <w:sz w:val="21"/>
                <w:szCs w:val="21"/>
              </w:rPr>
            </w:pPr>
            <w:r>
              <w:rPr>
                <w:rFonts w:ascii="Times New Roman"/>
                <w:spacing w:val="-2"/>
                <w:sz w:val="21"/>
              </w:rPr>
              <w:t>7,749.60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pacing w:val="-1"/>
                <w:sz w:val="21"/>
              </w:rPr>
              <w:t>77.50</w:t>
            </w:r>
          </w:p>
        </w:tc>
      </w:tr>
      <w:tr>
        <w:trPr>
          <w:trHeight w:val="397" w:hRule="exact"/>
        </w:trPr>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07" w:right="0"/>
              <w:jc w:val="left"/>
              <w:rPr>
                <w:rFonts w:ascii="宋体" w:hAnsi="宋体" w:cs="宋体" w:eastAsia="宋体" w:hint="default"/>
                <w:sz w:val="21"/>
                <w:szCs w:val="21"/>
              </w:rPr>
            </w:pPr>
            <w:r>
              <w:rPr>
                <w:rFonts w:ascii="宋体" w:hAnsi="宋体" w:cs="宋体" w:eastAsia="宋体" w:hint="default"/>
                <w:sz w:val="21"/>
                <w:szCs w:val="21"/>
              </w:rPr>
              <w:t>彭岩</w:t>
            </w:r>
          </w:p>
        </w:tc>
        <w:tc>
          <w:tcPr>
            <w:tcW w:w="2268" w:type="dxa"/>
            <w:tcBorders>
              <w:top w:val="nil" w:sz="6" w:space="0" w:color="auto"/>
              <w:left w:val="nil" w:sz="6" w:space="0" w:color="auto"/>
              <w:bottom w:val="single" w:sz="4" w:space="0" w:color="000000"/>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
        </w:tc>
        <w:tc>
          <w:tcPr>
            <w:tcW w:w="166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23"/>
              <w:jc w:val="right"/>
              <w:rPr>
                <w:rFonts w:ascii="Times New Roman" w:hAnsi="Times New Roman" w:cs="Times New Roman" w:eastAsia="Times New Roman" w:hint="default"/>
                <w:sz w:val="21"/>
                <w:szCs w:val="21"/>
              </w:rPr>
            </w:pPr>
            <w:r>
              <w:rPr>
                <w:rFonts w:ascii="Times New Roman"/>
                <w:spacing w:val="-2"/>
                <w:sz w:val="21"/>
              </w:rPr>
              <w:t>2,200.60</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pacing w:val="-1"/>
                <w:sz w:val="21"/>
              </w:rPr>
              <w:t>22.01</w:t>
            </w:r>
          </w:p>
        </w:tc>
      </w:tr>
    </w:tbl>
    <w:p>
      <w:pPr>
        <w:spacing w:line="240" w:lineRule="auto" w:before="4"/>
        <w:rPr>
          <w:rFonts w:ascii="宋体" w:hAnsi="宋体" w:cs="宋体" w:eastAsia="宋体" w:hint="default"/>
          <w:sz w:val="5"/>
          <w:szCs w:val="5"/>
        </w:rPr>
      </w:pPr>
    </w:p>
    <w:p>
      <w:pPr>
        <w:spacing w:before="36"/>
        <w:ind w:left="659" w:right="59" w:firstLine="0"/>
        <w:jc w:val="left"/>
        <w:rPr>
          <w:rFonts w:ascii="宋体" w:hAnsi="宋体" w:cs="宋体" w:eastAsia="宋体" w:hint="default"/>
          <w:sz w:val="21"/>
          <w:szCs w:val="21"/>
        </w:rPr>
      </w:pPr>
      <w:r>
        <w:rPr>
          <w:rFonts w:ascii="宋体" w:hAnsi="宋体" w:cs="宋体" w:eastAsia="宋体" w:hint="default"/>
          <w:sz w:val="21"/>
          <w:szCs w:val="21"/>
        </w:rPr>
        <w:t>七、资产负债表中的日后非调整事项</w:t>
      </w:r>
    </w:p>
    <w:p>
      <w:pPr>
        <w:spacing w:line="240" w:lineRule="auto" w:before="4"/>
        <w:rPr>
          <w:rFonts w:ascii="宋体" w:hAnsi="宋体" w:cs="宋体" w:eastAsia="宋体" w:hint="default"/>
          <w:sz w:val="22"/>
          <w:szCs w:val="22"/>
        </w:rPr>
      </w:pPr>
    </w:p>
    <w:p>
      <w:pPr>
        <w:spacing w:line="336" w:lineRule="auto" w:before="0"/>
        <w:ind w:left="237" w:right="59" w:firstLine="420"/>
        <w:jc w:val="left"/>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年</w:t>
      </w:r>
      <w:r>
        <w:rPr>
          <w:rFonts w:ascii="宋体" w:hAnsi="宋体" w:cs="宋体" w:eastAsia="宋体" w:hint="default"/>
          <w:spacing w:val="-61"/>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月</w:t>
      </w:r>
      <w:r>
        <w:rPr>
          <w:rFonts w:ascii="宋体" w:hAnsi="宋体" w:cs="宋体" w:eastAsia="宋体" w:hint="default"/>
          <w:spacing w:val="-61"/>
          <w:w w:val="100"/>
          <w:sz w:val="21"/>
          <w:szCs w:val="21"/>
        </w:rPr>
        <w:t> </w:t>
      </w:r>
      <w:r>
        <w:rPr>
          <w:rFonts w:ascii="Times New Roman" w:hAnsi="Times New Roman" w:cs="Times New Roman" w:eastAsia="Times New Roman" w:hint="default"/>
          <w:spacing w:val="-2"/>
          <w:w w:val="100"/>
          <w:sz w:val="21"/>
          <w:szCs w:val="21"/>
        </w:rPr>
        <w:t>23</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2"/>
          <w:w w:val="100"/>
          <w:sz w:val="21"/>
          <w:szCs w:val="21"/>
        </w:rPr>
        <w:t>日经中国证券监督管理委员会证监许可</w:t>
      </w:r>
      <w:r>
        <w:rPr>
          <w:rFonts w:ascii="Times New Roman" w:hAnsi="Times New Roman" w:cs="Times New Roman" w:eastAsia="Times New Roman" w:hint="default"/>
          <w:spacing w:val="-2"/>
          <w:w w:val="100"/>
          <w:sz w:val="21"/>
          <w:szCs w:val="21"/>
        </w:rPr>
        <w:t>[2010]1902</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14"/>
          <w:w w:val="100"/>
          <w:sz w:val="21"/>
          <w:szCs w:val="21"/>
        </w:rPr>
        <w:t>号文批复、</w:t>
      </w:r>
      <w:r>
        <w:rPr>
          <w:rFonts w:ascii="Times New Roman" w:hAnsi="Times New Roman" w:cs="Times New Roman" w:eastAsia="Times New Roman" w:hint="default"/>
          <w:spacing w:val="-14"/>
          <w:w w:val="100"/>
          <w:sz w:val="21"/>
          <w:szCs w:val="21"/>
        </w:rPr>
        <w:t>2011</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年</w:t>
      </w:r>
      <w:r>
        <w:rPr>
          <w:rFonts w:ascii="宋体" w:hAnsi="宋体" w:cs="宋体" w:eastAsia="宋体" w:hint="default"/>
          <w:spacing w:val="1"/>
          <w:w w:val="100"/>
          <w:sz w:val="21"/>
          <w:szCs w:val="21"/>
        </w:rPr>
        <w:t> </w:t>
      </w:r>
      <w:r>
        <w:rPr>
          <w:rFonts w:ascii="Times New Roman" w:hAnsi="Times New Roman" w:cs="Times New Roman" w:eastAsia="Times New Roman" w:hint="default"/>
          <w:w w:val="100"/>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21 </w:t>
      </w:r>
      <w:r>
        <w:rPr>
          <w:rFonts w:ascii="宋体" w:hAnsi="宋体" w:cs="宋体" w:eastAsia="宋体" w:hint="default"/>
          <w:sz w:val="21"/>
          <w:szCs w:val="21"/>
        </w:rPr>
        <w:t>日深圳证券交易所</w:t>
      </w:r>
      <w:r>
        <w:rPr>
          <w:rFonts w:ascii="Times New Roman" w:hAnsi="Times New Roman" w:cs="Times New Roman" w:eastAsia="Times New Roman" w:hint="default"/>
          <w:sz w:val="21"/>
          <w:szCs w:val="21"/>
        </w:rPr>
        <w:t>“</w:t>
      </w:r>
      <w:r>
        <w:rPr>
          <w:rFonts w:ascii="宋体" w:hAnsi="宋体" w:cs="宋体" w:eastAsia="宋体" w:hint="default"/>
          <w:sz w:val="21"/>
          <w:szCs w:val="21"/>
        </w:rPr>
        <w:t>深证上【</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文核准，公司首次公开发行人民币普通股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1,017.6  </w:t>
      </w:r>
      <w:r>
        <w:rPr>
          <w:rFonts w:ascii="宋体" w:hAnsi="宋体" w:cs="宋体" w:eastAsia="宋体" w:hint="default"/>
          <w:sz w:val="21"/>
          <w:szCs w:val="21"/>
        </w:rPr>
        <w:t>万股，并于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日在创业板上市。股票简称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东方国信</w:t>
      </w:r>
      <w:r>
        <w:rPr>
          <w:rFonts w:ascii="Times New Roman" w:hAnsi="Times New Roman" w:cs="Times New Roman" w:eastAsia="Times New Roman" w:hint="default"/>
          <w:sz w:val="21"/>
          <w:szCs w:val="21"/>
        </w:rPr>
        <w:t>”</w:t>
      </w:r>
      <w:r>
        <w:rPr>
          <w:rFonts w:ascii="宋体" w:hAnsi="宋体" w:cs="宋体" w:eastAsia="宋体" w:hint="default"/>
          <w:sz w:val="21"/>
          <w:szCs w:val="21"/>
        </w:rPr>
        <w:t>，股票代码</w:t>
      </w:r>
    </w:p>
    <w:p>
      <w:pPr>
        <w:spacing w:line="480" w:lineRule="auto" w:before="24"/>
        <w:ind w:left="657" w:right="59"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“300166”</w:t>
      </w:r>
      <w:r>
        <w:rPr>
          <w:rFonts w:ascii="宋体" w:hAnsi="宋体" w:cs="宋体" w:eastAsia="宋体" w:hint="default"/>
          <w:sz w:val="21"/>
          <w:szCs w:val="21"/>
        </w:rPr>
        <w:t>，发行后总股本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w:t>
      </w:r>
      <w:r>
        <w:rPr>
          <w:rFonts w:ascii="宋体" w:hAnsi="宋体" w:cs="宋体" w:eastAsia="宋体" w:hint="default"/>
          <w:w w:val="100"/>
          <w:sz w:val="21"/>
          <w:szCs w:val="21"/>
        </w:rPr>
        <w:t> </w:t>
      </w:r>
      <w:r>
        <w:rPr>
          <w:rFonts w:ascii="宋体" w:hAnsi="宋体" w:cs="宋体" w:eastAsia="宋体" w:hint="default"/>
          <w:spacing w:val="-2"/>
          <w:sz w:val="21"/>
          <w:szCs w:val="21"/>
        </w:rPr>
        <w:t>截止报告日止，本公司无需披露的重大资产负债表日后事项中的非调整事项。</w:t>
      </w:r>
      <w:r>
        <w:rPr>
          <w:rFonts w:ascii="宋体" w:hAnsi="宋体" w:cs="宋体" w:eastAsia="宋体" w:hint="default"/>
          <w:w w:val="100"/>
          <w:sz w:val="21"/>
          <w:szCs w:val="21"/>
        </w:rPr>
        <w:t> </w:t>
      </w:r>
      <w:r>
        <w:rPr>
          <w:rFonts w:ascii="宋体" w:hAnsi="宋体" w:cs="宋体" w:eastAsia="宋体" w:hint="default"/>
          <w:sz w:val="21"/>
          <w:szCs w:val="21"/>
        </w:rPr>
        <w:t>八、或有事项</w:t>
      </w:r>
    </w:p>
    <w:p>
      <w:pPr>
        <w:spacing w:line="465" w:lineRule="auto" w:before="79"/>
        <w:ind w:left="659" w:right="59" w:hanging="3"/>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日，本公司不存在应披露的未决诉讼、对外担保等或有事项。</w:t>
      </w:r>
      <w:r>
        <w:rPr>
          <w:rFonts w:ascii="宋体" w:hAnsi="宋体" w:cs="宋体" w:eastAsia="宋体" w:hint="default"/>
          <w:w w:val="100"/>
          <w:sz w:val="21"/>
          <w:szCs w:val="21"/>
        </w:rPr>
        <w:t> </w:t>
      </w:r>
      <w:r>
        <w:rPr>
          <w:rFonts w:ascii="宋体" w:hAnsi="宋体" w:cs="宋体" w:eastAsia="宋体" w:hint="default"/>
          <w:sz w:val="21"/>
          <w:szCs w:val="21"/>
        </w:rPr>
        <w:t>九、承诺事项</w:t>
      </w:r>
    </w:p>
    <w:p>
      <w:pPr>
        <w:spacing w:line="468" w:lineRule="auto" w:before="91"/>
        <w:ind w:left="659" w:right="1239" w:hanging="3"/>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日，本公司无需要特别说明的重大承诺事项。</w:t>
      </w:r>
      <w:r>
        <w:rPr>
          <w:rFonts w:ascii="宋体" w:hAnsi="宋体" w:cs="宋体" w:eastAsia="宋体" w:hint="default"/>
          <w:w w:val="100"/>
          <w:sz w:val="21"/>
          <w:szCs w:val="21"/>
        </w:rPr>
        <w:t> </w:t>
      </w:r>
      <w:r>
        <w:rPr>
          <w:rFonts w:ascii="宋体" w:hAnsi="宋体" w:cs="宋体" w:eastAsia="宋体" w:hint="default"/>
          <w:sz w:val="21"/>
          <w:szCs w:val="21"/>
        </w:rPr>
        <w:t>十、其他重要事项</w:t>
      </w:r>
    </w:p>
    <w:p>
      <w:pPr>
        <w:spacing w:line="465" w:lineRule="auto" w:before="89"/>
        <w:ind w:left="659" w:right="59" w:hanging="3"/>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日，本公司无需披露的其他重要事项。</w:t>
      </w:r>
      <w:r>
        <w:rPr>
          <w:rFonts w:ascii="宋体" w:hAnsi="宋体" w:cs="宋体" w:eastAsia="宋体" w:hint="default"/>
          <w:w w:val="100"/>
          <w:sz w:val="21"/>
          <w:szCs w:val="21"/>
        </w:rPr>
        <w:t> </w:t>
      </w:r>
      <w:r>
        <w:rPr>
          <w:rFonts w:ascii="宋体" w:hAnsi="宋体" w:cs="宋体" w:eastAsia="宋体" w:hint="default"/>
          <w:sz w:val="21"/>
          <w:szCs w:val="21"/>
        </w:rPr>
        <w:t>十一、母公司财务报表主要项目注释</w:t>
      </w:r>
    </w:p>
    <w:p>
      <w:pPr>
        <w:spacing w:before="91"/>
        <w:ind w:left="837" w:right="5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应收账款</w:t>
      </w:r>
    </w:p>
    <w:p>
      <w:pPr>
        <w:spacing w:after="0"/>
        <w:jc w:val="left"/>
        <w:rPr>
          <w:rFonts w:ascii="宋体" w:hAnsi="宋体" w:cs="宋体" w:eastAsia="宋体" w:hint="default"/>
          <w:sz w:val="21"/>
          <w:szCs w:val="21"/>
        </w:rPr>
        <w:sectPr>
          <w:type w:val="continuous"/>
          <w:pgSz w:w="11910" w:h="16840"/>
          <w:pgMar w:top="1580" w:bottom="280" w:left="1560" w:right="1580"/>
        </w:sectPr>
      </w:pPr>
    </w:p>
    <w:p>
      <w:pPr>
        <w:spacing w:line="240" w:lineRule="auto" w:before="3"/>
        <w:rPr>
          <w:rFonts w:ascii="宋体" w:hAnsi="宋体" w:cs="宋体" w:eastAsia="宋体" w:hint="default"/>
          <w:sz w:val="19"/>
          <w:szCs w:val="19"/>
        </w:rPr>
      </w:pPr>
    </w:p>
    <w:p>
      <w:pPr>
        <w:spacing w:before="36"/>
        <w:ind w:left="1077" w:right="23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）应收账款按种类披露</w:t>
      </w:r>
    </w:p>
    <w:p>
      <w:pPr>
        <w:spacing w:line="240" w:lineRule="auto" w:before="8"/>
        <w:rPr>
          <w:rFonts w:ascii="宋体" w:hAnsi="宋体" w:cs="宋体" w:eastAsia="宋体" w:hint="default"/>
          <w:sz w:val="23"/>
          <w:szCs w:val="23"/>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09.9pt;height:.5pt;mso-position-horizontal-relative:char;mso-position-vertical-relative:line" coordorigin="0,0" coordsize="10198,10">
            <v:group style="position:absolute;left:5;top:5;width:1549;height:2" coordorigin="5,5" coordsize="1549,2">
              <v:shape style="position:absolute;left:5;top:5;width:1549;height:2" coordorigin="5,5" coordsize="1549,0" path="m5,5l1553,5e" filled="false" stroked="true" strokeweight=".480469pt" strokecolor="#000000">
                <v:path arrowok="t"/>
              </v:shape>
            </v:group>
            <v:group style="position:absolute;left:1553;top:5;width:10;height:2" coordorigin="1553,5" coordsize="10,2">
              <v:shape style="position:absolute;left:1553;top:5;width:10;height:2" coordorigin="1553,5" coordsize="10,0" path="m1553,5l1562,5e" filled="false" stroked="true" strokeweight=".480469pt" strokecolor="#000000">
                <v:path arrowok="t"/>
              </v:shape>
            </v:group>
            <v:group style="position:absolute;left:1562;top:5;width:4268;height:2" coordorigin="1562,5" coordsize="4268,2">
              <v:shape style="position:absolute;left:1562;top:5;width:4268;height:2" coordorigin="1562,5" coordsize="4268,0" path="m1562,5l5830,5e" filled="false" stroked="true" strokeweight=".480469pt" strokecolor="#000000">
                <v:path arrowok="t"/>
              </v:shape>
            </v:group>
            <v:group style="position:absolute;left:5830;top:5;width:10;height:2" coordorigin="5830,5" coordsize="10,2">
              <v:shape style="position:absolute;left:5830;top:5;width:10;height:2" coordorigin="5830,5" coordsize="10,0" path="m5830,5l5839,5e" filled="false" stroked="true" strokeweight=".480469pt" strokecolor="#000000">
                <v:path arrowok="t"/>
              </v:shape>
            </v:group>
            <v:group style="position:absolute;left:5839;top:5;width:4354;height:2" coordorigin="5839,5" coordsize="4354,2">
              <v:shape style="position:absolute;left:5839;top:5;width:4354;height:2" coordorigin="5839,5" coordsize="4354,0" path="m5839,5l10193,5e" filled="false" stroked="true" strokeweight=".480469pt" strokecolor="#000000">
                <v:path arrowok="t"/>
              </v:shape>
            </v:group>
          </v:group>
        </w:pict>
      </w:r>
      <w:r>
        <w:rPr>
          <w:rFonts w:ascii="宋体" w:hAnsi="宋体" w:cs="宋体" w:eastAsia="宋体" w:hint="default"/>
          <w:sz w:val="2"/>
          <w:szCs w:val="2"/>
        </w:rPr>
      </w:r>
    </w:p>
    <w:p>
      <w:pPr>
        <w:tabs>
          <w:tab w:pos="7701" w:val="left" w:leader="none"/>
        </w:tabs>
        <w:spacing w:before="20"/>
        <w:ind w:left="3381" w:right="528"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tabs>
          <w:tab w:pos="2392" w:val="left" w:leader="none"/>
          <w:tab w:pos="4531" w:val="left" w:leader="none"/>
          <w:tab w:pos="6679" w:val="left" w:leader="none"/>
          <w:tab w:pos="8858" w:val="left" w:leader="none"/>
        </w:tabs>
        <w:spacing w:before="123"/>
        <w:ind w:left="679" w:right="528" w:firstLine="0"/>
        <w:jc w:val="left"/>
        <w:rPr>
          <w:rFonts w:ascii="宋体" w:hAnsi="宋体" w:cs="宋体" w:eastAsia="宋体" w:hint="default"/>
          <w:sz w:val="21"/>
          <w:szCs w:val="21"/>
        </w:rPr>
      </w:pPr>
      <w:r>
        <w:rPr>
          <w:rFonts w:ascii="宋体" w:hAnsi="宋体" w:cs="宋体" w:eastAsia="宋体" w:hint="default"/>
          <w:spacing w:val="-1"/>
          <w:position w:val="-10"/>
          <w:sz w:val="21"/>
          <w:szCs w:val="21"/>
        </w:rPr>
        <w:t>种类</w:t>
        <w:tab/>
      </w:r>
      <w:r>
        <w:rPr>
          <w:rFonts w:ascii="宋体" w:hAnsi="宋体" w:cs="宋体" w:eastAsia="宋体" w:hint="default"/>
          <w:spacing w:val="-1"/>
          <w:sz w:val="21"/>
          <w:szCs w:val="21"/>
        </w:rPr>
        <w:t>账面余额</w:t>
        <w:tab/>
        <w:t>坏账准备</w:t>
        <w:tab/>
        <w:t>账面余额</w:t>
        <w:tab/>
        <w:t>坏账准备</w:t>
      </w:r>
    </w:p>
    <w:p>
      <w:pPr>
        <w:spacing w:after="0"/>
        <w:jc w:val="left"/>
        <w:rPr>
          <w:rFonts w:ascii="宋体" w:hAnsi="宋体" w:cs="宋体" w:eastAsia="宋体" w:hint="default"/>
          <w:sz w:val="21"/>
          <w:szCs w:val="21"/>
        </w:rPr>
        <w:sectPr>
          <w:pgSz w:w="11910" w:h="16840"/>
          <w:pgMar w:header="878" w:footer="980" w:top="1100" w:bottom="1180" w:left="1140" w:right="3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273" w:lineRule="auto" w:before="0"/>
        <w:ind w:left="225" w:right="0" w:firstLine="0"/>
        <w:jc w:val="both"/>
        <w:rPr>
          <w:rFonts w:ascii="宋体" w:hAnsi="宋体" w:cs="宋体" w:eastAsia="宋体" w:hint="default"/>
          <w:sz w:val="21"/>
          <w:szCs w:val="21"/>
        </w:rPr>
      </w:pPr>
      <w:r>
        <w:rPr>
          <w:rFonts w:ascii="宋体" w:hAnsi="宋体" w:cs="宋体" w:eastAsia="宋体" w:hint="default"/>
          <w:spacing w:val="-2"/>
          <w:sz w:val="21"/>
          <w:szCs w:val="21"/>
        </w:rPr>
        <w:t>单项金额重大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并单项计提坏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账准备的应收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账款</w:t>
      </w:r>
    </w:p>
    <w:p>
      <w:pPr>
        <w:spacing w:line="183" w:lineRule="exact" w:before="0"/>
        <w:ind w:left="38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tabs>
          <w:tab w:pos="2363" w:val="left" w:leader="none"/>
        </w:tabs>
        <w:spacing w:line="156" w:lineRule="exact" w:before="0"/>
        <w:ind w:left="225"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384" w:right="0" w:firstLine="0"/>
        <w:jc w:val="center"/>
        <w:rPr>
          <w:rFonts w:ascii="宋体" w:hAnsi="宋体" w:cs="宋体" w:eastAsia="宋体" w:hint="default"/>
          <w:sz w:val="21"/>
          <w:szCs w:val="21"/>
        </w:rPr>
      </w:pPr>
      <w:r>
        <w:rPr/>
        <w:pict>
          <v:group style="position:absolute;margin-left:62.638664pt;margin-top:13.254268pt;width:509.9pt;height:.5pt;mso-position-horizontal-relative:page;mso-position-vertical-relative:paragraph;z-index:-514048" coordorigin="1253,265" coordsize="10198,10">
            <v:group style="position:absolute;left:1258;top:270;width:1549;height:2" coordorigin="1258,270" coordsize="1549,2">
              <v:shape style="position:absolute;left:1258;top:270;width:1549;height:2" coordorigin="1258,270" coordsize="1549,0" path="m1258,270l2806,270e" filled="false" stroked="true" strokeweight=".480469pt" strokecolor="#000000">
                <v:path arrowok="t"/>
              </v:shape>
            </v:group>
            <v:group style="position:absolute;left:2806;top:270;width:10;height:2" coordorigin="2806,270" coordsize="10,2">
              <v:shape style="position:absolute;left:2806;top:270;width:10;height:2" coordorigin="2806,270" coordsize="10,0" path="m2806,270l2815,270e" filled="false" stroked="true" strokeweight=".480469pt" strokecolor="#000000">
                <v:path arrowok="t"/>
              </v:shape>
            </v:group>
            <v:group style="position:absolute;left:2815;top:270;width:1388;height:2" coordorigin="2815,270" coordsize="1388,2">
              <v:shape style="position:absolute;left:2815;top:270;width:1388;height:2" coordorigin="2815,270" coordsize="1388,0" path="m2815,270l4202,270e" filled="false" stroked="true" strokeweight=".480469pt" strokecolor="#000000">
                <v:path arrowok="t"/>
              </v:shape>
            </v:group>
            <v:group style="position:absolute;left:4202;top:270;width:10;height:2" coordorigin="4202,270" coordsize="10,2">
              <v:shape style="position:absolute;left:4202;top:270;width:10;height:2" coordorigin="4202,270" coordsize="10,0" path="m4202,270l4212,270e" filled="false" stroked="true" strokeweight=".480469pt" strokecolor="#000000">
                <v:path arrowok="t"/>
              </v:shape>
            </v:group>
            <v:group style="position:absolute;left:4212;top:270;width:891;height:2" coordorigin="4212,270" coordsize="891,2">
              <v:shape style="position:absolute;left:4212;top:270;width:891;height:2" coordorigin="4212,270" coordsize="891,0" path="m4212,270l5102,270e" filled="false" stroked="true" strokeweight=".480469pt" strokecolor="#000000">
                <v:path arrowok="t"/>
              </v:shape>
            </v:group>
            <v:group style="position:absolute;left:5102;top:270;width:10;height:2" coordorigin="5102,270" coordsize="10,2">
              <v:shape style="position:absolute;left:5102;top:270;width:10;height:2" coordorigin="5102,270" coordsize="10,0" path="m5102,270l5112,270e" filled="false" stroked="true" strokeweight=".480469pt" strokecolor="#000000">
                <v:path arrowok="t"/>
              </v:shape>
            </v:group>
            <v:group style="position:absolute;left:5112;top:270;width:1071;height:2" coordorigin="5112,270" coordsize="1071,2">
              <v:shape style="position:absolute;left:5112;top:270;width:1071;height:2" coordorigin="5112,270" coordsize="1071,0" path="m5112,270l6182,270e" filled="false" stroked="true" strokeweight=".480469pt" strokecolor="#000000">
                <v:path arrowok="t"/>
              </v:shape>
            </v:group>
            <v:group style="position:absolute;left:6182;top:270;width:10;height:2" coordorigin="6182,270" coordsize="10,2">
              <v:shape style="position:absolute;left:6182;top:270;width:10;height:2" coordorigin="6182,270" coordsize="10,0" path="m6182,270l6192,270e" filled="false" stroked="true" strokeweight=".480469pt" strokecolor="#000000">
                <v:path arrowok="t"/>
              </v:shape>
            </v:group>
            <v:group style="position:absolute;left:6192;top:270;width:891;height:2" coordorigin="6192,270" coordsize="891,2">
              <v:shape style="position:absolute;left:6192;top:270;width:891;height:2" coordorigin="6192,270" coordsize="891,0" path="m6192,270l7082,270e" filled="false" stroked="true" strokeweight=".480469pt" strokecolor="#000000">
                <v:path arrowok="t"/>
              </v:shape>
            </v:group>
            <v:group style="position:absolute;left:7082;top:270;width:10;height:2" coordorigin="7082,270" coordsize="10,2">
              <v:shape style="position:absolute;left:7082;top:270;width:10;height:2" coordorigin="7082,270" coordsize="10,0" path="m7082,270l7092,270e" filled="false" stroked="true" strokeweight=".480469pt" strokecolor="#000000">
                <v:path arrowok="t"/>
              </v:shape>
            </v:group>
            <v:group style="position:absolute;left:7092;top:270;width:1407;height:2" coordorigin="7092,270" coordsize="1407,2">
              <v:shape style="position:absolute;left:7092;top:270;width:1407;height:2" coordorigin="7092,270" coordsize="1407,0" path="m7092,270l8498,270e" filled="false" stroked="true" strokeweight=".480469pt" strokecolor="#000000">
                <v:path arrowok="t"/>
              </v:shape>
            </v:group>
            <v:group style="position:absolute;left:8498;top:270;width:10;height:2" coordorigin="8498,270" coordsize="10,2">
              <v:shape style="position:absolute;left:8498;top:270;width:10;height:2" coordorigin="8498,270" coordsize="10,0" path="m8498,270l8508,270e" filled="false" stroked="true" strokeweight=".480469pt" strokecolor="#000000">
                <v:path arrowok="t"/>
              </v:shape>
            </v:group>
            <v:group style="position:absolute;left:8508;top:270;width:891;height:2" coordorigin="8508,270" coordsize="891,2">
              <v:shape style="position:absolute;left:8508;top:270;width:891;height:2" coordorigin="8508,270" coordsize="891,0" path="m8508,270l9398,270e" filled="false" stroked="true" strokeweight=".480469pt" strokecolor="#000000">
                <v:path arrowok="t"/>
              </v:shape>
            </v:group>
            <v:group style="position:absolute;left:9398;top:270;width:10;height:2" coordorigin="9398,270" coordsize="10,2">
              <v:shape style="position:absolute;left:9398;top:270;width:10;height:2" coordorigin="9398,270" coordsize="10,0" path="m9398,270l9408,270e" filled="false" stroked="true" strokeweight=".480469pt" strokecolor="#000000">
                <v:path arrowok="t"/>
              </v:shape>
            </v:group>
            <v:group style="position:absolute;left:9408;top:270;width:1071;height:2" coordorigin="9408,270" coordsize="1071,2">
              <v:shape style="position:absolute;left:9408;top:270;width:1071;height:2" coordorigin="9408,270" coordsize="1071,0" path="m9408,270l10478,270e" filled="false" stroked="true" strokeweight=".480469pt" strokecolor="#000000">
                <v:path arrowok="t"/>
              </v:shape>
            </v:group>
            <v:group style="position:absolute;left:10478;top:270;width:10;height:2" coordorigin="10478,270" coordsize="10,2">
              <v:shape style="position:absolute;left:10478;top:270;width:10;height:2" coordorigin="10478,270" coordsize="10,0" path="m10478,270l10488,270e" filled="false" stroked="true" strokeweight=".480469pt" strokecolor="#000000">
                <v:path arrowok="t"/>
              </v:shape>
            </v:group>
            <v:group style="position:absolute;left:10488;top:270;width:958;height:2" coordorigin="10488,270" coordsize="958,2">
              <v:shape style="position:absolute;left:10488;top:270;width:958;height:2" coordorigin="10488,270" coordsize="958,0" path="m10488,270l11446,270e" filled="false" stroked="true" strokeweight=".480469pt" strokecolor="#000000">
                <v:path arrowok="t"/>
              </v:shape>
            </v:group>
            <w10:wrap type="none"/>
          </v:group>
        </w:pict>
      </w: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43" w:lineRule="exact" w:before="0"/>
        <w:ind w:left="22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25" w:right="0" w:firstLine="0"/>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spacing w:line="183" w:lineRule="exact" w:before="0"/>
        <w:ind w:left="388"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tabs>
          <w:tab w:pos="2371" w:val="left" w:leader="none"/>
        </w:tabs>
        <w:spacing w:line="156" w:lineRule="exact" w:before="0"/>
        <w:ind w:left="225"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391" w:right="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43" w:lineRule="exact" w:before="0"/>
        <w:ind w:left="204" w:right="269"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07" w:right="26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after="0"/>
        <w:jc w:val="center"/>
        <w:rPr>
          <w:rFonts w:ascii="宋体" w:hAnsi="宋体" w:cs="宋体" w:eastAsia="宋体" w:hint="default"/>
          <w:sz w:val="21"/>
          <w:szCs w:val="21"/>
        </w:rPr>
        <w:sectPr>
          <w:type w:val="continuous"/>
          <w:pgSz w:w="11910" w:h="16840"/>
          <w:pgMar w:top="1580" w:bottom="280" w:left="1140" w:right="340"/>
          <w:cols w:num="5" w:equalWidth="0">
            <w:col w:w="1489" w:space="439"/>
            <w:col w:w="2787" w:space="237"/>
            <w:col w:w="857" w:space="405"/>
            <w:col w:w="2794" w:space="271"/>
            <w:col w:w="1151"/>
          </w:cols>
        </w:sectPr>
      </w:pPr>
    </w:p>
    <w:p>
      <w:pPr>
        <w:spacing w:before="51"/>
        <w:ind w:left="225" w:right="2309"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line="240" w:lineRule="auto" w:before="1"/>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2999"/>
        <w:gridCol w:w="853"/>
        <w:gridCol w:w="1121"/>
        <w:gridCol w:w="883"/>
        <w:gridCol w:w="1480"/>
        <w:gridCol w:w="859"/>
        <w:gridCol w:w="1147"/>
        <w:gridCol w:w="846"/>
      </w:tblGrid>
      <w:tr>
        <w:trPr>
          <w:trHeight w:val="425" w:hRule="exact"/>
        </w:trPr>
        <w:tc>
          <w:tcPr>
            <w:tcW w:w="2999" w:type="dxa"/>
            <w:tcBorders>
              <w:top w:val="nil" w:sz="6" w:space="0" w:color="auto"/>
              <w:left w:val="nil" w:sz="6" w:space="0" w:color="auto"/>
              <w:bottom w:val="nil" w:sz="6" w:space="0" w:color="auto"/>
              <w:right w:val="nil" w:sz="6" w:space="0" w:color="auto"/>
            </w:tcBorders>
          </w:tcPr>
          <w:p>
            <w:pPr>
              <w:pStyle w:val="TableParagraph"/>
              <w:tabs>
                <w:tab w:pos="1627" w:val="left" w:leader="none"/>
              </w:tabs>
              <w:spacing w:line="240" w:lineRule="auto" w:before="74"/>
              <w:ind w:right="157"/>
              <w:jc w:val="right"/>
              <w:rPr>
                <w:rFonts w:ascii="Times New Roman" w:hAnsi="Times New Roman" w:cs="Times New Roman" w:eastAsia="Times New Roman" w:hint="default"/>
                <w:sz w:val="21"/>
                <w:szCs w:val="21"/>
              </w:rPr>
            </w:pPr>
            <w:r>
              <w:rPr>
                <w:rFonts w:ascii="宋体" w:hAnsi="宋体" w:cs="宋体" w:eastAsia="宋体" w:hint="default"/>
                <w:spacing w:val="-2"/>
                <w:position w:val="-4"/>
                <w:sz w:val="21"/>
                <w:szCs w:val="21"/>
              </w:rPr>
              <w:t>账龄分析组合</w:t>
              <w:tab/>
            </w:r>
            <w:r>
              <w:rPr>
                <w:rFonts w:ascii="Times New Roman" w:hAnsi="Times New Roman" w:cs="Times New Roman" w:eastAsia="Times New Roman" w:hint="default"/>
                <w:spacing w:val="-2"/>
                <w:sz w:val="21"/>
                <w:szCs w:val="21"/>
              </w:rPr>
              <w:t>66,689,214.8</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46" w:right="0"/>
              <w:jc w:val="center"/>
              <w:rPr>
                <w:rFonts w:ascii="Times New Roman" w:hAnsi="Times New Roman" w:cs="Times New Roman" w:eastAsia="Times New Roman" w:hint="default"/>
                <w:sz w:val="21"/>
                <w:szCs w:val="21"/>
              </w:rPr>
            </w:pPr>
            <w:r>
              <w:rPr>
                <w:rFonts w:ascii="Times New Roman"/>
                <w:sz w:val="21"/>
              </w:rPr>
              <w:t>100.00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2" w:right="0"/>
              <w:jc w:val="left"/>
              <w:rPr>
                <w:rFonts w:ascii="Times New Roman" w:hAnsi="Times New Roman" w:cs="Times New Roman" w:eastAsia="Times New Roman" w:hint="default"/>
                <w:sz w:val="21"/>
                <w:szCs w:val="21"/>
              </w:rPr>
            </w:pPr>
            <w:r>
              <w:rPr>
                <w:rFonts w:ascii="Times New Roman"/>
                <w:sz w:val="21"/>
              </w:rPr>
              <w:t>971,009.1</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8" w:right="0"/>
              <w:jc w:val="center"/>
              <w:rPr>
                <w:rFonts w:ascii="Times New Roman" w:hAnsi="Times New Roman" w:cs="Times New Roman" w:eastAsia="Times New Roman" w:hint="default"/>
                <w:sz w:val="21"/>
                <w:szCs w:val="21"/>
              </w:rPr>
            </w:pPr>
            <w:r>
              <w:rPr>
                <w:rFonts w:ascii="Times New Roman"/>
                <w:sz w:val="21"/>
              </w:rPr>
              <w:t>100.00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1"/>
              <w:jc w:val="right"/>
              <w:rPr>
                <w:rFonts w:ascii="Times New Roman" w:hAnsi="Times New Roman" w:cs="Times New Roman" w:eastAsia="Times New Roman" w:hint="default"/>
                <w:sz w:val="21"/>
                <w:szCs w:val="21"/>
              </w:rPr>
            </w:pPr>
            <w:r>
              <w:rPr>
                <w:rFonts w:ascii="Times New Roman"/>
                <w:spacing w:val="-2"/>
                <w:sz w:val="21"/>
              </w:rPr>
              <w:t>29,608,001.04</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
              <w:jc w:val="center"/>
              <w:rPr>
                <w:rFonts w:ascii="Times New Roman" w:hAnsi="Times New Roman" w:cs="Times New Roman" w:eastAsia="Times New Roman" w:hint="default"/>
                <w:sz w:val="21"/>
                <w:szCs w:val="21"/>
              </w:rPr>
            </w:pPr>
            <w:r>
              <w:rPr>
                <w:rFonts w:ascii="Times New Roman"/>
                <w:sz w:val="21"/>
              </w:rPr>
              <w:t>100.00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7"/>
              <w:jc w:val="right"/>
              <w:rPr>
                <w:rFonts w:ascii="Times New Roman" w:hAnsi="Times New Roman" w:cs="Times New Roman" w:eastAsia="Times New Roman" w:hint="default"/>
                <w:sz w:val="21"/>
                <w:szCs w:val="21"/>
              </w:rPr>
            </w:pPr>
            <w:r>
              <w:rPr>
                <w:rFonts w:ascii="Times New Roman"/>
                <w:spacing w:val="-2"/>
                <w:sz w:val="21"/>
              </w:rPr>
              <w:t>390,644.7</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1662" w:hRule="exact"/>
        </w:trPr>
        <w:tc>
          <w:tcPr>
            <w:tcW w:w="29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8" w:right="0"/>
              <w:jc w:val="both"/>
              <w:rPr>
                <w:rFonts w:ascii="Times New Roman" w:hAnsi="Times New Roman" w:cs="Times New Roman" w:eastAsia="Times New Roman" w:hint="default"/>
                <w:sz w:val="21"/>
                <w:szCs w:val="21"/>
              </w:rPr>
            </w:pPr>
            <w:r>
              <w:rPr>
                <w:rFonts w:ascii="宋体" w:hAnsi="宋体" w:cs="宋体" w:eastAsia="宋体" w:hint="default"/>
                <w:position w:val="-4"/>
                <w:sz w:val="21"/>
                <w:szCs w:val="21"/>
              </w:rPr>
              <w:t>组合小计      </w:t>
            </w:r>
            <w:r>
              <w:rPr>
                <w:rFonts w:ascii="宋体" w:hAnsi="宋体" w:cs="宋体" w:eastAsia="宋体" w:hint="default"/>
                <w:spacing w:val="41"/>
                <w:position w:val="-4"/>
                <w:sz w:val="21"/>
                <w:szCs w:val="21"/>
              </w:rPr>
              <w:t> </w:t>
            </w:r>
            <w:r>
              <w:rPr>
                <w:rFonts w:ascii="Times New Roman" w:hAnsi="Times New Roman" w:cs="Times New Roman" w:eastAsia="Times New Roman" w:hint="default"/>
                <w:sz w:val="21"/>
                <w:szCs w:val="21"/>
              </w:rPr>
              <w:t>66,689,214.8</w:t>
            </w:r>
          </w:p>
          <w:p>
            <w:pPr>
              <w:pStyle w:val="TableParagraph"/>
              <w:spacing w:line="273" w:lineRule="auto" w:before="76"/>
              <w:ind w:left="108" w:right="1554"/>
              <w:jc w:val="both"/>
              <w:rPr>
                <w:rFonts w:ascii="宋体" w:hAnsi="宋体" w:cs="宋体" w:eastAsia="宋体" w:hint="default"/>
                <w:sz w:val="21"/>
                <w:szCs w:val="21"/>
              </w:rPr>
            </w:pPr>
            <w:r>
              <w:rPr>
                <w:rFonts w:ascii="宋体" w:hAnsi="宋体" w:cs="宋体" w:eastAsia="宋体" w:hint="default"/>
                <w:spacing w:val="9"/>
                <w:sz w:val="21"/>
                <w:szCs w:val="21"/>
              </w:rPr>
              <w:t>单项金额虽不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重大但单项计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提坏账准备的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应收账款</w:t>
            </w: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46" w:right="0"/>
              <w:jc w:val="center"/>
              <w:rPr>
                <w:rFonts w:ascii="Times New Roman" w:hAnsi="Times New Roman" w:cs="Times New Roman" w:eastAsia="Times New Roman" w:hint="default"/>
                <w:sz w:val="21"/>
                <w:szCs w:val="21"/>
              </w:rPr>
            </w:pPr>
            <w:r>
              <w:rPr>
                <w:rFonts w:ascii="Times New Roman"/>
                <w:sz w:val="21"/>
              </w:rPr>
              <w:t>100.00</w:t>
            </w: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2" w:right="0"/>
              <w:jc w:val="left"/>
              <w:rPr>
                <w:rFonts w:ascii="Times New Roman" w:hAnsi="Times New Roman" w:cs="Times New Roman" w:eastAsia="Times New Roman" w:hint="default"/>
                <w:sz w:val="21"/>
                <w:szCs w:val="21"/>
              </w:rPr>
            </w:pPr>
            <w:r>
              <w:rPr>
                <w:rFonts w:ascii="Times New Roman"/>
                <w:sz w:val="21"/>
              </w:rPr>
              <w:t>971,009.1</w:t>
            </w: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28" w:right="0"/>
              <w:jc w:val="center"/>
              <w:rPr>
                <w:rFonts w:ascii="Times New Roman" w:hAnsi="Times New Roman" w:cs="Times New Roman" w:eastAsia="Times New Roman" w:hint="default"/>
                <w:sz w:val="21"/>
                <w:szCs w:val="21"/>
              </w:rPr>
            </w:pPr>
            <w:r>
              <w:rPr>
                <w:rFonts w:ascii="Times New Roman"/>
                <w:sz w:val="21"/>
              </w:rPr>
              <w:t>100.00</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31"/>
              <w:jc w:val="right"/>
              <w:rPr>
                <w:rFonts w:ascii="Times New Roman" w:hAnsi="Times New Roman" w:cs="Times New Roman" w:eastAsia="Times New Roman" w:hint="default"/>
                <w:sz w:val="21"/>
                <w:szCs w:val="21"/>
              </w:rPr>
            </w:pPr>
            <w:r>
              <w:rPr>
                <w:rFonts w:ascii="Times New Roman"/>
                <w:spacing w:val="-2"/>
                <w:sz w:val="21"/>
              </w:rPr>
              <w:t>29,608,001.04</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1"/>
              <w:jc w:val="center"/>
              <w:rPr>
                <w:rFonts w:ascii="Times New Roman" w:hAnsi="Times New Roman" w:cs="Times New Roman" w:eastAsia="Times New Roman" w:hint="default"/>
                <w:sz w:val="21"/>
                <w:szCs w:val="21"/>
              </w:rPr>
            </w:pPr>
            <w:r>
              <w:rPr>
                <w:rFonts w:ascii="Times New Roman"/>
                <w:sz w:val="21"/>
              </w:rPr>
              <w:t>100.00</w:t>
            </w:r>
          </w:p>
        </w:tc>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57"/>
              <w:jc w:val="right"/>
              <w:rPr>
                <w:rFonts w:ascii="Times New Roman" w:hAnsi="Times New Roman" w:cs="Times New Roman" w:eastAsia="Times New Roman" w:hint="default"/>
                <w:sz w:val="21"/>
                <w:szCs w:val="21"/>
              </w:rPr>
            </w:pPr>
            <w:r>
              <w:rPr>
                <w:rFonts w:ascii="Times New Roman"/>
                <w:spacing w:val="-2"/>
                <w:sz w:val="21"/>
              </w:rPr>
              <w:t>390,644.7</w:t>
            </w:r>
          </w:p>
        </w:tc>
        <w:tc>
          <w:tcPr>
            <w:tcW w:w="84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96" w:hRule="exact"/>
        </w:trPr>
        <w:tc>
          <w:tcPr>
            <w:tcW w:w="2999" w:type="dxa"/>
            <w:tcBorders>
              <w:top w:val="single" w:sz="4" w:space="0" w:color="000000"/>
              <w:left w:val="nil" w:sz="6" w:space="0" w:color="auto"/>
              <w:bottom w:val="single" w:sz="4" w:space="0" w:color="000000"/>
              <w:right w:val="nil" w:sz="6" w:space="0" w:color="auto"/>
            </w:tcBorders>
          </w:tcPr>
          <w:p>
            <w:pPr>
              <w:pStyle w:val="TableParagraph"/>
              <w:tabs>
                <w:tab w:pos="1173" w:val="left" w:leader="none"/>
              </w:tabs>
              <w:spacing w:line="240" w:lineRule="auto" w:before="27"/>
              <w:ind w:right="157"/>
              <w:jc w:val="right"/>
              <w:rPr>
                <w:rFonts w:ascii="Times New Roman" w:hAnsi="Times New Roman" w:cs="Times New Roman" w:eastAsia="Times New Roman" w:hint="default"/>
                <w:sz w:val="21"/>
                <w:szCs w:val="21"/>
              </w:rPr>
            </w:pPr>
            <w:r>
              <w:rPr>
                <w:rFonts w:ascii="宋体" w:hAnsi="宋体" w:cs="宋体" w:eastAsia="宋体" w:hint="default"/>
                <w:spacing w:val="-1"/>
                <w:position w:val="-3"/>
                <w:sz w:val="21"/>
                <w:szCs w:val="21"/>
              </w:rPr>
              <w:t>合计</w:t>
              <w:tab/>
            </w:r>
            <w:r>
              <w:rPr>
                <w:rFonts w:ascii="Times New Roman" w:hAnsi="Times New Roman" w:cs="Times New Roman" w:eastAsia="Times New Roman" w:hint="default"/>
                <w:b/>
                <w:bCs/>
                <w:spacing w:val="-2"/>
                <w:sz w:val="21"/>
                <w:szCs w:val="21"/>
              </w:rPr>
              <w:t>66,689,214.8</w:t>
            </w:r>
            <w:r>
              <w:rPr>
                <w:rFonts w:ascii="Times New Roman" w:hAnsi="Times New Roman" w:cs="Times New Roman" w:eastAsia="Times New Roman" w:hint="default"/>
                <w:spacing w:val="-2"/>
                <w:sz w:val="21"/>
                <w:szCs w:val="21"/>
              </w:rPr>
            </w:r>
          </w:p>
        </w:tc>
        <w:tc>
          <w:tcPr>
            <w:tcW w:w="853"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46"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2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12" w:right="0"/>
              <w:jc w:val="left"/>
              <w:rPr>
                <w:rFonts w:ascii="Times New Roman" w:hAnsi="Times New Roman" w:cs="Times New Roman" w:eastAsia="Times New Roman" w:hint="default"/>
                <w:sz w:val="21"/>
                <w:szCs w:val="21"/>
              </w:rPr>
            </w:pPr>
            <w:r>
              <w:rPr>
                <w:rFonts w:ascii="Times New Roman"/>
                <w:b/>
                <w:sz w:val="21"/>
              </w:rPr>
              <w:t>971,009.1</w:t>
            </w:r>
            <w:r>
              <w:rPr>
                <w:rFonts w:ascii="Times New Roman"/>
                <w:sz w:val="21"/>
              </w:rPr>
            </w:r>
          </w:p>
        </w:tc>
        <w:tc>
          <w:tcPr>
            <w:tcW w:w="883" w:type="dxa"/>
            <w:tcBorders>
              <w:top w:val="single" w:sz="4" w:space="0" w:color="000000"/>
              <w:left w:val="nil" w:sz="6" w:space="0" w:color="auto"/>
              <w:bottom w:val="single" w:sz="4" w:space="0" w:color="000000"/>
              <w:right w:val="nil" w:sz="6" w:space="0" w:color="auto"/>
            </w:tcBorders>
          </w:tcPr>
          <w:p>
            <w:pPr/>
          </w:p>
        </w:tc>
        <w:tc>
          <w:tcPr>
            <w:tcW w:w="1480"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31"/>
              <w:jc w:val="right"/>
              <w:rPr>
                <w:rFonts w:ascii="Times New Roman" w:hAnsi="Times New Roman" w:cs="Times New Roman" w:eastAsia="Times New Roman" w:hint="default"/>
                <w:sz w:val="21"/>
                <w:szCs w:val="21"/>
              </w:rPr>
            </w:pPr>
            <w:r>
              <w:rPr>
                <w:rFonts w:ascii="Times New Roman"/>
                <w:b/>
                <w:spacing w:val="-2"/>
                <w:sz w:val="21"/>
              </w:rPr>
              <w:t>29,608,001.04</w:t>
            </w:r>
            <w:r>
              <w:rPr>
                <w:rFonts w:ascii="Times New Roman"/>
                <w:spacing w:val="-2"/>
                <w:sz w:val="21"/>
              </w:rPr>
            </w:r>
          </w:p>
        </w:tc>
        <w:tc>
          <w:tcPr>
            <w:tcW w:w="859"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1"/>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57"/>
              <w:jc w:val="right"/>
              <w:rPr>
                <w:rFonts w:ascii="Times New Roman" w:hAnsi="Times New Roman" w:cs="Times New Roman" w:eastAsia="Times New Roman" w:hint="default"/>
                <w:sz w:val="21"/>
                <w:szCs w:val="21"/>
              </w:rPr>
            </w:pPr>
            <w:r>
              <w:rPr>
                <w:rFonts w:ascii="Times New Roman"/>
                <w:b/>
                <w:spacing w:val="-2"/>
                <w:sz w:val="21"/>
              </w:rPr>
              <w:t>390,644.7</w:t>
            </w:r>
            <w:r>
              <w:rPr>
                <w:rFonts w:ascii="Times New Roman"/>
                <w:spacing w:val="-2"/>
                <w:sz w:val="21"/>
              </w:rPr>
            </w:r>
          </w:p>
        </w:tc>
        <w:tc>
          <w:tcPr>
            <w:tcW w:w="84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r>
    </w:tbl>
    <w:p>
      <w:pPr>
        <w:spacing w:line="240" w:lineRule="auto" w:before="2"/>
        <w:rPr>
          <w:rFonts w:ascii="宋体" w:hAnsi="宋体" w:cs="宋体" w:eastAsia="宋体" w:hint="default"/>
          <w:sz w:val="6"/>
          <w:szCs w:val="6"/>
        </w:rPr>
      </w:pPr>
    </w:p>
    <w:p>
      <w:pPr>
        <w:spacing w:before="36"/>
        <w:ind w:left="1077" w:right="23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8"/>
        <w:rPr>
          <w:rFonts w:ascii="宋体" w:hAnsi="宋体" w:cs="宋体" w:eastAsia="宋体" w:hint="default"/>
          <w:sz w:val="23"/>
          <w:szCs w:val="23"/>
        </w:rPr>
      </w:pPr>
    </w:p>
    <w:p>
      <w:pPr>
        <w:spacing w:line="20" w:lineRule="exact"/>
        <w:ind w:left="54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100;height:2" coordorigin="5,5" coordsize="1100,2">
              <v:shape style="position:absolute;left:5;top:5;width:1100;height:2" coordorigin="5,5" coordsize="1100,0" path="m5,5l1104,5e" filled="false" stroked="true" strokeweight=".480469pt" strokecolor="#000000">
                <v:path arrowok="t"/>
              </v:shape>
            </v:group>
            <v:group style="position:absolute;left:1104;top:5;width:10;height:2" coordorigin="1104,5" coordsize="10,2">
              <v:shape style="position:absolute;left:1104;top:5;width:10;height:2" coordorigin="1104,5" coordsize="10,0" path="m1104,5l1114,5e" filled="false" stroked="true" strokeweight=".480469pt" strokecolor="#000000">
                <v:path arrowok="t"/>
              </v:shape>
            </v:group>
            <v:group style="position:absolute;left:1114;top:5;width:3682;height:2" coordorigin="1114,5" coordsize="3682,2">
              <v:shape style="position:absolute;left:1114;top:5;width:3682;height:2" coordorigin="1114,5" coordsize="3682,0" path="m1114,5l4795,5e" filled="false" stroked="true" strokeweight=".480469pt" strokecolor="#000000">
                <v:path arrowok="t"/>
              </v:shape>
            </v:group>
            <v:group style="position:absolute;left:4795;top:5;width:10;height:2" coordorigin="4795,5" coordsize="10,2">
              <v:shape style="position:absolute;left:4795;top:5;width:10;height:2" coordorigin="4795,5" coordsize="10,0" path="m4795,5l4805,5e" filled="false" stroked="true" strokeweight=".480469pt" strokecolor="#000000">
                <v:path arrowok="t"/>
              </v:shape>
            </v:group>
            <v:group style="position:absolute;left:4805;top:5;width:3728;height:2" coordorigin="4805,5" coordsize="3728,2">
              <v:shape style="position:absolute;left:4805;top:5;width:3728;height:2" coordorigin="4805,5" coordsize="3728,0" path="m4805,5l8532,5e" filled="false" stroked="true" strokeweight=".480469pt" strokecolor="#000000">
                <v:path arrowok="t"/>
              </v:shape>
            </v:group>
          </v:group>
        </w:pict>
      </w:r>
      <w:r>
        <w:rPr>
          <w:rFonts w:ascii="宋体" w:hAnsi="宋体" w:cs="宋体" w:eastAsia="宋体" w:hint="default"/>
          <w:sz w:val="2"/>
          <w:szCs w:val="2"/>
        </w:rPr>
      </w:r>
    </w:p>
    <w:p>
      <w:pPr>
        <w:tabs>
          <w:tab w:pos="6787" w:val="left" w:leader="none"/>
        </w:tabs>
        <w:spacing w:before="15"/>
        <w:ind w:left="3072" w:right="2309"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spacing w:after="0"/>
        <w:jc w:val="left"/>
        <w:rPr>
          <w:rFonts w:ascii="宋体" w:hAnsi="宋体" w:cs="宋体" w:eastAsia="宋体" w:hint="default"/>
          <w:sz w:val="21"/>
          <w:szCs w:val="21"/>
        </w:rPr>
        <w:sectPr>
          <w:type w:val="continuous"/>
          <w:pgSz w:w="11910" w:h="16840"/>
          <w:pgMar w:top="1580" w:bottom="280" w:left="1140" w:right="340"/>
        </w:sectPr>
      </w:pPr>
    </w:p>
    <w:p>
      <w:pPr>
        <w:tabs>
          <w:tab w:pos="2474" w:val="left" w:leader="none"/>
        </w:tabs>
        <w:spacing w:before="123"/>
        <w:ind w:left="887" w:right="-11" w:firstLine="0"/>
        <w:jc w:val="left"/>
        <w:rPr>
          <w:rFonts w:ascii="宋体" w:hAnsi="宋体" w:cs="宋体" w:eastAsia="宋体" w:hint="default"/>
          <w:sz w:val="21"/>
          <w:szCs w:val="21"/>
        </w:rPr>
      </w:pPr>
      <w:r>
        <w:rPr>
          <w:rFonts w:ascii="宋体" w:hAnsi="宋体" w:cs="宋体" w:eastAsia="宋体" w:hint="default"/>
          <w:spacing w:val="-1"/>
          <w:sz w:val="21"/>
          <w:szCs w:val="21"/>
        </w:rPr>
        <w:t>账龄</w:t>
        <w:tab/>
        <w:t>账面余额</w:t>
      </w:r>
    </w:p>
    <w:p>
      <w:pPr>
        <w:spacing w:line="240" w:lineRule="auto" w:before="2"/>
        <w:rPr>
          <w:rFonts w:ascii="宋体" w:hAnsi="宋体" w:cs="宋体" w:eastAsia="宋体" w:hint="default"/>
          <w:sz w:val="24"/>
          <w:szCs w:val="24"/>
        </w:rPr>
      </w:pPr>
      <w:r>
        <w:rPr/>
        <w:br w:type="column"/>
      </w:r>
      <w:r>
        <w:rPr>
          <w:rFonts w:ascii="宋体"/>
          <w:sz w:val="24"/>
        </w:rPr>
      </w:r>
    </w:p>
    <w:p>
      <w:pPr>
        <w:spacing w:line="263" w:lineRule="exact" w:before="0"/>
        <w:ind w:left="887" w:right="-11" w:firstLine="0"/>
        <w:jc w:val="left"/>
        <w:rPr>
          <w:rFonts w:ascii="宋体" w:hAnsi="宋体" w:cs="宋体" w:eastAsia="宋体" w:hint="default"/>
          <w:sz w:val="21"/>
          <w:szCs w:val="21"/>
        </w:rPr>
      </w:pPr>
      <w:r>
        <w:rPr>
          <w:rFonts w:ascii="宋体" w:hAnsi="宋体" w:cs="宋体" w:eastAsia="宋体" w:hint="default"/>
          <w:spacing w:val="-1"/>
          <w:sz w:val="21"/>
          <w:szCs w:val="21"/>
        </w:rPr>
        <w:t>坏账准备</w:t>
      </w:r>
    </w:p>
    <w:p>
      <w:pPr>
        <w:spacing w:before="119"/>
        <w:ind w:left="887" w:right="-11"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账面余额</w:t>
      </w:r>
    </w:p>
    <w:p>
      <w:pPr>
        <w:spacing w:line="240" w:lineRule="auto" w:before="2"/>
        <w:rPr>
          <w:rFonts w:ascii="宋体" w:hAnsi="宋体" w:cs="宋体" w:eastAsia="宋体" w:hint="default"/>
          <w:sz w:val="24"/>
          <w:szCs w:val="24"/>
        </w:rPr>
      </w:pPr>
      <w:r>
        <w:rPr/>
        <w:br w:type="column"/>
      </w:r>
      <w:r>
        <w:rPr>
          <w:rFonts w:ascii="宋体"/>
          <w:sz w:val="24"/>
        </w:rPr>
      </w:r>
    </w:p>
    <w:p>
      <w:pPr>
        <w:spacing w:line="263" w:lineRule="exact" w:before="0"/>
        <w:ind w:left="887"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line="263" w:lineRule="exact"/>
        <w:jc w:val="left"/>
        <w:rPr>
          <w:rFonts w:ascii="宋体" w:hAnsi="宋体" w:cs="宋体" w:eastAsia="宋体" w:hint="default"/>
          <w:sz w:val="21"/>
          <w:szCs w:val="21"/>
        </w:rPr>
        <w:sectPr>
          <w:type w:val="continuous"/>
          <w:pgSz w:w="11910" w:h="16840"/>
          <w:pgMar w:top="1580" w:bottom="280" w:left="1140" w:right="340"/>
          <w:cols w:num="4" w:equalWidth="0">
            <w:col w:w="3320" w:space="112"/>
            <w:col w:w="1733" w:space="143"/>
            <w:col w:w="1733" w:space="134"/>
            <w:col w:w="3255"/>
          </w:cols>
        </w:sectPr>
      </w:pPr>
    </w:p>
    <w:p>
      <w:pPr>
        <w:tabs>
          <w:tab w:pos="3179" w:val="left" w:leader="none"/>
          <w:tab w:pos="5839" w:val="left" w:leader="none"/>
          <w:tab w:pos="6871" w:val="left" w:leader="none"/>
        </w:tabs>
        <w:spacing w:line="227" w:lineRule="exact" w:before="0"/>
        <w:ind w:left="2147" w:right="2309" w:firstLine="0"/>
        <w:jc w:val="left"/>
        <w:rPr>
          <w:rFonts w:ascii="宋体" w:hAnsi="宋体" w:cs="宋体" w:eastAsia="宋体" w:hint="default"/>
          <w:sz w:val="21"/>
          <w:szCs w:val="21"/>
        </w:rPr>
      </w:pPr>
      <w:r>
        <w:rPr>
          <w:rFonts w:ascii="宋体" w:hAnsi="宋体" w:cs="宋体" w:eastAsia="宋体" w:hint="default"/>
          <w:spacing w:val="-1"/>
          <w:w w:val="100"/>
          <w:sz w:val="21"/>
          <w:szCs w:val="21"/>
        </w:rPr>
        <w:t>金</w:t>
      </w:r>
      <w:r>
        <w:rPr>
          <w:rFonts w:ascii="宋体" w:hAnsi="宋体" w:cs="宋体" w:eastAsia="宋体" w:hint="default"/>
          <w:w w:val="100"/>
          <w:sz w:val="21"/>
          <w:szCs w:val="21"/>
        </w:rPr>
        <w:t>额</w:t>
      </w:r>
      <w:r>
        <w:rPr>
          <w:rFonts w:ascii="宋体" w:hAnsi="宋体" w:cs="宋体" w:eastAsia="宋体" w:hint="default"/>
          <w:sz w:val="21"/>
          <w:szCs w:val="21"/>
        </w:rPr>
        <w:tab/>
      </w:r>
      <w:r>
        <w:rPr>
          <w:rFonts w:ascii="宋体" w:hAnsi="宋体" w:cs="宋体" w:eastAsia="宋体" w:hint="default"/>
          <w:spacing w:val="-1"/>
          <w:w w:val="100"/>
          <w:sz w:val="21"/>
          <w:szCs w:val="21"/>
        </w:rPr>
        <w:t>比</w:t>
      </w:r>
      <w:r>
        <w:rPr>
          <w:rFonts w:ascii="宋体" w:hAnsi="宋体" w:cs="宋体" w:eastAsia="宋体" w:hint="default"/>
          <w:spacing w:val="-92"/>
          <w:w w:val="100"/>
          <w:sz w:val="21"/>
          <w:szCs w:val="21"/>
        </w:rPr>
        <w:t>例</w:t>
      </w:r>
      <w:r>
        <w:rPr>
          <w:rFonts w:ascii="宋体" w:hAnsi="宋体" w:cs="宋体" w:eastAsia="宋体" w:hint="default"/>
          <w:spacing w:val="-1"/>
          <w:w w:val="100"/>
          <w:sz w:val="21"/>
          <w:szCs w:val="21"/>
        </w:rPr>
        <w:t>（</w:t>
      </w:r>
      <w:r>
        <w:rPr>
          <w:rFonts w:ascii="Times New Roman" w:hAnsi="Times New Roman" w:cs="Times New Roman" w:eastAsia="Times New Roman" w:hint="default"/>
          <w:b/>
          <w:bCs/>
          <w:spacing w:val="-3"/>
          <w:w w:val="100"/>
          <w:sz w:val="21"/>
          <w:szCs w:val="21"/>
        </w:rPr>
        <w:t>%</w:t>
      </w:r>
      <w:r>
        <w:rPr>
          <w:rFonts w:ascii="宋体" w:hAnsi="宋体" w:cs="宋体" w:eastAsia="宋体" w:hint="default"/>
          <w:w w:val="100"/>
          <w:sz w:val="21"/>
          <w:szCs w:val="21"/>
        </w:rPr>
        <w:t>）</w:t>
      </w:r>
      <w:r>
        <w:rPr>
          <w:rFonts w:ascii="宋体" w:hAnsi="宋体" w:cs="宋体" w:eastAsia="宋体" w:hint="default"/>
          <w:sz w:val="21"/>
          <w:szCs w:val="21"/>
        </w:rPr>
        <w:tab/>
      </w:r>
      <w:r>
        <w:rPr>
          <w:rFonts w:ascii="宋体" w:hAnsi="宋体" w:cs="宋体" w:eastAsia="宋体" w:hint="default"/>
          <w:spacing w:val="-1"/>
          <w:w w:val="100"/>
          <w:sz w:val="21"/>
          <w:szCs w:val="21"/>
        </w:rPr>
        <w:t>金</w:t>
      </w:r>
      <w:r>
        <w:rPr>
          <w:rFonts w:ascii="宋体" w:hAnsi="宋体" w:cs="宋体" w:eastAsia="宋体" w:hint="default"/>
          <w:w w:val="100"/>
          <w:sz w:val="21"/>
          <w:szCs w:val="21"/>
        </w:rPr>
        <w:t>额</w:t>
      </w:r>
      <w:r>
        <w:rPr>
          <w:rFonts w:ascii="宋体" w:hAnsi="宋体" w:cs="宋体" w:eastAsia="宋体" w:hint="default"/>
          <w:sz w:val="21"/>
          <w:szCs w:val="21"/>
        </w:rPr>
        <w:tab/>
      </w:r>
      <w:r>
        <w:rPr>
          <w:rFonts w:ascii="宋体" w:hAnsi="宋体" w:cs="宋体" w:eastAsia="宋体" w:hint="default"/>
          <w:spacing w:val="-1"/>
          <w:w w:val="100"/>
          <w:sz w:val="21"/>
          <w:szCs w:val="21"/>
        </w:rPr>
        <w:t>比</w:t>
      </w:r>
      <w:r>
        <w:rPr>
          <w:rFonts w:ascii="宋体" w:hAnsi="宋体" w:cs="宋体" w:eastAsia="宋体" w:hint="default"/>
          <w:spacing w:val="-32"/>
          <w:w w:val="100"/>
          <w:sz w:val="21"/>
          <w:szCs w:val="21"/>
        </w:rPr>
        <w:t>例</w:t>
      </w:r>
      <w:r>
        <w:rPr>
          <w:rFonts w:ascii="宋体" w:hAnsi="宋体" w:cs="宋体" w:eastAsia="宋体" w:hint="default"/>
          <w:spacing w:val="-1"/>
          <w:w w:val="100"/>
          <w:sz w:val="21"/>
          <w:szCs w:val="21"/>
        </w:rPr>
        <w:t>（</w:t>
      </w:r>
      <w:r>
        <w:rPr>
          <w:rFonts w:ascii="Times New Roman" w:hAnsi="Times New Roman" w:cs="Times New Roman" w:eastAsia="Times New Roman" w:hint="default"/>
          <w:b/>
          <w:bCs/>
          <w:spacing w:val="-3"/>
          <w:w w:val="100"/>
          <w:sz w:val="21"/>
          <w:szCs w:val="21"/>
        </w:rPr>
        <w:t>%</w:t>
      </w:r>
      <w:r>
        <w:rPr>
          <w:rFonts w:ascii="宋体" w:hAnsi="宋体" w:cs="宋体" w:eastAsia="宋体" w:hint="default"/>
          <w:w w:val="100"/>
          <w:sz w:val="21"/>
          <w:szCs w:val="21"/>
        </w:rPr>
        <w:t>）</w:t>
      </w:r>
    </w:p>
    <w:p>
      <w:pPr>
        <w:spacing w:line="240" w:lineRule="auto" w:before="3"/>
        <w:rPr>
          <w:rFonts w:ascii="宋体" w:hAnsi="宋体" w:cs="宋体" w:eastAsia="宋体" w:hint="default"/>
          <w:sz w:val="6"/>
          <w:szCs w:val="6"/>
        </w:rPr>
      </w:pPr>
    </w:p>
    <w:tbl>
      <w:tblPr>
        <w:tblW w:w="0" w:type="auto"/>
        <w:jc w:val="left"/>
        <w:tblInd w:w="549" w:type="dxa"/>
        <w:tblLayout w:type="fixed"/>
        <w:tblCellMar>
          <w:top w:w="0" w:type="dxa"/>
          <w:left w:w="0" w:type="dxa"/>
          <w:bottom w:w="0" w:type="dxa"/>
          <w:right w:w="0" w:type="dxa"/>
        </w:tblCellMar>
        <w:tblLook w:val="01E0"/>
      </w:tblPr>
      <w:tblGrid>
        <w:gridCol w:w="1052"/>
        <w:gridCol w:w="1541"/>
        <w:gridCol w:w="950"/>
        <w:gridCol w:w="1248"/>
        <w:gridCol w:w="1507"/>
        <w:gridCol w:w="973"/>
        <w:gridCol w:w="1255"/>
      </w:tblGrid>
      <w:tr>
        <w:trPr>
          <w:trHeight w:val="400" w:hRule="exact"/>
        </w:trPr>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4"/>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74"/>
              <w:jc w:val="right"/>
              <w:rPr>
                <w:rFonts w:ascii="Times New Roman" w:hAnsi="Times New Roman" w:cs="Times New Roman" w:eastAsia="Times New Roman" w:hint="default"/>
                <w:sz w:val="21"/>
                <w:szCs w:val="21"/>
              </w:rPr>
            </w:pPr>
            <w:r>
              <w:rPr>
                <w:rFonts w:ascii="Times New Roman"/>
                <w:spacing w:val="-2"/>
                <w:sz w:val="21"/>
              </w:rPr>
              <w:t>63,487,086.63</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4"/>
              <w:jc w:val="center"/>
              <w:rPr>
                <w:rFonts w:ascii="Times New Roman" w:hAnsi="Times New Roman" w:cs="Times New Roman" w:eastAsia="Times New Roman" w:hint="default"/>
                <w:sz w:val="21"/>
                <w:szCs w:val="21"/>
              </w:rPr>
            </w:pPr>
            <w:r>
              <w:rPr>
                <w:rFonts w:ascii="Times New Roman"/>
                <w:sz w:val="21"/>
              </w:rPr>
              <w:t>95.20</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21"/>
                <w:szCs w:val="21"/>
              </w:rPr>
            </w:pPr>
            <w:r>
              <w:rPr>
                <w:rFonts w:ascii="Times New Roman"/>
                <w:spacing w:val="-2"/>
                <w:sz w:val="21"/>
              </w:rPr>
              <w:t>634,870.87</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88"/>
              <w:jc w:val="right"/>
              <w:rPr>
                <w:rFonts w:ascii="Times New Roman" w:hAnsi="Times New Roman" w:cs="Times New Roman" w:eastAsia="Times New Roman" w:hint="default"/>
                <w:sz w:val="21"/>
                <w:szCs w:val="21"/>
              </w:rPr>
            </w:pPr>
            <w:r>
              <w:rPr>
                <w:rFonts w:ascii="Times New Roman"/>
                <w:spacing w:val="-2"/>
                <w:sz w:val="21"/>
              </w:rPr>
              <w:t>28,598,981.45</w:t>
            </w:r>
          </w:p>
        </w:tc>
        <w:tc>
          <w:tcPr>
            <w:tcW w:w="97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8"/>
              <w:jc w:val="center"/>
              <w:rPr>
                <w:rFonts w:ascii="Times New Roman" w:hAnsi="Times New Roman" w:cs="Times New Roman" w:eastAsia="Times New Roman" w:hint="default"/>
                <w:sz w:val="21"/>
                <w:szCs w:val="21"/>
              </w:rPr>
            </w:pPr>
            <w:r>
              <w:rPr>
                <w:rFonts w:ascii="Times New Roman"/>
                <w:sz w:val="21"/>
              </w:rPr>
              <w:t>96.59</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pacing w:val="-2"/>
                <w:sz w:val="21"/>
              </w:rPr>
              <w:t>285,989.81</w:t>
            </w:r>
          </w:p>
        </w:tc>
      </w:tr>
      <w:tr>
        <w:trPr>
          <w:trHeight w:val="395" w:hRule="exact"/>
        </w:trPr>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4"/>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4"/>
              <w:jc w:val="right"/>
              <w:rPr>
                <w:rFonts w:ascii="Times New Roman" w:hAnsi="Times New Roman" w:cs="Times New Roman" w:eastAsia="Times New Roman" w:hint="default"/>
                <w:sz w:val="21"/>
                <w:szCs w:val="21"/>
              </w:rPr>
            </w:pPr>
            <w:r>
              <w:rPr>
                <w:rFonts w:ascii="Times New Roman"/>
                <w:spacing w:val="-2"/>
                <w:sz w:val="21"/>
              </w:rPr>
              <w:t>3,042,873.17</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
              <w:jc w:val="center"/>
              <w:rPr>
                <w:rFonts w:ascii="Times New Roman" w:hAnsi="Times New Roman" w:cs="Times New Roman" w:eastAsia="Times New Roman" w:hint="default"/>
                <w:sz w:val="21"/>
                <w:szCs w:val="21"/>
              </w:rPr>
            </w:pPr>
            <w:r>
              <w:rPr>
                <w:rFonts w:ascii="Times New Roman"/>
                <w:sz w:val="21"/>
              </w:rPr>
              <w:t>4.56</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2"/>
                <w:sz w:val="21"/>
              </w:rPr>
              <w:t>304,287.31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88"/>
              <w:jc w:val="right"/>
              <w:rPr>
                <w:rFonts w:ascii="Times New Roman" w:hAnsi="Times New Roman" w:cs="Times New Roman" w:eastAsia="Times New Roman" w:hint="default"/>
                <w:sz w:val="21"/>
                <w:szCs w:val="21"/>
              </w:rPr>
            </w:pPr>
            <w:r>
              <w:rPr>
                <w:rFonts w:ascii="Times New Roman"/>
                <w:spacing w:val="-2"/>
                <w:sz w:val="21"/>
              </w:rPr>
              <w:t>971,489.59</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
              <w:jc w:val="center"/>
              <w:rPr>
                <w:rFonts w:ascii="Times New Roman" w:hAnsi="Times New Roman" w:cs="Times New Roman" w:eastAsia="Times New Roman" w:hint="default"/>
                <w:sz w:val="21"/>
                <w:szCs w:val="21"/>
              </w:rPr>
            </w:pPr>
            <w:r>
              <w:rPr>
                <w:rFonts w:ascii="Times New Roman"/>
                <w:sz w:val="21"/>
              </w:rPr>
              <w:t>3.28</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2"/>
                <w:sz w:val="21"/>
              </w:rPr>
              <w:t>97,148.96</w:t>
            </w:r>
          </w:p>
        </w:tc>
      </w:tr>
      <w:tr>
        <w:trPr>
          <w:trHeight w:val="395" w:hRule="exact"/>
        </w:trPr>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44"/>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74"/>
              <w:jc w:val="right"/>
              <w:rPr>
                <w:rFonts w:ascii="Times New Roman" w:hAnsi="Times New Roman" w:cs="Times New Roman" w:eastAsia="Times New Roman" w:hint="default"/>
                <w:sz w:val="21"/>
                <w:szCs w:val="21"/>
              </w:rPr>
            </w:pPr>
            <w:r>
              <w:rPr>
                <w:rFonts w:ascii="Times New Roman"/>
                <w:spacing w:val="-2"/>
                <w:sz w:val="21"/>
              </w:rPr>
              <w:t>159,255.00</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4"/>
              <w:jc w:val="center"/>
              <w:rPr>
                <w:rFonts w:ascii="Times New Roman" w:hAnsi="Times New Roman" w:cs="Times New Roman" w:eastAsia="Times New Roman" w:hint="default"/>
                <w:sz w:val="21"/>
                <w:szCs w:val="21"/>
              </w:rPr>
            </w:pPr>
            <w:r>
              <w:rPr>
                <w:rFonts w:ascii="Times New Roman"/>
                <w:sz w:val="21"/>
              </w:rPr>
              <w:t>0.24</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4"/>
              <w:jc w:val="right"/>
              <w:rPr>
                <w:rFonts w:ascii="Times New Roman" w:hAnsi="Times New Roman" w:cs="Times New Roman" w:eastAsia="Times New Roman" w:hint="default"/>
                <w:sz w:val="21"/>
                <w:szCs w:val="21"/>
              </w:rPr>
            </w:pPr>
            <w:r>
              <w:rPr>
                <w:rFonts w:ascii="Times New Roman"/>
                <w:spacing w:val="-2"/>
                <w:sz w:val="21"/>
              </w:rPr>
              <w:t>31,851.00</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88"/>
              <w:jc w:val="right"/>
              <w:rPr>
                <w:rFonts w:ascii="Times New Roman" w:hAnsi="Times New Roman" w:cs="Times New Roman" w:eastAsia="Times New Roman" w:hint="default"/>
                <w:sz w:val="21"/>
                <w:szCs w:val="21"/>
              </w:rPr>
            </w:pPr>
            <w:r>
              <w:rPr>
                <w:rFonts w:ascii="Times New Roman"/>
                <w:spacing w:val="-2"/>
                <w:sz w:val="21"/>
              </w:rPr>
              <w:t>37,530.00</w:t>
            </w:r>
          </w:p>
        </w:tc>
        <w:tc>
          <w:tcPr>
            <w:tcW w:w="97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8"/>
              <w:jc w:val="center"/>
              <w:rPr>
                <w:rFonts w:ascii="Times New Roman" w:hAnsi="Times New Roman" w:cs="Times New Roman" w:eastAsia="Times New Roman" w:hint="default"/>
                <w:sz w:val="21"/>
                <w:szCs w:val="21"/>
              </w:rPr>
            </w:pPr>
            <w:r>
              <w:rPr>
                <w:rFonts w:ascii="Times New Roman"/>
                <w:sz w:val="21"/>
              </w:rPr>
              <w:t>0.13</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21"/>
                <w:szCs w:val="21"/>
              </w:rPr>
            </w:pPr>
            <w:r>
              <w:rPr>
                <w:rFonts w:ascii="Times New Roman"/>
                <w:spacing w:val="-2"/>
                <w:sz w:val="21"/>
              </w:rPr>
              <w:t>7,506.00</w:t>
            </w:r>
          </w:p>
        </w:tc>
      </w:tr>
      <w:tr>
        <w:trPr>
          <w:trHeight w:val="398" w:hRule="exact"/>
        </w:trPr>
        <w:tc>
          <w:tcPr>
            <w:tcW w:w="105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74"/>
              <w:jc w:val="right"/>
              <w:rPr>
                <w:rFonts w:ascii="Times New Roman" w:hAnsi="Times New Roman" w:cs="Times New Roman" w:eastAsia="Times New Roman" w:hint="default"/>
                <w:sz w:val="21"/>
                <w:szCs w:val="21"/>
              </w:rPr>
            </w:pPr>
            <w:r>
              <w:rPr>
                <w:rFonts w:ascii="Times New Roman"/>
                <w:b/>
                <w:spacing w:val="-2"/>
                <w:sz w:val="21"/>
              </w:rPr>
              <w:t>66,689,214.80</w:t>
            </w:r>
            <w:r>
              <w:rPr>
                <w:rFonts w:ascii="Times New Roman"/>
                <w:spacing w:val="-2"/>
                <w:sz w:val="21"/>
              </w:rPr>
            </w:r>
          </w:p>
        </w:tc>
        <w:tc>
          <w:tcPr>
            <w:tcW w:w="95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4"/>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4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b/>
                <w:spacing w:val="-2"/>
                <w:sz w:val="21"/>
              </w:rPr>
              <w:t>971,009.18</w:t>
            </w:r>
            <w:r>
              <w:rPr>
                <w:rFonts w:ascii="Times New Roman"/>
                <w:spacing w:val="-2"/>
                <w:sz w:val="21"/>
              </w:rPr>
            </w:r>
          </w:p>
        </w:tc>
        <w:tc>
          <w:tcPr>
            <w:tcW w:w="150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8"/>
              <w:jc w:val="right"/>
              <w:rPr>
                <w:rFonts w:ascii="Times New Roman" w:hAnsi="Times New Roman" w:cs="Times New Roman" w:eastAsia="Times New Roman" w:hint="default"/>
                <w:sz w:val="21"/>
                <w:szCs w:val="21"/>
              </w:rPr>
            </w:pPr>
            <w:r>
              <w:rPr>
                <w:rFonts w:ascii="Times New Roman"/>
                <w:b/>
                <w:spacing w:val="-2"/>
                <w:sz w:val="21"/>
              </w:rPr>
              <w:t>29,608,001.04</w:t>
            </w:r>
            <w:r>
              <w:rPr>
                <w:rFonts w:ascii="Times New Roman"/>
                <w:spacing w:val="-2"/>
                <w:sz w:val="21"/>
              </w:rPr>
            </w: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8"/>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b/>
                <w:spacing w:val="-2"/>
                <w:sz w:val="21"/>
              </w:rPr>
              <w:t>390,644.77</w:t>
            </w:r>
            <w:r>
              <w:rPr>
                <w:rFonts w:ascii="Times New Roman"/>
                <w:spacing w:val="-2"/>
                <w:sz w:val="21"/>
              </w:rPr>
            </w:r>
          </w:p>
        </w:tc>
      </w:tr>
    </w:tbl>
    <w:p>
      <w:pPr>
        <w:spacing w:line="240" w:lineRule="auto" w:before="2"/>
        <w:rPr>
          <w:rFonts w:ascii="宋体" w:hAnsi="宋体" w:cs="宋体" w:eastAsia="宋体" w:hint="default"/>
          <w:sz w:val="6"/>
          <w:szCs w:val="6"/>
        </w:rPr>
      </w:pPr>
    </w:p>
    <w:p>
      <w:pPr>
        <w:spacing w:before="36"/>
        <w:ind w:left="1077" w:right="5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）本公司期末应收账款中无持公司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％）表决权股份的股东单位款项</w:t>
      </w:r>
    </w:p>
    <w:p>
      <w:pPr>
        <w:spacing w:line="240" w:lineRule="auto" w:before="12"/>
        <w:rPr>
          <w:rFonts w:ascii="宋体" w:hAnsi="宋体" w:cs="宋体" w:eastAsia="宋体" w:hint="default"/>
          <w:sz w:val="20"/>
          <w:szCs w:val="20"/>
        </w:rPr>
      </w:pPr>
    </w:p>
    <w:p>
      <w:pPr>
        <w:spacing w:before="0"/>
        <w:ind w:left="1077" w:right="23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）期末应收账款中欠款金额前五名情况</w:t>
      </w:r>
    </w:p>
    <w:p>
      <w:pPr>
        <w:spacing w:line="240" w:lineRule="auto" w:before="8"/>
        <w:rPr>
          <w:rFonts w:ascii="宋体" w:hAnsi="宋体" w:cs="宋体" w:eastAsia="宋体" w:hint="default"/>
          <w:sz w:val="23"/>
          <w:szCs w:val="23"/>
        </w:rPr>
      </w:pPr>
    </w:p>
    <w:p>
      <w:pPr>
        <w:spacing w:line="20" w:lineRule="exact"/>
        <w:ind w:left="54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3795;height:2" coordorigin="5,5" coordsize="3795,2">
              <v:shape style="position:absolute;left:5;top:5;width:3795;height:2" coordorigin="5,5" coordsize="3795,0" path="m5,5l3799,5e" filled="false" stroked="true" strokeweight=".480469pt" strokecolor="#000000">
                <v:path arrowok="t"/>
              </v:shape>
            </v:group>
            <v:group style="position:absolute;left:3799;top:5;width:10;height:2" coordorigin="3799,5" coordsize="10,2">
              <v:shape style="position:absolute;left:3799;top:5;width:10;height:2" coordorigin="3799,5" coordsize="10,0" path="m3799,5l3809,5e" filled="false" stroked="true" strokeweight=".480469pt" strokecolor="#000000">
                <v:path arrowok="t"/>
              </v:shape>
            </v:group>
            <v:group style="position:absolute;left:3809;top:5;width:1124;height:2" coordorigin="3809,5" coordsize="1124,2">
              <v:shape style="position:absolute;left:3809;top:5;width:1124;height:2" coordorigin="3809,5" coordsize="1124,0" path="m3809,5l4932,5e" filled="false" stroked="true" strokeweight=".480469pt" strokecolor="#000000">
                <v:path arrowok="t"/>
              </v:shape>
            </v:group>
            <v:group style="position:absolute;left:4932;top:5;width:10;height:2" coordorigin="4932,5" coordsize="10,2">
              <v:shape style="position:absolute;left:4932;top:5;width:10;height:2" coordorigin="4932,5" coordsize="10,0" path="m4932,5l4942,5e" filled="false" stroked="true" strokeweight=".480469pt" strokecolor="#000000">
                <v:path arrowok="t"/>
              </v:shape>
            </v:group>
            <v:group style="position:absolute;left:4942;top:5;width:1409;height:2" coordorigin="4942,5" coordsize="1409,2">
              <v:shape style="position:absolute;left:4942;top:5;width:1409;height:2" coordorigin="4942,5" coordsize="1409,0" path="m4942,5l6350,5e" filled="false" stroked="true" strokeweight=".480469pt" strokecolor="#000000">
                <v:path arrowok="t"/>
              </v:shape>
            </v:group>
            <v:group style="position:absolute;left:6350;top:5;width:10;height:2" coordorigin="6350,5" coordsize="10,2">
              <v:shape style="position:absolute;left:6350;top:5;width:10;height:2" coordorigin="6350,5" coordsize="10,0" path="m6350,5l6360,5e" filled="false" stroked="true" strokeweight=".480469pt" strokecolor="#000000">
                <v:path arrowok="t"/>
              </v:shape>
            </v:group>
            <v:group style="position:absolute;left:6360;top:5;width:985;height:2" coordorigin="6360,5" coordsize="985,2">
              <v:shape style="position:absolute;left:6360;top:5;width:985;height:2" coordorigin="6360,5" coordsize="985,0" path="m6360,5l7344,5e" filled="false" stroked="true" strokeweight=".480469pt" strokecolor="#000000">
                <v:path arrowok="t"/>
              </v:shape>
            </v:group>
            <v:group style="position:absolute;left:7344;top:5;width:10;height:2" coordorigin="7344,5" coordsize="10,2">
              <v:shape style="position:absolute;left:7344;top:5;width:10;height:2" coordorigin="7344,5" coordsize="10,0" path="m7344,5l7354,5e" filled="false" stroked="true" strokeweight=".480469pt" strokecolor="#000000">
                <v:path arrowok="t"/>
              </v:shape>
            </v:group>
            <v:group style="position:absolute;left:7354;top:5;width:1179;height:2" coordorigin="7354,5" coordsize="1179,2">
              <v:shape style="position:absolute;left:7354;top:5;width:1179;height:2" coordorigin="7354,5" coordsize="1179,0" path="m7354,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140" w:right="340"/>
        </w:sectPr>
      </w:pPr>
    </w:p>
    <w:p>
      <w:pPr>
        <w:spacing w:line="240" w:lineRule="auto" w:before="1"/>
        <w:rPr>
          <w:rFonts w:ascii="宋体" w:hAnsi="宋体" w:cs="宋体" w:eastAsia="宋体" w:hint="default"/>
          <w:sz w:val="22"/>
          <w:szCs w:val="22"/>
        </w:rPr>
      </w:pPr>
    </w:p>
    <w:p>
      <w:pPr>
        <w:spacing w:before="0"/>
        <w:ind w:left="0" w:right="0" w:firstLine="0"/>
        <w:jc w:val="right"/>
        <w:rPr>
          <w:rFonts w:ascii="宋体" w:hAnsi="宋体" w:cs="宋体" w:eastAsia="宋体" w:hint="default"/>
          <w:sz w:val="21"/>
          <w:szCs w:val="21"/>
        </w:rPr>
      </w:pPr>
      <w:r>
        <w:rPr/>
        <w:pict>
          <v:shape style="position:absolute;margin-left:84.480499pt;margin-top:18.786474pt;width:426.4pt;height:116.25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2"/>
                    <w:gridCol w:w="1098"/>
                    <w:gridCol w:w="1456"/>
                    <w:gridCol w:w="994"/>
                    <w:gridCol w:w="1188"/>
                  </w:tblGrid>
                  <w:tr>
                    <w:trPr>
                      <w:trHeight w:val="266" w:hRule="exact"/>
                    </w:trPr>
                    <w:tc>
                      <w:tcPr>
                        <w:tcW w:w="7339" w:type="dxa"/>
                        <w:gridSpan w:val="4"/>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27" w:lineRule="exact"/>
                          <w:ind w:left="76" w:right="0"/>
                          <w:jc w:val="center"/>
                          <w:rPr>
                            <w:rFonts w:ascii="宋体" w:hAnsi="宋体" w:cs="宋体" w:eastAsia="宋体" w:hint="default"/>
                            <w:sz w:val="21"/>
                            <w:szCs w:val="21"/>
                          </w:rPr>
                        </w:pPr>
                        <w:r>
                          <w:rPr>
                            <w:rFonts w:ascii="宋体" w:hAnsi="宋体" w:cs="宋体" w:eastAsia="宋体" w:hint="default"/>
                            <w:color w:val="212121"/>
                            <w:sz w:val="21"/>
                            <w:szCs w:val="21"/>
                          </w:rPr>
                          <w:t>比例（</w:t>
                        </w:r>
                        <w:r>
                          <w:rPr>
                            <w:rFonts w:ascii="Times New Roman" w:hAnsi="Times New Roman" w:cs="Times New Roman" w:eastAsia="Times New Roman" w:hint="default"/>
                            <w:b/>
                            <w:bCs/>
                            <w:color w:val="212121"/>
                            <w:sz w:val="21"/>
                            <w:szCs w:val="21"/>
                          </w:rPr>
                          <w:t>%</w:t>
                        </w:r>
                        <w:r>
                          <w:rPr>
                            <w:rFonts w:ascii="宋体" w:hAnsi="宋体" w:cs="宋体" w:eastAsia="宋体" w:hint="default"/>
                            <w:color w:val="212121"/>
                            <w:sz w:val="21"/>
                            <w:szCs w:val="21"/>
                          </w:rPr>
                          <w:t>）</w:t>
                        </w:r>
                        <w:r>
                          <w:rPr>
                            <w:rFonts w:ascii="宋体" w:hAnsi="宋体" w:cs="宋体" w:eastAsia="宋体" w:hint="default"/>
                            <w:sz w:val="21"/>
                            <w:szCs w:val="21"/>
                          </w:rPr>
                        </w:r>
                      </w:p>
                    </w:tc>
                  </w:tr>
                  <w:tr>
                    <w:trPr>
                      <w:trHeight w:val="344" w:hRule="exact"/>
                    </w:trPr>
                    <w:tc>
                      <w:tcPr>
                        <w:tcW w:w="379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中国联合网络通信有限公司辽宁分公司</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2"/>
                            <w:sz w:val="21"/>
                          </w:rPr>
                          <w:t>11,521,800.00</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78"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17.28</w:t>
                        </w:r>
                      </w:p>
                    </w:tc>
                  </w:tr>
                  <w:tr>
                    <w:trPr>
                      <w:trHeight w:val="341"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中国联合网络通信有限公司河南分公司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21"/>
                            <w:szCs w:val="21"/>
                          </w:rPr>
                        </w:pPr>
                        <w:r>
                          <w:rPr>
                            <w:rFonts w:ascii="Times New Roman"/>
                            <w:spacing w:val="-2"/>
                            <w:sz w:val="21"/>
                          </w:rPr>
                          <w:t>5,057,200.00</w:t>
                        </w:r>
                      </w:p>
                    </w:tc>
                    <w:tc>
                      <w:tcPr>
                        <w:tcW w:w="994" w:type="dxa"/>
                        <w:tcBorders>
                          <w:top w:val="nil" w:sz="6" w:space="0" w:color="auto"/>
                          <w:left w:val="nil" w:sz="6" w:space="0" w:color="auto"/>
                          <w:bottom w:val="nil" w:sz="6" w:space="0" w:color="auto"/>
                          <w:right w:val="nil" w:sz="6" w:space="0" w:color="auto"/>
                        </w:tcBorders>
                      </w:tcPr>
                      <w:p>
                        <w:pPr>
                          <w:pStyle w:val="TableParagraph"/>
                          <w:spacing w:line="280"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Times New Roman"/>
                            <w:sz w:val="21"/>
                          </w:rPr>
                          <w:t>7.58</w:t>
                        </w:r>
                      </w:p>
                    </w:tc>
                  </w:tr>
                  <w:tr>
                    <w:trPr>
                      <w:trHeight w:val="338"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中国联合网络通信有限公司吉林分公司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2"/>
                            <w:sz w:val="21"/>
                          </w:rPr>
                          <w:t>4,434,700.00</w:t>
                        </w:r>
                      </w:p>
                    </w:tc>
                    <w:tc>
                      <w:tcPr>
                        <w:tcW w:w="994" w:type="dxa"/>
                        <w:tcBorders>
                          <w:top w:val="nil" w:sz="6" w:space="0" w:color="auto"/>
                          <w:left w:val="nil" w:sz="6" w:space="0" w:color="auto"/>
                          <w:bottom w:val="nil" w:sz="6" w:space="0" w:color="auto"/>
                          <w:right w:val="nil" w:sz="6" w:space="0" w:color="auto"/>
                        </w:tcBorders>
                      </w:tcPr>
                      <w:p>
                        <w:pPr>
                          <w:pStyle w:val="TableParagraph"/>
                          <w:spacing w:line="280"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6.65</w:t>
                        </w:r>
                      </w:p>
                    </w:tc>
                  </w:tr>
                  <w:tr>
                    <w:trPr>
                      <w:trHeight w:val="348"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中国联合网络通信有限公司河北分公司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21"/>
                            <w:szCs w:val="21"/>
                          </w:rPr>
                        </w:pPr>
                        <w:r>
                          <w:rPr>
                            <w:rFonts w:ascii="Times New Roman"/>
                            <w:spacing w:val="-2"/>
                            <w:sz w:val="21"/>
                          </w:rPr>
                          <w:t>4,343,500.00</w:t>
                        </w:r>
                      </w:p>
                    </w:tc>
                    <w:tc>
                      <w:tcPr>
                        <w:tcW w:w="994" w:type="dxa"/>
                        <w:tcBorders>
                          <w:top w:val="nil" w:sz="6" w:space="0" w:color="auto"/>
                          <w:left w:val="nil" w:sz="6" w:space="0" w:color="auto"/>
                          <w:bottom w:val="nil" w:sz="6" w:space="0" w:color="auto"/>
                          <w:right w:val="nil" w:sz="6" w:space="0" w:color="auto"/>
                        </w:tcBorders>
                      </w:tcPr>
                      <w:p>
                        <w:pPr>
                          <w:pStyle w:val="TableParagraph"/>
                          <w:spacing w:line="280"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Times New Roman"/>
                            <w:sz w:val="21"/>
                          </w:rPr>
                          <w:t>6.51</w:t>
                        </w:r>
                      </w:p>
                    </w:tc>
                  </w:tr>
                  <w:tr>
                    <w:trPr>
                      <w:trHeight w:val="341"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中国联合网络通信有限公司山西分公司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业务关系</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21"/>
                            <w:szCs w:val="21"/>
                          </w:rPr>
                        </w:pPr>
                        <w:r>
                          <w:rPr>
                            <w:rFonts w:ascii="Times New Roman"/>
                            <w:spacing w:val="-2"/>
                            <w:sz w:val="21"/>
                          </w:rPr>
                          <w:t>4,280,000.00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87"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6.42</w:t>
                        </w:r>
                      </w:p>
                    </w:tc>
                  </w:tr>
                  <w:tr>
                    <w:trPr>
                      <w:trHeight w:val="338" w:hRule="exact"/>
                    </w:trPr>
                    <w:tc>
                      <w:tcPr>
                        <w:tcW w:w="3792" w:type="dxa"/>
                        <w:tcBorders>
                          <w:top w:val="nil" w:sz="6" w:space="0" w:color="auto"/>
                          <w:left w:val="nil" w:sz="6" w:space="0" w:color="auto"/>
                          <w:bottom w:val="single" w:sz="4" w:space="0" w:color="000000"/>
                          <w:right w:val="nil" w:sz="6" w:space="0" w:color="auto"/>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98" w:type="dxa"/>
                        <w:tcBorders>
                          <w:top w:val="nil" w:sz="6" w:space="0" w:color="auto"/>
                          <w:left w:val="nil" w:sz="6" w:space="0" w:color="auto"/>
                          <w:bottom w:val="single" w:sz="4" w:space="0" w:color="000000"/>
                          <w:right w:val="nil" w:sz="6" w:space="0" w:color="auto"/>
                        </w:tcBorders>
                      </w:tcPr>
                      <w:p>
                        <w:pP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21"/>
                            <w:szCs w:val="21"/>
                          </w:rPr>
                        </w:pPr>
                        <w:r>
                          <w:rPr>
                            <w:rFonts w:ascii="Times New Roman"/>
                            <w:b/>
                            <w:spacing w:val="-2"/>
                            <w:sz w:val="21"/>
                          </w:rPr>
                          <w:t>29,637,200.0</w:t>
                        </w:r>
                        <w:r>
                          <w:rPr>
                            <w:rFonts w:ascii="Times New Roman"/>
                            <w:spacing w:val="-2"/>
                            <w:sz w:val="21"/>
                          </w:rPr>
                        </w:r>
                      </w:p>
                    </w:tc>
                    <w:tc>
                      <w:tcPr>
                        <w:tcW w:w="994"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b/>
                            <w:sz w:val="21"/>
                          </w:rPr>
                          <w:t>44.44</w:t>
                        </w:r>
                        <w:r>
                          <w:rPr>
                            <w:rFonts w:ascii="Times New Roman"/>
                            <w:sz w:val="21"/>
                          </w:rPr>
                        </w:r>
                      </w:p>
                    </w:tc>
                  </w:tr>
                </w:tbl>
                <w:p>
                  <w:pPr/>
                </w:p>
              </w:txbxContent>
            </v:textbox>
            <w10:wrap type="none"/>
          </v:shape>
        </w:pict>
      </w:r>
      <w:r>
        <w:rPr>
          <w:rFonts w:ascii="宋体" w:hAnsi="宋体" w:cs="宋体" w:eastAsia="宋体" w:hint="default"/>
          <w:spacing w:val="-1"/>
          <w:sz w:val="21"/>
          <w:szCs w:val="21"/>
        </w:rPr>
        <w:t>单位名称</w:t>
      </w:r>
    </w:p>
    <w:p>
      <w:pPr>
        <w:spacing w:line="273" w:lineRule="auto" w:before="133"/>
        <w:ind w:left="1788" w:right="-14" w:hanging="212"/>
        <w:jc w:val="left"/>
        <w:rPr>
          <w:rFonts w:ascii="宋体" w:hAnsi="宋体" w:cs="宋体" w:eastAsia="宋体" w:hint="default"/>
          <w:sz w:val="21"/>
          <w:szCs w:val="21"/>
        </w:rPr>
      </w:pPr>
      <w:r>
        <w:rPr/>
        <w:br w:type="column"/>
      </w:r>
      <w:r>
        <w:rPr>
          <w:rFonts w:ascii="宋体" w:hAnsi="宋体" w:cs="宋体" w:eastAsia="宋体" w:hint="default"/>
          <w:sz w:val="21"/>
          <w:szCs w:val="21"/>
        </w:rPr>
        <w:t>与本公司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关系</w:t>
      </w:r>
    </w:p>
    <w:p>
      <w:pPr>
        <w:spacing w:line="273" w:lineRule="auto" w:before="133"/>
        <w:ind w:left="495" w:right="-8" w:hanging="212"/>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应收账款期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末余额</w:t>
      </w:r>
    </w:p>
    <w:p>
      <w:pPr>
        <w:spacing w:line="252" w:lineRule="exact" w:before="0"/>
        <w:ind w:left="1289" w:right="1502" w:firstLine="0"/>
        <w:jc w:val="center"/>
        <w:rPr>
          <w:rFonts w:ascii="宋体" w:hAnsi="宋体" w:cs="宋体" w:eastAsia="宋体" w:hint="default"/>
          <w:sz w:val="21"/>
          <w:szCs w:val="21"/>
        </w:rPr>
      </w:pPr>
      <w:r>
        <w:rPr/>
        <w:br w:type="column"/>
      </w:r>
      <w:r>
        <w:rPr>
          <w:rFonts w:ascii="宋体" w:hAnsi="宋体" w:cs="宋体" w:eastAsia="宋体" w:hint="default"/>
          <w:color w:val="212121"/>
          <w:sz w:val="21"/>
          <w:szCs w:val="21"/>
        </w:rPr>
        <w:t>占应收账</w:t>
      </w:r>
      <w:r>
        <w:rPr>
          <w:rFonts w:ascii="宋体" w:hAnsi="宋体" w:cs="宋体" w:eastAsia="宋体" w:hint="default"/>
          <w:sz w:val="21"/>
          <w:szCs w:val="21"/>
        </w:rPr>
      </w:r>
    </w:p>
    <w:p>
      <w:pPr>
        <w:tabs>
          <w:tab w:pos="1306" w:val="left" w:leader="none"/>
        </w:tabs>
        <w:spacing w:before="37"/>
        <w:ind w:left="427" w:right="0" w:firstLine="0"/>
        <w:jc w:val="left"/>
        <w:rPr>
          <w:rFonts w:ascii="宋体" w:hAnsi="宋体" w:cs="宋体" w:eastAsia="宋体" w:hint="default"/>
          <w:sz w:val="21"/>
          <w:szCs w:val="21"/>
        </w:rPr>
      </w:pPr>
      <w:r>
        <w:rPr>
          <w:rFonts w:ascii="宋体" w:hAnsi="宋体" w:cs="宋体" w:eastAsia="宋体" w:hint="default"/>
          <w:spacing w:val="-1"/>
          <w:sz w:val="21"/>
          <w:szCs w:val="21"/>
        </w:rPr>
        <w:t>账龄</w:t>
        <w:tab/>
      </w:r>
      <w:r>
        <w:rPr>
          <w:rFonts w:ascii="宋体" w:hAnsi="宋体" w:cs="宋体" w:eastAsia="宋体" w:hint="default"/>
          <w:color w:val="212121"/>
          <w:spacing w:val="-1"/>
          <w:sz w:val="21"/>
          <w:szCs w:val="21"/>
        </w:rPr>
        <w:t>款总额的</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type w:val="continuous"/>
          <w:pgSz w:w="11910" w:h="16840"/>
          <w:pgMar w:top="1580" w:bottom="280" w:left="1140" w:right="340"/>
          <w:cols w:num="4" w:equalWidth="0">
            <w:col w:w="2871" w:space="40"/>
            <w:col w:w="2423" w:space="40"/>
            <w:col w:w="1340" w:space="40"/>
            <w:col w:w="3676"/>
          </w:cols>
        </w:sectPr>
      </w:pPr>
    </w:p>
    <w:p>
      <w:pPr>
        <w:spacing w:line="240" w:lineRule="auto" w:before="8"/>
        <w:rPr>
          <w:rFonts w:ascii="宋体" w:hAnsi="宋体" w:cs="宋体" w:eastAsia="宋体" w:hint="default"/>
          <w:sz w:val="24"/>
          <w:szCs w:val="24"/>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3795;height:2" coordorigin="5,5" coordsize="3795,2">
              <v:shape style="position:absolute;left:5;top:5;width:3795;height:2" coordorigin="5,5" coordsize="3795,0" path="m5,5l3799,5e" filled="false" stroked="true" strokeweight=".480469pt" strokecolor="#000000">
                <v:path arrowok="t"/>
              </v:shape>
            </v:group>
            <v:group style="position:absolute;left:3799;top:5;width:10;height:2" coordorigin="3799,5" coordsize="10,2">
              <v:shape style="position:absolute;left:3799;top:5;width:10;height:2" coordorigin="3799,5" coordsize="10,0" path="m3799,5l3809,5e" filled="false" stroked="true" strokeweight=".480469pt" strokecolor="#000000">
                <v:path arrowok="t"/>
              </v:shape>
            </v:group>
            <v:group style="position:absolute;left:3809;top:5;width:1124;height:2" coordorigin="3809,5" coordsize="1124,2">
              <v:shape style="position:absolute;left:3809;top:5;width:1124;height:2" coordorigin="3809,5" coordsize="1124,0" path="m3809,5l4932,5e" filled="false" stroked="true" strokeweight=".480469pt" strokecolor="#000000">
                <v:path arrowok="t"/>
              </v:shape>
            </v:group>
            <v:group style="position:absolute;left:4932;top:5;width:10;height:2" coordorigin="4932,5" coordsize="10,2">
              <v:shape style="position:absolute;left:4932;top:5;width:10;height:2" coordorigin="4932,5" coordsize="10,0" path="m4932,5l4942,5e" filled="false" stroked="true" strokeweight=".480469pt" strokecolor="#000000">
                <v:path arrowok="t"/>
              </v:shape>
            </v:group>
            <v:group style="position:absolute;left:4942;top:5;width:1409;height:2" coordorigin="4942,5" coordsize="1409,2">
              <v:shape style="position:absolute;left:4942;top:5;width:1409;height:2" coordorigin="4942,5" coordsize="1409,0" path="m4942,5l6350,5e" filled="false" stroked="true" strokeweight=".480469pt" strokecolor="#000000">
                <v:path arrowok="t"/>
              </v:shape>
            </v:group>
            <v:group style="position:absolute;left:6350;top:5;width:10;height:2" coordorigin="6350,5" coordsize="10,2">
              <v:shape style="position:absolute;left:6350;top:5;width:10;height:2" coordorigin="6350,5" coordsize="10,0" path="m6350,5l6360,5e" filled="false" stroked="true" strokeweight=".480469pt" strokecolor="#000000">
                <v:path arrowok="t"/>
              </v:shape>
            </v:group>
            <v:group style="position:absolute;left:6360;top:5;width:985;height:2" coordorigin="6360,5" coordsize="985,2">
              <v:shape style="position:absolute;left:6360;top:5;width:985;height:2" coordorigin="6360,5" coordsize="985,0" path="m6360,5l7344,5e" filled="false" stroked="true" strokeweight=".480469pt" strokecolor="#000000">
                <v:path arrowok="t"/>
              </v:shape>
            </v:group>
            <v:group style="position:absolute;left:7344;top:5;width:10;height:2" coordorigin="7344,5" coordsize="10,2">
              <v:shape style="position:absolute;left:7344;top:5;width:10;height:2" coordorigin="7344,5" coordsize="10,0" path="m7344,5l7354,5e" filled="false" stroked="true" strokeweight=".480469pt" strokecolor="#000000">
                <v:path arrowok="t"/>
              </v:shape>
            </v:group>
            <v:group style="position:absolute;left:7354;top:5;width:1179;height:2" coordorigin="7354,5" coordsize="1179,2">
              <v:shape style="position:absolute;left:7354;top:5;width:1179;height:2" coordorigin="7354,5" coordsize="1179,0" path="m7354,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960" w:right="440"/>
        </w:sectPr>
      </w:pPr>
    </w:p>
    <w:p>
      <w:pPr>
        <w:spacing w:line="240" w:lineRule="auto" w:before="1"/>
        <w:rPr>
          <w:rFonts w:ascii="宋体" w:hAnsi="宋体" w:cs="宋体" w:eastAsia="宋体" w:hint="default"/>
          <w:sz w:val="22"/>
          <w:szCs w:val="22"/>
        </w:rPr>
      </w:pPr>
    </w:p>
    <w:p>
      <w:pPr>
        <w:spacing w:before="0"/>
        <w:ind w:left="0" w:right="0" w:firstLine="0"/>
        <w:jc w:val="right"/>
        <w:rPr>
          <w:rFonts w:ascii="宋体" w:hAnsi="宋体" w:cs="宋体" w:eastAsia="宋体" w:hint="default"/>
          <w:sz w:val="21"/>
          <w:szCs w:val="21"/>
        </w:rPr>
      </w:pPr>
      <w:r>
        <w:rPr>
          <w:rFonts w:ascii="宋体" w:hAnsi="宋体" w:cs="宋体" w:eastAsia="宋体" w:hint="default"/>
          <w:spacing w:val="-1"/>
          <w:sz w:val="21"/>
          <w:szCs w:val="21"/>
        </w:rPr>
        <w:t>单位名称</w:t>
      </w:r>
    </w:p>
    <w:p>
      <w:pPr>
        <w:spacing w:line="273" w:lineRule="auto" w:before="133"/>
        <w:ind w:left="1788" w:right="-14" w:hanging="212"/>
        <w:jc w:val="left"/>
        <w:rPr>
          <w:rFonts w:ascii="宋体" w:hAnsi="宋体" w:cs="宋体" w:eastAsia="宋体" w:hint="default"/>
          <w:sz w:val="21"/>
          <w:szCs w:val="21"/>
        </w:rPr>
      </w:pPr>
      <w:r>
        <w:rPr/>
        <w:br w:type="column"/>
      </w:r>
      <w:r>
        <w:rPr>
          <w:rFonts w:ascii="宋体" w:hAnsi="宋体" w:cs="宋体" w:eastAsia="宋体" w:hint="default"/>
          <w:sz w:val="21"/>
          <w:szCs w:val="21"/>
        </w:rPr>
        <w:t>与本公司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关系</w:t>
      </w:r>
    </w:p>
    <w:p>
      <w:pPr>
        <w:spacing w:line="273" w:lineRule="auto" w:before="133"/>
        <w:ind w:left="495" w:right="-8" w:hanging="212"/>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应收账款期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末余额</w:t>
      </w:r>
    </w:p>
    <w:p>
      <w:pPr>
        <w:spacing w:line="252" w:lineRule="exact" w:before="0"/>
        <w:ind w:left="1289" w:right="1402" w:firstLine="0"/>
        <w:jc w:val="center"/>
        <w:rPr>
          <w:rFonts w:ascii="宋体" w:hAnsi="宋体" w:cs="宋体" w:eastAsia="宋体" w:hint="default"/>
          <w:sz w:val="21"/>
          <w:szCs w:val="21"/>
        </w:rPr>
      </w:pPr>
      <w:r>
        <w:rPr/>
        <w:br w:type="column"/>
      </w:r>
      <w:r>
        <w:rPr>
          <w:rFonts w:ascii="宋体" w:hAnsi="宋体" w:cs="宋体" w:eastAsia="宋体" w:hint="default"/>
          <w:color w:val="212121"/>
          <w:sz w:val="21"/>
          <w:szCs w:val="21"/>
        </w:rPr>
        <w:t>占应收账</w:t>
      </w:r>
      <w:r>
        <w:rPr>
          <w:rFonts w:ascii="宋体" w:hAnsi="宋体" w:cs="宋体" w:eastAsia="宋体" w:hint="default"/>
          <w:sz w:val="21"/>
          <w:szCs w:val="21"/>
        </w:rPr>
      </w:r>
    </w:p>
    <w:p>
      <w:pPr>
        <w:tabs>
          <w:tab w:pos="1306" w:val="left" w:leader="none"/>
        </w:tabs>
        <w:spacing w:line="273" w:lineRule="auto" w:before="37"/>
        <w:ind w:left="1241" w:right="1275" w:hanging="814"/>
        <w:jc w:val="left"/>
        <w:rPr>
          <w:rFonts w:ascii="宋体" w:hAnsi="宋体" w:cs="宋体" w:eastAsia="宋体" w:hint="default"/>
          <w:sz w:val="21"/>
          <w:szCs w:val="21"/>
        </w:rPr>
      </w:pPr>
      <w:r>
        <w:rPr>
          <w:rFonts w:ascii="宋体" w:hAnsi="宋体" w:cs="宋体" w:eastAsia="宋体" w:hint="default"/>
          <w:spacing w:val="-1"/>
          <w:sz w:val="21"/>
          <w:szCs w:val="21"/>
        </w:rPr>
        <w:t>账龄</w:t>
        <w:tab/>
        <w:tab/>
      </w:r>
      <w:r>
        <w:rPr>
          <w:rFonts w:ascii="宋体" w:hAnsi="宋体" w:cs="宋体" w:eastAsia="宋体" w:hint="default"/>
          <w:color w:val="212121"/>
          <w:spacing w:val="-1"/>
          <w:sz w:val="21"/>
          <w:szCs w:val="21"/>
        </w:rPr>
        <w:t>款总额的</w:t>
      </w:r>
      <w:r>
        <w:rPr>
          <w:rFonts w:ascii="宋体" w:hAnsi="宋体" w:cs="宋体" w:eastAsia="宋体" w:hint="default"/>
          <w:color w:val="212121"/>
          <w:spacing w:val="-99"/>
          <w:sz w:val="21"/>
          <w:szCs w:val="21"/>
        </w:rPr>
        <w:t> </w:t>
      </w:r>
      <w:r>
        <w:rPr>
          <w:rFonts w:ascii="宋体" w:hAnsi="宋体" w:cs="宋体" w:eastAsia="宋体" w:hint="default"/>
          <w:color w:val="212121"/>
          <w:spacing w:val="-99"/>
          <w:sz w:val="21"/>
          <w:szCs w:val="21"/>
        </w:rPr>
      </w:r>
      <w:r>
        <w:rPr>
          <w:rFonts w:ascii="宋体" w:hAnsi="宋体" w:cs="宋体" w:eastAsia="宋体" w:hint="default"/>
          <w:color w:val="212121"/>
          <w:sz w:val="21"/>
          <w:szCs w:val="21"/>
        </w:rPr>
        <w:t>比例（</w:t>
      </w:r>
      <w:r>
        <w:rPr>
          <w:rFonts w:ascii="Times New Roman" w:hAnsi="Times New Roman" w:cs="Times New Roman" w:eastAsia="Times New Roman" w:hint="default"/>
          <w:b/>
          <w:bCs/>
          <w:color w:val="212121"/>
          <w:sz w:val="21"/>
          <w:szCs w:val="21"/>
        </w:rPr>
        <w:t>%</w:t>
      </w:r>
      <w:r>
        <w:rPr>
          <w:rFonts w:ascii="宋体" w:hAnsi="宋体" w:cs="宋体" w:eastAsia="宋体" w:hint="default"/>
          <w:color w:val="212121"/>
          <w:sz w:val="21"/>
          <w:szCs w:val="21"/>
        </w:rPr>
        <w:t>）</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type w:val="continuous"/>
          <w:pgSz w:w="11910" w:h="16840"/>
          <w:pgMar w:top="1580" w:bottom="280" w:left="960" w:right="440"/>
          <w:cols w:num="4" w:equalWidth="0">
            <w:col w:w="3051" w:space="40"/>
            <w:col w:w="2423" w:space="40"/>
            <w:col w:w="1340" w:space="40"/>
            <w:col w:w="3576"/>
          </w:cols>
        </w:sect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3795;height:2" coordorigin="5,5" coordsize="3795,2">
              <v:shape style="position:absolute;left:5;top:5;width:3795;height:2" coordorigin="5,5" coordsize="3795,0" path="m5,5l3799,5e" filled="false" stroked="true" strokeweight=".480469pt" strokecolor="#000000">
                <v:path arrowok="t"/>
              </v:shape>
            </v:group>
            <v:group style="position:absolute;left:3799;top:5;width:10;height:2" coordorigin="3799,5" coordsize="10,2">
              <v:shape style="position:absolute;left:3799;top:5;width:10;height:2" coordorigin="3799,5" coordsize="10,0" path="m3799,5l3809,5e" filled="false" stroked="true" strokeweight=".480469pt" strokecolor="#000000">
                <v:path arrowok="t"/>
              </v:shape>
            </v:group>
            <v:group style="position:absolute;left:3809;top:5;width:1124;height:2" coordorigin="3809,5" coordsize="1124,2">
              <v:shape style="position:absolute;left:3809;top:5;width:1124;height:2" coordorigin="3809,5" coordsize="1124,0" path="m3809,5l4932,5e" filled="false" stroked="true" strokeweight=".480469pt" strokecolor="#000000">
                <v:path arrowok="t"/>
              </v:shape>
            </v:group>
            <v:group style="position:absolute;left:4932;top:5;width:10;height:2" coordorigin="4932,5" coordsize="10,2">
              <v:shape style="position:absolute;left:4932;top:5;width:10;height:2" coordorigin="4932,5" coordsize="10,0" path="m4932,5l4942,5e" filled="false" stroked="true" strokeweight=".480469pt" strokecolor="#000000">
                <v:path arrowok="t"/>
              </v:shape>
            </v:group>
            <v:group style="position:absolute;left:4942;top:5;width:1409;height:2" coordorigin="4942,5" coordsize="1409,2">
              <v:shape style="position:absolute;left:4942;top:5;width:1409;height:2" coordorigin="4942,5" coordsize="1409,0" path="m4942,5l6350,5e" filled="false" stroked="true" strokeweight=".480469pt" strokecolor="#000000">
                <v:path arrowok="t"/>
              </v:shape>
            </v:group>
            <v:group style="position:absolute;left:6350;top:5;width:10;height:2" coordorigin="6350,5" coordsize="10,2">
              <v:shape style="position:absolute;left:6350;top:5;width:10;height:2" coordorigin="6350,5" coordsize="10,0" path="m6350,5l6360,5e" filled="false" stroked="true" strokeweight=".480469pt" strokecolor="#000000">
                <v:path arrowok="t"/>
              </v:shape>
            </v:group>
            <v:group style="position:absolute;left:6360;top:5;width:985;height:2" coordorigin="6360,5" coordsize="985,2">
              <v:shape style="position:absolute;left:6360;top:5;width:985;height:2" coordorigin="6360,5" coordsize="985,0" path="m6360,5l7344,5e" filled="false" stroked="true" strokeweight=".480469pt" strokecolor="#000000">
                <v:path arrowok="t"/>
              </v:shape>
            </v:group>
            <v:group style="position:absolute;left:7344;top:5;width:10;height:2" coordorigin="7344,5" coordsize="10,2">
              <v:shape style="position:absolute;left:7344;top:5;width:10;height:2" coordorigin="7344,5" coordsize="10,0" path="m7344,5l7354,5e" filled="false" stroked="true" strokeweight=".480469pt" strokecolor="#000000">
                <v:path arrowok="t"/>
              </v:shape>
            </v:group>
            <v:group style="position:absolute;left:7354;top:5;width:1179;height:2" coordorigin="7354,5" coordsize="1179,2">
              <v:shape style="position:absolute;left:7354;top:5;width:1179;height:2" coordorigin="7354,5" coordsize="1179,0" path="m7354,5l8532,5e" filled="false" stroked="true" strokeweight=".480469pt" strokecolor="#000000">
                <v:path arrowok="t"/>
              </v:shape>
            </v:group>
          </v:group>
        </w:pict>
      </w:r>
      <w:r>
        <w:rPr>
          <w:rFonts w:ascii="宋体" w:hAnsi="宋体" w:cs="宋体" w:eastAsia="宋体" w:hint="default"/>
          <w:sz w:val="2"/>
          <w:szCs w:val="2"/>
        </w:rPr>
      </w:r>
    </w:p>
    <w:p>
      <w:pPr>
        <w:spacing w:before="26"/>
        <w:ind w:left="6838" w:right="3520" w:firstLine="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p>
      <w:pPr>
        <w:spacing w:line="240" w:lineRule="auto" w:before="5"/>
        <w:rPr>
          <w:rFonts w:ascii="Times New Roman" w:hAnsi="Times New Roman" w:cs="Times New Roman" w:eastAsia="Times New Roman" w:hint="default"/>
          <w:b/>
          <w:bCs/>
          <w:sz w:val="5"/>
          <w:szCs w:val="5"/>
        </w:rPr>
      </w:pPr>
    </w:p>
    <w:p>
      <w:pPr>
        <w:spacing w:line="20" w:lineRule="exact"/>
        <w:ind w:left="7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3809;height:2" coordorigin="5,5" coordsize="3809,2">
              <v:shape style="position:absolute;left:5;top:5;width:3809;height:2" coordorigin="5,5" coordsize="3809,0" path="m5,5l3814,5e" filled="false" stroked="true" strokeweight=".480469pt" strokecolor="#000000">
                <v:path arrowok="t"/>
              </v:shape>
            </v:group>
            <v:group style="position:absolute;left:3799;top:5;width:10;height:2" coordorigin="3799,5" coordsize="10,2">
              <v:shape style="position:absolute;left:3799;top:5;width:10;height:2" coordorigin="3799,5" coordsize="10,0" path="m3799,5l3809,5e" filled="false" stroked="true" strokeweight=".480469pt" strokecolor="#000000">
                <v:path arrowok="t"/>
              </v:shape>
            </v:group>
            <v:group style="position:absolute;left:3809;top:5;width:1138;height:2" coordorigin="3809,5" coordsize="1138,2">
              <v:shape style="position:absolute;left:3809;top:5;width:1138;height:2" coordorigin="3809,5" coordsize="1138,0" path="m3809,5l4946,5e" filled="false" stroked="true" strokeweight=".480469pt" strokecolor="#000000">
                <v:path arrowok="t"/>
              </v:shape>
            </v:group>
            <v:group style="position:absolute;left:4932;top:5;width:10;height:2" coordorigin="4932,5" coordsize="10,2">
              <v:shape style="position:absolute;left:4932;top:5;width:10;height:2" coordorigin="4932,5" coordsize="10,0" path="m4932,5l4942,5e" filled="false" stroked="true" strokeweight=".480469pt" strokecolor="#000000">
                <v:path arrowok="t"/>
              </v:shape>
            </v:group>
            <v:group style="position:absolute;left:4942;top:5;width:1424;height:2" coordorigin="4942,5" coordsize="1424,2">
              <v:shape style="position:absolute;left:4942;top:5;width:1424;height:2" coordorigin="4942,5" coordsize="1424,0" path="m4942,5l6365,5e" filled="false" stroked="true" strokeweight=".480469pt" strokecolor="#000000">
                <v:path arrowok="t"/>
              </v:shape>
            </v:group>
            <v:group style="position:absolute;left:6350;top:5;width:10;height:2" coordorigin="6350,5" coordsize="10,2">
              <v:shape style="position:absolute;left:6350;top:5;width:10;height:2" coordorigin="6350,5" coordsize="10,0" path="m6350,5l6360,5e" filled="false" stroked="true" strokeweight=".480469pt" strokecolor="#000000">
                <v:path arrowok="t"/>
              </v:shape>
            </v:group>
            <v:group style="position:absolute;left:6360;top:5;width:999;height:2" coordorigin="6360,5" coordsize="999,2">
              <v:shape style="position:absolute;left:6360;top:5;width:999;height:2" coordorigin="6360,5" coordsize="999,0" path="m6360,5l7358,5e" filled="false" stroked="true" strokeweight=".480469pt" strokecolor="#000000">
                <v:path arrowok="t"/>
              </v:shape>
            </v:group>
            <v:group style="position:absolute;left:7344;top:5;width:10;height:2" coordorigin="7344,5" coordsize="10,2">
              <v:shape style="position:absolute;left:7344;top:5;width:10;height:2" coordorigin="7344,5" coordsize="10,0" path="m7344,5l7354,5e" filled="false" stroked="true" strokeweight=".480469pt" strokecolor="#000000">
                <v:path arrowok="t"/>
              </v:shape>
            </v:group>
            <v:group style="position:absolute;left:7354;top:5;width:1193;height:2" coordorigin="7354,5" coordsize="1193,2">
              <v:shape style="position:absolute;left:7354;top:5;width:1193;height:2" coordorigin="7354,5" coordsize="1193,0" path="m7354,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before="36"/>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）本公司期末应收账款中不存在应收关联方款项</w:t>
      </w:r>
    </w:p>
    <w:p>
      <w:pPr>
        <w:spacing w:line="240" w:lineRule="auto" w:before="13"/>
        <w:rPr>
          <w:rFonts w:ascii="宋体" w:hAnsi="宋体" w:cs="宋体" w:eastAsia="宋体" w:hint="default"/>
          <w:sz w:val="20"/>
          <w:szCs w:val="20"/>
        </w:rPr>
      </w:pPr>
    </w:p>
    <w:p>
      <w:pPr>
        <w:spacing w:before="0"/>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6</w:t>
      </w:r>
      <w:r>
        <w:rPr>
          <w:rFonts w:ascii="宋体" w:hAnsi="宋体" w:cs="宋体" w:eastAsia="宋体" w:hint="default"/>
          <w:sz w:val="21"/>
          <w:szCs w:val="21"/>
        </w:rPr>
        <w:t>）坏账准备</w:t>
      </w:r>
    </w:p>
    <w:p>
      <w:pPr>
        <w:spacing w:line="240" w:lineRule="auto" w:before="10"/>
        <w:rPr>
          <w:rFonts w:ascii="宋体" w:hAnsi="宋体" w:cs="宋体" w:eastAsia="宋体" w:hint="default"/>
          <w:sz w:val="23"/>
          <w:szCs w:val="23"/>
        </w:rPr>
      </w:pPr>
    </w:p>
    <w:p>
      <w:pPr>
        <w:spacing w:line="20" w:lineRule="exact"/>
        <w:ind w:left="720" w:right="0" w:firstLine="0"/>
        <w:rPr>
          <w:rFonts w:ascii="宋体" w:hAnsi="宋体" w:cs="宋体" w:eastAsia="宋体" w:hint="default"/>
          <w:sz w:val="2"/>
          <w:szCs w:val="2"/>
        </w:rPr>
      </w:pPr>
      <w:r>
        <w:rPr>
          <w:rFonts w:ascii="宋体" w:hAnsi="宋体" w:cs="宋体" w:eastAsia="宋体" w:hint="default"/>
          <w:sz w:val="2"/>
          <w:szCs w:val="2"/>
        </w:rPr>
        <w:pict>
          <v:group style="width:427.35pt;height:1pt;mso-position-horizontal-relative:char;mso-position-vertical-relative:line" coordorigin="0,0" coordsize="8547,20">
            <v:group style="position:absolute;left:10;top:10;width:2038;height:2" coordorigin="10,10" coordsize="2038,2">
              <v:shape style="position:absolute;left:10;top:10;width:2038;height:2" coordorigin="10,10" coordsize="2038,0" path="m10,10l2047,10e" filled="false" stroked="true" strokeweight=".957031pt" strokecolor="#000000">
                <v:path arrowok="t"/>
              </v:shape>
            </v:group>
            <v:group style="position:absolute;left:2047;top:10;width:20;height:2" coordorigin="2047,10" coordsize="20,2">
              <v:shape style="position:absolute;left:2047;top:10;width:20;height:2" coordorigin="2047,10" coordsize="20,0" path="m2047,10l2066,10e" filled="false" stroked="true" strokeweight=".957031pt" strokecolor="#000000">
                <v:path arrowok="t"/>
              </v:shape>
            </v:group>
            <v:group style="position:absolute;left:2066;top:10;width:2019;height:2" coordorigin="2066,10" coordsize="2019,2">
              <v:shape style="position:absolute;left:2066;top:10;width:2019;height:2" coordorigin="2066,10" coordsize="2019,0" path="m2066,10l4085,10e" filled="false" stroked="true" strokeweight=".957031pt" strokecolor="#000000">
                <v:path arrowok="t"/>
              </v:shape>
            </v:group>
            <v:group style="position:absolute;left:4085;top:10;width:20;height:2" coordorigin="4085,10" coordsize="20,2">
              <v:shape style="position:absolute;left:4085;top:10;width:20;height:2" coordorigin="4085,10" coordsize="20,0" path="m4085,10l4104,10e" filled="false" stroked="true" strokeweight=".957031pt" strokecolor="#000000">
                <v:path arrowok="t"/>
              </v:shape>
            </v:group>
            <v:group style="position:absolute;left:4104;top:10;width:2396;height:2" coordorigin="4104,10" coordsize="2396,2">
              <v:shape style="position:absolute;left:4104;top:10;width:2396;height:2" coordorigin="4104,10" coordsize="2396,0" path="m4104,10l6499,10e" filled="false" stroked="true" strokeweight=".957031pt" strokecolor="#000000">
                <v:path arrowok="t"/>
              </v:shape>
            </v:group>
            <v:group style="position:absolute;left:6499;top:10;width:20;height:2" coordorigin="6499,10" coordsize="20,2">
              <v:shape style="position:absolute;left:6499;top:10;width:20;height:2" coordorigin="6499,10" coordsize="20,0" path="m6499,10l6518,10e" filled="false" stroked="true" strokeweight=".957031pt" strokecolor="#000000">
                <v:path arrowok="t"/>
              </v:shape>
            </v:group>
            <v:group style="position:absolute;left:6518;top:10;width:2019;height:2" coordorigin="6518,10" coordsize="2019,2">
              <v:shape style="position:absolute;left:6518;top:10;width:2019;height:2" coordorigin="6518,10" coordsize="2019,0" path="m6518,10l8537,10e" filled="false" stroked="true" strokeweight=".95703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960" w:right="440"/>
        </w:sectPr>
      </w:pPr>
    </w:p>
    <w:p>
      <w:pPr>
        <w:tabs>
          <w:tab w:pos="3364" w:val="left" w:leader="none"/>
        </w:tabs>
        <w:spacing w:before="152"/>
        <w:ind w:left="1327" w:right="-9" w:firstLine="0"/>
        <w:jc w:val="left"/>
        <w:rPr>
          <w:rFonts w:ascii="宋体" w:hAnsi="宋体" w:cs="宋体" w:eastAsia="宋体" w:hint="default"/>
          <w:sz w:val="21"/>
          <w:szCs w:val="21"/>
        </w:rPr>
      </w:pPr>
      <w:r>
        <w:rPr>
          <w:rFonts w:ascii="宋体" w:hAnsi="宋体" w:cs="宋体" w:eastAsia="宋体" w:hint="default"/>
          <w:spacing w:val="-1"/>
          <w:sz w:val="21"/>
          <w:szCs w:val="21"/>
        </w:rPr>
        <w:t>期初余额</w:t>
        <w:tab/>
      </w:r>
      <w:r>
        <w:rPr>
          <w:rFonts w:ascii="宋体" w:hAnsi="宋体" w:cs="宋体" w:eastAsia="宋体" w:hint="default"/>
          <w:spacing w:val="-2"/>
          <w:sz w:val="21"/>
          <w:szCs w:val="21"/>
        </w:rPr>
        <w:t>本期增加</w:t>
      </w:r>
    </w:p>
    <w:p>
      <w:pPr>
        <w:spacing w:line="261" w:lineRule="exact" w:before="0"/>
        <w:ind w:left="95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tabs>
          <w:tab w:pos="2155" w:val="left" w:leader="none"/>
        </w:tabs>
        <w:spacing w:before="56"/>
        <w:ind w:left="948" w:right="0" w:firstLine="0"/>
        <w:jc w:val="center"/>
        <w:rPr>
          <w:rFonts w:ascii="宋体" w:hAnsi="宋体" w:cs="宋体" w:eastAsia="宋体" w:hint="default"/>
          <w:sz w:val="21"/>
          <w:szCs w:val="21"/>
        </w:rPr>
      </w:pPr>
      <w:r>
        <w:rPr>
          <w:rFonts w:ascii="宋体" w:hAnsi="宋体" w:cs="宋体" w:eastAsia="宋体" w:hint="default"/>
          <w:spacing w:val="-1"/>
          <w:sz w:val="21"/>
          <w:szCs w:val="21"/>
        </w:rPr>
        <w:t>转回</w:t>
        <w:tab/>
        <w:t>转销</w:t>
      </w:r>
    </w:p>
    <w:p>
      <w:pPr>
        <w:spacing w:before="152"/>
        <w:ind w:left="95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580" w:bottom="280" w:left="960" w:right="440"/>
          <w:cols w:num="3" w:equalWidth="0">
            <w:col w:w="4208" w:space="40"/>
            <w:col w:w="2579" w:space="40"/>
            <w:col w:w="3643"/>
          </w:cols>
        </w:sectPr>
      </w:pPr>
    </w:p>
    <w:p>
      <w:pPr>
        <w:spacing w:line="240" w:lineRule="auto" w:before="10"/>
        <w:rPr>
          <w:rFonts w:ascii="宋体" w:hAnsi="宋体" w:cs="宋体" w:eastAsia="宋体" w:hint="default"/>
          <w:sz w:val="3"/>
          <w:szCs w:val="3"/>
        </w:rPr>
      </w:pPr>
    </w:p>
    <w:p>
      <w:pPr>
        <w:spacing w:line="20" w:lineRule="exact"/>
        <w:ind w:left="720" w:right="0" w:firstLine="0"/>
        <w:rPr>
          <w:rFonts w:ascii="宋体" w:hAnsi="宋体" w:cs="宋体" w:eastAsia="宋体" w:hint="default"/>
          <w:sz w:val="2"/>
          <w:szCs w:val="2"/>
        </w:rPr>
      </w:pPr>
      <w:r>
        <w:rPr>
          <w:rFonts w:ascii="宋体" w:hAnsi="宋体" w:cs="宋体" w:eastAsia="宋体" w:hint="default"/>
          <w:sz w:val="2"/>
          <w:szCs w:val="2"/>
        </w:rPr>
        <w:pict>
          <v:group style="width:427.35pt;height:1pt;mso-position-horizontal-relative:char;mso-position-vertical-relative:line" coordorigin="0,0" coordsize="8547,20">
            <v:group style="position:absolute;left:10;top:10;width:2038;height:2" coordorigin="10,10" coordsize="2038,2">
              <v:shape style="position:absolute;left:10;top:10;width:2038;height:2" coordorigin="10,10" coordsize="2038,0" path="m10,10l2047,10e" filled="false" stroked="true" strokeweight=".960938pt" strokecolor="#000000">
                <v:path arrowok="t"/>
              </v:shape>
            </v:group>
            <v:group style="position:absolute;left:2047;top:10;width:20;height:2" coordorigin="2047,10" coordsize="20,2">
              <v:shape style="position:absolute;left:2047;top:10;width:20;height:2" coordorigin="2047,10" coordsize="20,0" path="m2047,10l2066,10e" filled="false" stroked="true" strokeweight=".960938pt" strokecolor="#000000">
                <v:path arrowok="t"/>
              </v:shape>
            </v:group>
            <v:group style="position:absolute;left:2066;top:10;width:2019;height:2" coordorigin="2066,10" coordsize="2019,2">
              <v:shape style="position:absolute;left:2066;top:10;width:2019;height:2" coordorigin="2066,10" coordsize="2019,0" path="m2066,10l4085,10e" filled="false" stroked="true" strokeweight=".960938pt" strokecolor="#000000">
                <v:path arrowok="t"/>
              </v:shape>
            </v:group>
            <v:group style="position:absolute;left:4085;top:10;width:20;height:2" coordorigin="4085,10" coordsize="20,2">
              <v:shape style="position:absolute;left:4085;top:10;width:20;height:2" coordorigin="4085,10" coordsize="20,0" path="m4085,10l4104,10e" filled="false" stroked="true" strokeweight=".960938pt" strokecolor="#000000">
                <v:path arrowok="t"/>
              </v:shape>
            </v:group>
            <v:group style="position:absolute;left:4104;top:10;width:1189;height:2" coordorigin="4104,10" coordsize="1189,2">
              <v:shape style="position:absolute;left:4104;top:10;width:1189;height:2" coordorigin="4104,10" coordsize="1189,0" path="m4104,10l5292,10e" filled="false" stroked="true" strokeweight=".960938pt" strokecolor="#000000">
                <v:path arrowok="t"/>
              </v:shape>
            </v:group>
            <v:group style="position:absolute;left:5292;top:10;width:20;height:2" coordorigin="5292,10" coordsize="20,2">
              <v:shape style="position:absolute;left:5292;top:10;width:20;height:2" coordorigin="5292,10" coordsize="20,0" path="m5292,10l5311,10e" filled="false" stroked="true" strokeweight=".960938pt" strokecolor="#000000">
                <v:path arrowok="t"/>
              </v:shape>
            </v:group>
            <v:group style="position:absolute;left:5311;top:10;width:1189;height:2" coordorigin="5311,10" coordsize="1189,2">
              <v:shape style="position:absolute;left:5311;top:10;width:1189;height:2" coordorigin="5311,10" coordsize="1189,0" path="m5311,10l6499,10e" filled="false" stroked="true" strokeweight=".960938pt" strokecolor="#000000">
                <v:path arrowok="t"/>
              </v:shape>
            </v:group>
            <v:group style="position:absolute;left:6499;top:10;width:20;height:2" coordorigin="6499,10" coordsize="20,2">
              <v:shape style="position:absolute;left:6499;top:10;width:20;height:2" coordorigin="6499,10" coordsize="20,0" path="m6499,10l6518,10e" filled="false" stroked="true" strokeweight=".960938pt" strokecolor="#000000">
                <v:path arrowok="t"/>
              </v:shape>
            </v:group>
            <v:group style="position:absolute;left:6518;top:10;width:2019;height:2" coordorigin="6518,10" coordsize="2019,2">
              <v:shape style="position:absolute;left:6518;top:10;width:2019;height:2" coordorigin="6518,10" coordsize="2019,0" path="m6518,10l8537,10e" filled="false" stroked="true" strokeweight=".960938pt" strokecolor="#000000">
                <v:path arrowok="t"/>
              </v:shape>
            </v:group>
          </v:group>
        </w:pict>
      </w:r>
      <w:r>
        <w:rPr>
          <w:rFonts w:ascii="宋体" w:hAnsi="宋体" w:cs="宋体" w:eastAsia="宋体" w:hint="default"/>
          <w:sz w:val="2"/>
          <w:szCs w:val="2"/>
        </w:rPr>
      </w:r>
    </w:p>
    <w:p>
      <w:pPr>
        <w:tabs>
          <w:tab w:pos="3311" w:val="left" w:leader="none"/>
          <w:tab w:pos="7763" w:val="left" w:leader="none"/>
        </w:tabs>
        <w:spacing w:before="38"/>
        <w:ind w:left="1274" w:right="0" w:firstLine="0"/>
        <w:jc w:val="left"/>
        <w:rPr>
          <w:rFonts w:ascii="Times New Roman" w:hAnsi="Times New Roman" w:cs="Times New Roman" w:eastAsia="Times New Roman" w:hint="default"/>
          <w:sz w:val="21"/>
          <w:szCs w:val="21"/>
        </w:rPr>
      </w:pPr>
      <w:r>
        <w:rPr>
          <w:rFonts w:ascii="Times New Roman"/>
          <w:spacing w:val="-2"/>
          <w:sz w:val="21"/>
        </w:rPr>
        <w:t>390,644.77</w:t>
        <w:tab/>
        <w:t>580,364.41</w:t>
        <w:tab/>
        <w:t>971,009.18</w:t>
      </w:r>
    </w:p>
    <w:p>
      <w:pPr>
        <w:spacing w:line="240" w:lineRule="auto" w:before="2"/>
        <w:rPr>
          <w:rFonts w:ascii="Times New Roman" w:hAnsi="Times New Roman" w:cs="Times New Roman" w:eastAsia="Times New Roman" w:hint="default"/>
          <w:sz w:val="3"/>
          <w:szCs w:val="3"/>
        </w:rPr>
      </w:pPr>
    </w:p>
    <w:p>
      <w:pPr>
        <w:spacing w:line="20" w:lineRule="exact"/>
        <w:ind w:left="7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05pt;height:1pt;mso-position-horizontal-relative:char;mso-position-vertical-relative:line" coordorigin="0,0" coordsize="8561,20">
            <v:group style="position:absolute;left:10;top:10;width:2052;height:2" coordorigin="10,10" coordsize="2052,2">
              <v:shape style="position:absolute;left:10;top:10;width:2052;height:2" coordorigin="10,10" coordsize="2052,0" path="m10,10l2062,10e" filled="false" stroked="true" strokeweight=".960938pt" strokecolor="#000000">
                <v:path arrowok="t"/>
              </v:shape>
            </v:group>
            <v:group style="position:absolute;left:2047;top:10;width:20;height:2" coordorigin="2047,10" coordsize="20,2">
              <v:shape style="position:absolute;left:2047;top:10;width:20;height:2" coordorigin="2047,10" coordsize="20,0" path="m2047,10l2066,10e" filled="false" stroked="true" strokeweight=".960938pt" strokecolor="#000000">
                <v:path arrowok="t"/>
              </v:shape>
            </v:group>
            <v:group style="position:absolute;left:2066;top:10;width:2033;height:2" coordorigin="2066,10" coordsize="2033,2">
              <v:shape style="position:absolute;left:2066;top:10;width:2033;height:2" coordorigin="2066,10" coordsize="2033,0" path="m2066,10l4099,10e" filled="false" stroked="true" strokeweight=".960938pt" strokecolor="#000000">
                <v:path arrowok="t"/>
              </v:shape>
            </v:group>
            <v:group style="position:absolute;left:4085;top:10;width:20;height:2" coordorigin="4085,10" coordsize="20,2">
              <v:shape style="position:absolute;left:4085;top:10;width:20;height:2" coordorigin="4085,10" coordsize="20,0" path="m4085,10l4104,10e" filled="false" stroked="true" strokeweight=".960938pt" strokecolor="#000000">
                <v:path arrowok="t"/>
              </v:shape>
            </v:group>
            <v:group style="position:absolute;left:4104;top:10;width:1203;height:2" coordorigin="4104,10" coordsize="1203,2">
              <v:shape style="position:absolute;left:4104;top:10;width:1203;height:2" coordorigin="4104,10" coordsize="1203,0" path="m4104,10l5306,10e" filled="false" stroked="true" strokeweight=".960938pt" strokecolor="#000000">
                <v:path arrowok="t"/>
              </v:shape>
            </v:group>
            <v:group style="position:absolute;left:5292;top:10;width:20;height:2" coordorigin="5292,10" coordsize="20,2">
              <v:shape style="position:absolute;left:5292;top:10;width:20;height:2" coordorigin="5292,10" coordsize="20,0" path="m5292,10l5311,10e" filled="false" stroked="true" strokeweight=".960938pt" strokecolor="#000000">
                <v:path arrowok="t"/>
              </v:shape>
            </v:group>
            <v:group style="position:absolute;left:5311;top:10;width:1203;height:2" coordorigin="5311,10" coordsize="1203,2">
              <v:shape style="position:absolute;left:5311;top:10;width:1203;height:2" coordorigin="5311,10" coordsize="1203,0" path="m5311,10l6514,10e" filled="false" stroked="true" strokeweight=".960938pt" strokecolor="#000000">
                <v:path arrowok="t"/>
              </v:shape>
            </v:group>
            <v:group style="position:absolute;left:6499;top:10;width:20;height:2" coordorigin="6499,10" coordsize="20,2">
              <v:shape style="position:absolute;left:6499;top:10;width:20;height:2" coordorigin="6499,10" coordsize="20,0" path="m6499,10l6518,10e" filled="false" stroked="true" strokeweight=".960938pt" strokecolor="#000000">
                <v:path arrowok="t"/>
              </v:shape>
            </v:group>
            <v:group style="position:absolute;left:6518;top:10;width:2033;height:2" coordorigin="6518,10" coordsize="2033,2">
              <v:shape style="position:absolute;left:6518;top:10;width:2033;height:2" coordorigin="6518,10" coordsize="2033,0" path="m6518,10l8551,10e" filled="false" stroked="true" strokeweight=".96093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7"/>
          <w:szCs w:val="7"/>
        </w:rPr>
      </w:pPr>
    </w:p>
    <w:p>
      <w:pPr>
        <w:spacing w:line="338" w:lineRule="auto" w:before="36"/>
        <w:ind w:left="837"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7</w:t>
      </w:r>
      <w:r>
        <w:rPr>
          <w:rFonts w:ascii="宋体" w:hAnsi="宋体" w:cs="宋体" w:eastAsia="宋体" w:hint="default"/>
          <w:sz w:val="21"/>
          <w:szCs w:val="21"/>
        </w:rPr>
        <w:t>）应收账款期末余额较期初增长了</w:t>
      </w:r>
      <w:r>
        <w:rPr>
          <w:rFonts w:ascii="宋体" w:hAnsi="宋体" w:cs="宋体" w:eastAsia="宋体" w:hint="default"/>
          <w:spacing w:val="-60"/>
          <w:sz w:val="21"/>
          <w:szCs w:val="21"/>
        </w:rPr>
        <w:t> </w:t>
      </w:r>
      <w:r>
        <w:rPr>
          <w:rFonts w:ascii="Arial Narrow" w:hAnsi="Arial Narrow" w:cs="Arial Narrow" w:eastAsia="Arial Narrow" w:hint="default"/>
          <w:sz w:val="21"/>
          <w:szCs w:val="21"/>
        </w:rPr>
        <w:t>125.24%</w:t>
      </w:r>
      <w:r>
        <w:rPr>
          <w:rFonts w:ascii="宋体" w:hAnsi="宋体" w:cs="宋体" w:eastAsia="宋体" w:hint="default"/>
          <w:sz w:val="21"/>
          <w:szCs w:val="21"/>
        </w:rPr>
        <w:t>，主要原因为：公司</w:t>
      </w:r>
      <w:r>
        <w:rPr>
          <w:rFonts w:ascii="宋体" w:hAnsi="宋体" w:cs="宋体" w:eastAsia="宋体" w:hint="default"/>
          <w:spacing w:val="-60"/>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年业务规模扩</w:t>
      </w:r>
      <w:r>
        <w:rPr>
          <w:rFonts w:ascii="宋体" w:hAnsi="宋体" w:cs="宋体" w:eastAsia="宋体" w:hint="default"/>
          <w:w w:val="100"/>
          <w:sz w:val="21"/>
          <w:szCs w:val="21"/>
        </w:rPr>
        <w:t> </w:t>
      </w:r>
      <w:r>
        <w:rPr>
          <w:rFonts w:ascii="宋体" w:hAnsi="宋体" w:cs="宋体" w:eastAsia="宋体" w:hint="default"/>
          <w:sz w:val="21"/>
          <w:szCs w:val="21"/>
        </w:rPr>
        <w:t>大，营业收入大幅增长，至此导致应收账款大幅增长。</w:t>
      </w:r>
    </w:p>
    <w:p>
      <w:pPr>
        <w:spacing w:line="240" w:lineRule="auto" w:before="9"/>
        <w:rPr>
          <w:rFonts w:ascii="宋体" w:hAnsi="宋体" w:cs="宋体" w:eastAsia="宋体" w:hint="default"/>
          <w:sz w:val="15"/>
          <w:szCs w:val="15"/>
        </w:rPr>
      </w:pPr>
    </w:p>
    <w:p>
      <w:pPr>
        <w:spacing w:before="0"/>
        <w:ind w:left="1420" w:right="7843"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预付款项</w:t>
      </w:r>
    </w:p>
    <w:p>
      <w:pPr>
        <w:spacing w:line="240" w:lineRule="auto" w:before="13"/>
        <w:rPr>
          <w:rFonts w:ascii="宋体" w:hAnsi="宋体" w:cs="宋体" w:eastAsia="宋体" w:hint="default"/>
          <w:sz w:val="20"/>
          <w:szCs w:val="20"/>
        </w:rPr>
      </w:pPr>
    </w:p>
    <w:p>
      <w:pPr>
        <w:spacing w:before="0"/>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p>
      <w:pPr>
        <w:spacing w:line="240" w:lineRule="auto" w:before="7"/>
        <w:rPr>
          <w:rFonts w:ascii="宋体" w:hAnsi="宋体" w:cs="宋体" w:eastAsia="宋体" w:hint="default"/>
          <w:sz w:val="11"/>
          <w:szCs w:val="11"/>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500;height:2" coordorigin="5,5" coordsize="1500,2">
              <v:shape style="position:absolute;left:5;top:5;width:1500;height:2" coordorigin="5,5" coordsize="1500,0" path="m5,5l1505,5e" filled="false" stroked="true" strokeweight=".480469pt" strokecolor="#000000">
                <v:path arrowok="t"/>
              </v:shape>
            </v:group>
            <v:group style="position:absolute;left:1505;top:5;width:10;height:2" coordorigin="1505,5" coordsize="10,2">
              <v:shape style="position:absolute;left:1505;top:5;width:10;height:2" coordorigin="1505,5" coordsize="10,0" path="m1505,5l1514,5e" filled="false" stroked="true" strokeweight=".480469pt" strokecolor="#000000">
                <v:path arrowok="t"/>
              </v:shape>
            </v:group>
            <v:group style="position:absolute;left:1514;top:5;width:3348;height:2" coordorigin="1514,5" coordsize="3348,2">
              <v:shape style="position:absolute;left:1514;top:5;width:3348;height:2" coordorigin="1514,5" coordsize="3348,0" path="m1514,5l4862,5e" filled="false" stroked="true" strokeweight=".480469pt" strokecolor="#000000">
                <v:path arrowok="t"/>
              </v:shape>
            </v:group>
            <v:group style="position:absolute;left:4862;top:5;width:10;height:2" coordorigin="4862,5" coordsize="10,2">
              <v:shape style="position:absolute;left:4862;top:5;width:10;height:2" coordorigin="4862,5" coordsize="10,0" path="m4862,5l4872,5e" filled="false" stroked="true" strokeweight=".480469pt" strokecolor="#000000">
                <v:path arrowok="t"/>
              </v:shape>
            </v:group>
            <v:group style="position:absolute;left:4872;top:5;width:3660;height:2" coordorigin="4872,5" coordsize="3660,2">
              <v:shape style="position:absolute;left:4872;top:5;width:3660;height:2" coordorigin="4872,5" coordsize="3660,0" path="m4872,5l8532,5e" filled="false" stroked="true" strokeweight=".480469pt" strokecolor="#000000">
                <v:path arrowok="t"/>
              </v:shape>
            </v:group>
          </v:group>
        </w:pict>
      </w:r>
      <w:r>
        <w:rPr>
          <w:rFonts w:ascii="宋体" w:hAnsi="宋体" w:cs="宋体" w:eastAsia="宋体" w:hint="default"/>
          <w:sz w:val="2"/>
          <w:szCs w:val="2"/>
        </w:rPr>
      </w:r>
    </w:p>
    <w:p>
      <w:pPr>
        <w:tabs>
          <w:tab w:pos="6998" w:val="left" w:leader="none"/>
        </w:tabs>
        <w:spacing w:before="15"/>
        <w:ind w:left="3487" w:right="0"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tbl>
      <w:tblPr>
        <w:tblW w:w="0" w:type="auto"/>
        <w:jc w:val="left"/>
        <w:tblInd w:w="729" w:type="dxa"/>
        <w:tblLayout w:type="fixed"/>
        <w:tblCellMar>
          <w:top w:w="0" w:type="dxa"/>
          <w:left w:w="0" w:type="dxa"/>
          <w:bottom w:w="0" w:type="dxa"/>
          <w:right w:w="0" w:type="dxa"/>
        </w:tblCellMar>
        <w:tblLook w:val="01E0"/>
      </w:tblPr>
      <w:tblGrid>
        <w:gridCol w:w="1531"/>
        <w:gridCol w:w="1424"/>
        <w:gridCol w:w="5572"/>
      </w:tblGrid>
      <w:tr>
        <w:trPr>
          <w:trHeight w:val="501" w:hRule="exact"/>
        </w:trPr>
        <w:tc>
          <w:tcPr>
            <w:tcW w:w="1531" w:type="dxa"/>
            <w:tcBorders>
              <w:top w:val="nil" w:sz="6" w:space="0" w:color="auto"/>
              <w:left w:val="nil" w:sz="6" w:space="0" w:color="auto"/>
              <w:bottom w:val="single" w:sz="4" w:space="0" w:color="000000"/>
              <w:right w:val="nil" w:sz="6" w:space="0" w:color="auto"/>
            </w:tcBorders>
          </w:tcPr>
          <w:p>
            <w:pPr>
              <w:pStyle w:val="TableParagraph"/>
              <w:spacing w:line="199" w:lineRule="exact"/>
              <w:ind w:right="31"/>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43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5572" w:type="dxa"/>
            <w:tcBorders>
              <w:top w:val="nil" w:sz="6" w:space="0" w:color="auto"/>
              <w:left w:val="nil" w:sz="6" w:space="0" w:color="auto"/>
              <w:bottom w:val="single" w:sz="4" w:space="0" w:color="000000"/>
              <w:right w:val="nil" w:sz="6" w:space="0" w:color="auto"/>
            </w:tcBorders>
          </w:tcPr>
          <w:p>
            <w:pPr>
              <w:pStyle w:val="TableParagraph"/>
              <w:tabs>
                <w:tab w:pos="2518" w:val="left" w:leader="none"/>
                <w:tab w:pos="3778" w:val="left" w:leader="none"/>
              </w:tabs>
              <w:spacing w:line="240" w:lineRule="auto" w:before="116"/>
              <w:ind w:left="106" w:right="0"/>
              <w:jc w:val="left"/>
              <w:rPr>
                <w:rFonts w:ascii="宋体" w:hAnsi="宋体" w:cs="宋体" w:eastAsia="宋体" w:hint="default"/>
                <w:sz w:val="21"/>
                <w:szCs w:val="21"/>
              </w:rPr>
            </w:pPr>
            <w:r>
              <w:rPr>
                <w:rFonts w:ascii="宋体" w:hAnsi="宋体" w:cs="宋体" w:eastAsia="宋体" w:hint="default"/>
                <w:spacing w:val="-2"/>
                <w:sz w:val="21"/>
                <w:szCs w:val="21"/>
              </w:rPr>
              <w:t>占总额比例（</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tab/>
            </w: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tab/>
            </w:r>
            <w:r>
              <w:rPr>
                <w:rFonts w:ascii="宋体" w:hAnsi="宋体" w:cs="宋体" w:eastAsia="宋体" w:hint="default"/>
                <w:spacing w:val="-1"/>
                <w:sz w:val="21"/>
                <w:szCs w:val="21"/>
              </w:rPr>
              <w:t>占总额比例（</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p>
        </w:tc>
      </w:tr>
      <w:tr>
        <w:trPr>
          <w:trHeight w:val="396" w:hRule="exact"/>
        </w:trPr>
        <w:tc>
          <w:tcPr>
            <w:tcW w:w="1531"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21"/>
                <w:szCs w:val="21"/>
              </w:rPr>
            </w:pPr>
            <w:r>
              <w:rPr>
                <w:rFonts w:ascii="Times New Roman"/>
                <w:spacing w:val="-2"/>
                <w:sz w:val="21"/>
              </w:rPr>
              <w:t>231,484.00</w:t>
            </w:r>
          </w:p>
        </w:tc>
        <w:tc>
          <w:tcPr>
            <w:tcW w:w="5572"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661" w:right="0"/>
              <w:jc w:val="left"/>
              <w:rPr>
                <w:rFonts w:ascii="Times New Roman" w:hAnsi="Times New Roman" w:cs="Times New Roman" w:eastAsia="Times New Roman" w:hint="default"/>
                <w:sz w:val="21"/>
                <w:szCs w:val="21"/>
              </w:rPr>
            </w:pPr>
            <w:r>
              <w:rPr>
                <w:rFonts w:ascii="Times New Roman"/>
                <w:sz w:val="21"/>
              </w:rPr>
              <w:t>100.00</w:t>
            </w:r>
          </w:p>
        </w:tc>
      </w:tr>
      <w:tr>
        <w:trPr>
          <w:trHeight w:val="398" w:hRule="exact"/>
        </w:trPr>
        <w:tc>
          <w:tcPr>
            <w:tcW w:w="1531"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3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b/>
                <w:spacing w:val="-2"/>
                <w:sz w:val="21"/>
              </w:rPr>
              <w:t>231,484.00</w:t>
            </w:r>
            <w:r>
              <w:rPr>
                <w:rFonts w:ascii="Times New Roman"/>
                <w:spacing w:val="-2"/>
                <w:sz w:val="21"/>
              </w:rPr>
            </w:r>
          </w:p>
        </w:tc>
        <w:tc>
          <w:tcPr>
            <w:tcW w:w="5572"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661"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4"/>
        <w:rPr>
          <w:rFonts w:ascii="宋体" w:hAnsi="宋体" w:cs="宋体" w:eastAsia="宋体" w:hint="default"/>
          <w:sz w:val="5"/>
          <w:szCs w:val="5"/>
        </w:rPr>
      </w:pPr>
    </w:p>
    <w:p>
      <w:pPr>
        <w:spacing w:before="36"/>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）预付款项明细</w:t>
      </w:r>
    </w:p>
    <w:p>
      <w:pPr>
        <w:spacing w:line="240" w:lineRule="auto" w:before="12"/>
        <w:rPr>
          <w:rFonts w:ascii="宋体" w:hAnsi="宋体" w:cs="宋体" w:eastAsia="宋体" w:hint="default"/>
          <w:sz w:val="11"/>
          <w:szCs w:val="11"/>
        </w:rPr>
      </w:pPr>
    </w:p>
    <w:tbl>
      <w:tblPr>
        <w:tblW w:w="0" w:type="auto"/>
        <w:jc w:val="left"/>
        <w:tblInd w:w="729" w:type="dxa"/>
        <w:tblLayout w:type="fixed"/>
        <w:tblCellMar>
          <w:top w:w="0" w:type="dxa"/>
          <w:left w:w="0" w:type="dxa"/>
          <w:bottom w:w="0" w:type="dxa"/>
          <w:right w:w="0" w:type="dxa"/>
        </w:tblCellMar>
        <w:tblLook w:val="01E0"/>
      </w:tblPr>
      <w:tblGrid>
        <w:gridCol w:w="3600"/>
        <w:gridCol w:w="1105"/>
        <w:gridCol w:w="1196"/>
        <w:gridCol w:w="674"/>
        <w:gridCol w:w="1951"/>
      </w:tblGrid>
      <w:tr>
        <w:trPr>
          <w:trHeight w:val="398" w:hRule="exact"/>
        </w:trPr>
        <w:tc>
          <w:tcPr>
            <w:tcW w:w="360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05" w:type="dxa"/>
            <w:tcBorders>
              <w:top w:val="single" w:sz="4" w:space="0" w:color="000000"/>
              <w:left w:val="nil" w:sz="6" w:space="0" w:color="auto"/>
              <w:bottom w:val="single" w:sz="4" w:space="0" w:color="000000"/>
              <w:right w:val="nil" w:sz="6" w:space="0" w:color="auto"/>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w:t>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7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7" w:right="0"/>
              <w:jc w:val="left"/>
              <w:rPr>
                <w:rFonts w:ascii="宋体" w:hAnsi="宋体" w:cs="宋体" w:eastAsia="宋体" w:hint="default"/>
                <w:sz w:val="21"/>
                <w:szCs w:val="21"/>
              </w:rPr>
            </w:pPr>
            <w:r>
              <w:rPr>
                <w:rFonts w:ascii="宋体" w:hAnsi="宋体" w:cs="宋体" w:eastAsia="宋体" w:hint="default"/>
                <w:color w:val="212121"/>
                <w:sz w:val="21"/>
                <w:szCs w:val="21"/>
              </w:rPr>
              <w:t>账龄</w:t>
            </w:r>
            <w:r>
              <w:rPr>
                <w:rFonts w:ascii="宋体" w:hAnsi="宋体" w:cs="宋体" w:eastAsia="宋体" w:hint="default"/>
                <w:sz w:val="21"/>
                <w:szCs w:val="21"/>
              </w:rPr>
            </w:r>
          </w:p>
        </w:tc>
        <w:tc>
          <w:tcPr>
            <w:tcW w:w="195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color w:val="212121"/>
                <w:sz w:val="21"/>
                <w:szCs w:val="21"/>
              </w:rPr>
              <w:t>未结算原因</w:t>
            </w:r>
            <w:r>
              <w:rPr>
                <w:rFonts w:ascii="宋体" w:hAnsi="宋体" w:cs="宋体" w:eastAsia="宋体" w:hint="default"/>
                <w:sz w:val="21"/>
                <w:szCs w:val="21"/>
              </w:rPr>
            </w:r>
          </w:p>
        </w:tc>
      </w:tr>
      <w:tr>
        <w:trPr>
          <w:trHeight w:val="378" w:hRule="exact"/>
        </w:trPr>
        <w:tc>
          <w:tcPr>
            <w:tcW w:w="360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c>
          <w:tcPr>
            <w:tcW w:w="110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30" w:right="0"/>
              <w:jc w:val="left"/>
              <w:rPr>
                <w:rFonts w:ascii="Times New Roman" w:hAnsi="Times New Roman" w:cs="Times New Roman" w:eastAsia="Times New Roman" w:hint="default"/>
                <w:sz w:val="21"/>
                <w:szCs w:val="21"/>
              </w:rPr>
            </w:pPr>
            <w:r>
              <w:rPr>
                <w:rFonts w:ascii="Times New Roman"/>
                <w:sz w:val="21"/>
              </w:rPr>
              <w:t>200,000.00</w:t>
            </w:r>
          </w:p>
        </w:tc>
        <w:tc>
          <w:tcPr>
            <w:tcW w:w="674" w:type="dxa"/>
            <w:tcBorders>
              <w:top w:val="single" w:sz="4" w:space="0" w:color="000000"/>
              <w:left w:val="nil" w:sz="6" w:space="0" w:color="auto"/>
              <w:bottom w:val="nil" w:sz="6" w:space="0" w:color="auto"/>
              <w:right w:val="nil" w:sz="6" w:space="0" w:color="auto"/>
            </w:tcBorders>
          </w:tcPr>
          <w:p>
            <w:pPr>
              <w:pStyle w:val="TableParagraph"/>
              <w:spacing w:line="278" w:lineRule="exact"/>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申报会计师审计费</w:t>
            </w:r>
          </w:p>
        </w:tc>
      </w:tr>
      <w:tr>
        <w:trPr>
          <w:trHeight w:val="414" w:hRule="exact"/>
        </w:trPr>
        <w:tc>
          <w:tcPr>
            <w:tcW w:w="36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北京荣大伟业商贸有限公司</w:t>
            </w:r>
          </w:p>
        </w:tc>
        <w:tc>
          <w:tcPr>
            <w:tcW w:w="110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236" w:right="0"/>
              <w:jc w:val="left"/>
              <w:rPr>
                <w:rFonts w:ascii="Times New Roman" w:hAnsi="Times New Roman" w:cs="Times New Roman" w:eastAsia="Times New Roman" w:hint="default"/>
                <w:sz w:val="21"/>
                <w:szCs w:val="21"/>
              </w:rPr>
            </w:pPr>
            <w:r>
              <w:rPr>
                <w:rFonts w:ascii="Times New Roman"/>
                <w:sz w:val="21"/>
              </w:rPr>
              <w:t>31,484.00</w:t>
            </w:r>
          </w:p>
        </w:tc>
        <w:tc>
          <w:tcPr>
            <w:tcW w:w="67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招股说明书印刷费</w:t>
            </w:r>
          </w:p>
        </w:tc>
      </w:tr>
    </w:tbl>
    <w:p>
      <w:pPr>
        <w:tabs>
          <w:tab w:pos="5565" w:val="left" w:leader="none"/>
        </w:tabs>
        <w:spacing w:before="21"/>
        <w:ind w:left="2306"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231,484.00</w:t>
      </w:r>
      <w:r>
        <w:rPr>
          <w:rFonts w:ascii="Times New Roman" w:hAnsi="Times New Roman" w:cs="Times New Roman" w:eastAsia="Times New Roman" w:hint="default"/>
          <w:spacing w:val="-2"/>
          <w:sz w:val="21"/>
          <w:szCs w:val="21"/>
        </w:rPr>
      </w:r>
    </w:p>
    <w:p>
      <w:pPr>
        <w:spacing w:line="240" w:lineRule="auto" w:before="3"/>
        <w:rPr>
          <w:rFonts w:ascii="Times New Roman" w:hAnsi="Times New Roman" w:cs="Times New Roman" w:eastAsia="Times New Roman" w:hint="default"/>
          <w:b/>
          <w:bCs/>
          <w:sz w:val="6"/>
          <w:szCs w:val="6"/>
        </w:rPr>
      </w:pPr>
    </w:p>
    <w:p>
      <w:pPr>
        <w:spacing w:line="20" w:lineRule="exact"/>
        <w:ind w:left="7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3591;height:2" coordorigin="5,5" coordsize="3591,2">
              <v:shape style="position:absolute;left:5;top:5;width:3591;height:2" coordorigin="5,5" coordsize="3591,0" path="m5,5l3595,5e" filled="false" stroked="true" strokeweight=".480469pt" strokecolor="#000000">
                <v:path arrowok="t"/>
              </v:shape>
            </v:group>
            <v:group style="position:absolute;left:3581;top:5;width:10;height:2" coordorigin="3581,5" coordsize="10,2">
              <v:shape style="position:absolute;left:3581;top:5;width:10;height:2" coordorigin="3581,5" coordsize="10,0" path="m3581,5l3590,5e" filled="false" stroked="true" strokeweight=".480469pt" strokecolor="#000000">
                <v:path arrowok="t"/>
              </v:shape>
            </v:group>
            <v:group style="position:absolute;left:3590;top:5;width:1157;height:2" coordorigin="3590,5" coordsize="1157,2">
              <v:shape style="position:absolute;left:3590;top:5;width:1157;height:2" coordorigin="3590,5" coordsize="1157,0" path="m3590,5l4747,5e" filled="false" stroked="true" strokeweight=".480469pt" strokecolor="#000000">
                <v:path arrowok="t"/>
              </v:shape>
            </v:group>
            <v:group style="position:absolute;left:4733;top:5;width:10;height:2" coordorigin="4733,5" coordsize="10,2">
              <v:shape style="position:absolute;left:4733;top:5;width:10;height:2" coordorigin="4733,5" coordsize="10,0" path="m4733,5l4742,5e" filled="false" stroked="true" strokeweight=".480469pt" strokecolor="#000000">
                <v:path arrowok="t"/>
              </v:shape>
            </v:group>
            <v:group style="position:absolute;left:4742;top:5;width:1167;height:2" coordorigin="4742,5" coordsize="1167,2">
              <v:shape style="position:absolute;left:4742;top:5;width:1167;height:2" coordorigin="4742,5" coordsize="1167,0" path="m4742,5l5909,5e" filled="false" stroked="true" strokeweight=".480469pt" strokecolor="#000000">
                <v:path arrowok="t"/>
              </v:shape>
            </v:group>
            <v:group style="position:absolute;left:5894;top:5;width:10;height:2" coordorigin="5894,5" coordsize="10,2">
              <v:shape style="position:absolute;left:5894;top:5;width:10;height:2" coordorigin="5894,5" coordsize="10,0" path="m5894,5l5904,5e" filled="false" stroked="true" strokeweight=".480469pt" strokecolor="#000000">
                <v:path arrowok="t"/>
              </v:shape>
            </v:group>
            <v:group style="position:absolute;left:5904;top:5;width:689;height:2" coordorigin="5904,5" coordsize="689,2">
              <v:shape style="position:absolute;left:5904;top:5;width:689;height:2" coordorigin="5904,5" coordsize="689,0" path="m5904,5l6593,5e" filled="false" stroked="true" strokeweight=".480469pt" strokecolor="#000000">
                <v:path arrowok="t"/>
              </v:shape>
            </v:group>
            <v:group style="position:absolute;left:6578;top:5;width:10;height:2" coordorigin="6578,5" coordsize="10,2">
              <v:shape style="position:absolute;left:6578;top:5;width:10;height:2" coordorigin="6578,5" coordsize="10,0" path="m6578,5l6588,5e" filled="false" stroked="true" strokeweight=".480469pt" strokecolor="#000000">
                <v:path arrowok="t"/>
              </v:shape>
            </v:group>
            <v:group style="position:absolute;left:6588;top:5;width:1959;height:2" coordorigin="6588,5" coordsize="1959,2">
              <v:shape style="position:absolute;left:6588;top:5;width:1959;height:2" coordorigin="6588,5" coordsize="1959,0" path="m658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before="36"/>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）本公司期末无预付持公司</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）以上表决权股份的股东单位的款项</w:t>
      </w:r>
    </w:p>
    <w:p>
      <w:pPr>
        <w:spacing w:line="240" w:lineRule="auto" w:before="12"/>
        <w:rPr>
          <w:rFonts w:ascii="宋体" w:hAnsi="宋体" w:cs="宋体" w:eastAsia="宋体" w:hint="default"/>
          <w:sz w:val="20"/>
          <w:szCs w:val="20"/>
        </w:rPr>
      </w:pPr>
    </w:p>
    <w:p>
      <w:pPr>
        <w:spacing w:before="0"/>
        <w:ind w:left="1437"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其他应收款</w:t>
      </w:r>
    </w:p>
    <w:p>
      <w:pPr>
        <w:spacing w:line="240" w:lineRule="auto" w:before="13"/>
        <w:rPr>
          <w:rFonts w:ascii="宋体" w:hAnsi="宋体" w:cs="宋体" w:eastAsia="宋体" w:hint="default"/>
          <w:sz w:val="20"/>
          <w:szCs w:val="20"/>
        </w:rPr>
      </w:pPr>
    </w:p>
    <w:p>
      <w:pPr>
        <w:spacing w:before="0"/>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10"/>
        <w:rPr>
          <w:rFonts w:ascii="宋体" w:hAnsi="宋体" w:cs="宋体" w:eastAsia="宋体" w:hint="default"/>
          <w:sz w:val="11"/>
          <w:szCs w:val="11"/>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4.1pt;height:.5pt;mso-position-horizontal-relative:char;mso-position-vertical-relative:line" coordorigin="0,0" coordsize="10282,10">
            <v:group style="position:absolute;left:5;top:5;width:1549;height:2" coordorigin="5,5" coordsize="1549,2">
              <v:shape style="position:absolute;left:5;top:5;width:1549;height:2" coordorigin="5,5" coordsize="1549,0" path="m5,5l1553,5e" filled="false" stroked="true" strokeweight=".480469pt" strokecolor="#000000">
                <v:path arrowok="t"/>
              </v:shape>
            </v:group>
            <v:group style="position:absolute;left:1553;top:5;width:10;height:2" coordorigin="1553,5" coordsize="10,2">
              <v:shape style="position:absolute;left:1553;top:5;width:10;height:2" coordorigin="1553,5" coordsize="10,0" path="m1553,5l1562,5e" filled="false" stroked="true" strokeweight=".480469pt" strokecolor="#000000">
                <v:path arrowok="t"/>
              </v:shape>
            </v:group>
            <v:group style="position:absolute;left:1562;top:5;width:4402;height:2" coordorigin="1562,5" coordsize="4402,2">
              <v:shape style="position:absolute;left:1562;top:5;width:4402;height:2" coordorigin="1562,5" coordsize="4402,0" path="m1562,5l5964,5e" filled="false" stroked="true" strokeweight=".480469pt" strokecolor="#000000">
                <v:path arrowok="t"/>
              </v:shape>
            </v:group>
            <v:group style="position:absolute;left:5964;top:5;width:10;height:2" coordorigin="5964,5" coordsize="10,2">
              <v:shape style="position:absolute;left:5964;top:5;width:10;height:2" coordorigin="5964,5" coordsize="10,0" path="m5964,5l5974,5e" filled="false" stroked="true" strokeweight=".480469pt" strokecolor="#000000">
                <v:path arrowok="t"/>
              </v:shape>
            </v:group>
            <v:group style="position:absolute;left:5974;top:5;width:4304;height:2" coordorigin="5974,5" coordsize="4304,2">
              <v:shape style="position:absolute;left:5974;top:5;width:4304;height:2" coordorigin="5974,5" coordsize="4304,0" path="m5974,5l10277,5e" filled="false" stroked="true" strokeweight=".480469pt" strokecolor="#000000">
                <v:path arrowok="t"/>
              </v:shape>
            </v:group>
          </v:group>
        </w:pict>
      </w:r>
      <w:r>
        <w:rPr>
          <w:rFonts w:ascii="宋体" w:hAnsi="宋体" w:cs="宋体" w:eastAsia="宋体" w:hint="default"/>
          <w:sz w:val="2"/>
          <w:szCs w:val="2"/>
        </w:rPr>
      </w:r>
    </w:p>
    <w:p>
      <w:pPr>
        <w:tabs>
          <w:tab w:pos="7811" w:val="left" w:leader="none"/>
        </w:tabs>
        <w:spacing w:before="13"/>
        <w:ind w:left="3448" w:right="0"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tabs>
          <w:tab w:pos="2368" w:val="left" w:leader="none"/>
          <w:tab w:pos="4574" w:val="left" w:leader="none"/>
          <w:tab w:pos="6779" w:val="left" w:leader="none"/>
          <w:tab w:pos="8935" w:val="left" w:leader="none"/>
        </w:tabs>
        <w:spacing w:before="118"/>
        <w:ind w:left="679" w:right="0" w:firstLine="0"/>
        <w:jc w:val="left"/>
        <w:rPr>
          <w:rFonts w:ascii="宋体" w:hAnsi="宋体" w:cs="宋体" w:eastAsia="宋体" w:hint="default"/>
          <w:sz w:val="21"/>
          <w:szCs w:val="21"/>
        </w:rPr>
      </w:pPr>
      <w:r>
        <w:rPr>
          <w:rFonts w:ascii="宋体" w:hAnsi="宋体" w:cs="宋体" w:eastAsia="宋体" w:hint="default"/>
          <w:spacing w:val="-1"/>
          <w:position w:val="-11"/>
          <w:sz w:val="21"/>
          <w:szCs w:val="21"/>
        </w:rPr>
        <w:t>种类</w:t>
        <w:tab/>
      </w:r>
      <w:r>
        <w:rPr>
          <w:rFonts w:ascii="宋体" w:hAnsi="宋体" w:cs="宋体" w:eastAsia="宋体" w:hint="default"/>
          <w:spacing w:val="-1"/>
          <w:sz w:val="21"/>
          <w:szCs w:val="21"/>
        </w:rPr>
        <w:t>账面余额</w:t>
        <w:tab/>
        <w:t>坏账准备</w:t>
        <w:tab/>
        <w:t>账面余额</w:t>
        <w:tab/>
        <w:t>坏账准备</w:t>
      </w:r>
    </w:p>
    <w:p>
      <w:pPr>
        <w:spacing w:after="0"/>
        <w:jc w:val="left"/>
        <w:rPr>
          <w:rFonts w:ascii="宋体" w:hAnsi="宋体" w:cs="宋体" w:eastAsia="宋体" w:hint="default"/>
          <w:sz w:val="21"/>
          <w:szCs w:val="21"/>
        </w:rPr>
        <w:sectPr>
          <w:type w:val="continuous"/>
          <w:pgSz w:w="11910" w:h="16840"/>
          <w:pgMar w:top="1580" w:bottom="280" w:left="960" w:right="440"/>
        </w:sectPr>
      </w:pPr>
    </w:p>
    <w:p>
      <w:pPr>
        <w:spacing w:before="114"/>
        <w:ind w:left="2083" w:right="-16" w:firstLine="0"/>
        <w:jc w:val="left"/>
        <w:rPr>
          <w:rFonts w:ascii="宋体" w:hAnsi="宋体" w:cs="宋体" w:eastAsia="宋体" w:hint="default"/>
          <w:sz w:val="21"/>
          <w:szCs w:val="21"/>
        </w:rPr>
      </w:pPr>
      <w:r>
        <w:rPr>
          <w:rFonts w:ascii="宋体" w:hAnsi="宋体" w:cs="宋体" w:eastAsia="宋体" w:hint="default"/>
          <w:spacing w:val="-1"/>
          <w:sz w:val="21"/>
          <w:szCs w:val="21"/>
        </w:rPr>
        <w:t>金额</w:t>
      </w:r>
    </w:p>
    <w:p>
      <w:pPr>
        <w:spacing w:line="240" w:lineRule="auto" w:before="9"/>
        <w:rPr>
          <w:rFonts w:ascii="宋体" w:hAnsi="宋体" w:cs="宋体" w:eastAsia="宋体" w:hint="default"/>
          <w:sz w:val="15"/>
          <w:szCs w:val="15"/>
        </w:rPr>
      </w:pPr>
    </w:p>
    <w:p>
      <w:pPr>
        <w:spacing w:line="273" w:lineRule="auto" w:before="0"/>
        <w:ind w:left="225" w:right="1015" w:firstLine="0"/>
        <w:jc w:val="both"/>
        <w:rPr>
          <w:rFonts w:ascii="宋体" w:hAnsi="宋体" w:cs="宋体" w:eastAsia="宋体" w:hint="default"/>
          <w:sz w:val="21"/>
          <w:szCs w:val="21"/>
        </w:rPr>
      </w:pPr>
      <w:r>
        <w:rPr/>
        <w:pict>
          <v:group style="position:absolute;margin-left:53.638664pt;margin-top:.025197pt;width:514.1pt;height:.5pt;mso-position-horizontal-relative:page;mso-position-vertical-relative:paragraph;z-index:-513784" coordorigin="1073,1" coordsize="10282,10">
            <v:group style="position:absolute;left:1078;top:5;width:1549;height:2" coordorigin="1078,5" coordsize="1549,2">
              <v:shape style="position:absolute;left:1078;top:5;width:1549;height:2" coordorigin="1078,5" coordsize="1549,0" path="m1078,5l2626,5e" filled="false" stroked="true" strokeweight=".480469pt" strokecolor="#000000">
                <v:path arrowok="t"/>
              </v:shape>
            </v:group>
            <v:group style="position:absolute;left:2626;top:5;width:10;height:2" coordorigin="2626,5" coordsize="10,2">
              <v:shape style="position:absolute;left:2626;top:5;width:10;height:2" coordorigin="2626,5" coordsize="10,0" path="m2626,5l2635,5e" filled="false" stroked="true" strokeweight=".480469pt" strokecolor="#000000">
                <v:path arrowok="t"/>
              </v:shape>
            </v:group>
            <v:group style="position:absolute;left:2635;top:5;width:1251;height:2" coordorigin="2635,5" coordsize="1251,2">
              <v:shape style="position:absolute;left:2635;top:5;width:1251;height:2" coordorigin="2635,5" coordsize="1251,0" path="m2635,5l3886,5e" filled="false" stroked="true" strokeweight=".480469pt" strokecolor="#000000">
                <v:path arrowok="t"/>
              </v:shape>
            </v:group>
            <v:group style="position:absolute;left:3886;top:5;width:10;height:2" coordorigin="3886,5" coordsize="10,2">
              <v:shape style="position:absolute;left:3886;top:5;width:10;height:2" coordorigin="3886,5" coordsize="10,0" path="m3886,5l3895,5e" filled="false" stroked="true" strokeweight=".480469pt" strokecolor="#000000">
                <v:path arrowok="t"/>
              </v:shape>
            </v:group>
            <v:group style="position:absolute;left:3895;top:5;width:982;height:2" coordorigin="3895,5" coordsize="982,2">
              <v:shape style="position:absolute;left:3895;top:5;width:982;height:2" coordorigin="3895,5" coordsize="982,0" path="m3895,5l4877,5e" filled="false" stroked="true" strokeweight=".480469pt" strokecolor="#000000">
                <v:path arrowok="t"/>
              </v:shape>
            </v:group>
            <v:group style="position:absolute;left:4877;top:5;width:10;height:2" coordorigin="4877,5" coordsize="10,2">
              <v:shape style="position:absolute;left:4877;top:5;width:10;height:2" coordorigin="4877,5" coordsize="10,0" path="m4877,5l4886,5e" filled="false" stroked="true" strokeweight=".480469pt" strokecolor="#000000">
                <v:path arrowok="t"/>
              </v:shape>
            </v:group>
            <v:group style="position:absolute;left:4886;top:5;width:1160;height:2" coordorigin="4886,5" coordsize="1160,2">
              <v:shape style="position:absolute;left:4886;top:5;width:1160;height:2" coordorigin="4886,5" coordsize="1160,0" path="m4886,5l6046,5e" filled="false" stroked="true" strokeweight=".480469pt" strokecolor="#000000">
                <v:path arrowok="t"/>
              </v:shape>
            </v:group>
            <v:group style="position:absolute;left:6046;top:5;width:10;height:2" coordorigin="6046,5" coordsize="10,2">
              <v:shape style="position:absolute;left:6046;top:5;width:10;height:2" coordorigin="6046,5" coordsize="10,0" path="m6046,5l6055,5e" filled="false" stroked="true" strokeweight=".480469pt" strokecolor="#000000">
                <v:path arrowok="t"/>
              </v:shape>
            </v:group>
            <v:group style="position:absolute;left:6055;top:5;width:982;height:2" coordorigin="6055,5" coordsize="982,2">
              <v:shape style="position:absolute;left:6055;top:5;width:982;height:2" coordorigin="6055,5" coordsize="982,0" path="m6055,5l7037,5e" filled="false" stroked="true" strokeweight=".480469pt" strokecolor="#000000">
                <v:path arrowok="t"/>
              </v:shape>
            </v:group>
            <v:group style="position:absolute;left:7037;top:5;width:10;height:2" coordorigin="7037,5" coordsize="10,2">
              <v:shape style="position:absolute;left:7037;top:5;width:10;height:2" coordorigin="7037,5" coordsize="10,0" path="m7037,5l7046,5e" filled="false" stroked="true" strokeweight=".480469pt" strokecolor="#000000">
                <v:path arrowok="t"/>
              </v:shape>
            </v:group>
            <v:group style="position:absolute;left:7046;top:5;width:1340;height:2" coordorigin="7046,5" coordsize="1340,2">
              <v:shape style="position:absolute;left:7046;top:5;width:1340;height:2" coordorigin="7046,5" coordsize="1340,0" path="m7046,5l8386,5e" filled="false" stroked="true" strokeweight=".480469pt" strokecolor="#000000">
                <v:path arrowok="t"/>
              </v:shape>
            </v:group>
            <v:group style="position:absolute;left:8386;top:5;width:10;height:2" coordorigin="8386,5" coordsize="10,2">
              <v:shape style="position:absolute;left:8386;top:5;width:10;height:2" coordorigin="8386,5" coordsize="10,0" path="m8386,5l8395,5e" filled="false" stroked="true" strokeweight=".480469pt" strokecolor="#000000">
                <v:path arrowok="t"/>
              </v:shape>
            </v:group>
            <v:group style="position:absolute;left:8395;top:5;width:891;height:2" coordorigin="8395,5" coordsize="891,2">
              <v:shape style="position:absolute;left:8395;top:5;width:891;height:2" coordorigin="8395,5" coordsize="891,0" path="m8395,5l9286,5e" filled="false" stroked="true" strokeweight=".480469pt" strokecolor="#000000">
                <v:path arrowok="t"/>
              </v:shape>
            </v:group>
            <v:group style="position:absolute;left:9286;top:5;width:10;height:2" coordorigin="9286,5" coordsize="10,2">
              <v:shape style="position:absolute;left:9286;top:5;width:10;height:2" coordorigin="9286,5" coordsize="10,0" path="m9286,5l9295,5e" filled="false" stroked="true" strokeweight=".480469pt" strokecolor="#000000">
                <v:path arrowok="t"/>
              </v:shape>
            </v:group>
            <v:group style="position:absolute;left:9295;top:5;width:1071;height:2" coordorigin="9295,5" coordsize="1071,2">
              <v:shape style="position:absolute;left:9295;top:5;width:1071;height:2" coordorigin="9295,5" coordsize="1071,0" path="m9295,5l10366,5e" filled="false" stroked="true" strokeweight=".480469pt" strokecolor="#000000">
                <v:path arrowok="t"/>
              </v:shape>
            </v:group>
            <v:group style="position:absolute;left:10366;top:5;width:10;height:2" coordorigin="10366,5" coordsize="10,2">
              <v:shape style="position:absolute;left:10366;top:5;width:10;height:2" coordorigin="10366,5" coordsize="10,0" path="m10366,5l10375,5e" filled="false" stroked="true" strokeweight=".480469pt" strokecolor="#000000">
                <v:path arrowok="t"/>
              </v:shape>
            </v:group>
            <v:group style="position:absolute;left:10375;top:5;width:975;height:2" coordorigin="10375,5" coordsize="975,2">
              <v:shape style="position:absolute;left:10375;top:5;width:975;height:2" coordorigin="10375,5" coordsize="975,0" path="m10375,5l11350,5e" filled="false" stroked="true" strokeweight=".480469pt" strokecolor="#000000">
                <v:path arrowok="t"/>
              </v:shape>
            </v:group>
            <w10:wrap type="none"/>
          </v:group>
        </w:pict>
      </w:r>
      <w:r>
        <w:rPr>
          <w:rFonts w:ascii="宋体" w:hAnsi="宋体" w:cs="宋体" w:eastAsia="宋体" w:hint="default"/>
          <w:spacing w:val="-2"/>
          <w:sz w:val="21"/>
          <w:szCs w:val="21"/>
        </w:rPr>
        <w:t>单项金额重大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并单项计提坏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账准备的其他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应收款</w:t>
      </w:r>
    </w:p>
    <w:p>
      <w:pPr>
        <w:spacing w:line="173" w:lineRule="exact" w:before="0"/>
        <w:ind w:left="204" w:right="953"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line="156" w:lineRule="exact" w:before="0"/>
        <w:ind w:left="0" w:right="0" w:firstLine="0"/>
        <w:jc w:val="right"/>
        <w:rPr>
          <w:rFonts w:ascii="宋体" w:hAnsi="宋体" w:cs="宋体" w:eastAsia="宋体" w:hint="default"/>
          <w:sz w:val="21"/>
          <w:szCs w:val="21"/>
        </w:rPr>
      </w:pPr>
      <w:r>
        <w:rPr>
          <w:rFonts w:ascii="宋体" w:hAnsi="宋体" w:cs="宋体" w:eastAsia="宋体" w:hint="default"/>
          <w:spacing w:val="-1"/>
          <w:sz w:val="21"/>
          <w:szCs w:val="21"/>
        </w:rPr>
        <w:t>金额</w:t>
      </w:r>
    </w:p>
    <w:p>
      <w:pPr>
        <w:spacing w:line="231" w:lineRule="exact" w:before="0"/>
        <w:ind w:left="207" w:right="953"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33" w:lineRule="exact" w:before="0"/>
        <w:ind w:left="22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25" w:right="0" w:firstLine="0"/>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spacing w:line="173" w:lineRule="exact" w:before="0"/>
        <w:ind w:left="357"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tabs>
          <w:tab w:pos="2339" w:val="left" w:leader="none"/>
        </w:tabs>
        <w:spacing w:line="156" w:lineRule="exact" w:before="0"/>
        <w:ind w:left="225"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360" w:right="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33" w:lineRule="exact" w:before="0"/>
        <w:ind w:left="207" w:right="27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207" w:right="272"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after="0"/>
        <w:jc w:val="center"/>
        <w:rPr>
          <w:rFonts w:ascii="宋体" w:hAnsi="宋体" w:cs="宋体" w:eastAsia="宋体" w:hint="default"/>
          <w:sz w:val="21"/>
          <w:szCs w:val="21"/>
        </w:rPr>
        <w:sectPr>
          <w:type w:val="continuous"/>
          <w:pgSz w:w="11910" w:h="16840"/>
          <w:pgMar w:top="1580" w:bottom="280" w:left="960" w:right="440"/>
          <w:cols w:num="5" w:equalWidth="0">
            <w:col w:w="2506" w:space="374"/>
            <w:col w:w="1832" w:space="328"/>
            <w:col w:w="857" w:space="417"/>
            <w:col w:w="2763" w:space="278"/>
            <w:col w:w="1155"/>
          </w:cols>
        </w:sectPr>
      </w:pPr>
    </w:p>
    <w:p>
      <w:pPr>
        <w:spacing w:line="240" w:lineRule="auto" w:before="8"/>
        <w:rPr>
          <w:rFonts w:ascii="宋体" w:hAnsi="宋体" w:cs="宋体" w:eastAsia="宋体" w:hint="default"/>
          <w:sz w:val="24"/>
          <w:szCs w:val="2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4.1pt;height:.5pt;mso-position-horizontal-relative:char;mso-position-vertical-relative:line" coordorigin="0,0" coordsize="10282,10">
            <v:group style="position:absolute;left:5;top:5;width:1549;height:2" coordorigin="5,5" coordsize="1549,2">
              <v:shape style="position:absolute;left:5;top:5;width:1549;height:2" coordorigin="5,5" coordsize="1549,0" path="m5,5l1553,5e" filled="false" stroked="true" strokeweight=".480469pt" strokecolor="#000000">
                <v:path arrowok="t"/>
              </v:shape>
            </v:group>
            <v:group style="position:absolute;left:1553;top:5;width:10;height:2" coordorigin="1553,5" coordsize="10,2">
              <v:shape style="position:absolute;left:1553;top:5;width:10;height:2" coordorigin="1553,5" coordsize="10,0" path="m1553,5l1562,5e" filled="false" stroked="true" strokeweight=".480469pt" strokecolor="#000000">
                <v:path arrowok="t"/>
              </v:shape>
            </v:group>
            <v:group style="position:absolute;left:1562;top:5;width:4402;height:2" coordorigin="1562,5" coordsize="4402,2">
              <v:shape style="position:absolute;left:1562;top:5;width:4402;height:2" coordorigin="1562,5" coordsize="4402,0" path="m1562,5l5964,5e" filled="false" stroked="true" strokeweight=".480469pt" strokecolor="#000000">
                <v:path arrowok="t"/>
              </v:shape>
            </v:group>
            <v:group style="position:absolute;left:5964;top:5;width:10;height:2" coordorigin="5964,5" coordsize="10,2">
              <v:shape style="position:absolute;left:5964;top:5;width:10;height:2" coordorigin="5964,5" coordsize="10,0" path="m5964,5l5974,5e" filled="false" stroked="true" strokeweight=".480469pt" strokecolor="#000000">
                <v:path arrowok="t"/>
              </v:shape>
            </v:group>
            <v:group style="position:absolute;left:5974;top:5;width:4304;height:2" coordorigin="5974,5" coordsize="4304,2">
              <v:shape style="position:absolute;left:5974;top:5;width:4304;height:2" coordorigin="5974,5" coordsize="4304,0" path="m5974,5l10277,5e" filled="false" stroked="true" strokeweight=".480469pt" strokecolor="#000000">
                <v:path arrowok="t"/>
              </v:shape>
            </v:group>
          </v:group>
        </w:pict>
      </w:r>
      <w:r>
        <w:rPr>
          <w:rFonts w:ascii="宋体" w:hAnsi="宋体" w:cs="宋体" w:eastAsia="宋体" w:hint="default"/>
          <w:sz w:val="2"/>
          <w:szCs w:val="2"/>
        </w:rPr>
      </w:r>
    </w:p>
    <w:p>
      <w:pPr>
        <w:tabs>
          <w:tab w:pos="7811" w:val="left" w:leader="none"/>
        </w:tabs>
        <w:spacing w:before="15"/>
        <w:ind w:left="3448" w:right="0" w:firstLine="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tabs>
          <w:tab w:pos="2368" w:val="left" w:leader="none"/>
          <w:tab w:pos="4574" w:val="left" w:leader="none"/>
          <w:tab w:pos="6779" w:val="left" w:leader="none"/>
          <w:tab w:pos="8935" w:val="left" w:leader="none"/>
        </w:tabs>
        <w:spacing w:before="116"/>
        <w:ind w:left="679" w:right="0" w:firstLine="0"/>
        <w:jc w:val="left"/>
        <w:rPr>
          <w:rFonts w:ascii="宋体" w:hAnsi="宋体" w:cs="宋体" w:eastAsia="宋体" w:hint="default"/>
          <w:sz w:val="21"/>
          <w:szCs w:val="21"/>
        </w:rPr>
      </w:pPr>
      <w:r>
        <w:rPr>
          <w:rFonts w:ascii="宋体" w:hAnsi="宋体" w:cs="宋体" w:eastAsia="宋体" w:hint="default"/>
          <w:spacing w:val="-1"/>
          <w:position w:val="-11"/>
          <w:sz w:val="21"/>
          <w:szCs w:val="21"/>
        </w:rPr>
        <w:t>种类</w:t>
        <w:tab/>
      </w:r>
      <w:r>
        <w:rPr>
          <w:rFonts w:ascii="宋体" w:hAnsi="宋体" w:cs="宋体" w:eastAsia="宋体" w:hint="default"/>
          <w:spacing w:val="-1"/>
          <w:sz w:val="21"/>
          <w:szCs w:val="21"/>
        </w:rPr>
        <w:t>账面余额</w:t>
        <w:tab/>
        <w:t>坏账准备</w:t>
        <w:tab/>
        <w:t>账面余额</w:t>
        <w:tab/>
        <w:t>坏账准备</w:t>
      </w:r>
    </w:p>
    <w:p>
      <w:pPr>
        <w:spacing w:after="0"/>
        <w:jc w:val="left"/>
        <w:rPr>
          <w:rFonts w:ascii="宋体" w:hAnsi="宋体" w:cs="宋体" w:eastAsia="宋体" w:hint="default"/>
          <w:sz w:val="21"/>
          <w:szCs w:val="21"/>
        </w:rPr>
        <w:sectPr>
          <w:pgSz w:w="11910" w:h="16840"/>
          <w:pgMar w:header="878" w:footer="980" w:top="1100" w:bottom="1180" w:left="960" w:right="440"/>
        </w:sectPr>
      </w:pPr>
    </w:p>
    <w:p>
      <w:pPr>
        <w:spacing w:line="176" w:lineRule="exact" w:before="0"/>
        <w:ind w:left="0" w:right="1079" w:firstLine="0"/>
        <w:jc w:val="right"/>
        <w:rPr>
          <w:rFonts w:ascii="宋体" w:hAnsi="宋体" w:cs="宋体" w:eastAsia="宋体" w:hint="default"/>
          <w:sz w:val="21"/>
          <w:szCs w:val="21"/>
        </w:rPr>
      </w:pPr>
      <w:r>
        <w:rPr>
          <w:rFonts w:ascii="宋体" w:hAnsi="宋体" w:cs="宋体" w:eastAsia="宋体" w:hint="default"/>
          <w:spacing w:val="-1"/>
          <w:sz w:val="21"/>
          <w:szCs w:val="21"/>
        </w:rPr>
        <w:t>比例</w:t>
      </w:r>
    </w:p>
    <w:p>
      <w:pPr>
        <w:tabs>
          <w:tab w:pos="4288" w:val="left" w:leader="none"/>
        </w:tabs>
        <w:spacing w:line="156" w:lineRule="exact" w:before="0"/>
        <w:ind w:left="2083"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2131" w:right="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35" w:lineRule="exact" w:before="0"/>
        <w:ind w:left="511"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514" w:right="0" w:firstLine="0"/>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spacing w:line="176" w:lineRule="exact" w:before="0"/>
        <w:ind w:left="735"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tabs>
          <w:tab w:pos="2717" w:val="left" w:leader="none"/>
        </w:tabs>
        <w:spacing w:line="156" w:lineRule="exact" w:before="0"/>
        <w:ind w:left="603" w:right="0" w:firstLine="0"/>
        <w:jc w:val="center"/>
        <w:rPr>
          <w:rFonts w:ascii="宋体" w:hAnsi="宋体" w:cs="宋体" w:eastAsia="宋体" w:hint="default"/>
          <w:sz w:val="21"/>
          <w:szCs w:val="21"/>
        </w:rPr>
      </w:pPr>
      <w:r>
        <w:rPr>
          <w:rFonts w:ascii="宋体" w:hAnsi="宋体" w:cs="宋体" w:eastAsia="宋体" w:hint="default"/>
          <w:spacing w:val="-1"/>
          <w:sz w:val="21"/>
          <w:szCs w:val="21"/>
        </w:rPr>
        <w:t>金额</w:t>
        <w:tab/>
        <w:t>金额</w:t>
      </w:r>
    </w:p>
    <w:p>
      <w:pPr>
        <w:spacing w:line="231" w:lineRule="exact" w:before="0"/>
        <w:ind w:left="737" w:right="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line="235" w:lineRule="exact" w:before="0"/>
        <w:ind w:left="444" w:right="272"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比例</w:t>
      </w:r>
    </w:p>
    <w:p>
      <w:pPr>
        <w:spacing w:before="37"/>
        <w:ind w:left="444" w:right="274"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p>
      <w:pPr>
        <w:spacing w:after="0"/>
        <w:jc w:val="center"/>
        <w:rPr>
          <w:rFonts w:ascii="宋体" w:hAnsi="宋体" w:cs="宋体" w:eastAsia="宋体" w:hint="default"/>
          <w:sz w:val="21"/>
          <w:szCs w:val="21"/>
        </w:rPr>
        <w:sectPr>
          <w:type w:val="continuous"/>
          <w:pgSz w:w="11910" w:h="16840"/>
          <w:pgMar w:top="1580" w:bottom="280" w:left="960" w:right="440"/>
          <w:cols w:num="4" w:equalWidth="0">
            <w:col w:w="4712" w:space="40"/>
            <w:col w:w="1146" w:space="40"/>
            <w:col w:w="3140" w:space="40"/>
            <w:col w:w="1392"/>
          </w:cols>
        </w:sectPr>
      </w:pPr>
    </w:p>
    <w:p>
      <w:pPr>
        <w:spacing w:line="240" w:lineRule="auto" w:before="8"/>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4.1pt;height:.5pt;mso-position-horizontal-relative:char;mso-position-vertical-relative:line" coordorigin="0,0" coordsize="10282,10">
            <v:group style="position:absolute;left:5;top:5;width:1549;height:2" coordorigin="5,5" coordsize="1549,2">
              <v:shape style="position:absolute;left:5;top:5;width:1549;height:2" coordorigin="5,5" coordsize="1549,0" path="m5,5l1553,5e" filled="false" stroked="true" strokeweight=".476563pt" strokecolor="#000000">
                <v:path arrowok="t"/>
              </v:shape>
            </v:group>
            <v:group style="position:absolute;left:1553;top:5;width:10;height:2" coordorigin="1553,5" coordsize="10,2">
              <v:shape style="position:absolute;left:1553;top:5;width:10;height:2" coordorigin="1553,5" coordsize="10,0" path="m1553,5l1562,5e" filled="false" stroked="true" strokeweight=".476563pt" strokecolor="#000000">
                <v:path arrowok="t"/>
              </v:shape>
            </v:group>
            <v:group style="position:absolute;left:1562;top:5;width:1251;height:2" coordorigin="1562,5" coordsize="1251,2">
              <v:shape style="position:absolute;left:1562;top:5;width:1251;height:2" coordorigin="1562,5" coordsize="1251,0" path="m1562,5l2813,5e" filled="false" stroked="true" strokeweight=".476563pt" strokecolor="#000000">
                <v:path arrowok="t"/>
              </v:shape>
            </v:group>
            <v:group style="position:absolute;left:2813;top:5;width:10;height:2" coordorigin="2813,5" coordsize="10,2">
              <v:shape style="position:absolute;left:2813;top:5;width:10;height:2" coordorigin="2813,5" coordsize="10,0" path="m2813,5l2822,5e" filled="false" stroked="true" strokeweight=".476563pt" strokecolor="#000000">
                <v:path arrowok="t"/>
              </v:shape>
            </v:group>
            <v:group style="position:absolute;left:2822;top:5;width:982;height:2" coordorigin="2822,5" coordsize="982,2">
              <v:shape style="position:absolute;left:2822;top:5;width:982;height:2" coordorigin="2822,5" coordsize="982,0" path="m2822,5l3804,5e" filled="false" stroked="true" strokeweight=".476563pt" strokecolor="#000000">
                <v:path arrowok="t"/>
              </v:shape>
            </v:group>
            <v:group style="position:absolute;left:3804;top:5;width:10;height:2" coordorigin="3804,5" coordsize="10,2">
              <v:shape style="position:absolute;left:3804;top:5;width:10;height:2" coordorigin="3804,5" coordsize="10,0" path="m3804,5l3814,5e" filled="false" stroked="true" strokeweight=".476563pt" strokecolor="#000000">
                <v:path arrowok="t"/>
              </v:shape>
            </v:group>
            <v:group style="position:absolute;left:3814;top:5;width:1160;height:2" coordorigin="3814,5" coordsize="1160,2">
              <v:shape style="position:absolute;left:3814;top:5;width:1160;height:2" coordorigin="3814,5" coordsize="1160,0" path="m3814,5l4973,5e" filled="false" stroked="true" strokeweight=".476563pt" strokecolor="#000000">
                <v:path arrowok="t"/>
              </v:shape>
            </v:group>
            <v:group style="position:absolute;left:4973;top:5;width:10;height:2" coordorigin="4973,5" coordsize="10,2">
              <v:shape style="position:absolute;left:4973;top:5;width:10;height:2" coordorigin="4973,5" coordsize="10,0" path="m4973,5l4982,5e" filled="false" stroked="true" strokeweight=".476563pt" strokecolor="#000000">
                <v:path arrowok="t"/>
              </v:shape>
            </v:group>
            <v:group style="position:absolute;left:4982;top:5;width:982;height:2" coordorigin="4982,5" coordsize="982,2">
              <v:shape style="position:absolute;left:4982;top:5;width:982;height:2" coordorigin="4982,5" coordsize="982,0" path="m4982,5l5964,5e" filled="false" stroked="true" strokeweight=".476563pt" strokecolor="#000000">
                <v:path arrowok="t"/>
              </v:shape>
            </v:group>
            <v:group style="position:absolute;left:5964;top:5;width:10;height:2" coordorigin="5964,5" coordsize="10,2">
              <v:shape style="position:absolute;left:5964;top:5;width:10;height:2" coordorigin="5964,5" coordsize="10,0" path="m5964,5l5974,5e" filled="false" stroked="true" strokeweight=".476563pt" strokecolor="#000000">
                <v:path arrowok="t"/>
              </v:shape>
            </v:group>
            <v:group style="position:absolute;left:5974;top:5;width:1340;height:2" coordorigin="5974,5" coordsize="1340,2">
              <v:shape style="position:absolute;left:5974;top:5;width:1340;height:2" coordorigin="5974,5" coordsize="1340,0" path="m5974,5l7313,5e" filled="false" stroked="true" strokeweight=".476563pt" strokecolor="#000000">
                <v:path arrowok="t"/>
              </v:shape>
            </v:group>
            <v:group style="position:absolute;left:7313;top:5;width:10;height:2" coordorigin="7313,5" coordsize="10,2">
              <v:shape style="position:absolute;left:7313;top:5;width:10;height:2" coordorigin="7313,5" coordsize="10,0" path="m7313,5l7322,5e" filled="false" stroked="true" strokeweight=".476563pt" strokecolor="#000000">
                <v:path arrowok="t"/>
              </v:shape>
            </v:group>
            <v:group style="position:absolute;left:7322;top:5;width:891;height:2" coordorigin="7322,5" coordsize="891,2">
              <v:shape style="position:absolute;left:7322;top:5;width:891;height:2" coordorigin="7322,5" coordsize="891,0" path="m7322,5l8213,5e" filled="false" stroked="true" strokeweight=".476563pt" strokecolor="#000000">
                <v:path arrowok="t"/>
              </v:shape>
            </v:group>
            <v:group style="position:absolute;left:8213;top:5;width:10;height:2" coordorigin="8213,5" coordsize="10,2">
              <v:shape style="position:absolute;left:8213;top:5;width:10;height:2" coordorigin="8213,5" coordsize="10,0" path="m8213,5l8222,5e" filled="false" stroked="true" strokeweight=".476563pt" strokecolor="#000000">
                <v:path arrowok="t"/>
              </v:shape>
            </v:group>
            <v:group style="position:absolute;left:8222;top:5;width:1071;height:2" coordorigin="8222,5" coordsize="1071,2">
              <v:shape style="position:absolute;left:8222;top:5;width:1071;height:2" coordorigin="8222,5" coordsize="1071,0" path="m8222,5l9293,5e" filled="false" stroked="true" strokeweight=".476563pt" strokecolor="#000000">
                <v:path arrowok="t"/>
              </v:shape>
            </v:group>
            <v:group style="position:absolute;left:9293;top:5;width:10;height:2" coordorigin="9293,5" coordsize="10,2">
              <v:shape style="position:absolute;left:9293;top:5;width:10;height:2" coordorigin="9293,5" coordsize="10,0" path="m9293,5l9302,5e" filled="false" stroked="true" strokeweight=".476563pt" strokecolor="#000000">
                <v:path arrowok="t"/>
              </v:shape>
            </v:group>
            <v:group style="position:absolute;left:9302;top:5;width:975;height:2" coordorigin="9302,5" coordsize="975,2">
              <v:shape style="position:absolute;left:9302;top:5;width:975;height:2" coordorigin="9302,5" coordsize="975,0" path="m9302,5l10277,5e" filled="false" stroked="true" strokeweight=".476563pt" strokecolor="#000000">
                <v:path arrowok="t"/>
              </v:shape>
            </v:group>
          </v:group>
        </w:pict>
      </w:r>
      <w:r>
        <w:rPr>
          <w:rFonts w:ascii="宋体" w:hAnsi="宋体" w:cs="宋体" w:eastAsia="宋体" w:hint="default"/>
          <w:sz w:val="2"/>
          <w:szCs w:val="2"/>
        </w:rPr>
      </w:r>
    </w:p>
    <w:p>
      <w:pPr>
        <w:spacing w:before="20"/>
        <w:ind w:left="225"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p>
      <w:pPr>
        <w:spacing w:line="240" w:lineRule="auto" w:before="12"/>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58"/>
        <w:gridCol w:w="949"/>
        <w:gridCol w:w="1211"/>
        <w:gridCol w:w="908"/>
        <w:gridCol w:w="1435"/>
        <w:gridCol w:w="859"/>
        <w:gridCol w:w="1115"/>
        <w:gridCol w:w="936"/>
      </w:tblGrid>
      <w:tr>
        <w:trPr>
          <w:trHeight w:val="426" w:hRule="exact"/>
        </w:trPr>
        <w:tc>
          <w:tcPr>
            <w:tcW w:w="2858"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40" w:lineRule="auto" w:before="74"/>
              <w:ind w:right="155"/>
              <w:jc w:val="right"/>
              <w:rPr>
                <w:rFonts w:ascii="Times New Roman" w:hAnsi="Times New Roman" w:cs="Times New Roman" w:eastAsia="Times New Roman" w:hint="default"/>
                <w:sz w:val="21"/>
                <w:szCs w:val="21"/>
              </w:rPr>
            </w:pPr>
            <w:r>
              <w:rPr>
                <w:rFonts w:ascii="宋体" w:hAnsi="宋体" w:cs="宋体" w:eastAsia="宋体" w:hint="default"/>
                <w:spacing w:val="-2"/>
                <w:position w:val="-4"/>
                <w:sz w:val="21"/>
                <w:szCs w:val="21"/>
              </w:rPr>
              <w:t>账龄分析组合</w:t>
              <w:tab/>
            </w:r>
            <w:r>
              <w:rPr>
                <w:rFonts w:ascii="Times New Roman" w:hAnsi="Times New Roman" w:cs="Times New Roman" w:eastAsia="Times New Roman" w:hint="default"/>
                <w:spacing w:val="-2"/>
                <w:sz w:val="21"/>
                <w:szCs w:val="21"/>
              </w:rPr>
              <w:t>1,533,742.9</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5" w:right="0"/>
              <w:jc w:val="left"/>
              <w:rPr>
                <w:rFonts w:ascii="Times New Roman" w:hAnsi="Times New Roman" w:cs="Times New Roman" w:eastAsia="Times New Roman" w:hint="default"/>
                <w:sz w:val="21"/>
                <w:szCs w:val="21"/>
              </w:rPr>
            </w:pPr>
            <w:r>
              <w:rPr>
                <w:rFonts w:ascii="Times New Roman"/>
                <w:sz w:val="21"/>
              </w:rPr>
              <w:t>100.00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4"/>
              <w:jc w:val="right"/>
              <w:rPr>
                <w:rFonts w:ascii="Times New Roman" w:hAnsi="Times New Roman" w:cs="Times New Roman" w:eastAsia="Times New Roman" w:hint="default"/>
                <w:sz w:val="21"/>
                <w:szCs w:val="21"/>
              </w:rPr>
            </w:pPr>
            <w:r>
              <w:rPr>
                <w:rFonts w:ascii="Times New Roman"/>
                <w:spacing w:val="-2"/>
                <w:sz w:val="21"/>
              </w:rPr>
              <w:t>16,071.75</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6" w:right="0"/>
              <w:jc w:val="left"/>
              <w:rPr>
                <w:rFonts w:ascii="Times New Roman" w:hAnsi="Times New Roman" w:cs="Times New Roman" w:eastAsia="Times New Roman" w:hint="default"/>
                <w:sz w:val="21"/>
                <w:szCs w:val="21"/>
              </w:rPr>
            </w:pPr>
            <w:r>
              <w:rPr>
                <w:rFonts w:ascii="Times New Roman"/>
                <w:sz w:val="21"/>
              </w:rPr>
              <w:t>100.00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7"/>
              <w:jc w:val="right"/>
              <w:rPr>
                <w:rFonts w:ascii="Times New Roman" w:hAnsi="Times New Roman" w:cs="Times New Roman" w:eastAsia="Times New Roman" w:hint="default"/>
                <w:sz w:val="21"/>
                <w:szCs w:val="21"/>
              </w:rPr>
            </w:pPr>
            <w:r>
              <w:rPr>
                <w:rFonts w:ascii="Times New Roman"/>
                <w:spacing w:val="-2"/>
                <w:sz w:val="21"/>
              </w:rPr>
              <w:t>2,080,898.46</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6"/>
              <w:jc w:val="right"/>
              <w:rPr>
                <w:rFonts w:ascii="Times New Roman" w:hAnsi="Times New Roman" w:cs="Times New Roman" w:eastAsia="Times New Roman" w:hint="default"/>
                <w:sz w:val="21"/>
                <w:szCs w:val="21"/>
              </w:rPr>
            </w:pPr>
            <w:r>
              <w:rPr>
                <w:rFonts w:ascii="Times New Roman"/>
                <w:spacing w:val="-1"/>
                <w:sz w:val="21"/>
              </w:rPr>
              <w:t>100.00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2"/>
              <w:jc w:val="center"/>
              <w:rPr>
                <w:rFonts w:ascii="Times New Roman" w:hAnsi="Times New Roman" w:cs="Times New Roman" w:eastAsia="Times New Roman" w:hint="default"/>
                <w:sz w:val="21"/>
                <w:szCs w:val="21"/>
              </w:rPr>
            </w:pPr>
            <w:r>
              <w:rPr>
                <w:rFonts w:ascii="Times New Roman"/>
                <w:sz w:val="21"/>
              </w:rPr>
              <w:t>111,986.2</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3" w:right="0"/>
              <w:jc w:val="left"/>
              <w:rPr>
                <w:rFonts w:ascii="Times New Roman" w:hAnsi="Times New Roman" w:cs="Times New Roman" w:eastAsia="Times New Roman" w:hint="default"/>
                <w:sz w:val="21"/>
                <w:szCs w:val="21"/>
              </w:rPr>
            </w:pPr>
            <w:r>
              <w:rPr>
                <w:rFonts w:ascii="Times New Roman"/>
                <w:sz w:val="21"/>
              </w:rPr>
              <w:t>100.00</w:t>
            </w:r>
          </w:p>
        </w:tc>
      </w:tr>
      <w:tr>
        <w:trPr>
          <w:trHeight w:val="1660" w:hRule="exact"/>
        </w:trPr>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08" w:right="0"/>
              <w:jc w:val="both"/>
              <w:rPr>
                <w:rFonts w:ascii="Times New Roman" w:hAnsi="Times New Roman" w:cs="Times New Roman" w:eastAsia="Times New Roman" w:hint="default"/>
                <w:sz w:val="21"/>
                <w:szCs w:val="21"/>
              </w:rPr>
            </w:pPr>
            <w:r>
              <w:rPr>
                <w:rFonts w:ascii="宋体" w:hAnsi="宋体" w:cs="宋体" w:eastAsia="宋体" w:hint="default"/>
                <w:position w:val="-4"/>
                <w:sz w:val="21"/>
                <w:szCs w:val="21"/>
              </w:rPr>
              <w:t>组合小计      </w:t>
            </w:r>
            <w:r>
              <w:rPr>
                <w:rFonts w:ascii="宋体" w:hAnsi="宋体" w:cs="宋体" w:eastAsia="宋体" w:hint="default"/>
                <w:spacing w:val="10"/>
                <w:position w:val="-4"/>
                <w:sz w:val="21"/>
                <w:szCs w:val="21"/>
              </w:rPr>
              <w:t> </w:t>
            </w:r>
            <w:r>
              <w:rPr>
                <w:rFonts w:ascii="Times New Roman" w:hAnsi="Times New Roman" w:cs="Times New Roman" w:eastAsia="Times New Roman" w:hint="default"/>
                <w:sz w:val="21"/>
                <w:szCs w:val="21"/>
              </w:rPr>
              <w:t>1,533,742.9</w:t>
            </w:r>
          </w:p>
          <w:p>
            <w:pPr>
              <w:pStyle w:val="TableParagraph"/>
              <w:spacing w:line="273" w:lineRule="auto" w:before="73"/>
              <w:ind w:left="108" w:right="1413"/>
              <w:jc w:val="both"/>
              <w:rPr>
                <w:rFonts w:ascii="宋体" w:hAnsi="宋体" w:cs="宋体" w:eastAsia="宋体" w:hint="default"/>
                <w:sz w:val="21"/>
                <w:szCs w:val="21"/>
              </w:rPr>
            </w:pPr>
            <w:r>
              <w:rPr>
                <w:rFonts w:ascii="宋体" w:hAnsi="宋体" w:cs="宋体" w:eastAsia="宋体" w:hint="default"/>
                <w:spacing w:val="9"/>
                <w:sz w:val="21"/>
                <w:szCs w:val="21"/>
              </w:rPr>
              <w:t>单项金额虽不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重大但单项计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提坏账准备的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其他应收款</w:t>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55" w:right="0"/>
              <w:jc w:val="left"/>
              <w:rPr>
                <w:rFonts w:ascii="Times New Roman" w:hAnsi="Times New Roman" w:cs="Times New Roman" w:eastAsia="Times New Roman" w:hint="default"/>
                <w:sz w:val="21"/>
                <w:szCs w:val="21"/>
              </w:rPr>
            </w:pPr>
            <w:r>
              <w:rPr>
                <w:rFonts w:ascii="Times New Roman"/>
                <w:sz w:val="21"/>
              </w:rPr>
              <w:t>100.00</w:t>
            </w: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54"/>
              <w:jc w:val="right"/>
              <w:rPr>
                <w:rFonts w:ascii="Times New Roman" w:hAnsi="Times New Roman" w:cs="Times New Roman" w:eastAsia="Times New Roman" w:hint="default"/>
                <w:sz w:val="21"/>
                <w:szCs w:val="21"/>
              </w:rPr>
            </w:pPr>
            <w:r>
              <w:rPr>
                <w:rFonts w:ascii="Times New Roman"/>
                <w:spacing w:val="-2"/>
                <w:sz w:val="21"/>
              </w:rPr>
              <w:t>16,071.75</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56" w:right="0"/>
              <w:jc w:val="left"/>
              <w:rPr>
                <w:rFonts w:ascii="Times New Roman" w:hAnsi="Times New Roman" w:cs="Times New Roman" w:eastAsia="Times New Roman" w:hint="default"/>
                <w:sz w:val="21"/>
                <w:szCs w:val="21"/>
              </w:rPr>
            </w:pPr>
            <w:r>
              <w:rPr>
                <w:rFonts w:ascii="Times New Roman"/>
                <w:sz w:val="21"/>
              </w:rPr>
              <w:t>100.00</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21"/>
                <w:szCs w:val="21"/>
              </w:rPr>
            </w:pPr>
            <w:r>
              <w:rPr>
                <w:rFonts w:ascii="Times New Roman"/>
                <w:spacing w:val="-2"/>
                <w:sz w:val="21"/>
              </w:rPr>
              <w:t>2,080,898.46</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16"/>
              <w:jc w:val="right"/>
              <w:rPr>
                <w:rFonts w:ascii="Times New Roman" w:hAnsi="Times New Roman" w:cs="Times New Roman" w:eastAsia="Times New Roman" w:hint="default"/>
                <w:sz w:val="21"/>
                <w:szCs w:val="21"/>
              </w:rPr>
            </w:pPr>
            <w:r>
              <w:rPr>
                <w:rFonts w:ascii="Times New Roman"/>
                <w:spacing w:val="-1"/>
                <w:sz w:val="21"/>
              </w:rPr>
              <w:t>100.00</w:t>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32"/>
              <w:jc w:val="center"/>
              <w:rPr>
                <w:rFonts w:ascii="Times New Roman" w:hAnsi="Times New Roman" w:cs="Times New Roman" w:eastAsia="Times New Roman" w:hint="default"/>
                <w:sz w:val="21"/>
                <w:szCs w:val="21"/>
              </w:rPr>
            </w:pPr>
            <w:r>
              <w:rPr>
                <w:rFonts w:ascii="Times New Roman"/>
                <w:sz w:val="21"/>
              </w:rPr>
              <w:t>111,986.2</w:t>
            </w:r>
          </w:p>
        </w:tc>
        <w:tc>
          <w:tcPr>
            <w:tcW w:w="93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53" w:right="0"/>
              <w:jc w:val="left"/>
              <w:rPr>
                <w:rFonts w:ascii="Times New Roman" w:hAnsi="Times New Roman" w:cs="Times New Roman" w:eastAsia="Times New Roman" w:hint="default"/>
                <w:sz w:val="21"/>
                <w:szCs w:val="21"/>
              </w:rPr>
            </w:pPr>
            <w:r>
              <w:rPr>
                <w:rFonts w:ascii="Times New Roman"/>
                <w:sz w:val="21"/>
              </w:rPr>
              <w:t>100.00</w:t>
            </w:r>
          </w:p>
        </w:tc>
      </w:tr>
      <w:tr>
        <w:trPr>
          <w:trHeight w:val="398" w:hRule="exact"/>
        </w:trPr>
        <w:tc>
          <w:tcPr>
            <w:tcW w:w="2858" w:type="dxa"/>
            <w:tcBorders>
              <w:top w:val="single" w:sz="4" w:space="0" w:color="000000"/>
              <w:left w:val="nil" w:sz="6" w:space="0" w:color="auto"/>
              <w:bottom w:val="single" w:sz="4" w:space="0" w:color="000000"/>
              <w:right w:val="nil" w:sz="6" w:space="0" w:color="auto"/>
            </w:tcBorders>
          </w:tcPr>
          <w:p>
            <w:pPr>
              <w:pStyle w:val="TableParagraph"/>
              <w:tabs>
                <w:tab w:pos="1137" w:val="left" w:leader="none"/>
              </w:tabs>
              <w:spacing w:line="240" w:lineRule="auto" w:before="27"/>
              <w:ind w:right="155"/>
              <w:jc w:val="right"/>
              <w:rPr>
                <w:rFonts w:ascii="Times New Roman" w:hAnsi="Times New Roman" w:cs="Times New Roman" w:eastAsia="Times New Roman" w:hint="default"/>
                <w:sz w:val="21"/>
                <w:szCs w:val="21"/>
              </w:rPr>
            </w:pPr>
            <w:r>
              <w:rPr>
                <w:rFonts w:ascii="宋体" w:hAnsi="宋体" w:cs="宋体" w:eastAsia="宋体" w:hint="default"/>
                <w:spacing w:val="-1"/>
                <w:position w:val="-3"/>
                <w:sz w:val="21"/>
                <w:szCs w:val="21"/>
              </w:rPr>
              <w:t>合计</w:t>
              <w:tab/>
            </w:r>
            <w:r>
              <w:rPr>
                <w:rFonts w:ascii="Times New Roman" w:hAnsi="Times New Roman" w:cs="Times New Roman" w:eastAsia="Times New Roman" w:hint="default"/>
                <w:b/>
                <w:bCs/>
                <w:spacing w:val="-2"/>
                <w:sz w:val="21"/>
                <w:szCs w:val="21"/>
              </w:rPr>
              <w:t>1,533,742.9</w:t>
            </w:r>
            <w:r>
              <w:rPr>
                <w:rFonts w:ascii="Times New Roman" w:hAnsi="Times New Roman" w:cs="Times New Roman" w:eastAsia="Times New Roman" w:hint="default"/>
                <w:spacing w:val="-2"/>
                <w:sz w:val="21"/>
                <w:szCs w:val="21"/>
              </w:rPr>
            </w:r>
          </w:p>
        </w:tc>
        <w:tc>
          <w:tcPr>
            <w:tcW w:w="94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55"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1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4"/>
              <w:jc w:val="right"/>
              <w:rPr>
                <w:rFonts w:ascii="Times New Roman" w:hAnsi="Times New Roman" w:cs="Times New Roman" w:eastAsia="Times New Roman" w:hint="default"/>
                <w:sz w:val="21"/>
                <w:szCs w:val="21"/>
              </w:rPr>
            </w:pPr>
            <w:r>
              <w:rPr>
                <w:rFonts w:ascii="Times New Roman"/>
                <w:b/>
                <w:spacing w:val="-2"/>
                <w:sz w:val="21"/>
              </w:rPr>
              <w:t>16,071.75</w:t>
            </w:r>
            <w:r>
              <w:rPr>
                <w:rFonts w:ascii="Times New Roman"/>
                <w:spacing w:val="-2"/>
                <w:sz w:val="21"/>
              </w:rPr>
            </w:r>
          </w:p>
        </w:tc>
        <w:tc>
          <w:tcPr>
            <w:tcW w:w="90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56"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7"/>
              <w:jc w:val="right"/>
              <w:rPr>
                <w:rFonts w:ascii="Times New Roman" w:hAnsi="Times New Roman" w:cs="Times New Roman" w:eastAsia="Times New Roman" w:hint="default"/>
                <w:sz w:val="21"/>
                <w:szCs w:val="21"/>
              </w:rPr>
            </w:pPr>
            <w:r>
              <w:rPr>
                <w:rFonts w:ascii="Times New Roman"/>
                <w:b/>
                <w:spacing w:val="-2"/>
                <w:sz w:val="21"/>
              </w:rPr>
              <w:t>2,080,898.46</w:t>
            </w:r>
            <w:r>
              <w:rPr>
                <w:rFonts w:ascii="Times New Roman"/>
                <w:spacing w:val="-2"/>
                <w:sz w:val="21"/>
              </w:rPr>
            </w:r>
          </w:p>
        </w:tc>
        <w:tc>
          <w:tcPr>
            <w:tcW w:w="85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6"/>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c>
          <w:tcPr>
            <w:tcW w:w="111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32"/>
              <w:jc w:val="center"/>
              <w:rPr>
                <w:rFonts w:ascii="Times New Roman" w:hAnsi="Times New Roman" w:cs="Times New Roman" w:eastAsia="Times New Roman" w:hint="default"/>
                <w:sz w:val="21"/>
                <w:szCs w:val="21"/>
              </w:rPr>
            </w:pPr>
            <w:r>
              <w:rPr>
                <w:rFonts w:ascii="Times New Roman"/>
                <w:b/>
                <w:sz w:val="21"/>
              </w:rPr>
              <w:t>111,986.2</w:t>
            </w:r>
            <w:r>
              <w:rPr>
                <w:rFonts w:ascii="Times New Roman"/>
                <w:sz w:val="21"/>
              </w:rPr>
            </w:r>
          </w:p>
        </w:tc>
        <w:tc>
          <w:tcPr>
            <w:tcW w:w="93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53"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1280" w:hRule="exact"/>
        </w:trPr>
        <w:tc>
          <w:tcPr>
            <w:tcW w:w="1027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6"/>
              <w:ind w:left="114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）组合中按账龄分析法计提坏账准备的其他应收款</w:t>
            </w:r>
          </w:p>
          <w:p>
            <w:pPr>
              <w:pStyle w:val="TableParagraph"/>
              <w:spacing w:line="240" w:lineRule="auto" w:before="7"/>
              <w:ind w:right="0"/>
              <w:jc w:val="left"/>
              <w:rPr>
                <w:rFonts w:ascii="宋体" w:hAnsi="宋体" w:cs="宋体" w:eastAsia="宋体" w:hint="default"/>
                <w:sz w:val="11"/>
                <w:szCs w:val="11"/>
              </w:rPr>
            </w:pPr>
          </w:p>
          <w:p>
            <w:pPr>
              <w:pStyle w:val="TableParagraph"/>
              <w:spacing w:line="20" w:lineRule="exact"/>
              <w:ind w:left="607" w:right="0"/>
              <w:jc w:val="left"/>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248;height:2" coordorigin="5,5" coordsize="1248,2">
                    <v:shape style="position:absolute;left:5;top:5;width:1248;height:2" coordorigin="5,5" coordsize="1248,0" path="m5,5l1253,5e" filled="false" stroked="true" strokeweight=".476563pt" strokecolor="#000000">
                      <v:path arrowok="t"/>
                    </v:shape>
                  </v:group>
                  <v:group style="position:absolute;left:1253;top:5;width:10;height:2" coordorigin="1253,5" coordsize="10,2">
                    <v:shape style="position:absolute;left:1253;top:5;width:10;height:2" coordorigin="1253,5" coordsize="10,0" path="m1253,5l1262,5e" filled="false" stroked="true" strokeweight=".476563pt" strokecolor="#000000">
                      <v:path arrowok="t"/>
                    </v:shape>
                  </v:group>
                  <v:group style="position:absolute;left:1262;top:5;width:3617;height:2" coordorigin="1262,5" coordsize="3617,2">
                    <v:shape style="position:absolute;left:1262;top:5;width:3617;height:2" coordorigin="1262,5" coordsize="3617,0" path="m1262,5l4879,5e" filled="false" stroked="true" strokeweight=".476563pt" strokecolor="#000000">
                      <v:path arrowok="t"/>
                    </v:shape>
                  </v:group>
                  <v:group style="position:absolute;left:4879;top:5;width:10;height:2" coordorigin="4879,5" coordsize="10,2">
                    <v:shape style="position:absolute;left:4879;top:5;width:10;height:2" coordorigin="4879,5" coordsize="10,0" path="m4879,5l4889,5e" filled="false" stroked="true" strokeweight=".476563pt" strokecolor="#000000">
                      <v:path arrowok="t"/>
                    </v:shape>
                  </v:group>
                  <v:group style="position:absolute;left:4889;top:5;width:3644;height:2" coordorigin="4889,5" coordsize="3644,2">
                    <v:shape style="position:absolute;left:4889;top:5;width:3644;height:2" coordorigin="4889,5" coordsize="3644,0" path="m4889,5l8532,5e" filled="false" stroked="true" strokeweight=".476563pt" strokecolor="#000000">
                      <v:path arrowok="t"/>
                    </v:shape>
                  </v:group>
                </v:group>
              </w:pict>
            </w:r>
            <w:r>
              <w:rPr>
                <w:rFonts w:ascii="宋体" w:hAnsi="宋体" w:cs="宋体" w:eastAsia="宋体" w:hint="default"/>
                <w:sz w:val="2"/>
                <w:szCs w:val="2"/>
              </w:rPr>
            </w:r>
          </w:p>
          <w:p>
            <w:pPr>
              <w:pStyle w:val="TableParagraph"/>
              <w:tabs>
                <w:tab w:pos="6890" w:val="left" w:leader="none"/>
              </w:tabs>
              <w:spacing w:line="240" w:lineRule="auto" w:before="15"/>
              <w:ind w:left="3249" w:right="0"/>
              <w:jc w:val="left"/>
              <w:rPr>
                <w:rFonts w:ascii="宋体" w:hAnsi="宋体" w:cs="宋体" w:eastAsia="宋体" w:hint="default"/>
                <w:sz w:val="21"/>
                <w:szCs w:val="21"/>
              </w:rPr>
            </w:pPr>
            <w:r>
              <w:rPr>
                <w:rFonts w:ascii="宋体" w:hAnsi="宋体" w:cs="宋体" w:eastAsia="宋体" w:hint="default"/>
                <w:spacing w:val="-1"/>
                <w:sz w:val="21"/>
                <w:szCs w:val="21"/>
              </w:rPr>
              <w:t>期末余额</w:t>
              <w:tab/>
              <w:t>期初余额</w:t>
            </w:r>
          </w:p>
          <w:p>
            <w:pPr>
              <w:pStyle w:val="TableParagraph"/>
              <w:tabs>
                <w:tab w:pos="2659" w:val="left" w:leader="none"/>
                <w:tab w:pos="6287" w:val="left" w:leader="none"/>
              </w:tabs>
              <w:spacing w:line="240" w:lineRule="auto" w:before="121"/>
              <w:ind w:left="1024" w:right="0"/>
              <w:jc w:val="left"/>
              <w:rPr>
                <w:rFonts w:ascii="宋体" w:hAnsi="宋体" w:cs="宋体" w:eastAsia="宋体" w:hint="default"/>
                <w:sz w:val="21"/>
                <w:szCs w:val="21"/>
              </w:rPr>
            </w:pPr>
            <w:r>
              <w:rPr>
                <w:rFonts w:ascii="宋体" w:hAnsi="宋体" w:cs="宋体" w:eastAsia="宋体" w:hint="default"/>
                <w:spacing w:val="-1"/>
                <w:sz w:val="21"/>
                <w:szCs w:val="21"/>
              </w:rPr>
              <w:t>账龄</w:t>
              <w:tab/>
              <w:t>账面余额</w:t>
              <w:tab/>
              <w:t>账面余额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1257" w:right="0" w:firstLine="0"/>
        <w:jc w:val="left"/>
        <w:rPr>
          <w:rFonts w:ascii="宋体" w:hAnsi="宋体" w:cs="宋体" w:eastAsia="宋体" w:hint="default"/>
          <w:sz w:val="21"/>
          <w:szCs w:val="21"/>
        </w:rPr>
      </w:pPr>
      <w:r>
        <w:rPr/>
        <w:pict>
          <v:shape style="position:absolute;margin-left:84.480499pt;margin-top:-134.171387pt;width:426.4pt;height:130.1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7"/>
                    <w:gridCol w:w="1440"/>
                    <w:gridCol w:w="1210"/>
                    <w:gridCol w:w="1100"/>
                    <w:gridCol w:w="1318"/>
                    <w:gridCol w:w="1201"/>
                    <w:gridCol w:w="1132"/>
                  </w:tblGrid>
                  <w:tr>
                    <w:trPr>
                      <w:trHeight w:val="606" w:hRule="exact"/>
                    </w:trPr>
                    <w:tc>
                      <w:tcPr>
                        <w:tcW w:w="1127" w:type="dxa"/>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b/>
                            <w:bCs/>
                            <w:sz w:val="20"/>
                            <w:szCs w:val="20"/>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b/>
                            <w:bCs/>
                            <w:sz w:val="20"/>
                            <w:szCs w:val="20"/>
                          </w:rPr>
                        </w:pPr>
                      </w:p>
                      <w:p>
                        <w:pPr>
                          <w:pStyle w:val="TableParagraph"/>
                          <w:spacing w:line="240" w:lineRule="auto"/>
                          <w:ind w:right="83"/>
                          <w:jc w:val="right"/>
                          <w:rPr>
                            <w:rFonts w:ascii="宋体" w:hAnsi="宋体" w:cs="宋体" w:eastAsia="宋体" w:hint="default"/>
                            <w:sz w:val="21"/>
                            <w:szCs w:val="21"/>
                          </w:rPr>
                        </w:pPr>
                        <w:r>
                          <w:rPr>
                            <w:rFonts w:ascii="宋体" w:hAnsi="宋体" w:cs="宋体" w:eastAsia="宋体" w:hint="default"/>
                            <w:spacing w:val="-9"/>
                            <w:sz w:val="21"/>
                            <w:szCs w:val="21"/>
                          </w:rPr>
                          <w:t>比例（</w:t>
                        </w:r>
                        <w:r>
                          <w:rPr>
                            <w:rFonts w:ascii="Times New Roman" w:hAnsi="Times New Roman" w:cs="Times New Roman" w:eastAsia="Times New Roman" w:hint="default"/>
                            <w:b/>
                            <w:bCs/>
                            <w:spacing w:val="-9"/>
                            <w:sz w:val="21"/>
                            <w:szCs w:val="21"/>
                          </w:rPr>
                          <w:t>%</w:t>
                        </w:r>
                        <w:r>
                          <w:rPr>
                            <w:rFonts w:ascii="宋体" w:hAnsi="宋体" w:cs="宋体" w:eastAsia="宋体" w:hint="default"/>
                            <w:spacing w:val="-9"/>
                            <w:sz w:val="21"/>
                            <w:szCs w:val="21"/>
                          </w:rPr>
                          <w:t>）</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b/>
                            <w:bCs/>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9"/>
                            <w:sz w:val="21"/>
                            <w:szCs w:val="21"/>
                          </w:rPr>
                          <w:t>比例（</w:t>
                        </w:r>
                        <w:r>
                          <w:rPr>
                            <w:rFonts w:ascii="Times New Roman" w:hAnsi="Times New Roman" w:cs="Times New Roman" w:eastAsia="Times New Roman" w:hint="default"/>
                            <w:b/>
                            <w:bCs/>
                            <w:spacing w:val="-9"/>
                            <w:sz w:val="21"/>
                            <w:szCs w:val="21"/>
                          </w:rPr>
                          <w:t>%</w:t>
                        </w:r>
                        <w:r>
                          <w:rPr>
                            <w:rFonts w:ascii="宋体" w:hAnsi="宋体" w:cs="宋体" w:eastAsia="宋体" w:hint="default"/>
                            <w:spacing w:val="-9"/>
                            <w:sz w:val="21"/>
                            <w:szCs w:val="21"/>
                          </w:rPr>
                          <w:t>）</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1" w:hRule="exact"/>
                    </w:trPr>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1,525,583.85</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6"/>
                          <w:jc w:val="right"/>
                          <w:rPr>
                            <w:rFonts w:ascii="Times New Roman" w:hAnsi="Times New Roman" w:cs="Times New Roman" w:eastAsia="Times New Roman" w:hint="default"/>
                            <w:sz w:val="21"/>
                            <w:szCs w:val="21"/>
                          </w:rPr>
                        </w:pPr>
                        <w:r>
                          <w:rPr>
                            <w:rFonts w:ascii="Times New Roman"/>
                            <w:spacing w:val="-1"/>
                            <w:sz w:val="21"/>
                          </w:rPr>
                          <w:t>99.47</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2"/>
                            <w:sz w:val="21"/>
                          </w:rPr>
                          <w:t>15,255.84</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1,701,577.69</w:t>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544" w:right="0"/>
                          <w:jc w:val="left"/>
                          <w:rPr>
                            <w:rFonts w:ascii="Times New Roman" w:hAnsi="Times New Roman" w:cs="Times New Roman" w:eastAsia="Times New Roman" w:hint="default"/>
                            <w:sz w:val="21"/>
                            <w:szCs w:val="21"/>
                          </w:rPr>
                        </w:pPr>
                        <w:r>
                          <w:rPr>
                            <w:rFonts w:ascii="Times New Roman"/>
                            <w:sz w:val="21"/>
                          </w:rPr>
                          <w:t>81.77</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17,015.78</w:t>
                        </w:r>
                      </w:p>
                    </w:tc>
                  </w:tr>
                  <w:tr>
                    <w:trPr>
                      <w:trHeight w:val="395"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21"/>
                            <w:szCs w:val="21"/>
                          </w:rPr>
                        </w:pPr>
                        <w:r>
                          <w:rPr>
                            <w:rFonts w:ascii="Times New Roman"/>
                            <w:spacing w:val="-2"/>
                            <w:sz w:val="21"/>
                          </w:rPr>
                          <w:t>8,159.14</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6"/>
                          <w:jc w:val="right"/>
                          <w:rPr>
                            <w:rFonts w:ascii="Times New Roman" w:hAnsi="Times New Roman" w:cs="Times New Roman" w:eastAsia="Times New Roman" w:hint="default"/>
                            <w:sz w:val="21"/>
                            <w:szCs w:val="21"/>
                          </w:rPr>
                        </w:pPr>
                        <w:r>
                          <w:rPr>
                            <w:rFonts w:ascii="Times New Roman"/>
                            <w:spacing w:val="-1"/>
                            <w:sz w:val="21"/>
                          </w:rPr>
                          <w:t>0.53</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21"/>
                            <w:szCs w:val="21"/>
                          </w:rPr>
                        </w:pPr>
                        <w:r>
                          <w:rPr>
                            <w:rFonts w:ascii="Times New Roman"/>
                            <w:spacing w:val="-1"/>
                            <w:sz w:val="21"/>
                          </w:rPr>
                          <w:t>815.91</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2"/>
                            <w:sz w:val="21"/>
                          </w:rPr>
                          <w:t>236,724.77</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44" w:right="0"/>
                          <w:jc w:val="left"/>
                          <w:rPr>
                            <w:rFonts w:ascii="Times New Roman" w:hAnsi="Times New Roman" w:cs="Times New Roman" w:eastAsia="Times New Roman" w:hint="default"/>
                            <w:sz w:val="21"/>
                            <w:szCs w:val="21"/>
                          </w:rPr>
                        </w:pPr>
                        <w:r>
                          <w:rPr>
                            <w:rFonts w:ascii="Times New Roman"/>
                            <w:sz w:val="21"/>
                          </w:rPr>
                          <w:t>11.38</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2"/>
                            <w:sz w:val="21"/>
                          </w:rPr>
                          <w:t>23,672.47</w:t>
                        </w:r>
                      </w:p>
                    </w:tc>
                  </w:tr>
                  <w:tr>
                    <w:trPr>
                      <w:trHeight w:val="793" w:hRule="exact"/>
                    </w:trPr>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10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40"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142,596.00</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0"/>
                            <w:szCs w:val="20"/>
                          </w:rPr>
                        </w:pPr>
                      </w:p>
                      <w:p>
                        <w:pPr>
                          <w:pStyle w:val="TableParagraph"/>
                          <w:spacing w:line="240" w:lineRule="auto"/>
                          <w:ind w:left="650" w:right="0"/>
                          <w:jc w:val="left"/>
                          <w:rPr>
                            <w:rFonts w:ascii="Times New Roman" w:hAnsi="Times New Roman" w:cs="Times New Roman" w:eastAsia="Times New Roman" w:hint="default"/>
                            <w:sz w:val="21"/>
                            <w:szCs w:val="21"/>
                          </w:rPr>
                        </w:pPr>
                        <w:r>
                          <w:rPr>
                            <w:rFonts w:ascii="Times New Roman"/>
                            <w:sz w:val="21"/>
                          </w:rPr>
                          <w:t>6.85</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71,298.00</w:t>
                        </w:r>
                      </w:p>
                    </w:tc>
                  </w:tr>
                  <w:tr>
                    <w:trPr>
                      <w:trHeight w:val="398" w:hRule="exact"/>
                    </w:trPr>
                    <w:tc>
                      <w:tcPr>
                        <w:tcW w:w="112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89"/>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b/>
                            <w:spacing w:val="-2"/>
                            <w:sz w:val="21"/>
                          </w:rPr>
                          <w:t>1,533,742.99</w:t>
                        </w:r>
                        <w:r>
                          <w:rPr>
                            <w:rFonts w:ascii="Times New Roman"/>
                            <w:spacing w:val="-2"/>
                            <w:sz w:val="21"/>
                          </w:rPr>
                        </w: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6"/>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b/>
                            <w:spacing w:val="-2"/>
                            <w:sz w:val="21"/>
                          </w:rPr>
                          <w:t>16,071.75</w:t>
                        </w:r>
                        <w:r>
                          <w:rPr>
                            <w:rFonts w:ascii="Times New Roman"/>
                            <w:spacing w:val="-2"/>
                            <w:sz w:val="21"/>
                          </w:rPr>
                        </w:r>
                      </w:p>
                    </w:tc>
                    <w:tc>
                      <w:tcPr>
                        <w:tcW w:w="13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b/>
                            <w:spacing w:val="-2"/>
                            <w:sz w:val="21"/>
                          </w:rPr>
                          <w:t>2,080,898.46</w:t>
                        </w:r>
                        <w:r>
                          <w:rPr>
                            <w:rFonts w:ascii="Times New Roman"/>
                            <w:spacing w:val="-2"/>
                            <w:sz w:val="21"/>
                          </w:rPr>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39" w:right="0"/>
                          <w:jc w:val="lef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77" w:right="0"/>
                          <w:jc w:val="left"/>
                          <w:rPr>
                            <w:rFonts w:ascii="Times New Roman" w:hAnsi="Times New Roman" w:cs="Times New Roman" w:eastAsia="Times New Roman" w:hint="default"/>
                            <w:sz w:val="21"/>
                            <w:szCs w:val="21"/>
                          </w:rPr>
                        </w:pPr>
                        <w:r>
                          <w:rPr>
                            <w:rFonts w:ascii="Times New Roman"/>
                            <w:b/>
                            <w:sz w:val="21"/>
                          </w:rPr>
                          <w:t>111,986.25</w:t>
                        </w:r>
                        <w:r>
                          <w:rPr>
                            <w:rFonts w:ascii="Times New Roman"/>
                            <w:sz w:val="21"/>
                          </w:rPr>
                        </w:r>
                      </w:p>
                    </w:tc>
                  </w:tr>
                </w:tbl>
                <w:p>
                  <w:pPr/>
                </w:p>
              </w:txbxContent>
            </v:textbox>
            <w10:wrap type="none"/>
          </v:shape>
        </w:pic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）本公司期末其他应收款中无持公司 </w:t>
      </w: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％以上（含</w:t>
      </w:r>
      <w:r>
        <w:rPr>
          <w:rFonts w:ascii="宋体" w:hAnsi="宋体" w:cs="宋体" w:eastAsia="宋体" w:hint="default"/>
          <w:spacing w:val="-40"/>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％）表决权股份的股东单位款项</w:t>
      </w:r>
    </w:p>
    <w:p>
      <w:pPr>
        <w:spacing w:line="240" w:lineRule="auto" w:before="2"/>
        <w:rPr>
          <w:rFonts w:ascii="宋体" w:hAnsi="宋体" w:cs="宋体" w:eastAsia="宋体" w:hint="default"/>
          <w:sz w:val="18"/>
          <w:szCs w:val="18"/>
        </w:rPr>
      </w:pPr>
    </w:p>
    <w:tbl>
      <w:tblPr>
        <w:tblW w:w="0" w:type="auto"/>
        <w:jc w:val="left"/>
        <w:tblInd w:w="729" w:type="dxa"/>
        <w:tblLayout w:type="fixed"/>
        <w:tblCellMar>
          <w:top w:w="0" w:type="dxa"/>
          <w:left w:w="0" w:type="dxa"/>
          <w:bottom w:w="0" w:type="dxa"/>
          <w:right w:w="0" w:type="dxa"/>
        </w:tblCellMar>
        <w:tblLook w:val="01E0"/>
      </w:tblPr>
      <w:tblGrid>
        <w:gridCol w:w="2266"/>
        <w:gridCol w:w="2333"/>
        <w:gridCol w:w="1896"/>
        <w:gridCol w:w="1020"/>
        <w:gridCol w:w="1557"/>
      </w:tblGrid>
      <w:tr>
        <w:trPr>
          <w:trHeight w:val="483" w:hRule="exact"/>
        </w:trPr>
        <w:tc>
          <w:tcPr>
            <w:tcW w:w="649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6"/>
              <w:ind w:left="52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）期末其他应收款中欠款金额前五名情况</w:t>
            </w:r>
          </w:p>
        </w:tc>
        <w:tc>
          <w:tcPr>
            <w:tcW w:w="2577" w:type="dxa"/>
            <w:gridSpan w:val="2"/>
            <w:tcBorders>
              <w:top w:val="nil" w:sz="6" w:space="0" w:color="auto"/>
              <w:left w:val="nil" w:sz="6" w:space="0" w:color="auto"/>
              <w:bottom w:val="single" w:sz="4" w:space="0" w:color="000000"/>
              <w:right w:val="nil" w:sz="6" w:space="0" w:color="auto"/>
            </w:tcBorders>
          </w:tcPr>
          <w:p>
            <w:pPr/>
          </w:p>
        </w:tc>
      </w:tr>
      <w:tr>
        <w:trPr>
          <w:trHeight w:val="318" w:hRule="exact"/>
        </w:trPr>
        <w:tc>
          <w:tcPr>
            <w:tcW w:w="6494" w:type="dxa"/>
            <w:gridSpan w:val="3"/>
            <w:tcBorders>
              <w:top w:val="single" w:sz="4" w:space="0" w:color="000000"/>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nil" w:sz="6" w:space="0" w:color="auto"/>
              <w:right w:val="nil" w:sz="6" w:space="0" w:color="auto"/>
            </w:tcBorders>
          </w:tcPr>
          <w:p>
            <w:pPr>
              <w:pStyle w:val="TableParagraph"/>
              <w:spacing w:line="262" w:lineRule="exact"/>
              <w:ind w:right="24"/>
              <w:jc w:val="center"/>
              <w:rPr>
                <w:rFonts w:ascii="宋体" w:hAnsi="宋体" w:cs="宋体" w:eastAsia="宋体" w:hint="default"/>
                <w:sz w:val="21"/>
                <w:szCs w:val="21"/>
              </w:rPr>
            </w:pPr>
            <w:r>
              <w:rPr>
                <w:rFonts w:ascii="宋体" w:hAnsi="宋体" w:cs="宋体" w:eastAsia="宋体" w:hint="default"/>
                <w:color w:val="212121"/>
                <w:sz w:val="21"/>
                <w:szCs w:val="21"/>
              </w:rPr>
              <w:t>占其他应收款</w:t>
            </w:r>
            <w:r>
              <w:rPr>
                <w:rFonts w:ascii="宋体" w:hAnsi="宋体" w:cs="宋体" w:eastAsia="宋体" w:hint="default"/>
                <w:sz w:val="21"/>
                <w:szCs w:val="21"/>
              </w:rPr>
            </w:r>
          </w:p>
        </w:tc>
      </w:tr>
      <w:tr>
        <w:trPr>
          <w:trHeight w:val="312" w:hRule="exact"/>
        </w:trPr>
        <w:tc>
          <w:tcPr>
            <w:tcW w:w="6494" w:type="dxa"/>
            <w:gridSpan w:val="3"/>
            <w:tcBorders>
              <w:top w:val="nil" w:sz="6" w:space="0" w:color="auto"/>
              <w:left w:val="nil" w:sz="6" w:space="0" w:color="auto"/>
              <w:bottom w:val="nil" w:sz="6" w:space="0" w:color="auto"/>
              <w:right w:val="nil" w:sz="6" w:space="0" w:color="auto"/>
            </w:tcBorders>
          </w:tcPr>
          <w:p>
            <w:pPr>
              <w:pStyle w:val="TableParagraph"/>
              <w:tabs>
                <w:tab w:pos="2954" w:val="left" w:leader="none"/>
                <w:tab w:pos="4478" w:val="left" w:leader="none"/>
              </w:tabs>
              <w:spacing w:line="261" w:lineRule="exact"/>
              <w:ind w:left="981" w:right="0"/>
              <w:jc w:val="left"/>
              <w:rPr>
                <w:rFonts w:ascii="宋体" w:hAnsi="宋体" w:cs="宋体" w:eastAsia="宋体" w:hint="default"/>
                <w:sz w:val="21"/>
                <w:szCs w:val="21"/>
              </w:rPr>
            </w:pPr>
            <w:r>
              <w:rPr>
                <w:rFonts w:ascii="宋体" w:hAnsi="宋体" w:cs="宋体" w:eastAsia="宋体" w:hint="default"/>
                <w:spacing w:val="-1"/>
                <w:sz w:val="21"/>
                <w:szCs w:val="21"/>
              </w:rPr>
              <w:t>单位名称</w:t>
              <w:tab/>
              <w:t>与本公司关系</w:t>
              <w:tab/>
              <w:t>其他应收款期末余额</w:t>
            </w:r>
          </w:p>
        </w:tc>
        <w:tc>
          <w:tcPr>
            <w:tcW w:w="1020" w:type="dxa"/>
            <w:tcBorders>
              <w:top w:val="nil" w:sz="6" w:space="0" w:color="auto"/>
              <w:left w:val="nil" w:sz="6" w:space="0" w:color="auto"/>
              <w:bottom w:val="nil" w:sz="6" w:space="0" w:color="auto"/>
              <w:right w:val="nil" w:sz="6" w:space="0" w:color="auto"/>
            </w:tcBorders>
          </w:tcPr>
          <w:p>
            <w:pPr>
              <w:pStyle w:val="TableParagraph"/>
              <w:spacing w:line="261" w:lineRule="exact"/>
              <w:ind w:right="24"/>
              <w:jc w:val="center"/>
              <w:rPr>
                <w:rFonts w:ascii="宋体" w:hAnsi="宋体" w:cs="宋体" w:eastAsia="宋体" w:hint="default"/>
                <w:sz w:val="21"/>
                <w:szCs w:val="21"/>
              </w:rPr>
            </w:pPr>
            <w:r>
              <w:rPr>
                <w:rFonts w:ascii="宋体" w:hAnsi="宋体" w:cs="宋体" w:eastAsia="宋体" w:hint="default"/>
                <w:sz w:val="21"/>
                <w:szCs w:val="21"/>
              </w:rPr>
              <w:t>账龄</w:t>
            </w:r>
          </w:p>
        </w:tc>
        <w:tc>
          <w:tcPr>
            <w:tcW w:w="1557" w:type="dxa"/>
            <w:tcBorders>
              <w:top w:val="nil" w:sz="6" w:space="0" w:color="auto"/>
              <w:left w:val="nil" w:sz="6" w:space="0" w:color="auto"/>
              <w:bottom w:val="nil" w:sz="6" w:space="0" w:color="auto"/>
              <w:right w:val="nil" w:sz="6" w:space="0" w:color="auto"/>
            </w:tcBorders>
          </w:tcPr>
          <w:p>
            <w:pPr>
              <w:pStyle w:val="TableParagraph"/>
              <w:spacing w:line="261" w:lineRule="exact"/>
              <w:ind w:right="24"/>
              <w:jc w:val="center"/>
              <w:rPr>
                <w:rFonts w:ascii="宋体" w:hAnsi="宋体" w:cs="宋体" w:eastAsia="宋体" w:hint="default"/>
                <w:sz w:val="21"/>
                <w:szCs w:val="21"/>
              </w:rPr>
            </w:pPr>
            <w:r>
              <w:rPr>
                <w:rFonts w:ascii="宋体" w:hAnsi="宋体" w:cs="宋体" w:eastAsia="宋体" w:hint="default"/>
                <w:color w:val="212121"/>
                <w:sz w:val="21"/>
                <w:szCs w:val="21"/>
              </w:rPr>
              <w:t>总额的比例</w:t>
            </w:r>
            <w:r>
              <w:rPr>
                <w:rFonts w:ascii="宋体" w:hAnsi="宋体" w:cs="宋体" w:eastAsia="宋体" w:hint="default"/>
                <w:sz w:val="21"/>
                <w:szCs w:val="21"/>
              </w:rPr>
            </w:r>
          </w:p>
        </w:tc>
      </w:tr>
      <w:tr>
        <w:trPr>
          <w:trHeight w:val="316" w:hRule="exact"/>
        </w:trPr>
        <w:tc>
          <w:tcPr>
            <w:tcW w:w="6494" w:type="dxa"/>
            <w:gridSpan w:val="3"/>
            <w:tcBorders>
              <w:top w:val="nil" w:sz="6" w:space="0" w:color="auto"/>
              <w:left w:val="nil" w:sz="6" w:space="0" w:color="auto"/>
              <w:bottom w:val="single" w:sz="4" w:space="0" w:color="000000"/>
              <w:right w:val="nil" w:sz="6" w:space="0" w:color="auto"/>
            </w:tcBorders>
          </w:tcPr>
          <w:p>
            <w:pPr/>
          </w:p>
        </w:tc>
        <w:tc>
          <w:tcPr>
            <w:tcW w:w="1020" w:type="dxa"/>
            <w:tcBorders>
              <w:top w:val="nil" w:sz="6" w:space="0" w:color="auto"/>
              <w:left w:val="nil" w:sz="6" w:space="0" w:color="auto"/>
              <w:bottom w:val="single" w:sz="4" w:space="0" w:color="000000"/>
              <w:right w:val="nil" w:sz="6" w:space="0" w:color="auto"/>
            </w:tcBorders>
          </w:tcPr>
          <w:p>
            <w:pPr/>
          </w:p>
        </w:tc>
        <w:tc>
          <w:tcPr>
            <w:tcW w:w="1557" w:type="dxa"/>
            <w:tcBorders>
              <w:top w:val="nil" w:sz="6" w:space="0" w:color="auto"/>
              <w:left w:val="nil" w:sz="6" w:space="0" w:color="auto"/>
              <w:bottom w:val="single" w:sz="4" w:space="0" w:color="000000"/>
              <w:right w:val="nil" w:sz="6" w:space="0" w:color="auto"/>
            </w:tcBorders>
          </w:tcPr>
          <w:p>
            <w:pPr>
              <w:pStyle w:val="TableParagraph"/>
              <w:spacing w:line="277" w:lineRule="exact"/>
              <w:ind w:right="26"/>
              <w:jc w:val="center"/>
              <w:rPr>
                <w:rFonts w:ascii="宋体" w:hAnsi="宋体" w:cs="宋体" w:eastAsia="宋体" w:hint="default"/>
                <w:sz w:val="21"/>
                <w:szCs w:val="21"/>
              </w:rPr>
            </w:pPr>
            <w:r>
              <w:rPr>
                <w:rFonts w:ascii="宋体" w:hAnsi="宋体" w:cs="宋体" w:eastAsia="宋体" w:hint="default"/>
                <w:color w:val="212121"/>
                <w:sz w:val="21"/>
                <w:szCs w:val="21"/>
              </w:rPr>
              <w:t>（</w:t>
            </w:r>
            <w:r>
              <w:rPr>
                <w:rFonts w:ascii="Times New Roman" w:hAnsi="Times New Roman" w:cs="Times New Roman" w:eastAsia="Times New Roman" w:hint="default"/>
                <w:b/>
                <w:bCs/>
                <w:color w:val="212121"/>
                <w:sz w:val="21"/>
                <w:szCs w:val="21"/>
              </w:rPr>
              <w:t>%</w:t>
            </w:r>
            <w:r>
              <w:rPr>
                <w:rFonts w:ascii="宋体" w:hAnsi="宋体" w:cs="宋体" w:eastAsia="宋体" w:hint="default"/>
                <w:color w:val="212121"/>
                <w:sz w:val="21"/>
                <w:szCs w:val="21"/>
              </w:rPr>
              <w:t>）</w:t>
            </w:r>
            <w:r>
              <w:rPr>
                <w:rFonts w:ascii="宋体" w:hAnsi="宋体" w:cs="宋体" w:eastAsia="宋体" w:hint="default"/>
                <w:sz w:val="21"/>
                <w:szCs w:val="21"/>
              </w:rPr>
            </w:r>
          </w:p>
        </w:tc>
      </w:tr>
      <w:tr>
        <w:trPr>
          <w:trHeight w:val="401" w:hRule="exact"/>
        </w:trPr>
        <w:tc>
          <w:tcPr>
            <w:tcW w:w="6494" w:type="dxa"/>
            <w:gridSpan w:val="3"/>
            <w:tcBorders>
              <w:top w:val="single" w:sz="4" w:space="0" w:color="000000"/>
              <w:left w:val="nil" w:sz="6" w:space="0" w:color="auto"/>
              <w:bottom w:val="nil" w:sz="6" w:space="0" w:color="auto"/>
              <w:right w:val="nil" w:sz="6" w:space="0" w:color="auto"/>
            </w:tcBorders>
          </w:tcPr>
          <w:p>
            <w:pPr>
              <w:pStyle w:val="TableParagraph"/>
              <w:tabs>
                <w:tab w:pos="2915" w:val="left" w:leader="none"/>
                <w:tab w:pos="5438" w:val="left" w:leader="none"/>
              </w:tabs>
              <w:spacing w:line="240" w:lineRule="auto" w:before="26"/>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北京叶氏企业集团有限公司</w:t>
              <w:tab/>
              <w:t>房屋租赁押金</w:t>
              <w:tab/>
            </w:r>
            <w:r>
              <w:rPr>
                <w:rFonts w:ascii="Times New Roman" w:hAnsi="Times New Roman" w:cs="Times New Roman" w:eastAsia="Times New Roman" w:hint="default"/>
                <w:spacing w:val="-2"/>
                <w:sz w:val="21"/>
                <w:szCs w:val="21"/>
              </w:rPr>
              <w:t>370,440.00</w:t>
            </w: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4"/>
              <w:jc w:val="center"/>
              <w:rPr>
                <w:rFonts w:ascii="Times New Roman" w:hAnsi="Times New Roman" w:cs="Times New Roman" w:eastAsia="Times New Roman" w:hint="default"/>
                <w:sz w:val="21"/>
                <w:szCs w:val="21"/>
              </w:rPr>
            </w:pPr>
            <w:r>
              <w:rPr>
                <w:rFonts w:ascii="Times New Roman"/>
                <w:sz w:val="21"/>
              </w:rPr>
              <w:t>24.15</w:t>
            </w:r>
          </w:p>
        </w:tc>
      </w:tr>
      <w:tr>
        <w:trPr>
          <w:trHeight w:val="529" w:hRule="exact"/>
        </w:trPr>
        <w:tc>
          <w:tcPr>
            <w:tcW w:w="6494" w:type="dxa"/>
            <w:gridSpan w:val="3"/>
            <w:tcBorders>
              <w:top w:val="nil" w:sz="6" w:space="0" w:color="auto"/>
              <w:left w:val="nil" w:sz="6" w:space="0" w:color="auto"/>
              <w:bottom w:val="nil" w:sz="6" w:space="0" w:color="auto"/>
              <w:right w:val="nil" w:sz="6" w:space="0" w:color="auto"/>
            </w:tcBorders>
          </w:tcPr>
          <w:p>
            <w:pPr>
              <w:pStyle w:val="TableParagraph"/>
              <w:tabs>
                <w:tab w:pos="2915" w:val="left" w:leader="none"/>
                <w:tab w:pos="5445" w:val="left" w:leader="none"/>
              </w:tabs>
              <w:spacing w:line="240" w:lineRule="auto" w:before="20"/>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陈参</w:t>
              <w:tab/>
            </w:r>
            <w:r>
              <w:rPr>
                <w:rFonts w:ascii="宋体" w:hAnsi="宋体" w:cs="宋体" w:eastAsia="宋体" w:hint="default"/>
                <w:spacing w:val="-2"/>
                <w:sz w:val="21"/>
                <w:szCs w:val="21"/>
              </w:rPr>
              <w:t>公司员工</w:t>
              <w:tab/>
            </w:r>
            <w:r>
              <w:rPr>
                <w:rFonts w:ascii="Times New Roman" w:hAnsi="Times New Roman" w:cs="Times New Roman" w:eastAsia="Times New Roman" w:hint="default"/>
                <w:spacing w:val="-2"/>
                <w:sz w:val="21"/>
                <w:szCs w:val="21"/>
              </w:rPr>
              <w:t>110,341.86</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center"/>
              <w:rPr>
                <w:rFonts w:ascii="Times New Roman" w:hAnsi="Times New Roman" w:cs="Times New Roman" w:eastAsia="Times New Roman" w:hint="default"/>
                <w:sz w:val="21"/>
                <w:szCs w:val="21"/>
              </w:rPr>
            </w:pPr>
            <w:r>
              <w:rPr>
                <w:rFonts w:ascii="Times New Roman"/>
                <w:sz w:val="21"/>
              </w:rPr>
              <w:t>7.19</w:t>
            </w:r>
          </w:p>
        </w:tc>
      </w:tr>
      <w:tr>
        <w:trPr>
          <w:trHeight w:val="829" w:hRule="exact"/>
        </w:trPr>
        <w:tc>
          <w:tcPr>
            <w:tcW w:w="4598"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21"/>
                <w:szCs w:val="21"/>
              </w:rPr>
            </w:pPr>
            <w:r>
              <w:rPr>
                <w:rFonts w:ascii="宋体" w:hAnsi="宋体" w:cs="宋体" w:eastAsia="宋体" w:hint="default"/>
                <w:spacing w:val="12"/>
                <w:sz w:val="21"/>
                <w:szCs w:val="21"/>
              </w:rPr>
              <w:t>中国联合网络通信有限公司</w:t>
            </w:r>
            <w:r>
              <w:rPr>
                <w:rFonts w:ascii="宋体" w:hAnsi="宋体" w:cs="宋体" w:eastAsia="宋体" w:hint="default"/>
                <w:spacing w:val="35"/>
                <w:sz w:val="21"/>
                <w:szCs w:val="21"/>
              </w:rPr>
              <w:t> </w:t>
            </w:r>
            <w:r>
              <w:rPr>
                <w:rFonts w:ascii="宋体" w:hAnsi="宋体" w:cs="宋体" w:eastAsia="宋体" w:hint="default"/>
                <w:position w:val="-12"/>
                <w:sz w:val="21"/>
                <w:szCs w:val="21"/>
              </w:rPr>
              <w:t>客户</w:t>
            </w:r>
            <w:r>
              <w:rPr>
                <w:rFonts w:ascii="宋体" w:hAnsi="宋体" w:cs="宋体" w:eastAsia="宋体" w:hint="default"/>
                <w:sz w:val="21"/>
                <w:szCs w:val="21"/>
              </w:rPr>
            </w:r>
          </w:p>
          <w:p>
            <w:pPr>
              <w:pStyle w:val="TableParagraph"/>
              <w:spacing w:line="228" w:lineRule="exact"/>
              <w:ind w:left="180" w:right="0"/>
              <w:jc w:val="left"/>
              <w:rPr>
                <w:rFonts w:ascii="宋体" w:hAnsi="宋体" w:cs="宋体" w:eastAsia="宋体" w:hint="default"/>
                <w:sz w:val="21"/>
                <w:szCs w:val="21"/>
              </w:rPr>
            </w:pPr>
            <w:r>
              <w:rPr>
                <w:rFonts w:ascii="宋体" w:hAnsi="宋体" w:cs="宋体" w:eastAsia="宋体" w:hint="default"/>
                <w:sz w:val="21"/>
                <w:szCs w:val="21"/>
              </w:rPr>
              <w:t>辽宁省分公司</w:t>
            </w:r>
          </w:p>
          <w:p>
            <w:pPr>
              <w:pStyle w:val="TableParagraph"/>
              <w:tabs>
                <w:tab w:pos="2915" w:val="left" w:leader="none"/>
              </w:tabs>
              <w:spacing w:line="240" w:lineRule="auto" w:before="22"/>
              <w:ind w:left="107" w:right="0"/>
              <w:jc w:val="left"/>
              <w:rPr>
                <w:rFonts w:ascii="宋体" w:hAnsi="宋体" w:cs="宋体" w:eastAsia="宋体" w:hint="default"/>
                <w:sz w:val="21"/>
                <w:szCs w:val="21"/>
              </w:rPr>
            </w:pPr>
            <w:r>
              <w:rPr>
                <w:rFonts w:ascii="宋体" w:hAnsi="宋体" w:cs="宋体" w:eastAsia="宋体" w:hint="default"/>
                <w:spacing w:val="-1"/>
                <w:sz w:val="21"/>
                <w:szCs w:val="21"/>
              </w:rPr>
              <w:t>曹守奎</w:t>
              <w:tab/>
            </w:r>
            <w:r>
              <w:rPr>
                <w:rFonts w:ascii="宋体" w:hAnsi="宋体" w:cs="宋体" w:eastAsia="宋体" w:hint="default"/>
                <w:spacing w:val="-2"/>
                <w:sz w:val="21"/>
                <w:szCs w:val="21"/>
              </w:rPr>
              <w:t>公司员工</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31" w:right="0"/>
              <w:jc w:val="center"/>
              <w:rPr>
                <w:rFonts w:ascii="Times New Roman" w:hAnsi="Times New Roman" w:cs="Times New Roman" w:eastAsia="Times New Roman" w:hint="default"/>
                <w:sz w:val="21"/>
                <w:szCs w:val="21"/>
              </w:rPr>
            </w:pPr>
            <w:r>
              <w:rPr>
                <w:rFonts w:ascii="Times New Roman"/>
                <w:sz w:val="21"/>
              </w:rPr>
              <w:t>100,000.00</w:t>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37" w:right="0"/>
              <w:jc w:val="center"/>
              <w:rPr>
                <w:rFonts w:ascii="Times New Roman" w:hAnsi="Times New Roman" w:cs="Times New Roman" w:eastAsia="Times New Roman" w:hint="default"/>
                <w:sz w:val="21"/>
                <w:szCs w:val="21"/>
              </w:rPr>
            </w:pPr>
            <w:r>
              <w:rPr>
                <w:rFonts w:ascii="Times New Roman"/>
                <w:sz w:val="21"/>
              </w:rPr>
              <w:t>85,715.50</w:t>
            </w:r>
          </w:p>
        </w:tc>
        <w:tc>
          <w:tcPr>
            <w:tcW w:w="1020" w:type="dxa"/>
            <w:tcBorders>
              <w:top w:val="nil" w:sz="6" w:space="0" w:color="auto"/>
              <w:left w:val="nil" w:sz="6" w:space="0" w:color="auto"/>
              <w:bottom w:val="nil" w:sz="6" w:space="0" w:color="auto"/>
              <w:right w:val="nil" w:sz="6" w:space="0" w:color="auto"/>
            </w:tcBorders>
          </w:tcPr>
          <w:p>
            <w:pPr>
              <w:pStyle w:val="TableParagraph"/>
              <w:spacing w:line="264"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p>
            <w:pPr>
              <w:pStyle w:val="TableParagraph"/>
              <w:spacing w:line="240" w:lineRule="auto" w:before="19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center"/>
              <w:rPr>
                <w:rFonts w:ascii="Times New Roman" w:hAnsi="Times New Roman" w:cs="Times New Roman" w:eastAsia="Times New Roman" w:hint="default"/>
                <w:sz w:val="21"/>
                <w:szCs w:val="21"/>
              </w:rPr>
            </w:pPr>
            <w:r>
              <w:rPr>
                <w:rFonts w:ascii="Times New Roman"/>
                <w:sz w:val="21"/>
              </w:rPr>
              <w:t>6.52</w:t>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
              <w:jc w:val="center"/>
              <w:rPr>
                <w:rFonts w:ascii="Times New Roman" w:hAnsi="Times New Roman" w:cs="Times New Roman" w:eastAsia="Times New Roman" w:hint="default"/>
                <w:sz w:val="21"/>
                <w:szCs w:val="21"/>
              </w:rPr>
            </w:pPr>
            <w:r>
              <w:rPr>
                <w:rFonts w:ascii="Times New Roman"/>
                <w:sz w:val="21"/>
              </w:rPr>
              <w:t>5.59</w:t>
            </w:r>
          </w:p>
        </w:tc>
      </w:tr>
      <w:tr>
        <w:trPr>
          <w:trHeight w:val="395" w:hRule="exact"/>
        </w:trPr>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张博</w:t>
            </w:r>
          </w:p>
        </w:tc>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650" w:right="0"/>
              <w:jc w:val="left"/>
              <w:rPr>
                <w:rFonts w:ascii="宋体" w:hAnsi="宋体" w:cs="宋体" w:eastAsia="宋体" w:hint="default"/>
                <w:sz w:val="21"/>
                <w:szCs w:val="21"/>
              </w:rPr>
            </w:pPr>
            <w:r>
              <w:rPr>
                <w:rFonts w:ascii="宋体" w:hAnsi="宋体" w:cs="宋体" w:eastAsia="宋体" w:hint="default"/>
                <w:sz w:val="21"/>
                <w:szCs w:val="21"/>
              </w:rPr>
              <w:t>公司员工</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21"/>
                <w:szCs w:val="21"/>
              </w:rPr>
            </w:pPr>
            <w:r>
              <w:rPr>
                <w:rFonts w:ascii="Times New Roman"/>
                <w:spacing w:val="-2"/>
                <w:sz w:val="21"/>
              </w:rPr>
              <w:t>77,339.50</w:t>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4"/>
              <w:jc w:val="center"/>
              <w:rPr>
                <w:rFonts w:ascii="Times New Roman" w:hAnsi="Times New Roman" w:cs="Times New Roman" w:eastAsia="Times New Roman" w:hint="default"/>
                <w:sz w:val="21"/>
                <w:szCs w:val="21"/>
              </w:rPr>
            </w:pPr>
            <w:r>
              <w:rPr>
                <w:rFonts w:ascii="Times New Roman"/>
                <w:sz w:val="21"/>
              </w:rPr>
              <w:t>5.04</w:t>
            </w:r>
          </w:p>
        </w:tc>
      </w:tr>
      <w:tr>
        <w:trPr>
          <w:trHeight w:val="398" w:hRule="exact"/>
        </w:trPr>
        <w:tc>
          <w:tcPr>
            <w:tcW w:w="226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33" w:type="dxa"/>
            <w:tcBorders>
              <w:top w:val="single" w:sz="4" w:space="0" w:color="000000"/>
              <w:left w:val="nil" w:sz="6" w:space="0" w:color="auto"/>
              <w:bottom w:val="single" w:sz="4" w:space="0" w:color="000000"/>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b/>
                <w:spacing w:val="-2"/>
                <w:sz w:val="21"/>
              </w:rPr>
              <w:t>743,836.86</w:t>
            </w:r>
            <w:r>
              <w:rPr>
                <w:rFonts w:ascii="Times New Roman"/>
                <w:spacing w:val="-2"/>
                <w:sz w:val="21"/>
              </w:rPr>
            </w:r>
          </w:p>
        </w:tc>
        <w:tc>
          <w:tcPr>
            <w:tcW w:w="1020" w:type="dxa"/>
            <w:tcBorders>
              <w:top w:val="single" w:sz="4" w:space="0" w:color="000000"/>
              <w:left w:val="nil" w:sz="6" w:space="0" w:color="auto"/>
              <w:bottom w:val="single" w:sz="4" w:space="0" w:color="000000"/>
              <w:right w:val="nil" w:sz="6" w:space="0" w:color="auto"/>
            </w:tcBorders>
          </w:tcPr>
          <w:p>
            <w:pPr/>
          </w:p>
        </w:tc>
        <w:tc>
          <w:tcPr>
            <w:tcW w:w="155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center"/>
              <w:rPr>
                <w:rFonts w:ascii="Times New Roman" w:hAnsi="Times New Roman" w:cs="Times New Roman" w:eastAsia="Times New Roman" w:hint="default"/>
                <w:sz w:val="21"/>
                <w:szCs w:val="21"/>
              </w:rPr>
            </w:pPr>
            <w:r>
              <w:rPr>
                <w:rFonts w:ascii="Times New Roman"/>
                <w:b/>
                <w:sz w:val="21"/>
              </w:rPr>
              <w:t>48.49</w:t>
            </w:r>
            <w:r>
              <w:rPr>
                <w:rFonts w:ascii="Times New Roman"/>
                <w:sz w:val="21"/>
              </w:rPr>
            </w:r>
          </w:p>
        </w:tc>
      </w:tr>
    </w:tbl>
    <w:p>
      <w:pPr>
        <w:spacing w:line="240" w:lineRule="auto" w:before="2"/>
        <w:rPr>
          <w:rFonts w:ascii="宋体" w:hAnsi="宋体" w:cs="宋体" w:eastAsia="宋体" w:hint="default"/>
          <w:sz w:val="6"/>
          <w:szCs w:val="6"/>
        </w:rPr>
      </w:pPr>
    </w:p>
    <w:p>
      <w:pPr>
        <w:spacing w:before="36"/>
        <w:ind w:left="12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）应收关联方账款情况</w:t>
      </w:r>
    </w:p>
    <w:p>
      <w:pPr>
        <w:spacing w:line="240" w:lineRule="auto" w:before="7"/>
        <w:rPr>
          <w:rFonts w:ascii="宋体" w:hAnsi="宋体" w:cs="宋体" w:eastAsia="宋体" w:hint="default"/>
          <w:sz w:val="11"/>
          <w:szCs w:val="11"/>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299;height:2" coordorigin="5,5" coordsize="1299,2">
              <v:shape style="position:absolute;left:5;top:5;width:1299;height:2" coordorigin="5,5" coordsize="1299,0" path="m5,5l1303,5e" filled="false" stroked="true" strokeweight=".480469pt" strokecolor="#000000">
                <v:path arrowok="t"/>
              </v:shape>
            </v:group>
            <v:group style="position:absolute;left:1303;top:5;width:10;height:2" coordorigin="1303,5" coordsize="10,2">
              <v:shape style="position:absolute;left:1303;top:5;width:10;height:2" coordorigin="1303,5" coordsize="10,0" path="m1303,5l1313,5e" filled="false" stroked="true" strokeweight=".480469pt" strokecolor="#000000">
                <v:path arrowok="t"/>
              </v:shape>
            </v:group>
            <v:group style="position:absolute;left:1313;top:5;width:4453;height:2" coordorigin="1313,5" coordsize="4453,2">
              <v:shape style="position:absolute;left:1313;top:5;width:4453;height:2" coordorigin="1313,5" coordsize="4453,0" path="m1313,5l5765,5e" filled="false" stroked="true" strokeweight=".480469pt" strokecolor="#000000">
                <v:path arrowok="t"/>
              </v:shape>
            </v:group>
            <v:group style="position:absolute;left:5765;top:5;width:10;height:2" coordorigin="5765,5" coordsize="10,2">
              <v:shape style="position:absolute;left:5765;top:5;width:10;height:2" coordorigin="5765,5" coordsize="10,0" path="m5765,5l5774,5e" filled="false" stroked="true" strokeweight=".480469pt" strokecolor="#000000">
                <v:path arrowok="t"/>
              </v:shape>
            </v:group>
            <v:group style="position:absolute;left:5774;top:5;width:1047;height:2" coordorigin="5774,5" coordsize="1047,2">
              <v:shape style="position:absolute;left:5774;top:5;width:1047;height:2" coordorigin="5774,5" coordsize="1047,0" path="m5774,5l6821,5e" filled="false" stroked="true" strokeweight=".480469pt" strokecolor="#000000">
                <v:path arrowok="t"/>
              </v:shape>
            </v:group>
            <v:group style="position:absolute;left:6821;top:5;width:10;height:2" coordorigin="6821,5" coordsize="10,2">
              <v:shape style="position:absolute;left:6821;top:5;width:10;height:2" coordorigin="6821,5" coordsize="10,0" path="m6821,5l6830,5e" filled="false" stroked="true" strokeweight=".480469pt" strokecolor="#000000">
                <v:path arrowok="t"/>
              </v:shape>
            </v:group>
            <v:group style="position:absolute;left:6830;top:5;width:1702;height:2" coordorigin="6830,5" coordsize="1702,2">
              <v:shape style="position:absolute;left:6830;top:5;width:1702;height:2" coordorigin="6830,5" coordsize="1702,0" path="m6830,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960" w:right="440"/>
        </w:sectPr>
      </w:pPr>
    </w:p>
    <w:p>
      <w:pPr>
        <w:tabs>
          <w:tab w:pos="3626" w:val="left" w:leader="none"/>
          <w:tab w:pos="6806" w:val="left" w:leader="none"/>
        </w:tabs>
        <w:spacing w:before="133"/>
        <w:ind w:left="957" w:right="-16" w:firstLine="0"/>
        <w:jc w:val="left"/>
        <w:rPr>
          <w:rFonts w:ascii="宋体" w:hAnsi="宋体" w:cs="宋体" w:eastAsia="宋体" w:hint="default"/>
          <w:sz w:val="21"/>
          <w:szCs w:val="21"/>
        </w:rPr>
      </w:pPr>
      <w:r>
        <w:rPr>
          <w:rFonts w:ascii="宋体" w:hAnsi="宋体" w:cs="宋体" w:eastAsia="宋体" w:hint="default"/>
          <w:spacing w:val="-1"/>
          <w:sz w:val="21"/>
          <w:szCs w:val="21"/>
        </w:rPr>
        <w:t>单位名称</w:t>
        <w:tab/>
        <w:t>与本公司关系</w:t>
        <w:tab/>
        <w:t>金额</w:t>
      </w:r>
    </w:p>
    <w:p>
      <w:pPr>
        <w:spacing w:line="252" w:lineRule="exact" w:before="0"/>
        <w:ind w:left="379" w:right="1346" w:firstLine="0"/>
        <w:jc w:val="center"/>
        <w:rPr>
          <w:rFonts w:ascii="宋体" w:hAnsi="宋体" w:cs="宋体" w:eastAsia="宋体" w:hint="default"/>
          <w:sz w:val="21"/>
          <w:szCs w:val="21"/>
        </w:rPr>
      </w:pPr>
      <w:r>
        <w:rPr/>
        <w:br w:type="column"/>
      </w:r>
      <w:r>
        <w:rPr>
          <w:rFonts w:ascii="宋体" w:hAnsi="宋体" w:cs="宋体" w:eastAsia="宋体" w:hint="default"/>
          <w:sz w:val="21"/>
          <w:szCs w:val="21"/>
        </w:rPr>
        <w:t>占其他应收款总</w:t>
      </w:r>
    </w:p>
    <w:p>
      <w:pPr>
        <w:spacing w:before="37"/>
        <w:ind w:left="378" w:right="1346" w:firstLine="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after="0"/>
        <w:jc w:val="center"/>
        <w:rPr>
          <w:rFonts w:ascii="Times New Roman" w:hAnsi="Times New Roman" w:cs="Times New Roman" w:eastAsia="Times New Roman" w:hint="default"/>
          <w:sz w:val="21"/>
          <w:szCs w:val="21"/>
        </w:rPr>
        <w:sectPr>
          <w:type w:val="continuous"/>
          <w:pgSz w:w="11910" w:h="16840"/>
          <w:pgMar w:top="1580" w:bottom="280" w:left="960" w:right="440"/>
          <w:cols w:num="2" w:equalWidth="0">
            <w:col w:w="7229" w:space="40"/>
            <w:col w:w="3241"/>
          </w:cols>
        </w:sectPr>
      </w:pPr>
    </w:p>
    <w:p>
      <w:pPr>
        <w:spacing w:line="240" w:lineRule="auto" w:before="11"/>
        <w:rPr>
          <w:rFonts w:ascii="Times New Roman" w:hAnsi="Times New Roman" w:cs="Times New Roman" w:eastAsia="Times New Roman" w:hint="default"/>
          <w:b/>
          <w:bCs/>
          <w:sz w:val="2"/>
          <w:szCs w:val="2"/>
        </w:rPr>
      </w:pPr>
    </w:p>
    <w:p>
      <w:pPr>
        <w:spacing w:line="20" w:lineRule="exact"/>
        <w:ind w:left="7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1313;height:2" coordorigin="5,5" coordsize="1313,2">
              <v:shape style="position:absolute;left:5;top:5;width:1313;height:2" coordorigin="5,5" coordsize="1313,0" path="m5,5l1318,5e" filled="false" stroked="true" strokeweight=".480469pt" strokecolor="#000000">
                <v:path arrowok="t"/>
              </v:shape>
            </v:group>
            <v:group style="position:absolute;left:1303;top:5;width:10;height:2" coordorigin="1303,5" coordsize="10,2">
              <v:shape style="position:absolute;left:1303;top:5;width:10;height:2" coordorigin="1303,5" coordsize="10,0" path="m1303,5l1313,5e" filled="false" stroked="true" strokeweight=".480469pt" strokecolor="#000000">
                <v:path arrowok="t"/>
              </v:shape>
            </v:group>
            <v:group style="position:absolute;left:1313;top:5;width:4467;height:2" coordorigin="1313,5" coordsize="4467,2">
              <v:shape style="position:absolute;left:1313;top:5;width:4467;height:2" coordorigin="1313,5" coordsize="4467,0" path="m1313,5l5779,5e" filled="false" stroked="true" strokeweight=".480469pt" strokecolor="#000000">
                <v:path arrowok="t"/>
              </v:shape>
            </v:group>
            <v:group style="position:absolute;left:5765;top:5;width:10;height:2" coordorigin="5765,5" coordsize="10,2">
              <v:shape style="position:absolute;left:5765;top:5;width:10;height:2" coordorigin="5765,5" coordsize="10,0" path="m5765,5l5774,5e" filled="false" stroked="true" strokeweight=".480469pt" strokecolor="#000000">
                <v:path arrowok="t"/>
              </v:shape>
            </v:group>
            <v:group style="position:absolute;left:5774;top:5;width:1061;height:2" coordorigin="5774,5" coordsize="1061,2">
              <v:shape style="position:absolute;left:5774;top:5;width:1061;height:2" coordorigin="5774,5" coordsize="1061,0" path="m5774,5l6835,5e" filled="false" stroked="true" strokeweight=".480469pt" strokecolor="#000000">
                <v:path arrowok="t"/>
              </v:shape>
            </v:group>
            <v:group style="position:absolute;left:6821;top:5;width:10;height:2" coordorigin="6821,5" coordsize="10,2">
              <v:shape style="position:absolute;left:6821;top:5;width:10;height:2" coordorigin="6821,5" coordsize="10,0" path="m6821,5l6830,5e" filled="false" stroked="true" strokeweight=".480469pt" strokecolor="#000000">
                <v:path arrowok="t"/>
              </v:shape>
            </v:group>
            <v:group style="position:absolute;left:6830;top:5;width:1716;height:2" coordorigin="6830,5" coordsize="1716,2">
              <v:shape style="position:absolute;left:6830;top:5;width:1716;height:2" coordorigin="6830,5" coordsize="1716,0" path="m6830,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580" w:bottom="280" w:left="960" w:right="440"/>
        </w:sectPr>
      </w:pPr>
    </w:p>
    <w:p>
      <w:pPr>
        <w:spacing w:line="240" w:lineRule="auto" w:before="11"/>
        <w:rPr>
          <w:rFonts w:ascii="Times New Roman" w:hAnsi="Times New Roman" w:cs="Times New Roman" w:eastAsia="Times New Roman" w:hint="default"/>
          <w:b/>
          <w:bCs/>
          <w:sz w:val="27"/>
          <w:szCs w:val="27"/>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1299;height:2" coordorigin="5,5" coordsize="1299,2">
              <v:shape style="position:absolute;left:5;top:5;width:1299;height:2" coordorigin="5,5" coordsize="1299,0" path="m5,5l1303,5e" filled="false" stroked="true" strokeweight=".480469pt" strokecolor="#000000">
                <v:path arrowok="t"/>
              </v:shape>
            </v:group>
            <v:group style="position:absolute;left:1303;top:5;width:10;height:2" coordorigin="1303,5" coordsize="10,2">
              <v:shape style="position:absolute;left:1303;top:5;width:10;height:2" coordorigin="1303,5" coordsize="10,0" path="m1303,5l1313,5e" filled="false" stroked="true" strokeweight=".480469pt" strokecolor="#000000">
                <v:path arrowok="t"/>
              </v:shape>
            </v:group>
            <v:group style="position:absolute;left:1313;top:5;width:4453;height:2" coordorigin="1313,5" coordsize="4453,2">
              <v:shape style="position:absolute;left:1313;top:5;width:4453;height:2" coordorigin="1313,5" coordsize="4453,0" path="m1313,5l5765,5e" filled="false" stroked="true" strokeweight=".480469pt" strokecolor="#000000">
                <v:path arrowok="t"/>
              </v:shape>
            </v:group>
            <v:group style="position:absolute;left:5765;top:5;width:10;height:2" coordorigin="5765,5" coordsize="10,2">
              <v:shape style="position:absolute;left:5765;top:5;width:10;height:2" coordorigin="5765,5" coordsize="10,0" path="m5765,5l5774,5e" filled="false" stroked="true" strokeweight=".480469pt" strokecolor="#000000">
                <v:path arrowok="t"/>
              </v:shape>
            </v:group>
            <v:group style="position:absolute;left:5774;top:5;width:1047;height:2" coordorigin="5774,5" coordsize="1047,2">
              <v:shape style="position:absolute;left:5774;top:5;width:1047;height:2" coordorigin="5774,5" coordsize="1047,0" path="m5774,5l6821,5e" filled="false" stroked="true" strokeweight=".480469pt" strokecolor="#000000">
                <v:path arrowok="t"/>
              </v:shape>
            </v:group>
            <v:group style="position:absolute;left:6821;top:5;width:10;height:2" coordorigin="6821,5" coordsize="10,2">
              <v:shape style="position:absolute;left:6821;top:5;width:10;height:2" coordorigin="6821,5" coordsize="10,0" path="m6821,5l6830,5e" filled="false" stroked="true" strokeweight=".480469pt" strokecolor="#000000">
                <v:path arrowok="t"/>
              </v:shape>
            </v:group>
            <v:group style="position:absolute;left:6830;top:5;width:1702;height:2" coordorigin="6830,5" coordsize="1702,2">
              <v:shape style="position:absolute;left:6830;top:5;width:1702;height:2" coordorigin="6830,5" coordsize="1702,0" path="m6830,5l8532,5e" filled="false" stroked="true" strokeweight=".480469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78" w:footer="980" w:top="1100" w:bottom="1180" w:left="1560" w:right="920"/>
        </w:sectPr>
      </w:pPr>
    </w:p>
    <w:p>
      <w:pPr>
        <w:tabs>
          <w:tab w:pos="3026" w:val="left" w:leader="none"/>
          <w:tab w:pos="6206" w:val="left" w:leader="none"/>
        </w:tabs>
        <w:spacing w:before="133"/>
        <w:ind w:left="357" w:right="-16" w:firstLine="0"/>
        <w:jc w:val="left"/>
        <w:rPr>
          <w:rFonts w:ascii="宋体" w:hAnsi="宋体" w:cs="宋体" w:eastAsia="宋体" w:hint="default"/>
          <w:sz w:val="21"/>
          <w:szCs w:val="21"/>
        </w:rPr>
      </w:pPr>
      <w:r>
        <w:rPr/>
        <w:pict>
          <v:shape style="position:absolute;margin-left:84.480499pt;margin-top:17.635622pt;width:426.4pt;height:73.3pt;mso-position-horizontal-relative:page;mso-position-vertical-relative:paragraph;z-index:4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3"/>
                    <w:gridCol w:w="3871"/>
                    <w:gridCol w:w="1889"/>
                    <w:gridCol w:w="1634"/>
                  </w:tblGrid>
                  <w:tr>
                    <w:trPr>
                      <w:trHeight w:val="266" w:hRule="exact"/>
                    </w:trPr>
                    <w:tc>
                      <w:tcPr>
                        <w:tcW w:w="6893" w:type="dxa"/>
                        <w:gridSpan w:val="3"/>
                        <w:tcBorders>
                          <w:top w:val="nil" w:sz="6" w:space="0" w:color="auto"/>
                          <w:left w:val="nil" w:sz="6" w:space="0" w:color="auto"/>
                          <w:bottom w:val="single" w:sz="4" w:space="0" w:color="000000"/>
                          <w:right w:val="nil" w:sz="6" w:space="0" w:color="auto"/>
                        </w:tcBorders>
                      </w:tcPr>
                      <w:p>
                        <w:pPr/>
                      </w:p>
                    </w:tc>
                    <w:tc>
                      <w:tcPr>
                        <w:tcW w:w="1634" w:type="dxa"/>
                        <w:tcBorders>
                          <w:top w:val="nil" w:sz="6" w:space="0" w:color="auto"/>
                          <w:left w:val="nil" w:sz="6" w:space="0" w:color="auto"/>
                          <w:bottom w:val="single" w:sz="4" w:space="0" w:color="000000"/>
                          <w:right w:val="nil" w:sz="6" w:space="0" w:color="auto"/>
                        </w:tcBorders>
                      </w:tcPr>
                      <w:p>
                        <w:pPr>
                          <w:pStyle w:val="TableParagraph"/>
                          <w:spacing w:line="227" w:lineRule="exact"/>
                          <w:ind w:right="71"/>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00" w:hRule="exact"/>
                    </w:trPr>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金正皓</w:t>
                        </w:r>
                      </w:p>
                    </w:tc>
                    <w:tc>
                      <w:tcPr>
                        <w:tcW w:w="387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73" w:right="0"/>
                          <w:jc w:val="left"/>
                          <w:rPr>
                            <w:rFonts w:ascii="宋体" w:hAnsi="宋体" w:cs="宋体" w:eastAsia="宋体" w:hint="default"/>
                            <w:sz w:val="21"/>
                            <w:szCs w:val="21"/>
                          </w:rPr>
                        </w:pPr>
                        <w:r>
                          <w:rPr>
                            <w:rFonts w:ascii="宋体" w:hAnsi="宋体" w:cs="宋体" w:eastAsia="宋体" w:hint="default"/>
                            <w:sz w:val="21"/>
                            <w:szCs w:val="21"/>
                          </w:rPr>
                          <w:t>关联公司股东、公司董事</w:t>
                        </w: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0"/>
                          <w:jc w:val="right"/>
                          <w:rPr>
                            <w:rFonts w:ascii="Times New Roman" w:hAnsi="Times New Roman" w:cs="Times New Roman" w:eastAsia="Times New Roman" w:hint="default"/>
                            <w:sz w:val="21"/>
                            <w:szCs w:val="21"/>
                          </w:rPr>
                        </w:pPr>
                        <w:r>
                          <w:rPr>
                            <w:rFonts w:ascii="Times New Roman"/>
                            <w:spacing w:val="-2"/>
                            <w:sz w:val="21"/>
                          </w:rPr>
                          <w:t>30,606.60</w:t>
                        </w: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72"/>
                          <w:jc w:val="center"/>
                          <w:rPr>
                            <w:rFonts w:ascii="Times New Roman" w:hAnsi="Times New Roman" w:cs="Times New Roman" w:eastAsia="Times New Roman" w:hint="default"/>
                            <w:sz w:val="21"/>
                            <w:szCs w:val="21"/>
                          </w:rPr>
                        </w:pPr>
                        <w:r>
                          <w:rPr>
                            <w:rFonts w:ascii="Times New Roman"/>
                            <w:sz w:val="21"/>
                          </w:rPr>
                          <w:t>2.00</w:t>
                        </w:r>
                      </w:p>
                    </w:tc>
                  </w:tr>
                  <w:tr>
                    <w:trPr>
                      <w:trHeight w:val="394" w:hRule="exact"/>
                    </w:trPr>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赵光宇</w:t>
                        </w:r>
                      </w:p>
                    </w:tc>
                    <w:tc>
                      <w:tcPr>
                        <w:tcW w:w="387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73" w:right="0"/>
                          <w:jc w:val="left"/>
                          <w:rPr>
                            <w:rFonts w:ascii="宋体" w:hAnsi="宋体" w:cs="宋体" w:eastAsia="宋体" w:hint="default"/>
                            <w:sz w:val="21"/>
                            <w:szCs w:val="21"/>
                          </w:rPr>
                        </w:pPr>
                        <w:r>
                          <w:rPr>
                            <w:rFonts w:ascii="宋体" w:hAnsi="宋体" w:cs="宋体" w:eastAsia="宋体" w:hint="default"/>
                            <w:sz w:val="21"/>
                            <w:szCs w:val="21"/>
                          </w:rPr>
                          <w:t>关联公司股东、公司总工程师</w:t>
                        </w: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80"/>
                          <w:jc w:val="right"/>
                          <w:rPr>
                            <w:rFonts w:ascii="Times New Roman" w:hAnsi="Times New Roman" w:cs="Times New Roman" w:eastAsia="Times New Roman" w:hint="default"/>
                            <w:sz w:val="21"/>
                            <w:szCs w:val="21"/>
                          </w:rPr>
                        </w:pPr>
                        <w:r>
                          <w:rPr>
                            <w:rFonts w:ascii="Times New Roman"/>
                            <w:spacing w:val="-2"/>
                            <w:sz w:val="21"/>
                          </w:rPr>
                          <w:t>8,590.00</w:t>
                        </w: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72"/>
                          <w:jc w:val="center"/>
                          <w:rPr>
                            <w:rFonts w:ascii="Times New Roman" w:hAnsi="Times New Roman" w:cs="Times New Roman" w:eastAsia="Times New Roman" w:hint="default"/>
                            <w:sz w:val="21"/>
                            <w:szCs w:val="21"/>
                          </w:rPr>
                        </w:pPr>
                        <w:r>
                          <w:rPr>
                            <w:rFonts w:ascii="Times New Roman"/>
                            <w:sz w:val="21"/>
                          </w:rPr>
                          <w:t>0.56</w:t>
                        </w:r>
                      </w:p>
                    </w:tc>
                  </w:tr>
                  <w:tr>
                    <w:trPr>
                      <w:trHeight w:val="396" w:hRule="exact"/>
                    </w:trPr>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4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71" w:type="dxa"/>
                        <w:tcBorders>
                          <w:top w:val="single" w:sz="4" w:space="0" w:color="000000"/>
                          <w:left w:val="nil" w:sz="6" w:space="0" w:color="auto"/>
                          <w:bottom w:val="single" w:sz="4" w:space="0" w:color="000000"/>
                          <w:right w:val="nil" w:sz="6" w:space="0" w:color="auto"/>
                        </w:tcBorders>
                      </w:tcPr>
                      <w:p>
                        <w:pPr/>
                      </w:p>
                    </w:tc>
                    <w:tc>
                      <w:tcPr>
                        <w:tcW w:w="1889"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80"/>
                          <w:jc w:val="right"/>
                          <w:rPr>
                            <w:rFonts w:ascii="Times New Roman" w:hAnsi="Times New Roman" w:cs="Times New Roman" w:eastAsia="Times New Roman" w:hint="default"/>
                            <w:sz w:val="21"/>
                            <w:szCs w:val="21"/>
                          </w:rPr>
                        </w:pPr>
                        <w:r>
                          <w:rPr>
                            <w:rFonts w:ascii="Times New Roman"/>
                            <w:b/>
                            <w:spacing w:val="-2"/>
                            <w:sz w:val="21"/>
                          </w:rPr>
                          <w:t>39,196.60</w:t>
                        </w:r>
                        <w:r>
                          <w:rPr>
                            <w:rFonts w:ascii="Times New Roman"/>
                            <w:spacing w:val="-2"/>
                            <w:sz w:val="21"/>
                          </w:rPr>
                        </w:r>
                      </w:p>
                    </w:tc>
                    <w:tc>
                      <w:tcPr>
                        <w:tcW w:w="163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72"/>
                          <w:jc w:val="center"/>
                          <w:rPr>
                            <w:rFonts w:ascii="Times New Roman" w:hAnsi="Times New Roman" w:cs="Times New Roman" w:eastAsia="Times New Roman" w:hint="default"/>
                            <w:sz w:val="21"/>
                            <w:szCs w:val="21"/>
                          </w:rPr>
                        </w:pPr>
                        <w:r>
                          <w:rPr>
                            <w:rFonts w:ascii="Times New Roman"/>
                            <w:b/>
                            <w:sz w:val="21"/>
                          </w:rPr>
                          <w:t>2.56</w:t>
                        </w:r>
                        <w:r>
                          <w:rPr>
                            <w:rFonts w:ascii="Times New Roman"/>
                            <w:sz w:val="21"/>
                          </w:rPr>
                        </w:r>
                      </w:p>
                    </w:tc>
                  </w:tr>
                </w:tbl>
                <w:p>
                  <w:pPr/>
                </w:p>
              </w:txbxContent>
            </v:textbox>
            <w10:wrap type="none"/>
          </v:shape>
        </w:pict>
      </w:r>
      <w:r>
        <w:rPr>
          <w:rFonts w:ascii="宋体" w:hAnsi="宋体" w:cs="宋体" w:eastAsia="宋体" w:hint="default"/>
          <w:spacing w:val="-1"/>
          <w:sz w:val="21"/>
          <w:szCs w:val="21"/>
        </w:rPr>
        <w:t>单位名称</w:t>
        <w:tab/>
        <w:t>与本公司关系</w:t>
        <w:tab/>
        <w:t>金额</w:t>
      </w:r>
    </w:p>
    <w:p>
      <w:pPr>
        <w:spacing w:line="252" w:lineRule="exact" w:before="0"/>
        <w:ind w:left="35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占其他应收款总</w:t>
      </w:r>
    </w:p>
    <w:p>
      <w:pPr>
        <w:spacing w:after="0" w:line="252" w:lineRule="exact"/>
        <w:jc w:val="left"/>
        <w:rPr>
          <w:rFonts w:ascii="宋体" w:hAnsi="宋体" w:cs="宋体" w:eastAsia="宋体" w:hint="default"/>
          <w:sz w:val="21"/>
          <w:szCs w:val="21"/>
        </w:rPr>
        <w:sectPr>
          <w:type w:val="continuous"/>
          <w:pgSz w:w="11910" w:h="16840"/>
          <w:pgMar w:top="1580" w:bottom="280" w:left="1560" w:right="920"/>
          <w:cols w:num="2" w:equalWidth="0">
            <w:col w:w="6629" w:space="76"/>
            <w:col w:w="272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36"/>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）坏账准备</w:t>
      </w:r>
    </w:p>
    <w:p>
      <w:pPr>
        <w:spacing w:line="240" w:lineRule="auto" w:before="7"/>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704;height:2" coordorigin="5,5" coordsize="1704,2">
              <v:shape style="position:absolute;left:5;top:5;width:1704;height:2" coordorigin="5,5" coordsize="1704,0" path="m5,5l1709,5e" filled="false" stroked="true" strokeweight=".480469pt" strokecolor="#000000">
                <v:path arrowok="t"/>
              </v:shape>
            </v:group>
            <v:group style="position:absolute;left:1709;top:5;width:10;height:2" coordorigin="1709,5" coordsize="10,2">
              <v:shape style="position:absolute;left:1709;top:5;width:10;height:2" coordorigin="1709,5" coordsize="10,0" path="m1709,5l1718,5e" filled="false" stroked="true" strokeweight=".480469pt" strokecolor="#000000">
                <v:path arrowok="t"/>
              </v:shape>
            </v:group>
            <v:group style="position:absolute;left:1718;top:5;width:1697;height:2" coordorigin="1718,5" coordsize="1697,2">
              <v:shape style="position:absolute;left:1718;top:5;width:1697;height:2" coordorigin="1718,5" coordsize="1697,0" path="m1718,5l3415,5e" filled="false" stroked="true" strokeweight=".480469pt" strokecolor="#000000">
                <v:path arrowok="t"/>
              </v:shape>
            </v:group>
            <v:group style="position:absolute;left:3415;top:5;width:10;height:2" coordorigin="3415,5" coordsize="10,2">
              <v:shape style="position:absolute;left:3415;top:5;width:10;height:2" coordorigin="3415,5" coordsize="10,0" path="m3415,5l3425,5e" filled="false" stroked="true" strokeweight=".480469pt" strokecolor="#000000">
                <v:path arrowok="t"/>
              </v:shape>
            </v:group>
            <v:group style="position:absolute;left:3425;top:5;width:3404;height:2" coordorigin="3425,5" coordsize="3404,2">
              <v:shape style="position:absolute;left:3425;top:5;width:3404;height:2" coordorigin="3425,5" coordsize="3404,0" path="m3425,5l6828,5e" filled="false" stroked="true" strokeweight=".480469pt" strokecolor="#000000">
                <v:path arrowok="t"/>
              </v:shape>
            </v:group>
            <v:group style="position:absolute;left:6828;top:5;width:10;height:2" coordorigin="6828,5" coordsize="10,2">
              <v:shape style="position:absolute;left:6828;top:5;width:10;height:2" coordorigin="6828,5" coordsize="10,0" path="m6828,5l6838,5e" filled="false" stroked="true" strokeweight=".480469pt" strokecolor="#000000">
                <v:path arrowok="t"/>
              </v:shape>
            </v:group>
            <v:group style="position:absolute;left:6838;top:5;width:1695;height:2" coordorigin="6838,5" coordsize="1695,2">
              <v:shape style="position:absolute;left:6838;top:5;width:1695;height:2" coordorigin="6838,5" coordsize="1695,0" path="m6838,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920"/>
        </w:sectPr>
      </w:pPr>
    </w:p>
    <w:p>
      <w:pPr>
        <w:spacing w:line="240" w:lineRule="auto" w:before="5"/>
        <w:rPr>
          <w:rFonts w:ascii="宋体" w:hAnsi="宋体" w:cs="宋体" w:eastAsia="宋体" w:hint="default"/>
          <w:sz w:val="16"/>
          <w:szCs w:val="16"/>
        </w:rPr>
      </w:pPr>
    </w:p>
    <w:p>
      <w:pPr>
        <w:tabs>
          <w:tab w:pos="2263" w:val="left" w:leader="none"/>
        </w:tabs>
        <w:spacing w:before="0"/>
        <w:ind w:left="559" w:right="-11" w:firstLine="0"/>
        <w:jc w:val="left"/>
        <w:rPr>
          <w:rFonts w:ascii="宋体" w:hAnsi="宋体" w:cs="宋体" w:eastAsia="宋体" w:hint="default"/>
          <w:sz w:val="21"/>
          <w:szCs w:val="21"/>
        </w:rPr>
      </w:pPr>
      <w:r>
        <w:rPr>
          <w:rFonts w:ascii="宋体" w:hAnsi="宋体" w:cs="宋体" w:eastAsia="宋体" w:hint="default"/>
          <w:spacing w:val="-1"/>
          <w:sz w:val="21"/>
          <w:szCs w:val="21"/>
        </w:rPr>
        <w:t>期初余额</w:t>
        <w:tab/>
        <w:t>本期增加</w:t>
      </w:r>
    </w:p>
    <w:p>
      <w:pPr>
        <w:spacing w:before="15"/>
        <w:ind w:left="56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tabs>
          <w:tab w:pos="2263" w:val="left" w:leader="none"/>
        </w:tabs>
        <w:spacing w:before="123"/>
        <w:ind w:left="559" w:right="0" w:firstLine="0"/>
        <w:jc w:val="center"/>
        <w:rPr>
          <w:rFonts w:ascii="宋体" w:hAnsi="宋体" w:cs="宋体" w:eastAsia="宋体" w:hint="default"/>
          <w:sz w:val="21"/>
          <w:szCs w:val="21"/>
        </w:rPr>
      </w:pPr>
      <w:r>
        <w:rPr>
          <w:rFonts w:ascii="宋体" w:hAnsi="宋体" w:cs="宋体" w:eastAsia="宋体" w:hint="default"/>
          <w:spacing w:val="-1"/>
          <w:sz w:val="21"/>
          <w:szCs w:val="21"/>
        </w:rPr>
        <w:t>转回</w:t>
        <w:tab/>
        <w:t>转销</w:t>
      </w:r>
    </w:p>
    <w:p>
      <w:pPr>
        <w:spacing w:line="240" w:lineRule="auto" w:before="5"/>
        <w:rPr>
          <w:rFonts w:ascii="宋体" w:hAnsi="宋体" w:cs="宋体" w:eastAsia="宋体" w:hint="default"/>
          <w:sz w:val="16"/>
          <w:szCs w:val="16"/>
        </w:rPr>
      </w:pPr>
      <w:r>
        <w:rPr/>
        <w:br w:type="column"/>
      </w:r>
      <w:r>
        <w:rPr>
          <w:rFonts w:ascii="宋体"/>
          <w:sz w:val="16"/>
        </w:rPr>
      </w:r>
    </w:p>
    <w:p>
      <w:pPr>
        <w:spacing w:before="0"/>
        <w:ind w:left="559"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580" w:bottom="280" w:left="1560" w:right="920"/>
          <w:cols w:num="3" w:equalWidth="0">
            <w:col w:w="3109" w:space="513"/>
            <w:col w:w="2686" w:space="515"/>
            <w:col w:w="2607"/>
          </w:cols>
        </w:sectPr>
      </w:pPr>
    </w:p>
    <w:p>
      <w:pPr>
        <w:spacing w:line="240" w:lineRule="auto" w:before="7"/>
        <w:rPr>
          <w:rFonts w:ascii="宋体" w:hAnsi="宋体" w:cs="宋体" w:eastAsia="宋体" w:hint="default"/>
          <w:sz w:val="6"/>
          <w:szCs w:val="6"/>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704;height:2" coordorigin="5,5" coordsize="1704,2">
              <v:shape style="position:absolute;left:5;top:5;width:1704;height:2" coordorigin="5,5" coordsize="1704,0" path="m5,5l1709,5e" filled="false" stroked="true" strokeweight=".480469pt" strokecolor="#000000">
                <v:path arrowok="t"/>
              </v:shape>
            </v:group>
            <v:group style="position:absolute;left:1709;top:5;width:10;height:2" coordorigin="1709,5" coordsize="10,2">
              <v:shape style="position:absolute;left:1709;top:5;width:10;height:2" coordorigin="1709,5" coordsize="10,0" path="m1709,5l1718,5e" filled="false" stroked="true" strokeweight=".480469pt" strokecolor="#000000">
                <v:path arrowok="t"/>
              </v:shape>
            </v:group>
            <v:group style="position:absolute;left:1718;top:5;width:1697;height:2" coordorigin="1718,5" coordsize="1697,2">
              <v:shape style="position:absolute;left:1718;top:5;width:1697;height:2" coordorigin="1718,5" coordsize="1697,0" path="m1718,5l3415,5e" filled="false" stroked="true" strokeweight=".480469pt" strokecolor="#000000">
                <v:path arrowok="t"/>
              </v:shape>
            </v:group>
            <v:group style="position:absolute;left:3415;top:5;width:10;height:2" coordorigin="3415,5" coordsize="10,2">
              <v:shape style="position:absolute;left:3415;top:5;width:10;height:2" coordorigin="3415,5" coordsize="10,0" path="m3415,5l3425,5e" filled="false" stroked="true" strokeweight=".480469pt" strokecolor="#000000">
                <v:path arrowok="t"/>
              </v:shape>
            </v:group>
            <v:group style="position:absolute;left:3425;top:5;width:1697;height:2" coordorigin="3425,5" coordsize="1697,2">
              <v:shape style="position:absolute;left:3425;top:5;width:1697;height:2" coordorigin="3425,5" coordsize="1697,0" path="m3425,5l5122,5e" filled="false" stroked="true" strokeweight=".480469pt" strokecolor="#000000">
                <v:path arrowok="t"/>
              </v:shape>
            </v:group>
            <v:group style="position:absolute;left:5122;top:5;width:10;height:2" coordorigin="5122,5" coordsize="10,2">
              <v:shape style="position:absolute;left:5122;top:5;width:10;height:2" coordorigin="5122,5" coordsize="10,0" path="m5122,5l5131,5e" filled="false" stroked="true" strokeweight=".480469pt" strokecolor="#000000">
                <v:path arrowok="t"/>
              </v:shape>
            </v:group>
            <v:group style="position:absolute;left:5131;top:5;width:1697;height:2" coordorigin="5131,5" coordsize="1697,2">
              <v:shape style="position:absolute;left:5131;top:5;width:1697;height:2" coordorigin="5131,5" coordsize="1697,0" path="m5131,5l6828,5e" filled="false" stroked="true" strokeweight=".480469pt" strokecolor="#000000">
                <v:path arrowok="t"/>
              </v:shape>
            </v:group>
            <v:group style="position:absolute;left:6828;top:5;width:10;height:2" coordorigin="6828,5" coordsize="10,2">
              <v:shape style="position:absolute;left:6828;top:5;width:10;height:2" coordorigin="6828,5" coordsize="10,0" path="m6828,5l6838,5e" filled="false" stroked="true" strokeweight=".480469pt" strokecolor="#000000">
                <v:path arrowok="t"/>
              </v:shape>
            </v:group>
            <v:group style="position:absolute;left:6838;top:5;width:1695;height:2" coordorigin="6838,5" coordsize="1695,2">
              <v:shape style="position:absolute;left:6838;top:5;width:1695;height:2" coordorigin="6838,5" coordsize="1695,0" path="m6838,5l8532,5e" filled="false" stroked="true" strokeweight=".480469pt" strokecolor="#000000">
                <v:path arrowok="t"/>
              </v:shape>
            </v:group>
          </v:group>
        </w:pict>
      </w:r>
      <w:r>
        <w:rPr>
          <w:rFonts w:ascii="宋体" w:hAnsi="宋体" w:cs="宋体" w:eastAsia="宋体" w:hint="default"/>
          <w:sz w:val="2"/>
          <w:szCs w:val="2"/>
        </w:rPr>
      </w:r>
    </w:p>
    <w:p>
      <w:pPr>
        <w:tabs>
          <w:tab w:pos="3971" w:val="left" w:leader="none"/>
          <w:tab w:pos="7382" w:val="left" w:leader="none"/>
        </w:tabs>
        <w:spacing w:before="62"/>
        <w:ind w:left="796" w:right="0" w:firstLine="0"/>
        <w:jc w:val="left"/>
        <w:rPr>
          <w:rFonts w:ascii="Times New Roman" w:hAnsi="Times New Roman" w:cs="Times New Roman" w:eastAsia="Times New Roman" w:hint="default"/>
          <w:sz w:val="21"/>
          <w:szCs w:val="21"/>
        </w:rPr>
      </w:pPr>
      <w:r>
        <w:rPr>
          <w:rFonts w:ascii="Times New Roman"/>
          <w:spacing w:val="-3"/>
          <w:sz w:val="21"/>
        </w:rPr>
        <w:t>111,986.25</w:t>
        <w:tab/>
      </w:r>
      <w:r>
        <w:rPr>
          <w:rFonts w:ascii="Times New Roman"/>
          <w:spacing w:val="-2"/>
          <w:sz w:val="21"/>
        </w:rPr>
        <w:t>95,914.50</w:t>
        <w:tab/>
        <w:t>16,071.75</w:t>
      </w:r>
    </w:p>
    <w:p>
      <w:pPr>
        <w:spacing w:line="240" w:lineRule="auto" w:before="6"/>
        <w:rPr>
          <w:rFonts w:ascii="Times New Roman" w:hAnsi="Times New Roman" w:cs="Times New Roman" w:eastAsia="Times New Roman" w:hint="default"/>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1719;height:2" coordorigin="5,5" coordsize="1719,2">
              <v:shape style="position:absolute;left:5;top:5;width:1719;height:2" coordorigin="5,5" coordsize="1719,0" path="m5,5l1723,5e" filled="false" stroked="true" strokeweight=".480469pt" strokecolor="#000000">
                <v:path arrowok="t"/>
              </v:shape>
            </v:group>
            <v:group style="position:absolute;left:1709;top:5;width:10;height:2" coordorigin="1709,5" coordsize="10,2">
              <v:shape style="position:absolute;left:1709;top:5;width:10;height:2" coordorigin="1709,5" coordsize="10,0" path="m1709,5l1718,5e" filled="false" stroked="true" strokeweight=".480469pt" strokecolor="#000000">
                <v:path arrowok="t"/>
              </v:shape>
            </v:group>
            <v:group style="position:absolute;left:1718;top:5;width:1712;height:2" coordorigin="1718,5" coordsize="1712,2">
              <v:shape style="position:absolute;left:1718;top:5;width:1712;height:2" coordorigin="1718,5" coordsize="1712,0" path="m1718,5l3430,5e" filled="false" stroked="true" strokeweight=".480469pt" strokecolor="#000000">
                <v:path arrowok="t"/>
              </v:shape>
            </v:group>
            <v:group style="position:absolute;left:3415;top:5;width:10;height:2" coordorigin="3415,5" coordsize="10,2">
              <v:shape style="position:absolute;left:3415;top:5;width:10;height:2" coordorigin="3415,5" coordsize="10,0" path="m3415,5l3425,5e" filled="false" stroked="true" strokeweight=".480469pt" strokecolor="#000000">
                <v:path arrowok="t"/>
              </v:shape>
            </v:group>
            <v:group style="position:absolute;left:3425;top:5;width:1712;height:2" coordorigin="3425,5" coordsize="1712,2">
              <v:shape style="position:absolute;left:3425;top:5;width:1712;height:2" coordorigin="3425,5" coordsize="1712,0" path="m3425,5l5136,5e" filled="false" stroked="true" strokeweight=".480469pt" strokecolor="#000000">
                <v:path arrowok="t"/>
              </v:shape>
            </v:group>
            <v:group style="position:absolute;left:5122;top:5;width:10;height:2" coordorigin="5122,5" coordsize="10,2">
              <v:shape style="position:absolute;left:5122;top:5;width:10;height:2" coordorigin="5122,5" coordsize="10,0" path="m5122,5l5131,5e" filled="false" stroked="true" strokeweight=".480469pt" strokecolor="#000000">
                <v:path arrowok="t"/>
              </v:shape>
            </v:group>
            <v:group style="position:absolute;left:5131;top:5;width:1712;height:2" coordorigin="5131,5" coordsize="1712,2">
              <v:shape style="position:absolute;left:5131;top:5;width:1712;height:2" coordorigin="5131,5" coordsize="1712,0" path="m5131,5l6842,5e" filled="false" stroked="true" strokeweight=".480469pt" strokecolor="#000000">
                <v:path arrowok="t"/>
              </v:shape>
            </v:group>
            <v:group style="position:absolute;left:6828;top:5;width:10;height:2" coordorigin="6828,5" coordsize="10,2">
              <v:shape style="position:absolute;left:6828;top:5;width:10;height:2" coordorigin="6828,5" coordsize="10,0" path="m6828,5l6838,5e" filled="false" stroked="true" strokeweight=".480469pt" strokecolor="#000000">
                <v:path arrowok="t"/>
              </v:shape>
            </v:group>
            <v:group style="position:absolute;left:6838;top:5;width:1709;height:2" coordorigin="6838,5" coordsize="1709,2">
              <v:shape style="position:absolute;left:6838;top:5;width:1709;height:2" coordorigin="6838,5" coordsize="1709,0" path="m683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6"/>
          <w:szCs w:val="6"/>
        </w:rPr>
      </w:pPr>
    </w:p>
    <w:p>
      <w:pPr>
        <w:spacing w:line="336" w:lineRule="auto" w:before="36"/>
        <w:ind w:left="237"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）其他应收款期末余额较期初减少了</w:t>
      </w:r>
      <w:r>
        <w:rPr>
          <w:rFonts w:ascii="宋体" w:hAnsi="宋体" w:cs="宋体" w:eastAsia="宋体" w:hint="default"/>
          <w:spacing w:val="-19"/>
          <w:sz w:val="21"/>
          <w:szCs w:val="21"/>
        </w:rPr>
        <w:t> </w:t>
      </w:r>
      <w:r>
        <w:rPr>
          <w:rFonts w:ascii="Times New Roman" w:hAnsi="Times New Roman" w:cs="Times New Roman" w:eastAsia="Times New Roman" w:hint="default"/>
          <w:spacing w:val="-2"/>
          <w:sz w:val="21"/>
          <w:szCs w:val="21"/>
        </w:rPr>
        <w:t>26.29%</w:t>
      </w:r>
      <w:r>
        <w:rPr>
          <w:rFonts w:ascii="宋体" w:hAnsi="宋体" w:cs="宋体" w:eastAsia="宋体" w:hint="default"/>
          <w:spacing w:val="-2"/>
          <w:sz w:val="21"/>
          <w:szCs w:val="21"/>
        </w:rPr>
        <w:t>，主要原因为：员工借款较上期减少，</w:t>
      </w:r>
      <w:r>
        <w:rPr>
          <w:rFonts w:ascii="宋体" w:hAnsi="宋体" w:cs="宋体" w:eastAsia="宋体" w:hint="default"/>
          <w:w w:val="100"/>
          <w:sz w:val="21"/>
          <w:szCs w:val="21"/>
        </w:rPr>
        <w:t> </w:t>
      </w:r>
      <w:r>
        <w:rPr>
          <w:rFonts w:ascii="宋体" w:hAnsi="宋体" w:cs="宋体" w:eastAsia="宋体" w:hint="default"/>
          <w:sz w:val="21"/>
          <w:szCs w:val="21"/>
        </w:rPr>
        <w:t>同时收回大部分关联方暂借款。</w:t>
      </w:r>
    </w:p>
    <w:p>
      <w:pPr>
        <w:spacing w:line="240" w:lineRule="auto" w:before="9"/>
        <w:rPr>
          <w:rFonts w:ascii="宋体" w:hAnsi="宋体" w:cs="宋体" w:eastAsia="宋体" w:hint="default"/>
          <w:sz w:val="15"/>
          <w:szCs w:val="15"/>
        </w:rPr>
      </w:pPr>
    </w:p>
    <w:p>
      <w:pPr>
        <w:spacing w:before="0"/>
        <w:ind w:left="837"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营业收入、营业成本</w:t>
      </w:r>
    </w:p>
    <w:p>
      <w:pPr>
        <w:spacing w:line="240" w:lineRule="auto" w:before="13"/>
        <w:rPr>
          <w:rFonts w:ascii="宋体" w:hAnsi="宋体" w:cs="宋体" w:eastAsia="宋体" w:hint="default"/>
          <w:sz w:val="20"/>
          <w:szCs w:val="20"/>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）主营业务收入和其他业务收入</w:t>
      </w:r>
    </w:p>
    <w:p>
      <w:pPr>
        <w:spacing w:line="240" w:lineRule="auto" w:before="2"/>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737"/>
        <w:gridCol w:w="3396"/>
        <w:gridCol w:w="2394"/>
      </w:tblGrid>
      <w:tr>
        <w:trPr>
          <w:trHeight w:val="396" w:hRule="exact"/>
        </w:trPr>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103"/>
              <w:jc w:val="right"/>
              <w:rPr>
                <w:rFonts w:ascii="宋体" w:hAnsi="宋体" w:cs="宋体" w:eastAsia="宋体" w:hint="default"/>
                <w:sz w:val="21"/>
                <w:szCs w:val="21"/>
              </w:rPr>
            </w:pPr>
            <w:r>
              <w:rPr>
                <w:rFonts w:ascii="宋体" w:hAnsi="宋体" w:cs="宋体" w:eastAsia="宋体" w:hint="default"/>
                <w:spacing w:val="-1"/>
                <w:sz w:val="21"/>
                <w:szCs w:val="21"/>
              </w:rPr>
              <w:t>项目</w:t>
            </w:r>
          </w:p>
        </w:tc>
        <w:tc>
          <w:tcPr>
            <w:tcW w:w="339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10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94"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55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794" w:hRule="exact"/>
        </w:trPr>
        <w:tc>
          <w:tcPr>
            <w:tcW w:w="2737" w:type="dxa"/>
            <w:tcBorders>
              <w:top w:val="single" w:sz="4" w:space="0" w:color="000000"/>
              <w:left w:val="nil" w:sz="6" w:space="0" w:color="auto"/>
              <w:bottom w:val="single" w:sz="4" w:space="0" w:color="000000"/>
              <w:right w:val="nil" w:sz="6" w:space="0" w:color="auto"/>
            </w:tcBorders>
          </w:tcPr>
          <w:p>
            <w:pPr>
              <w:pStyle w:val="TableParagraph"/>
              <w:spacing w:line="340" w:lineRule="auto" w:before="26"/>
              <w:ind w:left="107" w:right="1364"/>
              <w:jc w:val="left"/>
              <w:rPr>
                <w:rFonts w:ascii="宋体" w:hAnsi="宋体" w:cs="宋体" w:eastAsia="宋体" w:hint="default"/>
                <w:sz w:val="21"/>
                <w:szCs w:val="21"/>
              </w:rPr>
            </w:pPr>
            <w:r>
              <w:rPr>
                <w:rFonts w:ascii="宋体" w:hAnsi="宋体" w:cs="宋体" w:eastAsia="宋体" w:hint="default"/>
                <w:spacing w:val="-2"/>
                <w:sz w:val="21"/>
                <w:szCs w:val="21"/>
              </w:rPr>
              <w:t>主营业务收入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其他业务收入</w:t>
            </w:r>
          </w:p>
        </w:tc>
        <w:tc>
          <w:tcPr>
            <w:tcW w:w="3396"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551"/>
              <w:jc w:val="right"/>
              <w:rPr>
                <w:rFonts w:ascii="Times New Roman" w:hAnsi="Times New Roman" w:cs="Times New Roman" w:eastAsia="Times New Roman" w:hint="default"/>
                <w:sz w:val="21"/>
                <w:szCs w:val="21"/>
              </w:rPr>
            </w:pPr>
            <w:r>
              <w:rPr>
                <w:rFonts w:ascii="Times New Roman"/>
                <w:spacing w:val="-2"/>
                <w:sz w:val="21"/>
              </w:rPr>
              <w:t>121,247,207.40</w:t>
            </w:r>
          </w:p>
        </w:tc>
        <w:tc>
          <w:tcPr>
            <w:tcW w:w="2394"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2"/>
                <w:sz w:val="21"/>
              </w:rPr>
              <w:t>78,985,576.98</w:t>
            </w:r>
          </w:p>
        </w:tc>
      </w:tr>
      <w:tr>
        <w:trPr>
          <w:trHeight w:val="396" w:hRule="exact"/>
        </w:trPr>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3"/>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33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551"/>
              <w:jc w:val="right"/>
              <w:rPr>
                <w:rFonts w:ascii="Times New Roman" w:hAnsi="Times New Roman" w:cs="Times New Roman" w:eastAsia="Times New Roman" w:hint="default"/>
                <w:sz w:val="21"/>
                <w:szCs w:val="21"/>
              </w:rPr>
            </w:pPr>
            <w:r>
              <w:rPr>
                <w:rFonts w:ascii="Times New Roman"/>
                <w:b/>
                <w:spacing w:val="-2"/>
                <w:sz w:val="21"/>
              </w:rPr>
              <w:t>121,247,207.40</w:t>
            </w:r>
            <w:r>
              <w:rPr>
                <w:rFonts w:ascii="Times New Roman"/>
                <w:spacing w:val="-2"/>
                <w:sz w:val="21"/>
              </w:rPr>
            </w:r>
          </w:p>
        </w:tc>
        <w:tc>
          <w:tcPr>
            <w:tcW w:w="239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2"/>
                <w:sz w:val="21"/>
              </w:rPr>
              <w:t>78,985,576.98</w:t>
            </w:r>
            <w:r>
              <w:rPr>
                <w:rFonts w:ascii="Times New Roman"/>
                <w:spacing w:val="-2"/>
                <w:sz w:val="21"/>
              </w:rPr>
            </w:r>
          </w:p>
        </w:tc>
      </w:tr>
    </w:tbl>
    <w:p>
      <w:pPr>
        <w:spacing w:line="240" w:lineRule="auto" w:before="2"/>
        <w:rPr>
          <w:rFonts w:ascii="宋体" w:hAnsi="宋体" w:cs="宋体" w:eastAsia="宋体" w:hint="default"/>
          <w:sz w:val="6"/>
          <w:szCs w:val="6"/>
        </w:rPr>
      </w:pPr>
    </w:p>
    <w:p>
      <w:pPr>
        <w:spacing w:before="36"/>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）主营业务收入和主营业务成本</w:t>
      </w:r>
    </w:p>
    <w:p>
      <w:pPr>
        <w:spacing w:line="240" w:lineRule="auto" w:before="1"/>
        <w:rPr>
          <w:rFonts w:ascii="宋体" w:hAnsi="宋体" w:cs="宋体" w:eastAsia="宋体" w:hint="default"/>
          <w:sz w:val="21"/>
          <w:szCs w:val="21"/>
        </w:rPr>
      </w:pPr>
    </w:p>
    <w:p>
      <w:pPr>
        <w:spacing w:before="0"/>
        <w:ind w:left="6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分产品主营业务收入和主营业务成本</w:t>
      </w:r>
    </w:p>
    <w:p>
      <w:pPr>
        <w:spacing w:line="240" w:lineRule="auto" w:before="7"/>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59.15pt;height:.5pt;mso-position-horizontal-relative:char;mso-position-vertical-relative:line" coordorigin="0,0" coordsize="9183,10">
            <v:group style="position:absolute;left:5;top:5;width:2088;height:2" coordorigin="5,5" coordsize="2088,2">
              <v:shape style="position:absolute;left:5;top:5;width:2088;height:2" coordorigin="5,5" coordsize="2088,0" path="m5,5l2093,5e" filled="false" stroked="true" strokeweight=".480469pt" strokecolor="#000000">
                <v:path arrowok="t"/>
              </v:shape>
            </v:group>
            <v:group style="position:absolute;left:2093;top:5;width:10;height:2" coordorigin="2093,5" coordsize="10,2">
              <v:shape style="position:absolute;left:2093;top:5;width:10;height:2" coordorigin="2093,5" coordsize="10,0" path="m2093,5l2102,5e" filled="false" stroked="true" strokeweight=".480469pt" strokecolor="#000000">
                <v:path arrowok="t"/>
              </v:shape>
            </v:group>
            <v:group style="position:absolute;left:2102;top:5;width:3533;height:2" coordorigin="2102,5" coordsize="3533,2">
              <v:shape style="position:absolute;left:2102;top:5;width:3533;height:2" coordorigin="2102,5" coordsize="3533,0" path="m2102,5l5635,5e" filled="false" stroked="true" strokeweight=".480469pt" strokecolor="#000000">
                <v:path arrowok="t"/>
              </v:shape>
            </v:group>
            <v:group style="position:absolute;left:5635;top:5;width:10;height:2" coordorigin="5635,5" coordsize="10,2">
              <v:shape style="position:absolute;left:5635;top:5;width:10;height:2" coordorigin="5635,5" coordsize="10,0" path="m5635,5l5645,5e" filled="false" stroked="true" strokeweight=".480469pt" strokecolor="#000000">
                <v:path arrowok="t"/>
              </v:shape>
            </v:group>
            <v:group style="position:absolute;left:5645;top:5;width:3533;height:2" coordorigin="5645,5" coordsize="3533,2">
              <v:shape style="position:absolute;left:5645;top:5;width:3533;height:2" coordorigin="5645,5" coordsize="3533,0" path="m5645,5l9178,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920"/>
        </w:sectPr>
      </w:pPr>
    </w:p>
    <w:p>
      <w:pPr>
        <w:spacing w:line="240" w:lineRule="auto" w:before="3"/>
        <w:rPr>
          <w:rFonts w:ascii="宋体" w:hAnsi="宋体" w:cs="宋体" w:eastAsia="宋体" w:hint="default"/>
          <w:sz w:val="16"/>
          <w:szCs w:val="16"/>
        </w:rPr>
      </w:pPr>
    </w:p>
    <w:p>
      <w:pPr>
        <w:spacing w:before="0"/>
        <w:ind w:left="751" w:right="-11" w:firstLine="0"/>
        <w:jc w:val="left"/>
        <w:rPr>
          <w:rFonts w:ascii="宋体" w:hAnsi="宋体" w:cs="宋体" w:eastAsia="宋体" w:hint="default"/>
          <w:sz w:val="21"/>
          <w:szCs w:val="21"/>
        </w:rPr>
      </w:pPr>
      <w:r>
        <w:rPr>
          <w:rFonts w:ascii="宋体" w:hAnsi="宋体" w:cs="宋体" w:eastAsia="宋体" w:hint="default"/>
          <w:spacing w:val="-1"/>
          <w:sz w:val="21"/>
          <w:szCs w:val="21"/>
        </w:rPr>
        <w:t>产品名称</w:t>
      </w:r>
    </w:p>
    <w:p>
      <w:pPr>
        <w:tabs>
          <w:tab w:pos="3918" w:val="left" w:leader="none"/>
        </w:tabs>
        <w:spacing w:before="15"/>
        <w:ind w:left="375" w:right="0"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本期金额</w:t>
        <w:tab/>
        <w:t>上期金额</w:t>
      </w:r>
    </w:p>
    <w:p>
      <w:pPr>
        <w:tabs>
          <w:tab w:pos="2144" w:val="left" w:leader="none"/>
          <w:tab w:pos="3915" w:val="left" w:leader="none"/>
          <w:tab w:pos="5684" w:val="left" w:leader="none"/>
        </w:tabs>
        <w:spacing w:before="116"/>
        <w:ind w:left="373" w:right="0" w:firstLine="0"/>
        <w:jc w:val="center"/>
        <w:rPr>
          <w:rFonts w:ascii="宋体" w:hAnsi="宋体" w:cs="宋体" w:eastAsia="宋体" w:hint="default"/>
          <w:sz w:val="21"/>
          <w:szCs w:val="21"/>
        </w:rPr>
      </w:pPr>
      <w:r>
        <w:rPr>
          <w:rFonts w:ascii="宋体" w:hAnsi="宋体" w:cs="宋体" w:eastAsia="宋体" w:hint="default"/>
          <w:spacing w:val="-1"/>
          <w:sz w:val="21"/>
          <w:szCs w:val="21"/>
        </w:rPr>
        <w:t>主营业务收入</w:t>
        <w:tab/>
        <w:t>主营业务成本</w:t>
        <w:tab/>
        <w:t>主营业务收入</w:t>
        <w:tab/>
        <w:t>主营业务成本</w:t>
      </w:r>
    </w:p>
    <w:p>
      <w:pPr>
        <w:spacing w:after="0"/>
        <w:jc w:val="center"/>
        <w:rPr>
          <w:rFonts w:ascii="宋体" w:hAnsi="宋体" w:cs="宋体" w:eastAsia="宋体" w:hint="default"/>
          <w:sz w:val="21"/>
          <w:szCs w:val="21"/>
        </w:rPr>
        <w:sectPr>
          <w:type w:val="continuous"/>
          <w:pgSz w:w="11910" w:h="16840"/>
          <w:pgMar w:top="1580" w:bottom="280" w:left="1560" w:right="920"/>
          <w:cols w:num="2" w:equalWidth="0">
            <w:col w:w="1596" w:space="122"/>
            <w:col w:w="7712"/>
          </w:cols>
        </w:sectPr>
      </w:pPr>
    </w:p>
    <w:p>
      <w:pPr>
        <w:spacing w:line="240" w:lineRule="auto" w:before="6"/>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210"/>
        <w:gridCol w:w="1824"/>
        <w:gridCol w:w="1771"/>
        <w:gridCol w:w="1770"/>
        <w:gridCol w:w="1597"/>
      </w:tblGrid>
      <w:tr>
        <w:trPr>
          <w:trHeight w:val="400" w:hRule="exact"/>
        </w:trPr>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企业数据平台</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78"/>
              <w:jc w:val="right"/>
              <w:rPr>
                <w:rFonts w:ascii="Times New Roman" w:hAnsi="Times New Roman" w:cs="Times New Roman" w:eastAsia="Times New Roman" w:hint="default"/>
                <w:sz w:val="21"/>
                <w:szCs w:val="21"/>
              </w:rPr>
            </w:pPr>
            <w:r>
              <w:rPr>
                <w:rFonts w:ascii="Times New Roman"/>
                <w:spacing w:val="-2"/>
                <w:sz w:val="21"/>
              </w:rPr>
              <w:t>16,124,593.24</w:t>
            </w: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78"/>
              <w:jc w:val="right"/>
              <w:rPr>
                <w:rFonts w:ascii="Times New Roman" w:hAnsi="Times New Roman" w:cs="Times New Roman" w:eastAsia="Times New Roman" w:hint="default"/>
                <w:sz w:val="21"/>
                <w:szCs w:val="21"/>
              </w:rPr>
            </w:pPr>
            <w:r>
              <w:rPr>
                <w:rFonts w:ascii="Times New Roman"/>
                <w:spacing w:val="-2"/>
                <w:sz w:val="21"/>
              </w:rPr>
              <w:t>7,552,694.56</w:t>
            </w:r>
          </w:p>
        </w:tc>
        <w:tc>
          <w:tcPr>
            <w:tcW w:w="177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77"/>
              <w:jc w:val="right"/>
              <w:rPr>
                <w:rFonts w:ascii="Times New Roman" w:hAnsi="Times New Roman" w:cs="Times New Roman" w:eastAsia="Times New Roman" w:hint="default"/>
                <w:sz w:val="21"/>
                <w:szCs w:val="21"/>
              </w:rPr>
            </w:pPr>
            <w:r>
              <w:rPr>
                <w:rFonts w:ascii="Times New Roman"/>
                <w:spacing w:val="-2"/>
                <w:sz w:val="21"/>
              </w:rPr>
              <w:t>14,744,087.12</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2"/>
                <w:sz w:val="21"/>
              </w:rPr>
              <w:t>7,943,718.77</w:t>
            </w:r>
          </w:p>
        </w:tc>
      </w:tr>
      <w:tr>
        <w:trPr>
          <w:trHeight w:val="394"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数据分析平台</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8"/>
              <w:jc w:val="right"/>
              <w:rPr>
                <w:rFonts w:ascii="Times New Roman" w:hAnsi="Times New Roman" w:cs="Times New Roman" w:eastAsia="Times New Roman" w:hint="default"/>
                <w:sz w:val="21"/>
                <w:szCs w:val="21"/>
              </w:rPr>
            </w:pPr>
            <w:r>
              <w:rPr>
                <w:rFonts w:ascii="Times New Roman"/>
                <w:spacing w:val="-2"/>
                <w:sz w:val="21"/>
              </w:rPr>
              <w:t>76,917,152.31</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8"/>
              <w:jc w:val="right"/>
              <w:rPr>
                <w:rFonts w:ascii="Times New Roman" w:hAnsi="Times New Roman" w:cs="Times New Roman" w:eastAsia="Times New Roman" w:hint="default"/>
                <w:sz w:val="21"/>
                <w:szCs w:val="21"/>
              </w:rPr>
            </w:pPr>
            <w:r>
              <w:rPr>
                <w:rFonts w:ascii="Times New Roman"/>
                <w:spacing w:val="-2"/>
                <w:sz w:val="21"/>
              </w:rPr>
              <w:t>31,367,913.57</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7"/>
              <w:jc w:val="right"/>
              <w:rPr>
                <w:rFonts w:ascii="Times New Roman" w:hAnsi="Times New Roman" w:cs="Times New Roman" w:eastAsia="Times New Roman" w:hint="default"/>
                <w:sz w:val="21"/>
                <w:szCs w:val="21"/>
              </w:rPr>
            </w:pPr>
            <w:r>
              <w:rPr>
                <w:rFonts w:ascii="Times New Roman"/>
                <w:spacing w:val="-2"/>
                <w:sz w:val="21"/>
              </w:rPr>
              <w:t>44,298,127.40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21"/>
                <w:szCs w:val="21"/>
              </w:rPr>
            </w:pPr>
            <w:r>
              <w:rPr>
                <w:rFonts w:ascii="Times New Roman"/>
                <w:spacing w:val="-2"/>
                <w:sz w:val="21"/>
              </w:rPr>
              <w:t>21,030,355.78</w:t>
            </w:r>
          </w:p>
        </w:tc>
      </w:tr>
      <w:tr>
        <w:trPr>
          <w:trHeight w:val="398"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BI</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CRM</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应用</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8"/>
              <w:jc w:val="right"/>
              <w:rPr>
                <w:rFonts w:ascii="Times New Roman" w:hAnsi="Times New Roman" w:cs="Times New Roman" w:eastAsia="Times New Roman" w:hint="default"/>
                <w:sz w:val="21"/>
                <w:szCs w:val="21"/>
              </w:rPr>
            </w:pPr>
            <w:r>
              <w:rPr>
                <w:rFonts w:ascii="Times New Roman"/>
                <w:spacing w:val="-2"/>
                <w:sz w:val="21"/>
              </w:rPr>
              <w:t>23,297,879.10</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8"/>
              <w:jc w:val="right"/>
              <w:rPr>
                <w:rFonts w:ascii="Times New Roman" w:hAnsi="Times New Roman" w:cs="Times New Roman" w:eastAsia="Times New Roman" w:hint="default"/>
                <w:sz w:val="21"/>
                <w:szCs w:val="21"/>
              </w:rPr>
            </w:pPr>
            <w:r>
              <w:rPr>
                <w:rFonts w:ascii="Times New Roman"/>
                <w:spacing w:val="-2"/>
                <w:sz w:val="21"/>
              </w:rPr>
              <w:t>10,711,753.69</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7"/>
              <w:jc w:val="right"/>
              <w:rPr>
                <w:rFonts w:ascii="Times New Roman" w:hAnsi="Times New Roman" w:cs="Times New Roman" w:eastAsia="Times New Roman" w:hint="default"/>
                <w:sz w:val="21"/>
                <w:szCs w:val="21"/>
              </w:rPr>
            </w:pPr>
            <w:r>
              <w:rPr>
                <w:rFonts w:ascii="Times New Roman"/>
                <w:spacing w:val="-2"/>
                <w:sz w:val="21"/>
              </w:rPr>
              <w:t>15,368,482.47</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2"/>
                <w:sz w:val="21"/>
              </w:rPr>
              <w:t>6,459,318.33</w:t>
            </w:r>
          </w:p>
        </w:tc>
      </w:tr>
      <w:tr>
        <w:trPr>
          <w:trHeight w:val="394" w:hRule="exact"/>
        </w:trPr>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78"/>
              <w:jc w:val="right"/>
              <w:rPr>
                <w:rFonts w:ascii="Times New Roman" w:hAnsi="Times New Roman" w:cs="Times New Roman" w:eastAsia="Times New Roman" w:hint="default"/>
                <w:sz w:val="21"/>
                <w:szCs w:val="21"/>
              </w:rPr>
            </w:pPr>
            <w:r>
              <w:rPr>
                <w:rFonts w:ascii="Times New Roman"/>
                <w:spacing w:val="-2"/>
                <w:sz w:val="21"/>
              </w:rPr>
              <w:t>4,907,582.75</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78"/>
              <w:jc w:val="right"/>
              <w:rPr>
                <w:rFonts w:ascii="Times New Roman" w:hAnsi="Times New Roman" w:cs="Times New Roman" w:eastAsia="Times New Roman" w:hint="default"/>
                <w:sz w:val="21"/>
                <w:szCs w:val="21"/>
              </w:rPr>
            </w:pPr>
            <w:r>
              <w:rPr>
                <w:rFonts w:ascii="Times New Roman"/>
                <w:spacing w:val="-2"/>
                <w:sz w:val="21"/>
              </w:rPr>
              <w:t>2,236,748.50</w:t>
            </w:r>
          </w:p>
        </w:tc>
        <w:tc>
          <w:tcPr>
            <w:tcW w:w="177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77"/>
              <w:jc w:val="right"/>
              <w:rPr>
                <w:rFonts w:ascii="Times New Roman" w:hAnsi="Times New Roman" w:cs="Times New Roman" w:eastAsia="Times New Roman" w:hint="default"/>
                <w:sz w:val="21"/>
                <w:szCs w:val="21"/>
              </w:rPr>
            </w:pPr>
            <w:r>
              <w:rPr>
                <w:rFonts w:ascii="Times New Roman"/>
                <w:spacing w:val="-2"/>
                <w:sz w:val="21"/>
              </w:rPr>
              <w:t>4,574,879.99</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2"/>
                <w:sz w:val="21"/>
              </w:rPr>
              <w:t>2,154,157.95</w:t>
            </w:r>
          </w:p>
        </w:tc>
      </w:tr>
      <w:tr>
        <w:trPr>
          <w:trHeight w:val="398" w:hRule="exact"/>
        </w:trPr>
        <w:tc>
          <w:tcPr>
            <w:tcW w:w="221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2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8"/>
              <w:jc w:val="right"/>
              <w:rPr>
                <w:rFonts w:ascii="Times New Roman" w:hAnsi="Times New Roman" w:cs="Times New Roman" w:eastAsia="Times New Roman" w:hint="default"/>
                <w:sz w:val="21"/>
                <w:szCs w:val="21"/>
              </w:rPr>
            </w:pPr>
            <w:r>
              <w:rPr>
                <w:rFonts w:ascii="Times New Roman"/>
                <w:b/>
                <w:spacing w:val="-2"/>
                <w:sz w:val="21"/>
              </w:rPr>
              <w:t>121,247,207.40</w:t>
            </w:r>
            <w:r>
              <w:rPr>
                <w:rFonts w:ascii="Times New Roman"/>
                <w:spacing w:val="-2"/>
                <w:sz w:val="21"/>
              </w:rPr>
            </w:r>
          </w:p>
        </w:tc>
        <w:tc>
          <w:tcPr>
            <w:tcW w:w="17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8"/>
              <w:jc w:val="right"/>
              <w:rPr>
                <w:rFonts w:ascii="Times New Roman" w:hAnsi="Times New Roman" w:cs="Times New Roman" w:eastAsia="Times New Roman" w:hint="default"/>
                <w:sz w:val="21"/>
                <w:szCs w:val="21"/>
              </w:rPr>
            </w:pPr>
            <w:r>
              <w:rPr>
                <w:rFonts w:ascii="Times New Roman"/>
                <w:b/>
                <w:spacing w:val="-3"/>
                <w:sz w:val="21"/>
              </w:rPr>
              <w:t>51,869,110.32</w:t>
            </w:r>
            <w:r>
              <w:rPr>
                <w:rFonts w:ascii="Times New Roman"/>
                <w:spacing w:val="-3"/>
                <w:sz w:val="21"/>
              </w:rPr>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7"/>
              <w:jc w:val="right"/>
              <w:rPr>
                <w:rFonts w:ascii="Times New Roman" w:hAnsi="Times New Roman" w:cs="Times New Roman" w:eastAsia="Times New Roman" w:hint="default"/>
                <w:sz w:val="21"/>
                <w:szCs w:val="21"/>
              </w:rPr>
            </w:pPr>
            <w:r>
              <w:rPr>
                <w:rFonts w:ascii="Times New Roman"/>
                <w:b/>
                <w:spacing w:val="-2"/>
                <w:sz w:val="21"/>
              </w:rPr>
              <w:t>78,985,576.98</w:t>
            </w:r>
            <w:r>
              <w:rPr>
                <w:rFonts w:ascii="Times New Roman"/>
                <w:spacing w:val="-2"/>
                <w:sz w:val="21"/>
              </w:rPr>
            </w:r>
          </w:p>
        </w:tc>
        <w:tc>
          <w:tcPr>
            <w:tcW w:w="159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b/>
                <w:spacing w:val="-2"/>
                <w:sz w:val="21"/>
              </w:rPr>
              <w:t>37,587,550.83</w:t>
            </w:r>
            <w:r>
              <w:rPr>
                <w:rFonts w:ascii="Times New Roman"/>
                <w:spacing w:val="-2"/>
                <w:sz w:val="21"/>
              </w:rPr>
            </w:r>
          </w:p>
        </w:tc>
      </w:tr>
    </w:tbl>
    <w:p>
      <w:pPr>
        <w:spacing w:line="240" w:lineRule="auto" w:before="2"/>
        <w:rPr>
          <w:rFonts w:ascii="宋体" w:hAnsi="宋体" w:cs="宋体" w:eastAsia="宋体" w:hint="default"/>
          <w:sz w:val="6"/>
          <w:szCs w:val="6"/>
        </w:rPr>
      </w:pPr>
    </w:p>
    <w:p>
      <w:pPr>
        <w:spacing w:before="36"/>
        <w:ind w:left="6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分业务主营业务收入和主营业务成本</w:t>
      </w:r>
    </w:p>
    <w:p>
      <w:pPr>
        <w:spacing w:line="240" w:lineRule="auto" w:before="12"/>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1531"/>
        <w:gridCol w:w="3602"/>
        <w:gridCol w:w="3394"/>
      </w:tblGrid>
      <w:tr>
        <w:trPr>
          <w:trHeight w:val="794" w:hRule="exact"/>
        </w:trPr>
        <w:tc>
          <w:tcPr>
            <w:tcW w:w="153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3602" w:type="dxa"/>
            <w:tcBorders>
              <w:top w:val="single" w:sz="4" w:space="0" w:color="000000"/>
              <w:left w:val="nil" w:sz="6" w:space="0" w:color="auto"/>
              <w:bottom w:val="single" w:sz="4" w:space="0" w:color="000000"/>
              <w:right w:val="nil" w:sz="6" w:space="0" w:color="auto"/>
            </w:tcBorders>
          </w:tcPr>
          <w:p>
            <w:pPr>
              <w:pStyle w:val="TableParagraph"/>
              <w:tabs>
                <w:tab w:pos="2042" w:val="left" w:leader="none"/>
              </w:tabs>
              <w:spacing w:line="340" w:lineRule="auto" w:before="26"/>
              <w:ind w:left="307" w:right="290" w:firstLine="1075"/>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pacing w:val="-1"/>
                <w:sz w:val="21"/>
                <w:szCs w:val="21"/>
              </w:rPr>
              <w:t>主营业务收入</w:t>
              <w:tab/>
              <w:t>主营业务成本</w:t>
            </w:r>
          </w:p>
        </w:tc>
        <w:tc>
          <w:tcPr>
            <w:tcW w:w="3394" w:type="dxa"/>
            <w:tcBorders>
              <w:top w:val="single" w:sz="4" w:space="0" w:color="000000"/>
              <w:left w:val="nil" w:sz="6" w:space="0" w:color="auto"/>
              <w:bottom w:val="single" w:sz="4" w:space="0" w:color="000000"/>
              <w:right w:val="nil" w:sz="6" w:space="0" w:color="auto"/>
            </w:tcBorders>
          </w:tcPr>
          <w:p>
            <w:pPr>
              <w:pStyle w:val="TableParagraph"/>
              <w:tabs>
                <w:tab w:pos="1895" w:val="left" w:leader="none"/>
              </w:tabs>
              <w:spacing w:line="340" w:lineRule="auto" w:before="26"/>
              <w:ind w:left="167" w:right="228" w:firstLine="1075"/>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w w:val="100"/>
                <w:sz w:val="21"/>
                <w:szCs w:val="21"/>
              </w:rPr>
              <w:t> </w:t>
            </w:r>
            <w:r>
              <w:rPr>
                <w:rFonts w:ascii="宋体" w:hAnsi="宋体" w:cs="宋体" w:eastAsia="宋体" w:hint="default"/>
                <w:spacing w:val="-1"/>
                <w:sz w:val="21"/>
                <w:szCs w:val="21"/>
              </w:rPr>
              <w:t>主营业务收入</w:t>
              <w:tab/>
              <w:t>主营业务成本</w:t>
            </w:r>
          </w:p>
        </w:tc>
      </w:tr>
      <w:tr>
        <w:trPr>
          <w:trHeight w:val="400" w:hRule="exact"/>
        </w:trPr>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602" w:type="dxa"/>
            <w:tcBorders>
              <w:top w:val="single" w:sz="4" w:space="0" w:color="000000"/>
              <w:left w:val="nil" w:sz="6" w:space="0" w:color="auto"/>
              <w:bottom w:val="nil" w:sz="6" w:space="0" w:color="auto"/>
              <w:right w:val="nil" w:sz="6" w:space="0" w:color="auto"/>
            </w:tcBorders>
          </w:tcPr>
          <w:p>
            <w:pPr>
              <w:pStyle w:val="TableParagraph"/>
              <w:tabs>
                <w:tab w:pos="1730" w:val="left" w:leader="none"/>
              </w:tabs>
              <w:spacing w:line="240" w:lineRule="auto" w:before="72"/>
              <w:ind w:right="165"/>
              <w:jc w:val="right"/>
              <w:rPr>
                <w:rFonts w:ascii="Times New Roman" w:hAnsi="Times New Roman" w:cs="Times New Roman" w:eastAsia="Times New Roman" w:hint="default"/>
                <w:sz w:val="21"/>
                <w:szCs w:val="21"/>
              </w:rPr>
            </w:pPr>
            <w:r>
              <w:rPr>
                <w:rFonts w:ascii="Times New Roman"/>
                <w:spacing w:val="-2"/>
                <w:sz w:val="21"/>
              </w:rPr>
              <w:t>56,669,204.04</w:t>
              <w:tab/>
              <w:t>23,738,920.89</w:t>
            </w:r>
          </w:p>
        </w:tc>
        <w:tc>
          <w:tcPr>
            <w:tcW w:w="3394" w:type="dxa"/>
            <w:tcBorders>
              <w:top w:val="single" w:sz="4" w:space="0" w:color="000000"/>
              <w:left w:val="nil" w:sz="6" w:space="0" w:color="auto"/>
              <w:bottom w:val="nil" w:sz="6" w:space="0" w:color="auto"/>
              <w:right w:val="nil" w:sz="6" w:space="0" w:color="auto"/>
            </w:tcBorders>
          </w:tcPr>
          <w:p>
            <w:pPr>
              <w:pStyle w:val="TableParagraph"/>
              <w:tabs>
                <w:tab w:pos="1727" w:val="left" w:leader="none"/>
              </w:tabs>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48,730,804.67</w:t>
              <w:tab/>
              <w:t>22,573,953.42</w:t>
            </w:r>
          </w:p>
        </w:tc>
      </w:tr>
      <w:tr>
        <w:trPr>
          <w:trHeight w:val="395"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sz w:val="21"/>
                <w:szCs w:val="21"/>
              </w:rPr>
              <w:t>硬件</w:t>
            </w:r>
          </w:p>
        </w:tc>
        <w:tc>
          <w:tcPr>
            <w:tcW w:w="3602" w:type="dxa"/>
            <w:tcBorders>
              <w:top w:val="nil" w:sz="6" w:space="0" w:color="auto"/>
              <w:left w:val="nil" w:sz="6" w:space="0" w:color="auto"/>
              <w:bottom w:val="nil" w:sz="6" w:space="0" w:color="auto"/>
              <w:right w:val="nil" w:sz="6" w:space="0" w:color="auto"/>
            </w:tcBorders>
          </w:tcPr>
          <w:p>
            <w:pPr>
              <w:pStyle w:val="TableParagraph"/>
              <w:tabs>
                <w:tab w:pos="1737" w:val="left" w:leader="none"/>
              </w:tabs>
              <w:spacing w:line="240" w:lineRule="auto" w:before="68"/>
              <w:ind w:right="165"/>
              <w:jc w:val="right"/>
              <w:rPr>
                <w:rFonts w:ascii="Times New Roman" w:hAnsi="Times New Roman" w:cs="Times New Roman" w:eastAsia="Times New Roman" w:hint="default"/>
                <w:sz w:val="21"/>
                <w:szCs w:val="21"/>
              </w:rPr>
            </w:pPr>
            <w:r>
              <w:rPr>
                <w:rFonts w:ascii="Times New Roman"/>
                <w:spacing w:val="-2"/>
                <w:sz w:val="21"/>
              </w:rPr>
              <w:t>2,252,446.15</w:t>
              <w:tab/>
              <w:t>1,400,911.30</w:t>
            </w:r>
          </w:p>
        </w:tc>
        <w:tc>
          <w:tcPr>
            <w:tcW w:w="3394" w:type="dxa"/>
            <w:tcBorders>
              <w:top w:val="nil" w:sz="6" w:space="0" w:color="auto"/>
              <w:left w:val="nil" w:sz="6" w:space="0" w:color="auto"/>
              <w:bottom w:val="nil" w:sz="6" w:space="0" w:color="auto"/>
              <w:right w:val="nil" w:sz="6" w:space="0" w:color="auto"/>
            </w:tcBorders>
          </w:tcPr>
          <w:p>
            <w:pPr>
              <w:pStyle w:val="TableParagraph"/>
              <w:tabs>
                <w:tab w:pos="1735" w:val="left" w:leader="none"/>
              </w:tabs>
              <w:spacing w:line="240" w:lineRule="auto" w:before="68"/>
              <w:ind w:right="103"/>
              <w:jc w:val="right"/>
              <w:rPr>
                <w:rFonts w:ascii="Times New Roman" w:hAnsi="Times New Roman" w:cs="Times New Roman" w:eastAsia="Times New Roman" w:hint="default"/>
                <w:sz w:val="21"/>
                <w:szCs w:val="21"/>
              </w:rPr>
            </w:pPr>
            <w:r>
              <w:rPr>
                <w:rFonts w:ascii="Times New Roman"/>
                <w:spacing w:val="-2"/>
                <w:sz w:val="21"/>
              </w:rPr>
              <w:t>2,018,355.52</w:t>
              <w:tab/>
              <w:t>1,411,439.94</w:t>
            </w:r>
          </w:p>
        </w:tc>
      </w:tr>
      <w:tr>
        <w:trPr>
          <w:trHeight w:val="395" w:hRule="exact"/>
        </w:trPr>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3602" w:type="dxa"/>
            <w:tcBorders>
              <w:top w:val="nil" w:sz="6" w:space="0" w:color="auto"/>
              <w:left w:val="nil" w:sz="6" w:space="0" w:color="auto"/>
              <w:bottom w:val="single" w:sz="4" w:space="0" w:color="000000"/>
              <w:right w:val="nil" w:sz="6" w:space="0" w:color="auto"/>
            </w:tcBorders>
          </w:tcPr>
          <w:p>
            <w:pPr>
              <w:pStyle w:val="TableParagraph"/>
              <w:tabs>
                <w:tab w:pos="1730" w:val="left" w:leader="none"/>
              </w:tabs>
              <w:spacing w:line="240" w:lineRule="auto" w:before="72"/>
              <w:ind w:right="165"/>
              <w:jc w:val="right"/>
              <w:rPr>
                <w:rFonts w:ascii="Times New Roman" w:hAnsi="Times New Roman" w:cs="Times New Roman" w:eastAsia="Times New Roman" w:hint="default"/>
                <w:sz w:val="21"/>
                <w:szCs w:val="21"/>
              </w:rPr>
            </w:pPr>
            <w:r>
              <w:rPr>
                <w:rFonts w:ascii="Times New Roman"/>
                <w:spacing w:val="-2"/>
                <w:sz w:val="21"/>
              </w:rPr>
              <w:t>62,325,557.21</w:t>
              <w:tab/>
              <w:t>26,729,278.13</w:t>
            </w:r>
          </w:p>
        </w:tc>
        <w:tc>
          <w:tcPr>
            <w:tcW w:w="3394" w:type="dxa"/>
            <w:tcBorders>
              <w:top w:val="nil" w:sz="6" w:space="0" w:color="auto"/>
              <w:left w:val="nil" w:sz="6" w:space="0" w:color="auto"/>
              <w:bottom w:val="single" w:sz="4" w:space="0" w:color="000000"/>
              <w:right w:val="nil" w:sz="6" w:space="0" w:color="auto"/>
            </w:tcBorders>
          </w:tcPr>
          <w:p>
            <w:pPr>
              <w:pStyle w:val="TableParagraph"/>
              <w:tabs>
                <w:tab w:pos="1727" w:val="left" w:leader="none"/>
              </w:tabs>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28,236,416.79</w:t>
              <w:tab/>
              <w:t>13,602,157.47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60" w:right="920"/>
        </w:sectPr>
      </w:pPr>
    </w:p>
    <w:p>
      <w:pPr>
        <w:spacing w:line="240" w:lineRule="auto" w:before="8"/>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604;height:2" coordorigin="5,5" coordsize="1604,2">
              <v:shape style="position:absolute;left:5;top:5;width:1604;height:2" coordorigin="5,5" coordsize="1604,0" path="m5,5l1608,5e" filled="false" stroked="true" strokeweight=".480469pt" strokecolor="#000000">
                <v:path arrowok="t"/>
              </v:shape>
            </v:group>
            <v:group style="position:absolute;left:1608;top:5;width:10;height:2" coordorigin="1608,5" coordsize="10,2">
              <v:shape style="position:absolute;left:1608;top:5;width:10;height:2" coordorigin="1608,5" coordsize="10,0" path="m1608,5l1618,5e" filled="false" stroked="true" strokeweight=".480469pt" strokecolor="#000000">
                <v:path arrowok="t"/>
              </v:shape>
            </v:group>
            <v:group style="position:absolute;left:1618;top:5;width:3459;height:2" coordorigin="1618,5" coordsize="3459,2">
              <v:shape style="position:absolute;left:1618;top:5;width:3459;height:2" coordorigin="1618,5" coordsize="3459,0" path="m1618,5l5076,5e" filled="false" stroked="true" strokeweight=".480469pt" strokecolor="#000000">
                <v:path arrowok="t"/>
              </v:shape>
            </v:group>
            <v:group style="position:absolute;left:5076;top:5;width:10;height:2" coordorigin="5076,5" coordsize="10,2">
              <v:shape style="position:absolute;left:5076;top:5;width:10;height:2" coordorigin="5076,5" coordsize="10,0" path="m5076,5l5086,5e" filled="false" stroked="true" strokeweight=".480469pt" strokecolor="#000000">
                <v:path arrowok="t"/>
              </v:shape>
            </v:group>
            <v:group style="position:absolute;left:5086;top:5;width:3447;height:2" coordorigin="5086,5" coordsize="3447,2">
              <v:shape style="position:absolute;left:5086;top:5;width:3447;height:2" coordorigin="5086,5" coordsize="3447,0" path="m5086,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8" w:footer="980" w:top="1100" w:bottom="1180" w:left="1560" w:right="1560"/>
        </w:sectPr>
      </w:pPr>
    </w:p>
    <w:p>
      <w:pPr>
        <w:spacing w:line="240" w:lineRule="auto" w:before="5"/>
        <w:rPr>
          <w:rFonts w:ascii="宋体" w:hAnsi="宋体" w:cs="宋体" w:eastAsia="宋体" w:hint="default"/>
          <w:sz w:val="16"/>
          <w:szCs w:val="16"/>
        </w:rPr>
      </w:pPr>
    </w:p>
    <w:p>
      <w:pPr>
        <w:spacing w:before="0"/>
        <w:ind w:left="508" w:right="-11" w:firstLine="0"/>
        <w:jc w:val="left"/>
        <w:rPr>
          <w:rFonts w:ascii="宋体" w:hAnsi="宋体" w:cs="宋体" w:eastAsia="宋体" w:hint="default"/>
          <w:sz w:val="21"/>
          <w:szCs w:val="21"/>
        </w:rPr>
      </w:pPr>
      <w:r>
        <w:rPr>
          <w:rFonts w:ascii="宋体" w:hAnsi="宋体" w:cs="宋体" w:eastAsia="宋体" w:hint="default"/>
          <w:spacing w:val="-1"/>
          <w:sz w:val="21"/>
          <w:szCs w:val="21"/>
        </w:rPr>
        <w:t>业务类别</w:t>
      </w:r>
    </w:p>
    <w:p>
      <w:pPr>
        <w:tabs>
          <w:tab w:pos="3612" w:val="left" w:leader="none"/>
        </w:tabs>
        <w:spacing w:before="15"/>
        <w:ind w:left="149" w:right="0"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本期金额</w:t>
        <w:tab/>
        <w:t>上期金额</w:t>
      </w:r>
    </w:p>
    <w:p>
      <w:pPr>
        <w:tabs>
          <w:tab w:pos="1884" w:val="left" w:leader="none"/>
          <w:tab w:pos="3612" w:val="left" w:leader="none"/>
          <w:tab w:pos="5340" w:val="left" w:leader="none"/>
        </w:tabs>
        <w:spacing w:before="116"/>
        <w:ind w:left="149" w:right="0" w:firstLine="0"/>
        <w:jc w:val="center"/>
        <w:rPr>
          <w:rFonts w:ascii="宋体" w:hAnsi="宋体" w:cs="宋体" w:eastAsia="宋体" w:hint="default"/>
          <w:sz w:val="21"/>
          <w:szCs w:val="21"/>
        </w:rPr>
      </w:pPr>
      <w:r>
        <w:rPr>
          <w:rFonts w:ascii="宋体" w:hAnsi="宋体" w:cs="宋体" w:eastAsia="宋体" w:hint="default"/>
          <w:spacing w:val="-1"/>
          <w:sz w:val="21"/>
          <w:szCs w:val="21"/>
        </w:rPr>
        <w:t>主营业务收入</w:t>
        <w:tab/>
        <w:t>主营业务成本</w:t>
        <w:tab/>
        <w:t>主营业务收入</w:t>
        <w:tab/>
        <w:t>主营业务成本</w:t>
      </w:r>
    </w:p>
    <w:p>
      <w:pPr>
        <w:spacing w:after="0"/>
        <w:jc w:val="center"/>
        <w:rPr>
          <w:rFonts w:ascii="宋体" w:hAnsi="宋体" w:cs="宋体" w:eastAsia="宋体" w:hint="default"/>
          <w:sz w:val="21"/>
          <w:szCs w:val="21"/>
        </w:rPr>
        <w:sectPr>
          <w:type w:val="continuous"/>
          <w:pgSz w:w="11910" w:h="16840"/>
          <w:pgMar w:top="1580" w:bottom="280" w:left="1560" w:right="1560"/>
          <w:cols w:num="2" w:equalWidth="0">
            <w:col w:w="1354" w:space="105"/>
            <w:col w:w="7331"/>
          </w:cols>
        </w:sectPr>
      </w:pPr>
    </w:p>
    <w:p>
      <w:pPr>
        <w:spacing w:line="240" w:lineRule="auto" w:before="1"/>
        <w:rPr>
          <w:rFonts w:ascii="宋体" w:hAnsi="宋体" w:cs="宋体" w:eastAsia="宋体" w:hint="default"/>
          <w:sz w:val="7"/>
          <w:szCs w:val="7"/>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1604;height:2" coordorigin="5,5" coordsize="1604,2">
              <v:shape style="position:absolute;left:5;top:5;width:1604;height:2" coordorigin="5,5" coordsize="1604,0" path="m5,5l1608,5e" filled="false" stroked="true" strokeweight=".480469pt" strokecolor="#000000">
                <v:path arrowok="t"/>
              </v:shape>
            </v:group>
            <v:group style="position:absolute;left:1608;top:5;width:10;height:2" coordorigin="1608,5" coordsize="10,2">
              <v:shape style="position:absolute;left:1608;top:5;width:10;height:2" coordorigin="1608,5" coordsize="10,0" path="m1608,5l1618,5e" filled="false" stroked="true" strokeweight=".480469pt" strokecolor="#000000">
                <v:path arrowok="t"/>
              </v:shape>
            </v:group>
            <v:group style="position:absolute;left:1618;top:5;width:1731;height:2" coordorigin="1618,5" coordsize="1731,2">
              <v:shape style="position:absolute;left:1618;top:5;width:1731;height:2" coordorigin="1618,5" coordsize="1731,0" path="m1618,5l3348,5e" filled="false" stroked="true" strokeweight=".480469pt" strokecolor="#000000">
                <v:path arrowok="t"/>
              </v:shape>
            </v:group>
            <v:group style="position:absolute;left:3348;top:5;width:10;height:2" coordorigin="3348,5" coordsize="10,2">
              <v:shape style="position:absolute;left:3348;top:5;width:10;height:2" coordorigin="3348,5" coordsize="10,0" path="m3348,5l3358,5e" filled="false" stroked="true" strokeweight=".480469pt" strokecolor="#000000">
                <v:path arrowok="t"/>
              </v:shape>
            </v:group>
            <v:group style="position:absolute;left:3358;top:5;width:1719;height:2" coordorigin="3358,5" coordsize="1719,2">
              <v:shape style="position:absolute;left:3358;top:5;width:1719;height:2" coordorigin="3358,5" coordsize="1719,0" path="m3358,5l5076,5e" filled="false" stroked="true" strokeweight=".480469pt" strokecolor="#000000">
                <v:path arrowok="t"/>
              </v:shape>
            </v:group>
            <v:group style="position:absolute;left:5076;top:5;width:10;height:2" coordorigin="5076,5" coordsize="10,2">
              <v:shape style="position:absolute;left:5076;top:5;width:10;height:2" coordorigin="5076,5" coordsize="10,0" path="m5076,5l5086,5e" filled="false" stroked="true" strokeweight=".480469pt" strokecolor="#000000">
                <v:path arrowok="t"/>
              </v:shape>
            </v:group>
            <v:group style="position:absolute;left:5086;top:5;width:1719;height:2" coordorigin="5086,5" coordsize="1719,2">
              <v:shape style="position:absolute;left:5086;top:5;width:1719;height:2" coordorigin="5086,5" coordsize="1719,0" path="m5086,5l6804,5e" filled="false" stroked="true" strokeweight=".480469pt" strokecolor="#000000">
                <v:path arrowok="t"/>
              </v:shape>
            </v:group>
            <v:group style="position:absolute;left:6804;top:5;width:10;height:2" coordorigin="6804,5" coordsize="10,2">
              <v:shape style="position:absolute;left:6804;top:5;width:10;height:2" coordorigin="6804,5" coordsize="10,0" path="m6804,5l6814,5e" filled="false" stroked="true" strokeweight=".480469pt" strokecolor="#000000">
                <v:path arrowok="t"/>
              </v:shape>
            </v:group>
            <v:group style="position:absolute;left:6814;top:5;width:1719;height:2" coordorigin="6814,5" coordsize="1719,2">
              <v:shape style="position:absolute;left:6814;top:5;width:1719;height:2" coordorigin="6814,5" coordsize="1719,0" path="m6814,5l8532,5e" filled="false" stroked="true" strokeweight=".480469pt" strokecolor="#000000">
                <v:path arrowok="t"/>
              </v:shape>
            </v:group>
          </v:group>
        </w:pict>
      </w:r>
      <w:r>
        <w:rPr>
          <w:rFonts w:ascii="宋体" w:hAnsi="宋体" w:cs="宋体" w:eastAsia="宋体" w:hint="default"/>
          <w:sz w:val="2"/>
          <w:szCs w:val="2"/>
        </w:rPr>
      </w:r>
    </w:p>
    <w:p>
      <w:pPr>
        <w:tabs>
          <w:tab w:pos="2049" w:val="left" w:leader="none"/>
          <w:tab w:pos="3897" w:val="left" w:leader="none"/>
          <w:tab w:pos="5613" w:val="left" w:leader="none"/>
          <w:tab w:pos="7341" w:val="left" w:leader="none"/>
        </w:tabs>
        <w:spacing w:before="15"/>
        <w:ind w:left="72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b/>
          <w:bCs/>
          <w:spacing w:val="-2"/>
          <w:sz w:val="21"/>
          <w:szCs w:val="21"/>
        </w:rPr>
        <w:t>121,247,207.40</w:t>
        <w:tab/>
      </w:r>
      <w:r>
        <w:rPr>
          <w:rFonts w:ascii="Times New Roman" w:hAnsi="Times New Roman" w:cs="Times New Roman" w:eastAsia="Times New Roman" w:hint="default"/>
          <w:b/>
          <w:bCs/>
          <w:spacing w:val="-3"/>
          <w:sz w:val="21"/>
          <w:szCs w:val="21"/>
        </w:rPr>
        <w:t>51,869,110.32</w:t>
        <w:tab/>
      </w:r>
      <w:r>
        <w:rPr>
          <w:rFonts w:ascii="Times New Roman" w:hAnsi="Times New Roman" w:cs="Times New Roman" w:eastAsia="Times New Roman" w:hint="default"/>
          <w:b/>
          <w:bCs/>
          <w:spacing w:val="-2"/>
          <w:sz w:val="21"/>
          <w:szCs w:val="21"/>
        </w:rPr>
        <w:t>78,985,576.98</w:t>
        <w:tab/>
        <w:t>37,587,550.83</w:t>
      </w:r>
      <w:r>
        <w:rPr>
          <w:rFonts w:ascii="Times New Roman" w:hAnsi="Times New Roman" w:cs="Times New Roman" w:eastAsia="Times New Roman" w:hint="default"/>
          <w:spacing w:val="-2"/>
          <w:sz w:val="21"/>
          <w:szCs w:val="21"/>
        </w:rPr>
      </w:r>
    </w:p>
    <w:p>
      <w:pPr>
        <w:spacing w:line="240" w:lineRule="auto" w:before="1"/>
        <w:rPr>
          <w:rFonts w:ascii="Times New Roman" w:hAnsi="Times New Roman" w:cs="Times New Roman" w:eastAsia="Times New Roman" w:hint="default"/>
          <w:b/>
          <w:bCs/>
          <w:sz w:val="6"/>
          <w:szCs w:val="6"/>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1618;height:2" coordorigin="5,5" coordsize="1618,2">
              <v:shape style="position:absolute;left:5;top:5;width:1618;height:2" coordorigin="5,5" coordsize="1618,0" path="m5,5l1622,5e" filled="false" stroked="true" strokeweight=".480469pt" strokecolor="#000000">
                <v:path arrowok="t"/>
              </v:shape>
            </v:group>
            <v:group style="position:absolute;left:1608;top:5;width:10;height:2" coordorigin="1608,5" coordsize="10,2">
              <v:shape style="position:absolute;left:1608;top:5;width:10;height:2" coordorigin="1608,5" coordsize="10,0" path="m1608,5l1618,5e" filled="false" stroked="true" strokeweight=".480469pt" strokecolor="#000000">
                <v:path arrowok="t"/>
              </v:shape>
            </v:group>
            <v:group style="position:absolute;left:1618;top:5;width:1745;height:2" coordorigin="1618,5" coordsize="1745,2">
              <v:shape style="position:absolute;left:1618;top:5;width:1745;height:2" coordorigin="1618,5" coordsize="1745,0" path="m1618,5l3362,5e" filled="false" stroked="true" strokeweight=".480469pt" strokecolor="#000000">
                <v:path arrowok="t"/>
              </v:shape>
            </v:group>
            <v:group style="position:absolute;left:3348;top:5;width:10;height:2" coordorigin="3348,5" coordsize="10,2">
              <v:shape style="position:absolute;left:3348;top:5;width:10;height:2" coordorigin="3348,5" coordsize="10,0" path="m3348,5l3358,5e" filled="false" stroked="true" strokeweight=".480469pt" strokecolor="#000000">
                <v:path arrowok="t"/>
              </v:shape>
            </v:group>
            <v:group style="position:absolute;left:3358;top:5;width:1733;height:2" coordorigin="3358,5" coordsize="1733,2">
              <v:shape style="position:absolute;left:3358;top:5;width:1733;height:2" coordorigin="3358,5" coordsize="1733,0" path="m3358,5l5090,5e" filled="false" stroked="true" strokeweight=".480469pt" strokecolor="#000000">
                <v:path arrowok="t"/>
              </v:shape>
            </v:group>
            <v:group style="position:absolute;left:5076;top:5;width:10;height:2" coordorigin="5076,5" coordsize="10,2">
              <v:shape style="position:absolute;left:5076;top:5;width:10;height:2" coordorigin="5076,5" coordsize="10,0" path="m5076,5l5086,5e" filled="false" stroked="true" strokeweight=".480469pt" strokecolor="#000000">
                <v:path arrowok="t"/>
              </v:shape>
            </v:group>
            <v:group style="position:absolute;left:5086;top:5;width:1733;height:2" coordorigin="5086,5" coordsize="1733,2">
              <v:shape style="position:absolute;left:5086;top:5;width:1733;height:2" coordorigin="5086,5" coordsize="1733,0" path="m5086,5l6818,5e" filled="false" stroked="true" strokeweight=".480469pt" strokecolor="#000000">
                <v:path arrowok="t"/>
              </v:shape>
            </v:group>
            <v:group style="position:absolute;left:6804;top:5;width:10;height:2" coordorigin="6804,5" coordsize="10,2">
              <v:shape style="position:absolute;left:6804;top:5;width:10;height:2" coordorigin="6804,5" coordsize="10,0" path="m6804,5l6814,5e" filled="false" stroked="true" strokeweight=".480469pt" strokecolor="#000000">
                <v:path arrowok="t"/>
              </v:shape>
            </v:group>
            <v:group style="position:absolute;left:6814;top:5;width:1733;height:2" coordorigin="6814,5" coordsize="1733,2">
              <v:shape style="position:absolute;left:6814;top:5;width:1733;height:2" coordorigin="6814,5" coordsize="1733,0" path="m6814,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b/>
          <w:bCs/>
          <w:sz w:val="6"/>
          <w:szCs w:val="6"/>
        </w:rPr>
      </w:pPr>
    </w:p>
    <w:p>
      <w:pPr>
        <w:spacing w:before="36"/>
        <w:ind w:left="6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分地区主营业务收入和主营业务成本</w:t>
      </w:r>
    </w:p>
    <w:p>
      <w:pPr>
        <w:spacing w:line="240" w:lineRule="auto" w:before="10"/>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7.35pt;height:1pt;mso-position-horizontal-relative:char;mso-position-vertical-relative:line" coordorigin="0,0" coordsize="8547,20">
            <v:group style="position:absolute;left:10;top:10;width:1301;height:2" coordorigin="10,10" coordsize="1301,2">
              <v:shape style="position:absolute;left:10;top:10;width:1301;height:2" coordorigin="10,10" coordsize="1301,0" path="m10,10l1310,10e" filled="false" stroked="true" strokeweight=".960938pt" strokecolor="#000000">
                <v:path arrowok="t"/>
              </v:shape>
            </v:group>
            <v:group style="position:absolute;left:1310;top:10;width:20;height:2" coordorigin="1310,10" coordsize="20,2">
              <v:shape style="position:absolute;left:1310;top:10;width:20;height:2" coordorigin="1310,10" coordsize="20,0" path="m1310,10l1330,10e" filled="false" stroked="true" strokeweight=".960938pt" strokecolor="#000000">
                <v:path arrowok="t"/>
              </v:shape>
            </v:group>
            <v:group style="position:absolute;left:1330;top:10;width:4246;height:2" coordorigin="1330,10" coordsize="4246,2">
              <v:shape style="position:absolute;left:1330;top:10;width:4246;height:2" coordorigin="1330,10" coordsize="4246,0" path="m1330,10l5575,10e" filled="false" stroked="true" strokeweight=".960938pt" strokecolor="#000000">
                <v:path arrowok="t"/>
              </v:shape>
            </v:group>
            <v:group style="position:absolute;left:5575;top:10;width:20;height:2" coordorigin="5575,10" coordsize="20,2">
              <v:shape style="position:absolute;left:5575;top:10;width:20;height:2" coordorigin="5575,10" coordsize="20,0" path="m5575,10l5594,10e" filled="false" stroked="true" strokeweight=".960938pt" strokecolor="#000000">
                <v:path arrowok="t"/>
              </v:shape>
            </v:group>
            <v:group style="position:absolute;left:5594;top:10;width:2943;height:2" coordorigin="5594,10" coordsize="2943,2">
              <v:shape style="position:absolute;left:5594;top:10;width:2943;height:2" coordorigin="5594,10" coordsize="2943,0" path="m5594,10l8537,10e" filled="false" stroked="true" strokeweight=".960938pt" strokecolor="#000000">
                <v:path arrowok="t"/>
              </v:shape>
            </v:group>
          </v:group>
        </w:pict>
      </w:r>
      <w:r>
        <w:rPr>
          <w:rFonts w:ascii="宋体" w:hAnsi="宋体" w:cs="宋体" w:eastAsia="宋体" w:hint="default"/>
          <w:sz w:val="2"/>
          <w:szCs w:val="2"/>
        </w:rPr>
      </w:r>
    </w:p>
    <w:p>
      <w:pPr>
        <w:tabs>
          <w:tab w:pos="6753" w:val="left" w:leader="none"/>
        </w:tabs>
        <w:spacing w:before="20"/>
        <w:ind w:left="3141" w:right="0" w:firstLine="0"/>
        <w:jc w:val="left"/>
        <w:rPr>
          <w:rFonts w:ascii="宋体" w:hAnsi="宋体" w:cs="宋体" w:eastAsia="宋体" w:hint="default"/>
          <w:sz w:val="21"/>
          <w:szCs w:val="21"/>
        </w:rPr>
      </w:pPr>
      <w:r>
        <w:rPr>
          <w:rFonts w:ascii="宋体" w:hAnsi="宋体" w:cs="宋体" w:eastAsia="宋体" w:hint="default"/>
          <w:spacing w:val="-1"/>
          <w:sz w:val="21"/>
          <w:szCs w:val="21"/>
        </w:rPr>
        <w:t>本期金额</w:t>
        <w:tab/>
        <w:t>上期金额</w:t>
      </w:r>
    </w:p>
    <w:p>
      <w:pPr>
        <w:spacing w:line="240" w:lineRule="auto" w:before="6"/>
        <w:rPr>
          <w:rFonts w:ascii="宋体" w:hAnsi="宋体" w:cs="宋体" w:eastAsia="宋体"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1410"/>
        <w:gridCol w:w="2207"/>
        <w:gridCol w:w="1950"/>
        <w:gridCol w:w="1481"/>
        <w:gridCol w:w="1480"/>
      </w:tblGrid>
      <w:tr>
        <w:trPr>
          <w:trHeight w:val="658" w:hRule="exact"/>
        </w:trPr>
        <w:tc>
          <w:tcPr>
            <w:tcW w:w="1410" w:type="dxa"/>
            <w:tcBorders>
              <w:top w:val="nil" w:sz="6" w:space="0" w:color="auto"/>
              <w:left w:val="nil" w:sz="6" w:space="0" w:color="auto"/>
              <w:bottom w:val="single" w:sz="4" w:space="0" w:color="000000"/>
              <w:right w:val="nil" w:sz="6" w:space="0" w:color="auto"/>
            </w:tcBorders>
          </w:tcPr>
          <w:p>
            <w:pPr>
              <w:pStyle w:val="TableParagraph"/>
              <w:spacing w:line="262" w:lineRule="exact"/>
              <w:ind w:right="107"/>
              <w:jc w:val="center"/>
              <w:rPr>
                <w:rFonts w:ascii="宋体" w:hAnsi="宋体" w:cs="宋体" w:eastAsia="宋体" w:hint="default"/>
                <w:sz w:val="21"/>
                <w:szCs w:val="21"/>
              </w:rPr>
            </w:pPr>
            <w:r>
              <w:rPr>
                <w:rFonts w:ascii="宋体" w:hAnsi="宋体" w:cs="宋体" w:eastAsia="宋体" w:hint="default"/>
                <w:color w:val="323232"/>
                <w:sz w:val="21"/>
                <w:szCs w:val="21"/>
              </w:rPr>
              <w:t>地区类别</w:t>
            </w:r>
            <w:r>
              <w:rPr>
                <w:rFonts w:ascii="宋体" w:hAnsi="宋体" w:cs="宋体" w:eastAsia="宋体" w:hint="default"/>
                <w:sz w:val="21"/>
                <w:szCs w:val="21"/>
              </w:rPr>
            </w:r>
          </w:p>
        </w:tc>
        <w:tc>
          <w:tcPr>
            <w:tcW w:w="220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r>
      <w:tr>
        <w:trPr>
          <w:trHeight w:val="400" w:hRule="exact"/>
        </w:trPr>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7"/>
              <w:jc w:val="center"/>
              <w:rPr>
                <w:rFonts w:ascii="宋体" w:hAnsi="宋体" w:cs="宋体" w:eastAsia="宋体" w:hint="default"/>
                <w:sz w:val="21"/>
                <w:szCs w:val="21"/>
              </w:rPr>
            </w:pPr>
            <w:r>
              <w:rPr>
                <w:rFonts w:ascii="宋体" w:hAnsi="宋体" w:cs="宋体" w:eastAsia="宋体" w:hint="default"/>
                <w:sz w:val="21"/>
                <w:szCs w:val="21"/>
              </w:rPr>
              <w:t>华东</w:t>
            </w:r>
          </w:p>
        </w:tc>
        <w:tc>
          <w:tcPr>
            <w:tcW w:w="220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63"/>
              <w:jc w:val="right"/>
              <w:rPr>
                <w:rFonts w:ascii="Times New Roman" w:hAnsi="Times New Roman" w:cs="Times New Roman" w:eastAsia="Times New Roman" w:hint="default"/>
                <w:sz w:val="21"/>
                <w:szCs w:val="21"/>
              </w:rPr>
            </w:pPr>
            <w:r>
              <w:rPr>
                <w:rFonts w:ascii="Times New Roman"/>
                <w:spacing w:val="-2"/>
                <w:sz w:val="21"/>
              </w:rPr>
              <w:t>8,482,588.05</w:t>
            </w: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spacing w:val="-2"/>
                <w:sz w:val="21"/>
              </w:rPr>
              <w:t>3,423,208.76</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4,899,814.10</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2,683,799.77</w:t>
            </w:r>
          </w:p>
        </w:tc>
      </w:tr>
      <w:tr>
        <w:trPr>
          <w:trHeight w:val="395"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center"/>
              <w:rPr>
                <w:rFonts w:ascii="宋体" w:hAnsi="宋体" w:cs="宋体" w:eastAsia="宋体" w:hint="default"/>
                <w:sz w:val="21"/>
                <w:szCs w:val="21"/>
              </w:rPr>
            </w:pPr>
            <w:r>
              <w:rPr>
                <w:rFonts w:ascii="宋体" w:hAnsi="宋体" w:cs="宋体" w:eastAsia="宋体" w:hint="default"/>
                <w:sz w:val="21"/>
                <w:szCs w:val="21"/>
              </w:rPr>
              <w:t>华南</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3"/>
              <w:jc w:val="right"/>
              <w:rPr>
                <w:rFonts w:ascii="Times New Roman" w:hAnsi="Times New Roman" w:cs="Times New Roman" w:eastAsia="Times New Roman" w:hint="default"/>
                <w:sz w:val="21"/>
                <w:szCs w:val="21"/>
              </w:rPr>
            </w:pPr>
            <w:r>
              <w:rPr>
                <w:rFonts w:ascii="Times New Roman"/>
                <w:spacing w:val="-2"/>
                <w:sz w:val="21"/>
              </w:rPr>
              <w:t>2,150,534.18</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2"/>
                <w:sz w:val="21"/>
              </w:rPr>
              <w:t>903,036.69</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2"/>
                <w:sz w:val="21"/>
              </w:rPr>
              <w:t>876,158.13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2"/>
                <w:sz w:val="21"/>
              </w:rPr>
              <w:t>1,090,851.58</w:t>
            </w:r>
          </w:p>
        </w:tc>
      </w:tr>
      <w:tr>
        <w:trPr>
          <w:trHeight w:val="397"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center"/>
              <w:rPr>
                <w:rFonts w:ascii="宋体" w:hAnsi="宋体" w:cs="宋体" w:eastAsia="宋体" w:hint="default"/>
                <w:sz w:val="21"/>
                <w:szCs w:val="21"/>
              </w:rPr>
            </w:pPr>
            <w:r>
              <w:rPr>
                <w:rFonts w:ascii="宋体" w:hAnsi="宋体" w:cs="宋体" w:eastAsia="宋体" w:hint="default"/>
                <w:sz w:val="21"/>
                <w:szCs w:val="21"/>
              </w:rPr>
              <w:t>华北</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9"/>
              <w:jc w:val="right"/>
              <w:rPr>
                <w:rFonts w:ascii="Times New Roman" w:hAnsi="Times New Roman" w:cs="Times New Roman" w:eastAsia="Times New Roman" w:hint="default"/>
                <w:sz w:val="21"/>
                <w:szCs w:val="21"/>
              </w:rPr>
            </w:pPr>
            <w:r>
              <w:rPr>
                <w:rFonts w:ascii="Times New Roman"/>
                <w:spacing w:val="-2"/>
                <w:sz w:val="21"/>
              </w:rPr>
              <w:t>50,627,773.07</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spacing w:val="-2"/>
                <w:sz w:val="21"/>
              </w:rPr>
              <w:t>22,403,275.95</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22,950,202.64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8,049,394.94</w:t>
            </w:r>
          </w:p>
        </w:tc>
      </w:tr>
      <w:tr>
        <w:trPr>
          <w:trHeight w:val="397"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center"/>
              <w:rPr>
                <w:rFonts w:ascii="宋体" w:hAnsi="宋体" w:cs="宋体" w:eastAsia="宋体" w:hint="default"/>
                <w:sz w:val="21"/>
                <w:szCs w:val="21"/>
              </w:rPr>
            </w:pPr>
            <w:r>
              <w:rPr>
                <w:rFonts w:ascii="宋体" w:hAnsi="宋体" w:cs="宋体" w:eastAsia="宋体" w:hint="default"/>
                <w:sz w:val="21"/>
                <w:szCs w:val="21"/>
              </w:rPr>
              <w:t>华中</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3"/>
              <w:jc w:val="right"/>
              <w:rPr>
                <w:rFonts w:ascii="Times New Roman" w:hAnsi="Times New Roman" w:cs="Times New Roman" w:eastAsia="Times New Roman" w:hint="default"/>
                <w:sz w:val="21"/>
                <w:szCs w:val="21"/>
              </w:rPr>
            </w:pPr>
            <w:r>
              <w:rPr>
                <w:rFonts w:ascii="Times New Roman"/>
                <w:spacing w:val="-2"/>
                <w:sz w:val="21"/>
              </w:rPr>
              <w:t>9,639,734.18</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21"/>
                <w:szCs w:val="21"/>
              </w:rPr>
            </w:pPr>
            <w:r>
              <w:rPr>
                <w:rFonts w:ascii="Times New Roman"/>
                <w:spacing w:val="-2"/>
                <w:sz w:val="21"/>
              </w:rPr>
              <w:t>4,258,629.03</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7,662,281.20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4,136,355.47</w:t>
            </w:r>
          </w:p>
        </w:tc>
      </w:tr>
      <w:tr>
        <w:trPr>
          <w:trHeight w:val="397"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center"/>
              <w:rPr>
                <w:rFonts w:ascii="宋体" w:hAnsi="宋体" w:cs="宋体" w:eastAsia="宋体" w:hint="default"/>
                <w:sz w:val="21"/>
                <w:szCs w:val="21"/>
              </w:rPr>
            </w:pPr>
            <w:r>
              <w:rPr>
                <w:rFonts w:ascii="宋体" w:hAnsi="宋体" w:cs="宋体" w:eastAsia="宋体" w:hint="default"/>
                <w:sz w:val="21"/>
                <w:szCs w:val="21"/>
              </w:rPr>
              <w:t>西南</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9"/>
              <w:jc w:val="right"/>
              <w:rPr>
                <w:rFonts w:ascii="Times New Roman" w:hAnsi="Times New Roman" w:cs="Times New Roman" w:eastAsia="Times New Roman" w:hint="default"/>
                <w:sz w:val="21"/>
                <w:szCs w:val="21"/>
              </w:rPr>
            </w:pPr>
            <w:r>
              <w:rPr>
                <w:rFonts w:ascii="Times New Roman"/>
                <w:spacing w:val="-2"/>
                <w:sz w:val="21"/>
              </w:rPr>
              <w:t>14,795,958.12</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spacing w:val="-2"/>
                <w:sz w:val="21"/>
              </w:rPr>
              <w:t>6,395,592.43</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2"/>
                <w:sz w:val="21"/>
              </w:rPr>
              <w:t>11,074,644.37</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6,322,956.55</w:t>
            </w:r>
          </w:p>
        </w:tc>
      </w:tr>
      <w:tr>
        <w:trPr>
          <w:trHeight w:val="396"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center"/>
              <w:rPr>
                <w:rFonts w:ascii="宋体" w:hAnsi="宋体" w:cs="宋体" w:eastAsia="宋体" w:hint="default"/>
                <w:sz w:val="21"/>
                <w:szCs w:val="21"/>
              </w:rPr>
            </w:pPr>
            <w:r>
              <w:rPr>
                <w:rFonts w:ascii="宋体" w:hAnsi="宋体" w:cs="宋体" w:eastAsia="宋体" w:hint="default"/>
                <w:sz w:val="21"/>
                <w:szCs w:val="21"/>
              </w:rPr>
              <w:t>西北</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9"/>
              <w:jc w:val="right"/>
              <w:rPr>
                <w:rFonts w:ascii="Times New Roman" w:hAnsi="Times New Roman" w:cs="Times New Roman" w:eastAsia="Times New Roman" w:hint="default"/>
                <w:sz w:val="21"/>
                <w:szCs w:val="21"/>
              </w:rPr>
            </w:pPr>
            <w:r>
              <w:rPr>
                <w:rFonts w:ascii="Times New Roman"/>
                <w:spacing w:val="-2"/>
                <w:sz w:val="21"/>
              </w:rPr>
              <w:t>14,464,610.97</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21"/>
                <w:szCs w:val="21"/>
              </w:rPr>
            </w:pPr>
            <w:r>
              <w:rPr>
                <w:rFonts w:ascii="Times New Roman"/>
                <w:spacing w:val="-2"/>
                <w:sz w:val="21"/>
              </w:rPr>
              <w:t>6,356,256.54</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12,948,844.52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6,703,432.50</w:t>
            </w:r>
          </w:p>
        </w:tc>
      </w:tr>
      <w:tr>
        <w:trPr>
          <w:trHeight w:val="401" w:hRule="exact"/>
        </w:trPr>
        <w:tc>
          <w:tcPr>
            <w:tcW w:w="1410"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107"/>
              <w:jc w:val="center"/>
              <w:rPr>
                <w:rFonts w:ascii="宋体" w:hAnsi="宋体" w:cs="宋体" w:eastAsia="宋体" w:hint="default"/>
                <w:sz w:val="21"/>
                <w:szCs w:val="21"/>
              </w:rPr>
            </w:pPr>
            <w:r>
              <w:rPr>
                <w:rFonts w:ascii="宋体" w:hAnsi="宋体" w:cs="宋体" w:eastAsia="宋体" w:hint="default"/>
                <w:sz w:val="21"/>
                <w:szCs w:val="21"/>
              </w:rPr>
              <w:t>东北</w:t>
            </w:r>
          </w:p>
        </w:tc>
        <w:tc>
          <w:tcPr>
            <w:tcW w:w="2207"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259"/>
              <w:jc w:val="right"/>
              <w:rPr>
                <w:rFonts w:ascii="Times New Roman" w:hAnsi="Times New Roman" w:cs="Times New Roman" w:eastAsia="Times New Roman" w:hint="default"/>
                <w:sz w:val="21"/>
                <w:szCs w:val="21"/>
              </w:rPr>
            </w:pPr>
            <w:r>
              <w:rPr>
                <w:rFonts w:ascii="Times New Roman"/>
                <w:spacing w:val="-2"/>
                <w:sz w:val="21"/>
              </w:rPr>
              <w:t>21,086,008.83</w:t>
            </w:r>
          </w:p>
        </w:tc>
        <w:tc>
          <w:tcPr>
            <w:tcW w:w="1950"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8,129,110.92</w:t>
            </w:r>
          </w:p>
        </w:tc>
        <w:tc>
          <w:tcPr>
            <w:tcW w:w="1481"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spacing w:val="-2"/>
                <w:sz w:val="21"/>
              </w:rPr>
              <w:t>18,573,632.02</w:t>
            </w:r>
          </w:p>
        </w:tc>
        <w:tc>
          <w:tcPr>
            <w:tcW w:w="1480"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8,600,760.02</w:t>
            </w:r>
          </w:p>
        </w:tc>
      </w:tr>
      <w:tr>
        <w:trPr>
          <w:trHeight w:val="398" w:hRule="exact"/>
        </w:trPr>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107"/>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07"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right="263"/>
              <w:jc w:val="right"/>
              <w:rPr>
                <w:rFonts w:ascii="Times New Roman" w:hAnsi="Times New Roman" w:cs="Times New Roman" w:eastAsia="Times New Roman" w:hint="default"/>
                <w:sz w:val="21"/>
                <w:szCs w:val="21"/>
              </w:rPr>
            </w:pPr>
            <w:r>
              <w:rPr>
                <w:rFonts w:ascii="Times New Roman"/>
                <w:b/>
                <w:spacing w:val="-2"/>
                <w:sz w:val="21"/>
              </w:rPr>
              <w:t>121,247,207.40</w:t>
            </w:r>
            <w:r>
              <w:rPr>
                <w:rFonts w:ascii="Times New Roman"/>
                <w:spacing w:val="-2"/>
                <w:sz w:val="21"/>
              </w:rPr>
            </w:r>
          </w:p>
        </w:tc>
        <w:tc>
          <w:tcPr>
            <w:tcW w:w="1950"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b/>
                <w:spacing w:val="-3"/>
                <w:sz w:val="21"/>
              </w:rPr>
              <w:t>51,869,110.32</w:t>
            </w:r>
            <w:r>
              <w:rPr>
                <w:rFonts w:ascii="Times New Roman"/>
                <w:spacing w:val="-3"/>
                <w:sz w:val="21"/>
              </w:rPr>
            </w:r>
          </w:p>
        </w:tc>
        <w:tc>
          <w:tcPr>
            <w:tcW w:w="1481"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21"/>
                <w:szCs w:val="21"/>
              </w:rPr>
            </w:pPr>
            <w:r>
              <w:rPr>
                <w:rFonts w:ascii="Times New Roman"/>
                <w:b/>
                <w:spacing w:val="-2"/>
                <w:sz w:val="21"/>
              </w:rPr>
              <w:t>78,985,576.98</w:t>
            </w:r>
            <w:r>
              <w:rPr>
                <w:rFonts w:ascii="Times New Roman"/>
                <w:spacing w:val="-2"/>
                <w:sz w:val="21"/>
              </w:rPr>
            </w:r>
          </w:p>
        </w:tc>
        <w:tc>
          <w:tcPr>
            <w:tcW w:w="1480" w:type="dxa"/>
            <w:tcBorders>
              <w:top w:val="single" w:sz="8" w:space="0" w:color="000000"/>
              <w:left w:val="nil" w:sz="6" w:space="0" w:color="auto"/>
              <w:bottom w:val="single" w:sz="8" w:space="0" w:color="000000"/>
              <w:right w:val="nil" w:sz="6" w:space="0" w:color="auto"/>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b/>
                <w:spacing w:val="-2"/>
                <w:sz w:val="21"/>
              </w:rPr>
              <w:t>37,587,550.83</w:t>
            </w:r>
            <w:r>
              <w:rPr>
                <w:rFonts w:ascii="Times New Roman"/>
                <w:spacing w:val="-2"/>
                <w:sz w:val="21"/>
              </w:rPr>
            </w:r>
          </w:p>
        </w:tc>
      </w:tr>
    </w:tbl>
    <w:p>
      <w:pPr>
        <w:spacing w:line="240" w:lineRule="auto" w:before="11"/>
        <w:rPr>
          <w:rFonts w:ascii="宋体" w:hAnsi="宋体" w:cs="宋体" w:eastAsia="宋体" w:hint="default"/>
          <w:sz w:val="5"/>
          <w:szCs w:val="5"/>
        </w:rPr>
      </w:pPr>
    </w:p>
    <w:p>
      <w:pPr>
        <w:spacing w:before="36"/>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）公司前五名客户的营业收入情况</w:t>
      </w:r>
    </w:p>
    <w:p>
      <w:pPr>
        <w:spacing w:line="240" w:lineRule="auto" w:before="7"/>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4076;height:2" coordorigin="5,5" coordsize="4076,2">
              <v:shape style="position:absolute;left:5;top:5;width:4076;height:2" coordorigin="5,5" coordsize="4076,0" path="m5,5l4080,5e" filled="false" stroked="true" strokeweight=".480469pt" strokecolor="#000000">
                <v:path arrowok="t"/>
              </v:shape>
            </v:group>
            <v:group style="position:absolute;left:4080;top:5;width:10;height:2" coordorigin="4080,5" coordsize="10,2">
              <v:shape style="position:absolute;left:4080;top:5;width:10;height:2" coordorigin="4080,5" coordsize="10,0" path="m4080,5l4090,5e" filled="false" stroked="true" strokeweight=".480469pt" strokecolor="#000000">
                <v:path arrowok="t"/>
              </v:shape>
            </v:group>
            <v:group style="position:absolute;left:4090;top:5;width:1553;height:2" coordorigin="4090,5" coordsize="1553,2">
              <v:shape style="position:absolute;left:4090;top:5;width:1553;height:2" coordorigin="4090,5" coordsize="1553,0" path="m4090,5l5642,5e" filled="false" stroked="true" strokeweight=".480469pt" strokecolor="#000000">
                <v:path arrowok="t"/>
              </v:shape>
            </v:group>
            <v:group style="position:absolute;left:5642;top:5;width:10;height:2" coordorigin="5642,5" coordsize="10,2">
              <v:shape style="position:absolute;left:5642;top:5;width:10;height:2" coordorigin="5642,5" coordsize="10,0" path="m5642,5l5652,5e" filled="false" stroked="true" strokeweight=".480469pt" strokecolor="#000000">
                <v:path arrowok="t"/>
              </v:shape>
            </v:group>
            <v:group style="position:absolute;left:5652;top:5;width:2880;height:2" coordorigin="5652,5" coordsize="2880,2">
              <v:shape style="position:absolute;left:5652;top:5;width:2880;height:2" coordorigin="5652,5" coordsize="2880,0" path="m5652,5l8532,5e" filled="false" stroked="true" strokeweight=".48046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1560" w:right="1560"/>
        </w:sectPr>
      </w:pPr>
    </w:p>
    <w:p>
      <w:pPr>
        <w:tabs>
          <w:tab w:pos="4562" w:val="left" w:leader="none"/>
        </w:tabs>
        <w:spacing w:before="133"/>
        <w:ind w:left="1744" w:right="-11" w:firstLine="0"/>
        <w:jc w:val="left"/>
        <w:rPr>
          <w:rFonts w:ascii="宋体" w:hAnsi="宋体" w:cs="宋体" w:eastAsia="宋体" w:hint="default"/>
          <w:sz w:val="21"/>
          <w:szCs w:val="21"/>
        </w:rPr>
      </w:pPr>
      <w:r>
        <w:rPr/>
        <w:pict>
          <v:shape style="position:absolute;margin-left:84.480499pt;margin-top:17.635597pt;width:426.4pt;height:341.25pt;mso-position-horizontal-relative:page;mso-position-vertical-relative:paragraph;z-index:4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2"/>
                    <w:gridCol w:w="2599"/>
                    <w:gridCol w:w="1856"/>
                  </w:tblGrid>
                  <w:tr>
                    <w:trPr>
                      <w:trHeight w:val="266" w:hRule="exact"/>
                    </w:trPr>
                    <w:tc>
                      <w:tcPr>
                        <w:tcW w:w="6671" w:type="dxa"/>
                        <w:gridSpan w:val="2"/>
                        <w:tcBorders>
                          <w:top w:val="nil" w:sz="6" w:space="0" w:color="auto"/>
                          <w:left w:val="nil" w:sz="6" w:space="0" w:color="auto"/>
                          <w:bottom w:val="single" w:sz="4" w:space="0" w:color="000000"/>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227" w:lineRule="exact"/>
                          <w:ind w:left="9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429" w:hRule="exact"/>
                    </w:trPr>
                    <w:tc>
                      <w:tcPr>
                        <w:tcW w:w="407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中国联合网络通信有限公司辽宁省分公司</w:t>
                        </w:r>
                      </w:p>
                    </w:tc>
                    <w:tc>
                      <w:tcPr>
                        <w:tcW w:w="25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31" w:right="0"/>
                          <w:jc w:val="left"/>
                          <w:rPr>
                            <w:rFonts w:ascii="Times New Roman" w:hAnsi="Times New Roman" w:cs="Times New Roman" w:eastAsia="Times New Roman" w:hint="default"/>
                            <w:sz w:val="21"/>
                            <w:szCs w:val="21"/>
                          </w:rPr>
                        </w:pPr>
                        <w:r>
                          <w:rPr>
                            <w:rFonts w:ascii="Times New Roman"/>
                            <w:sz w:val="21"/>
                          </w:rPr>
                          <w:t>9,762,222.25</w:t>
                        </w:r>
                      </w:p>
                    </w:tc>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26" w:right="0"/>
                          <w:jc w:val="left"/>
                          <w:rPr>
                            <w:rFonts w:ascii="Times New Roman" w:hAnsi="Times New Roman" w:cs="Times New Roman" w:eastAsia="Times New Roman" w:hint="default"/>
                            <w:sz w:val="21"/>
                            <w:szCs w:val="21"/>
                          </w:rPr>
                        </w:pPr>
                        <w:r>
                          <w:rPr>
                            <w:rFonts w:ascii="Times New Roman"/>
                            <w:sz w:val="21"/>
                          </w:rPr>
                          <w:t>8.05</w:t>
                        </w: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中国联合网络通信有限公司天津市分公司</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1" w:right="0"/>
                          <w:jc w:val="left"/>
                          <w:rPr>
                            <w:rFonts w:ascii="Times New Roman" w:hAnsi="Times New Roman" w:cs="Times New Roman" w:eastAsia="Times New Roman" w:hint="default"/>
                            <w:sz w:val="21"/>
                            <w:szCs w:val="21"/>
                          </w:rPr>
                        </w:pPr>
                        <w:r>
                          <w:rPr>
                            <w:rFonts w:ascii="Times New Roman"/>
                            <w:sz w:val="21"/>
                          </w:rPr>
                          <w:t>7,571,605.60</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6" w:right="0"/>
                          <w:jc w:val="left"/>
                          <w:rPr>
                            <w:rFonts w:ascii="Times New Roman" w:hAnsi="Times New Roman" w:cs="Times New Roman" w:eastAsia="Times New Roman" w:hint="default"/>
                            <w:sz w:val="21"/>
                            <w:szCs w:val="21"/>
                          </w:rPr>
                        </w:pPr>
                        <w:r>
                          <w:rPr>
                            <w:rFonts w:ascii="Times New Roman"/>
                            <w:sz w:val="21"/>
                          </w:rPr>
                          <w:t>6.24</w:t>
                        </w: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中国联合网络通信有限公司内蒙分公司</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1" w:right="0"/>
                          <w:jc w:val="left"/>
                          <w:rPr>
                            <w:rFonts w:ascii="Times New Roman" w:hAnsi="Times New Roman" w:cs="Times New Roman" w:eastAsia="Times New Roman" w:hint="default"/>
                            <w:sz w:val="21"/>
                            <w:szCs w:val="21"/>
                          </w:rPr>
                        </w:pPr>
                        <w:r>
                          <w:rPr>
                            <w:rFonts w:ascii="Times New Roman"/>
                            <w:sz w:val="21"/>
                          </w:rPr>
                          <w:t>7,430,017.10</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6" w:right="0"/>
                          <w:jc w:val="left"/>
                          <w:rPr>
                            <w:rFonts w:ascii="Times New Roman" w:hAnsi="Times New Roman" w:cs="Times New Roman" w:eastAsia="Times New Roman" w:hint="default"/>
                            <w:sz w:val="21"/>
                            <w:szCs w:val="21"/>
                          </w:rPr>
                        </w:pPr>
                        <w:r>
                          <w:rPr>
                            <w:rFonts w:ascii="Times New Roman"/>
                            <w:sz w:val="21"/>
                          </w:rPr>
                          <w:t>6.13</w:t>
                        </w: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中国联合网络通信有限公司河北省分公司</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1" w:right="0"/>
                          <w:jc w:val="left"/>
                          <w:rPr>
                            <w:rFonts w:ascii="Times New Roman" w:hAnsi="Times New Roman" w:cs="Times New Roman" w:eastAsia="Times New Roman" w:hint="default"/>
                            <w:sz w:val="21"/>
                            <w:szCs w:val="21"/>
                          </w:rPr>
                        </w:pPr>
                        <w:r>
                          <w:rPr>
                            <w:rFonts w:ascii="Times New Roman"/>
                            <w:sz w:val="21"/>
                          </w:rPr>
                          <w:t>7,198,636.89</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6" w:right="0"/>
                          <w:jc w:val="left"/>
                          <w:rPr>
                            <w:rFonts w:ascii="Times New Roman" w:hAnsi="Times New Roman" w:cs="Times New Roman" w:eastAsia="Times New Roman" w:hint="default"/>
                            <w:sz w:val="21"/>
                            <w:szCs w:val="21"/>
                          </w:rPr>
                        </w:pPr>
                        <w:r>
                          <w:rPr>
                            <w:rFonts w:ascii="Times New Roman"/>
                            <w:sz w:val="21"/>
                          </w:rPr>
                          <w:t>5.94</w:t>
                        </w:r>
                      </w:p>
                    </w:tc>
                  </w:tr>
                  <w:tr>
                    <w:trPr>
                      <w:trHeight w:val="374" w:hRule="exact"/>
                    </w:trPr>
                    <w:tc>
                      <w:tcPr>
                        <w:tcW w:w="40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中国联合网络通信有限公司山西省分公司</w:t>
                        </w:r>
                      </w:p>
                    </w:tc>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31" w:right="0"/>
                          <w:jc w:val="left"/>
                          <w:rPr>
                            <w:rFonts w:ascii="Times New Roman" w:hAnsi="Times New Roman" w:cs="Times New Roman" w:eastAsia="Times New Roman" w:hint="default"/>
                            <w:sz w:val="21"/>
                            <w:szCs w:val="21"/>
                          </w:rPr>
                        </w:pPr>
                        <w:r>
                          <w:rPr>
                            <w:rFonts w:ascii="Times New Roman"/>
                            <w:sz w:val="21"/>
                          </w:rPr>
                          <w:t>5,256,410.24</w:t>
                        </w: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26" w:right="0"/>
                          <w:jc w:val="left"/>
                          <w:rPr>
                            <w:rFonts w:ascii="Times New Roman" w:hAnsi="Times New Roman" w:cs="Times New Roman" w:eastAsia="Times New Roman" w:hint="default"/>
                            <w:sz w:val="21"/>
                            <w:szCs w:val="21"/>
                          </w:rPr>
                        </w:pPr>
                        <w:r>
                          <w:rPr>
                            <w:rFonts w:ascii="Times New Roman"/>
                            <w:sz w:val="21"/>
                          </w:rPr>
                          <w:t>4.34</w:t>
                        </w:r>
                      </w:p>
                    </w:tc>
                  </w:tr>
                  <w:tr>
                    <w:trPr>
                      <w:trHeight w:val="408" w:hRule="exact"/>
                    </w:trPr>
                    <w:tc>
                      <w:tcPr>
                        <w:tcW w:w="4072"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99"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78" w:right="0"/>
                          <w:jc w:val="left"/>
                          <w:rPr>
                            <w:rFonts w:ascii="Times New Roman" w:hAnsi="Times New Roman" w:cs="Times New Roman" w:eastAsia="Times New Roman" w:hint="default"/>
                            <w:sz w:val="21"/>
                            <w:szCs w:val="21"/>
                          </w:rPr>
                        </w:pPr>
                        <w:r>
                          <w:rPr>
                            <w:rFonts w:ascii="Times New Roman"/>
                            <w:b/>
                            <w:sz w:val="21"/>
                          </w:rPr>
                          <w:t>37,218,892.08</w:t>
                        </w:r>
                        <w:r>
                          <w:rPr>
                            <w:rFonts w:ascii="Times New Roman"/>
                            <w:sz w:val="21"/>
                          </w:rPr>
                        </w:r>
                      </w:p>
                    </w:tc>
                    <w:tc>
                      <w:tcPr>
                        <w:tcW w:w="1856"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73" w:right="0"/>
                          <w:jc w:val="left"/>
                          <w:rPr>
                            <w:rFonts w:ascii="Times New Roman" w:hAnsi="Times New Roman" w:cs="Times New Roman" w:eastAsia="Times New Roman" w:hint="default"/>
                            <w:sz w:val="21"/>
                            <w:szCs w:val="21"/>
                          </w:rPr>
                        </w:pPr>
                        <w:r>
                          <w:rPr>
                            <w:rFonts w:ascii="Times New Roman"/>
                            <w:b/>
                            <w:sz w:val="21"/>
                          </w:rPr>
                          <w:t>30.70</w:t>
                        </w:r>
                        <w:r>
                          <w:rPr>
                            <w:rFonts w:ascii="Times New Roman"/>
                            <w:sz w:val="21"/>
                          </w:rPr>
                        </w:r>
                      </w:p>
                    </w:tc>
                  </w:tr>
                  <w:tr>
                    <w:trPr>
                      <w:trHeight w:val="574"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07" w:right="0"/>
                          <w:jc w:val="left"/>
                          <w:rPr>
                            <w:rFonts w:ascii="宋体" w:hAnsi="宋体" w:cs="宋体" w:eastAsia="宋体" w:hint="default"/>
                            <w:sz w:val="21"/>
                            <w:szCs w:val="21"/>
                          </w:rPr>
                        </w:pPr>
                        <w:r>
                          <w:rPr>
                            <w:rFonts w:ascii="Arial Narrow" w:hAnsi="Arial Narrow" w:cs="Arial Narrow" w:eastAsia="Arial Narrow" w:hint="default"/>
                            <w:b/>
                            <w:bCs/>
                            <w:sz w:val="21"/>
                            <w:szCs w:val="21"/>
                          </w:rPr>
                          <w:t>5</w:t>
                        </w:r>
                        <w:r>
                          <w:rPr>
                            <w:rFonts w:ascii="宋体" w:hAnsi="宋体" w:cs="宋体" w:eastAsia="宋体" w:hint="default"/>
                            <w:sz w:val="21"/>
                            <w:szCs w:val="21"/>
                          </w:rPr>
                          <w:t>、</w:t>
                        </w:r>
                        <w:r>
                          <w:rPr>
                            <w:rFonts w:ascii="宋体" w:hAnsi="宋体" w:cs="宋体" w:eastAsia="宋体" w:hint="default"/>
                            <w:spacing w:val="-49"/>
                            <w:sz w:val="21"/>
                            <w:szCs w:val="21"/>
                          </w:rPr>
                          <w:t> </w:t>
                        </w:r>
                        <w:r>
                          <w:rPr>
                            <w:rFonts w:ascii="宋体" w:hAnsi="宋体" w:cs="宋体" w:eastAsia="宋体" w:hint="default"/>
                            <w:sz w:val="21"/>
                            <w:szCs w:val="21"/>
                          </w:rPr>
                          <w:t>现金流量表补充资料</w:t>
                        </w:r>
                      </w:p>
                    </w:tc>
                    <w:tc>
                      <w:tcPr>
                        <w:tcW w:w="2599"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r>
                  <w:tr>
                    <w:trPr>
                      <w:trHeight w:val="398" w:hRule="exact"/>
                    </w:trPr>
                    <w:tc>
                      <w:tcPr>
                        <w:tcW w:w="407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996"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59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2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5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50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407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599" w:type="dxa"/>
                        <w:tcBorders>
                          <w:top w:val="single" w:sz="4" w:space="0" w:color="000000"/>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
                    </w:tc>
                  </w:tr>
                  <w:tr>
                    <w:trPr>
                      <w:trHeight w:val="392"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2"/>
                          <w:jc w:val="right"/>
                          <w:rPr>
                            <w:rFonts w:ascii="Times New Roman" w:hAnsi="Times New Roman" w:cs="Times New Roman" w:eastAsia="Times New Roman" w:hint="default"/>
                            <w:sz w:val="21"/>
                            <w:szCs w:val="21"/>
                          </w:rPr>
                        </w:pPr>
                        <w:r>
                          <w:rPr>
                            <w:rFonts w:ascii="Times New Roman"/>
                            <w:spacing w:val="-2"/>
                            <w:sz w:val="21"/>
                          </w:rPr>
                          <w:t>42,172,182.68</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2"/>
                            <w:sz w:val="21"/>
                          </w:rPr>
                          <w:t>24,967,789.17</w:t>
                        </w: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2"/>
                          <w:jc w:val="right"/>
                          <w:rPr>
                            <w:rFonts w:ascii="Times New Roman" w:hAnsi="Times New Roman" w:cs="Times New Roman" w:eastAsia="Times New Roman" w:hint="default"/>
                            <w:sz w:val="21"/>
                            <w:szCs w:val="21"/>
                          </w:rPr>
                        </w:pPr>
                        <w:r>
                          <w:rPr>
                            <w:rFonts w:ascii="Times New Roman"/>
                            <w:spacing w:val="-2"/>
                            <w:sz w:val="21"/>
                          </w:rPr>
                          <w:t>484,449.91</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2"/>
                            <w:sz w:val="21"/>
                          </w:rPr>
                          <w:t>47,078.53</w:t>
                        </w: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7"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2"/>
                          <w:jc w:val="right"/>
                          <w:rPr>
                            <w:rFonts w:ascii="Times New Roman" w:hAnsi="Times New Roman" w:cs="Times New Roman" w:eastAsia="Times New Roman" w:hint="default"/>
                            <w:sz w:val="21"/>
                            <w:szCs w:val="21"/>
                          </w:rPr>
                        </w:pPr>
                        <w:r>
                          <w:rPr>
                            <w:rFonts w:ascii="Times New Roman"/>
                            <w:spacing w:val="-2"/>
                            <w:sz w:val="21"/>
                          </w:rPr>
                          <w:t>855,299.24</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460,708.07</w:t>
                        </w:r>
                      </w:p>
                    </w:tc>
                  </w:tr>
                  <w:tr>
                    <w:trPr>
                      <w:trHeight w:val="393"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27" w:right="0"/>
                          <w:jc w:val="left"/>
                          <w:rPr>
                            <w:rFonts w:ascii="宋体" w:hAnsi="宋体" w:cs="宋体" w:eastAsia="宋体" w:hint="default"/>
                            <w:sz w:val="21"/>
                            <w:szCs w:val="21"/>
                          </w:rPr>
                        </w:pPr>
                        <w:r>
                          <w:rPr>
                            <w:rFonts w:ascii="宋体" w:hAnsi="宋体" w:cs="宋体" w:eastAsia="宋体" w:hint="default"/>
                            <w:sz w:val="21"/>
                            <w:szCs w:val="21"/>
                          </w:rPr>
                          <w:t>油气资产折耗</w:t>
                        </w:r>
                      </w:p>
                    </w:tc>
                    <w:tc>
                      <w:tcPr>
                        <w:tcW w:w="2599"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r>
                  <w:tr>
                    <w:trPr>
                      <w:trHeight w:val="397"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30" w:right="0"/>
                          <w:jc w:val="left"/>
                          <w:rPr>
                            <w:rFonts w:ascii="宋体" w:hAnsi="宋体" w:cs="宋体" w:eastAsia="宋体" w:hint="default"/>
                            <w:sz w:val="21"/>
                            <w:szCs w:val="21"/>
                          </w:rPr>
                        </w:pPr>
                        <w:r>
                          <w:rPr>
                            <w:rFonts w:ascii="宋体" w:hAnsi="宋体" w:cs="宋体" w:eastAsia="宋体" w:hint="default"/>
                            <w:sz w:val="21"/>
                            <w:szCs w:val="21"/>
                          </w:rPr>
                          <w:t>生产性生物资产折旧</w:t>
                        </w:r>
                      </w:p>
                    </w:tc>
                    <w:tc>
                      <w:tcPr>
                        <w:tcW w:w="2599"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r>
                  <w:tr>
                    <w:trPr>
                      <w:trHeight w:val="401" w:hRule="exact"/>
                    </w:trPr>
                    <w:tc>
                      <w:tcPr>
                        <w:tcW w:w="407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pacing w:val="-2"/>
                            <w:sz w:val="21"/>
                          </w:rPr>
                          <w:t>600,823.42</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2"/>
                            <w:sz w:val="21"/>
                          </w:rPr>
                          <w:t>380,665.50</w:t>
                        </w:r>
                      </w:p>
                    </w:tc>
                  </w:tr>
                  <w:tr>
                    <w:trPr>
                      <w:trHeight w:val="397" w:hRule="exact"/>
                    </w:trPr>
                    <w:tc>
                      <w:tcPr>
                        <w:tcW w:w="407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527"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92"/>
                          <w:jc w:val="right"/>
                          <w:rPr>
                            <w:rFonts w:ascii="Times New Roman" w:hAnsi="Times New Roman" w:cs="Times New Roman" w:eastAsia="Times New Roman" w:hint="default"/>
                            <w:sz w:val="21"/>
                            <w:szCs w:val="21"/>
                          </w:rPr>
                        </w:pPr>
                        <w:r>
                          <w:rPr>
                            <w:rFonts w:ascii="Times New Roman"/>
                            <w:spacing w:val="-2"/>
                            <w:sz w:val="21"/>
                          </w:rPr>
                          <w:t>47,112.80</w:t>
                        </w:r>
                      </w:p>
                    </w:tc>
                    <w:tc>
                      <w:tcPr>
                        <w:tcW w:w="1856" w:type="dxa"/>
                        <w:tcBorders>
                          <w:top w:val="nil" w:sz="6" w:space="0" w:color="auto"/>
                          <w:left w:val="nil" w:sz="6" w:space="0" w:color="auto"/>
                          <w:bottom w:val="single" w:sz="4" w:space="0" w:color="000000"/>
                          <w:right w:val="nil" w:sz="6" w:space="0" w:color="auto"/>
                        </w:tcBorders>
                      </w:tcPr>
                      <w:p>
                        <w:pPr/>
                      </w:p>
                    </w:tc>
                  </w:tr>
                </w:tbl>
                <w:p>
                  <w:pPr/>
                </w:p>
              </w:txbxContent>
            </v:textbox>
            <w10:wrap type="none"/>
          </v:shape>
        </w:pict>
      </w:r>
      <w:r>
        <w:rPr>
          <w:rFonts w:ascii="宋体" w:hAnsi="宋体" w:cs="宋体" w:eastAsia="宋体" w:hint="default"/>
          <w:spacing w:val="-1"/>
          <w:sz w:val="21"/>
          <w:szCs w:val="21"/>
        </w:rPr>
        <w:t>客户名称</w:t>
        <w:tab/>
        <w:t>营业收入</w:t>
      </w:r>
    </w:p>
    <w:p>
      <w:pPr>
        <w:spacing w:line="252" w:lineRule="exact" w:before="0"/>
        <w:ind w:left="49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占公司全部营业收入的比例</w:t>
      </w:r>
    </w:p>
    <w:p>
      <w:pPr>
        <w:spacing w:after="0" w:line="252" w:lineRule="exact"/>
        <w:jc w:val="left"/>
        <w:rPr>
          <w:rFonts w:ascii="宋体" w:hAnsi="宋体" w:cs="宋体" w:eastAsia="宋体" w:hint="default"/>
          <w:sz w:val="21"/>
          <w:szCs w:val="21"/>
        </w:rPr>
        <w:sectPr>
          <w:type w:val="continuous"/>
          <w:pgSz w:w="11910" w:h="16840"/>
          <w:pgMar w:top="1580" w:bottom="280" w:left="1560" w:right="1560"/>
          <w:cols w:num="2" w:equalWidth="0">
            <w:col w:w="5408" w:space="40"/>
            <w:col w:w="3342"/>
          </w:cols>
        </w:sectPr>
      </w:pPr>
    </w:p>
    <w:p>
      <w:pPr>
        <w:spacing w:line="240" w:lineRule="auto" w:before="12"/>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5014"/>
        <w:gridCol w:w="1975"/>
        <w:gridCol w:w="1538"/>
      </w:tblGrid>
      <w:tr>
        <w:trPr>
          <w:trHeight w:val="396" w:hRule="exact"/>
        </w:trPr>
        <w:tc>
          <w:tcPr>
            <w:tcW w:w="50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73"/>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7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9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9" w:hRule="exact"/>
        </w:trPr>
        <w:tc>
          <w:tcPr>
            <w:tcW w:w="501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53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处置固定资产、无形资产和其他长期资产损失</w:t>
            </w:r>
          </w:p>
        </w:tc>
        <w:tc>
          <w:tcPr>
            <w:tcW w:w="1975" w:type="dxa"/>
            <w:tcBorders>
              <w:top w:val="single" w:sz="4" w:space="0" w:color="000000"/>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pacing w:val="-2"/>
                <w:sz w:val="21"/>
              </w:rPr>
              <w:t>59,465.79</w:t>
            </w:r>
          </w:p>
        </w:tc>
      </w:tr>
      <w:tr>
        <w:trPr>
          <w:trHeight w:val="393"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30" w:right="0"/>
              <w:jc w:val="left"/>
              <w:rPr>
                <w:rFonts w:ascii="宋体" w:hAnsi="宋体" w:cs="宋体" w:eastAsia="宋体" w:hint="default"/>
                <w:sz w:val="21"/>
                <w:szCs w:val="21"/>
              </w:rPr>
            </w:pPr>
            <w:r>
              <w:rPr>
                <w:rFonts w:ascii="宋体" w:hAnsi="宋体" w:cs="宋体" w:eastAsia="宋体" w:hint="default"/>
                <w:sz w:val="21"/>
                <w:szCs w:val="21"/>
              </w:rPr>
              <w:t>固定资产报废损失</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hAnsi="宋体" w:cs="宋体" w:eastAsia="宋体" w:hint="default"/>
                <w:sz w:val="21"/>
                <w:szCs w:val="21"/>
              </w:rPr>
              <w:t>公允价值变动损失</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01"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hAnsi="宋体" w:cs="宋体" w:eastAsia="宋体" w:hint="default"/>
                <w:sz w:val="21"/>
                <w:szCs w:val="21"/>
              </w:rPr>
              <w:t>投资损失</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2"/>
                <w:sz w:val="21"/>
              </w:rPr>
              <w:t>-20,743.21</w:t>
            </w:r>
          </w:p>
        </w:tc>
      </w:tr>
      <w:tr>
        <w:trPr>
          <w:trHeight w:val="400"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30"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51" w:right="0"/>
              <w:jc w:val="left"/>
              <w:rPr>
                <w:rFonts w:ascii="Times New Roman" w:hAnsi="Times New Roman" w:cs="Times New Roman" w:eastAsia="Times New Roman" w:hint="default"/>
                <w:sz w:val="21"/>
                <w:szCs w:val="21"/>
              </w:rPr>
            </w:pPr>
            <w:r>
              <w:rPr>
                <w:rFonts w:ascii="Times New Roman"/>
                <w:sz w:val="21"/>
              </w:rPr>
              <w:t>-117,729.23</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2"/>
                <w:sz w:val="21"/>
              </w:rPr>
              <w:t>195,610.55</w:t>
            </w:r>
          </w:p>
        </w:tc>
      </w:tr>
      <w:tr>
        <w:trPr>
          <w:trHeight w:val="390"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27"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04"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hAnsi="宋体" w:cs="宋体" w:eastAsia="宋体" w:hint="default"/>
                <w:sz w:val="21"/>
                <w:szCs w:val="21"/>
              </w:rPr>
              <w:t>存货的减少</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58" w:right="0"/>
              <w:jc w:val="left"/>
              <w:rPr>
                <w:rFonts w:ascii="Times New Roman" w:hAnsi="Times New Roman" w:cs="Times New Roman" w:eastAsia="Times New Roman" w:hint="default"/>
                <w:sz w:val="21"/>
                <w:szCs w:val="21"/>
              </w:rPr>
            </w:pPr>
            <w:r>
              <w:rPr>
                <w:rFonts w:ascii="Times New Roman"/>
                <w:sz w:val="21"/>
              </w:rPr>
              <w:t>1,529,388.18</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1"/>
                <w:szCs w:val="21"/>
              </w:rPr>
            </w:pPr>
            <w:r>
              <w:rPr>
                <w:rFonts w:ascii="Times New Roman"/>
                <w:spacing w:val="-2"/>
                <w:sz w:val="21"/>
              </w:rPr>
              <w:t>-4,648,798.32</w:t>
            </w:r>
          </w:p>
        </w:tc>
      </w:tr>
      <w:tr>
        <w:trPr>
          <w:trHeight w:val="396"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30"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Times New Roman" w:hAnsi="Times New Roman" w:cs="Times New Roman" w:eastAsia="Times New Roman" w:hint="default"/>
                <w:sz w:val="21"/>
                <w:szCs w:val="21"/>
              </w:rPr>
            </w:pPr>
            <w:r>
              <w:rPr>
                <w:rFonts w:ascii="Times New Roman"/>
                <w:sz w:val="21"/>
              </w:rPr>
              <w:t>-37,252,521.91</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-5,618,259.63</w:t>
            </w: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30"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8" w:right="0"/>
              <w:jc w:val="left"/>
              <w:rPr>
                <w:rFonts w:ascii="Times New Roman" w:hAnsi="Times New Roman" w:cs="Times New Roman" w:eastAsia="Times New Roman" w:hint="default"/>
                <w:sz w:val="21"/>
                <w:szCs w:val="21"/>
              </w:rPr>
            </w:pPr>
            <w:r>
              <w:rPr>
                <w:rFonts w:ascii="Times New Roman"/>
                <w:sz w:val="21"/>
              </w:rPr>
              <w:t>3,996,499.40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pacing w:val="-2"/>
                <w:sz w:val="21"/>
              </w:rPr>
              <w:t>4,215,925.15</w:t>
            </w:r>
          </w:p>
        </w:tc>
      </w:tr>
      <w:tr>
        <w:trPr>
          <w:trHeight w:val="390"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0" w:right="0"/>
              <w:jc w:val="left"/>
              <w:rPr>
                <w:rFonts w:ascii="宋体" w:hAnsi="宋体" w:cs="宋体" w:eastAsia="宋体" w:hint="default"/>
                <w:sz w:val="21"/>
                <w:szCs w:val="21"/>
              </w:rPr>
            </w:pPr>
            <w:r>
              <w:rPr>
                <w:rFonts w:ascii="宋体" w:hAnsi="宋体" w:cs="宋体" w:eastAsia="宋体" w:hint="default"/>
                <w:sz w:val="21"/>
                <w:szCs w:val="21"/>
              </w:rPr>
              <w:t>其 他</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04"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5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2" w:right="0"/>
              <w:jc w:val="left"/>
              <w:rPr>
                <w:rFonts w:ascii="Times New Roman" w:hAnsi="Times New Roman" w:cs="Times New Roman" w:eastAsia="Times New Roman" w:hint="default"/>
                <w:sz w:val="21"/>
                <w:szCs w:val="21"/>
              </w:rPr>
            </w:pPr>
            <w:r>
              <w:rPr>
                <w:rFonts w:ascii="Times New Roman"/>
                <w:sz w:val="21"/>
              </w:rPr>
              <w:t>12,315,504.49</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21"/>
                <w:szCs w:val="21"/>
              </w:rPr>
            </w:pPr>
            <w:r>
              <w:rPr>
                <w:rFonts w:ascii="Times New Roman"/>
                <w:spacing w:val="-2"/>
                <w:sz w:val="21"/>
              </w:rPr>
              <w:t>20,039,441.60</w:t>
            </w:r>
          </w:p>
        </w:tc>
      </w:tr>
      <w:tr>
        <w:trPr>
          <w:trHeight w:val="396"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1"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02"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6"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2" w:right="0"/>
              <w:jc w:val="left"/>
              <w:rPr>
                <w:rFonts w:ascii="Times New Roman" w:hAnsi="Times New Roman" w:cs="Times New Roman" w:eastAsia="Times New Roman" w:hint="default"/>
                <w:sz w:val="21"/>
                <w:szCs w:val="21"/>
              </w:rPr>
            </w:pPr>
            <w:r>
              <w:rPr>
                <w:rFonts w:ascii="Times New Roman"/>
                <w:sz w:val="21"/>
              </w:rPr>
              <w:t>51,947,981.19</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21"/>
                <w:szCs w:val="21"/>
              </w:rPr>
            </w:pPr>
            <w:r>
              <w:rPr>
                <w:rFonts w:ascii="Times New Roman"/>
                <w:spacing w:val="-2"/>
                <w:sz w:val="21"/>
              </w:rPr>
              <w:t>40,915,686.70</w:t>
            </w: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2" w:right="0"/>
              <w:jc w:val="left"/>
              <w:rPr>
                <w:rFonts w:ascii="Times New Roman" w:hAnsi="Times New Roman" w:cs="Times New Roman" w:eastAsia="Times New Roman" w:hint="default"/>
                <w:sz w:val="21"/>
                <w:szCs w:val="21"/>
              </w:rPr>
            </w:pPr>
            <w:r>
              <w:rPr>
                <w:rFonts w:ascii="Times New Roman"/>
                <w:sz w:val="21"/>
              </w:rPr>
              <w:t>40,915,686.70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2"/>
                <w:sz w:val="21"/>
              </w:rPr>
              <w:t>12,846,013.23</w:t>
            </w:r>
          </w:p>
        </w:tc>
      </w:tr>
      <w:tr>
        <w:trPr>
          <w:trHeight w:val="393"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01" w:hRule="exact"/>
        </w:trPr>
        <w:tc>
          <w:tcPr>
            <w:tcW w:w="501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359" w:right="0"/>
              <w:jc w:val="left"/>
              <w:rPr>
                <w:rFonts w:ascii="Times New Roman" w:hAnsi="Times New Roman" w:cs="Times New Roman" w:eastAsia="Times New Roman" w:hint="default"/>
                <w:sz w:val="21"/>
                <w:szCs w:val="21"/>
              </w:rPr>
            </w:pPr>
            <w:r>
              <w:rPr>
                <w:rFonts w:ascii="Times New Roman"/>
                <w:sz w:val="21"/>
              </w:rPr>
              <w:t>11,032,294.49</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2"/>
                <w:sz w:val="21"/>
              </w:rPr>
              <w:t>28,069,673.47</w:t>
            </w:r>
          </w:p>
        </w:tc>
      </w:tr>
      <w:tr>
        <w:trPr>
          <w:trHeight w:val="578"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07" w:right="0"/>
              <w:jc w:val="left"/>
              <w:rPr>
                <w:rFonts w:ascii="宋体" w:hAnsi="宋体" w:cs="宋体" w:eastAsia="宋体" w:hint="default"/>
                <w:sz w:val="21"/>
                <w:szCs w:val="21"/>
              </w:rPr>
            </w:pPr>
            <w:r>
              <w:rPr>
                <w:rFonts w:ascii="Arial Narrow" w:hAnsi="Arial Narrow" w:cs="Arial Narrow" w:eastAsia="Arial Narrow" w:hint="default"/>
                <w:b/>
                <w:bCs/>
                <w:sz w:val="21"/>
                <w:szCs w:val="21"/>
              </w:rPr>
              <w:t>6</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当期非经常性损益明细表</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413" w:hRule="exact"/>
        </w:trPr>
        <w:tc>
          <w:tcPr>
            <w:tcW w:w="5014" w:type="dxa"/>
            <w:tcBorders>
              <w:top w:val="single" w:sz="8"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7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92"/>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53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r>
      <w:tr>
        <w:trPr>
          <w:trHeight w:val="390" w:hRule="exact"/>
        </w:trPr>
        <w:tc>
          <w:tcPr>
            <w:tcW w:w="501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975" w:type="dxa"/>
            <w:tcBorders>
              <w:top w:val="single" w:sz="4" w:space="0" w:color="000000"/>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pacing w:val="-2"/>
                <w:sz w:val="21"/>
              </w:rPr>
              <w:t>-59,465.79</w:t>
            </w:r>
          </w:p>
        </w:tc>
      </w:tr>
      <w:tr>
        <w:trPr>
          <w:trHeight w:val="413"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9"/>
              <w:jc w:val="right"/>
              <w:rPr>
                <w:rFonts w:ascii="Times New Roman" w:hAnsi="Times New Roman" w:cs="Times New Roman" w:eastAsia="Times New Roman" w:hint="default"/>
                <w:sz w:val="21"/>
                <w:szCs w:val="21"/>
              </w:rPr>
            </w:pPr>
            <w:r>
              <w:rPr>
                <w:rFonts w:ascii="Times New Roman"/>
                <w:spacing w:val="-2"/>
                <w:sz w:val="21"/>
              </w:rPr>
              <w:t>2,000,000.00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21"/>
                <w:szCs w:val="21"/>
              </w:rPr>
            </w:pPr>
            <w:r>
              <w:rPr>
                <w:rFonts w:ascii="Times New Roman"/>
                <w:spacing w:val="-2"/>
                <w:sz w:val="21"/>
              </w:rPr>
              <w:t>1,289,000.00</w:t>
            </w: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7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21"/>
                <w:szCs w:val="21"/>
              </w:rPr>
            </w:pPr>
            <w:r>
              <w:rPr>
                <w:rFonts w:ascii="Times New Roman"/>
                <w:spacing w:val="-2"/>
                <w:sz w:val="21"/>
              </w:rPr>
              <w:t>-276,787.00</w:t>
            </w:r>
          </w:p>
        </w:tc>
      </w:tr>
      <w:tr>
        <w:trPr>
          <w:trHeight w:val="398"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9"/>
              <w:jc w:val="right"/>
              <w:rPr>
                <w:rFonts w:ascii="Times New Roman" w:hAnsi="Times New Roman" w:cs="Times New Roman" w:eastAsia="Times New Roman" w:hint="default"/>
                <w:sz w:val="21"/>
                <w:szCs w:val="21"/>
              </w:rPr>
            </w:pPr>
            <w:r>
              <w:rPr>
                <w:rFonts w:ascii="Times New Roman"/>
                <w:b/>
                <w:spacing w:val="-2"/>
                <w:sz w:val="21"/>
              </w:rPr>
              <w:t>2,000,000.00</w:t>
            </w:r>
            <w:r>
              <w:rPr>
                <w:rFonts w:ascii="Times New Roman"/>
                <w:spacing w:val="-2"/>
                <w:sz w:val="21"/>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1"/>
                <w:szCs w:val="21"/>
              </w:rPr>
            </w:pPr>
            <w:r>
              <w:rPr>
                <w:rFonts w:ascii="Times New Roman"/>
                <w:b/>
                <w:spacing w:val="-2"/>
                <w:sz w:val="21"/>
              </w:rPr>
              <w:t>952,747.21</w:t>
            </w:r>
            <w:r>
              <w:rPr>
                <w:rFonts w:ascii="Times New Roman"/>
                <w:spacing w:val="-2"/>
                <w:sz w:val="21"/>
              </w:rPr>
            </w:r>
          </w:p>
        </w:tc>
      </w:tr>
      <w:tr>
        <w:trPr>
          <w:trHeight w:val="395"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9"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9"/>
              <w:jc w:val="right"/>
              <w:rPr>
                <w:rFonts w:ascii="Times New Roman" w:hAnsi="Times New Roman" w:cs="Times New Roman" w:eastAsia="Times New Roman" w:hint="default"/>
                <w:sz w:val="21"/>
                <w:szCs w:val="21"/>
              </w:rPr>
            </w:pPr>
            <w:r>
              <w:rPr>
                <w:rFonts w:ascii="Times New Roman"/>
                <w:spacing w:val="-2"/>
                <w:sz w:val="21"/>
              </w:rPr>
              <w:t>300,000.00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21"/>
                <w:szCs w:val="21"/>
              </w:rPr>
            </w:pPr>
            <w:r>
              <w:rPr>
                <w:rFonts w:ascii="Times New Roman"/>
                <w:spacing w:val="-2"/>
                <w:sz w:val="21"/>
              </w:rPr>
              <w:t>184,430.13</w:t>
            </w:r>
          </w:p>
        </w:tc>
      </w:tr>
      <w:tr>
        <w:trPr>
          <w:trHeight w:val="413"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9"/>
              <w:jc w:val="right"/>
              <w:rPr>
                <w:rFonts w:ascii="Times New Roman" w:hAnsi="Times New Roman" w:cs="Times New Roman" w:eastAsia="Times New Roman" w:hint="default"/>
                <w:sz w:val="21"/>
                <w:szCs w:val="21"/>
              </w:rPr>
            </w:pPr>
            <w:r>
              <w:rPr>
                <w:rFonts w:ascii="Times New Roman"/>
                <w:b/>
                <w:spacing w:val="-2"/>
                <w:sz w:val="21"/>
              </w:rPr>
              <w:t>1,700,000.00</w:t>
            </w:r>
            <w:r>
              <w:rPr>
                <w:rFonts w:ascii="Times New Roman"/>
                <w:spacing w:val="-2"/>
                <w:sz w:val="21"/>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b/>
                <w:spacing w:val="-2"/>
                <w:sz w:val="21"/>
              </w:rPr>
              <w:t>768,317.08</w:t>
            </w:r>
            <w:r>
              <w:rPr>
                <w:rFonts w:ascii="Times New Roman"/>
                <w:spacing w:val="-2"/>
                <w:sz w:val="21"/>
              </w:rPr>
            </w:r>
          </w:p>
        </w:tc>
      </w:tr>
    </w:tbl>
    <w:p>
      <w:pPr>
        <w:spacing w:before="9"/>
        <w:ind w:left="448" w:right="0" w:firstLine="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w:t>
      </w:r>
    </w:p>
    <w:p>
      <w:pPr>
        <w:tabs>
          <w:tab w:pos="5822" w:val="left" w:leader="none"/>
          <w:tab w:pos="7600" w:val="left" w:leader="none"/>
        </w:tabs>
        <w:spacing w:before="121"/>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归属于公司普通股股东的非经常性损益</w:t>
        <w:tab/>
      </w:r>
      <w:r>
        <w:rPr>
          <w:rFonts w:ascii="Times New Roman" w:hAnsi="Times New Roman" w:cs="Times New Roman" w:eastAsia="Times New Roman" w:hint="default"/>
          <w:spacing w:val="-2"/>
          <w:sz w:val="21"/>
          <w:szCs w:val="21"/>
        </w:rPr>
        <w:t>1,700,000.00</w:t>
        <w:tab/>
        <w:t>768,317.08</w:t>
      </w:r>
    </w:p>
    <w:p>
      <w:pPr>
        <w:spacing w:line="240" w:lineRule="auto" w:before="10"/>
        <w:rPr>
          <w:rFonts w:ascii="Times New Roman" w:hAnsi="Times New Roman" w:cs="Times New Roman" w:eastAsia="Times New Roman" w:hint="default"/>
          <w:sz w:val="6"/>
          <w:szCs w:val="6"/>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05pt;height:1pt;mso-position-horizontal-relative:char;mso-position-vertical-relative:line" coordorigin="0,0" coordsize="8561,20">
            <v:group style="position:absolute;left:10;top:10;width:4894;height:2" coordorigin="10,10" coordsize="4894,2">
              <v:shape style="position:absolute;left:10;top:10;width:4894;height:2" coordorigin="10,10" coordsize="4894,0" path="m10,10l4903,10e" filled="false" stroked="true" strokeweight=".960938pt" strokecolor="#000000">
                <v:path arrowok="t"/>
              </v:shape>
            </v:group>
            <v:group style="position:absolute;left:4889;top:10;width:20;height:2" coordorigin="4889,10" coordsize="20,2">
              <v:shape style="position:absolute;left:4889;top:10;width:20;height:2" coordorigin="4889,10" coordsize="20,0" path="m4889,10l4908,10e" filled="false" stroked="true" strokeweight=".960938pt" strokecolor="#000000">
                <v:path arrowok="t"/>
              </v:shape>
            </v:group>
            <v:group style="position:absolute;left:4908;top:10;width:2019;height:2" coordorigin="4908,10" coordsize="2019,2">
              <v:shape style="position:absolute;left:4908;top:10;width:2019;height:2" coordorigin="4908,10" coordsize="2019,0" path="m4908,10l6926,10e" filled="false" stroked="true" strokeweight=".960938pt" strokecolor="#000000">
                <v:path arrowok="t"/>
              </v:shape>
            </v:group>
            <v:group style="position:absolute;left:6912;top:10;width:20;height:2" coordorigin="6912,10" coordsize="20,2">
              <v:shape style="position:absolute;left:6912;top:10;width:20;height:2" coordorigin="6912,10" coordsize="20,0" path="m6912,10l6931,10e" filled="false" stroked="true" strokeweight=".960938pt" strokecolor="#000000">
                <v:path arrowok="t"/>
              </v:shape>
            </v:group>
            <v:group style="position:absolute;left:6931;top:10;width:1620;height:2" coordorigin="6931,10" coordsize="1620,2">
              <v:shape style="position:absolute;left:6931;top:10;width:1620;height:2" coordorigin="6931,10" coordsize="1620,0" path="m6931,10l8551,10e" filled="false" stroked="true" strokeweight=".96093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7"/>
          <w:szCs w:val="7"/>
        </w:rPr>
      </w:pPr>
    </w:p>
    <w:p>
      <w:pPr>
        <w:spacing w:before="36"/>
        <w:ind w:left="837"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7</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基本每股收益和稀释每股收益的计算过程</w:t>
      </w:r>
    </w:p>
    <w:p>
      <w:pPr>
        <w:spacing w:after="0"/>
        <w:jc w:val="left"/>
        <w:rPr>
          <w:rFonts w:ascii="宋体" w:hAnsi="宋体" w:cs="宋体" w:eastAsia="宋体" w:hint="default"/>
          <w:sz w:val="21"/>
          <w:szCs w:val="21"/>
        </w:rPr>
        <w:sectPr>
          <w:footerReference w:type="default" r:id="rId28"/>
          <w:pgSz w:w="11910" w:h="16840"/>
          <w:pgMar w:footer="980" w:header="878" w:top="1100" w:bottom="1180" w:left="1560" w:right="1560"/>
          <w:pgNumType w:start="130"/>
        </w:sect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8" w:footer="980" w:top="1100" w:bottom="1180" w:left="1560" w:right="1560"/>
        </w:sectPr>
      </w:pPr>
    </w:p>
    <w:p>
      <w:pPr>
        <w:spacing w:before="36"/>
        <w:ind w:left="657" w:right="-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年度净资产收益率和每股收益</w:t>
      </w:r>
    </w:p>
    <w:p>
      <w:pPr>
        <w:spacing w:line="240" w:lineRule="auto" w:before="8"/>
        <w:rPr>
          <w:rFonts w:ascii="宋体" w:hAnsi="宋体" w:cs="宋体" w:eastAsia="宋体" w:hint="default"/>
          <w:sz w:val="17"/>
          <w:szCs w:val="17"/>
        </w:rPr>
      </w:pPr>
    </w:p>
    <w:p>
      <w:pPr>
        <w:spacing w:line="220" w:lineRule="exact" w:before="0"/>
        <w:ind w:left="3347" w:right="-2" w:firstLine="0"/>
        <w:jc w:val="left"/>
        <w:rPr>
          <w:rFonts w:ascii="宋体" w:hAnsi="宋体" w:cs="宋体" w:eastAsia="宋体" w:hint="default"/>
          <w:sz w:val="21"/>
          <w:szCs w:val="21"/>
        </w:rPr>
      </w:pPr>
      <w:r>
        <w:rPr/>
        <w:pict>
          <v:group style="position:absolute;margin-left:84.240265pt;margin-top:-3.939699pt;width:426.85pt;height:.5pt;mso-position-horizontal-relative:page;mso-position-vertical-relative:paragraph;z-index:4792" coordorigin="1685,-79" coordsize="8537,10">
            <v:group style="position:absolute;left:1690;top:-74;width:3108;height:2" coordorigin="1690,-74" coordsize="3108,2">
              <v:shape style="position:absolute;left:1690;top:-74;width:3108;height:2" coordorigin="1690,-74" coordsize="3108,0" path="m1690,-74l4798,-74e" filled="false" stroked="true" strokeweight=".480469pt" strokecolor="#000000">
                <v:path arrowok="t"/>
              </v:shape>
            </v:group>
            <v:group style="position:absolute;left:4798;top:-74;width:10;height:2" coordorigin="4798,-74" coordsize="10,2">
              <v:shape style="position:absolute;left:4798;top:-74;width:10;height:2" coordorigin="4798,-74" coordsize="10,0" path="m4798,-74l4807,-74e" filled="false" stroked="true" strokeweight=".480469pt" strokecolor="#000000">
                <v:path arrowok="t"/>
              </v:shape>
            </v:group>
            <v:group style="position:absolute;left:4807;top:-74;width:1901;height:2" coordorigin="4807,-74" coordsize="1901,2">
              <v:shape style="position:absolute;left:4807;top:-74;width:1901;height:2" coordorigin="4807,-74" coordsize="1901,0" path="m4807,-74l6708,-74e" filled="false" stroked="true" strokeweight=".480469pt" strokecolor="#000000">
                <v:path arrowok="t"/>
              </v:shape>
            </v:group>
            <v:group style="position:absolute;left:6708;top:-74;width:10;height:2" coordorigin="6708,-74" coordsize="10,2">
              <v:shape style="position:absolute;left:6708;top:-74;width:10;height:2" coordorigin="6708,-74" coordsize="10,0" path="m6708,-74l6718,-74e" filled="false" stroked="true" strokeweight=".480469pt" strokecolor="#000000">
                <v:path arrowok="t"/>
              </v:shape>
            </v:group>
            <v:group style="position:absolute;left:6718;top:-74;width:3500;height:2" coordorigin="6718,-74" coordsize="3500,2">
              <v:shape style="position:absolute;left:6718;top:-74;width:3500;height:2" coordorigin="6718,-74" coordsize="3500,0" path="m6718,-74l10217,-74e" filled="false" stroked="true" strokeweight=".480469pt" strokecolor="#000000">
                <v:path arrowok="t"/>
              </v:shape>
            </v:group>
            <w10:wrap type="none"/>
          </v:group>
        </w:pict>
      </w:r>
      <w:r>
        <w:rPr>
          <w:rFonts w:ascii="宋体" w:hAnsi="宋体" w:cs="宋体" w:eastAsia="宋体" w:hint="default"/>
          <w:spacing w:val="-1"/>
          <w:sz w:val="21"/>
          <w:szCs w:val="21"/>
        </w:rPr>
        <w:t>加权平均净资产收</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19"/>
          <w:szCs w:val="19"/>
        </w:rPr>
      </w:pPr>
    </w:p>
    <w:p>
      <w:pPr>
        <w:spacing w:line="263" w:lineRule="exact"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每股收益</w:t>
      </w:r>
    </w:p>
    <w:p>
      <w:pPr>
        <w:spacing w:after="0" w:line="263" w:lineRule="exact"/>
        <w:jc w:val="left"/>
        <w:rPr>
          <w:rFonts w:ascii="宋体" w:hAnsi="宋体" w:cs="宋体" w:eastAsia="宋体" w:hint="default"/>
          <w:sz w:val="21"/>
          <w:szCs w:val="21"/>
        </w:rPr>
        <w:sectPr>
          <w:type w:val="continuous"/>
          <w:pgSz w:w="11910" w:h="16840"/>
          <w:pgMar w:top="1580" w:bottom="280" w:left="1560" w:right="1560"/>
          <w:cols w:num="2" w:equalWidth="0">
            <w:col w:w="5038" w:space="784"/>
            <w:col w:w="2968"/>
          </w:cols>
        </w:sectPr>
      </w:pPr>
    </w:p>
    <w:p>
      <w:pPr>
        <w:spacing w:line="211" w:lineRule="exact" w:before="0"/>
        <w:ind w:left="1156" w:right="-9" w:firstLine="0"/>
        <w:jc w:val="left"/>
        <w:rPr>
          <w:rFonts w:ascii="宋体" w:hAnsi="宋体" w:cs="宋体" w:eastAsia="宋体" w:hint="default"/>
          <w:sz w:val="21"/>
          <w:szCs w:val="21"/>
        </w:rPr>
      </w:pPr>
      <w:r>
        <w:rPr>
          <w:rFonts w:ascii="宋体" w:hAnsi="宋体" w:cs="宋体" w:eastAsia="宋体" w:hint="default"/>
          <w:spacing w:val="-1"/>
          <w:sz w:val="21"/>
          <w:szCs w:val="21"/>
        </w:rPr>
        <w:t>报告期利润</w:t>
      </w:r>
    </w:p>
    <w:p>
      <w:pPr>
        <w:spacing w:before="92"/>
        <w:ind w:left="1156" w:right="-6"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益率（</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tabs>
          <w:tab w:pos="2328" w:val="left" w:leader="none"/>
        </w:tabs>
        <w:spacing w:before="128"/>
        <w:ind w:left="574"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基本每股收益</w:t>
        <w:tab/>
        <w:t>稀释每股收益</w:t>
      </w:r>
    </w:p>
    <w:p>
      <w:pPr>
        <w:spacing w:after="0"/>
        <w:jc w:val="left"/>
        <w:rPr>
          <w:rFonts w:ascii="宋体" w:hAnsi="宋体" w:cs="宋体" w:eastAsia="宋体" w:hint="default"/>
          <w:sz w:val="21"/>
          <w:szCs w:val="21"/>
        </w:rPr>
        <w:sectPr>
          <w:type w:val="continuous"/>
          <w:pgSz w:w="11910" w:h="16840"/>
          <w:pgMar w:top="1580" w:bottom="280" w:left="1560" w:right="1560"/>
          <w:cols w:num="3" w:equalWidth="0">
            <w:col w:w="2213" w:space="295"/>
            <w:col w:w="2211" w:space="40"/>
            <w:col w:w="4031"/>
          </w:cols>
        </w:sectPr>
      </w:pPr>
    </w:p>
    <w:p>
      <w:pPr>
        <w:tabs>
          <w:tab w:pos="3955" w:val="left" w:leader="none"/>
          <w:tab w:pos="5781" w:val="left" w:leader="none"/>
          <w:tab w:pos="7905" w:val="right" w:leader="none"/>
        </w:tabs>
        <w:spacing w:before="8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10"/>
          <w:position w:val="4"/>
          <w:sz w:val="21"/>
          <w:szCs w:val="21"/>
        </w:rPr>
        <w:t>归属于公司普通股股东的净利</w:t>
        <w:tab/>
      </w:r>
      <w:r>
        <w:rPr>
          <w:rFonts w:ascii="Times New Roman" w:hAnsi="Times New Roman" w:cs="Times New Roman" w:eastAsia="Times New Roman" w:hint="default"/>
          <w:spacing w:val="-1"/>
          <w:sz w:val="21"/>
          <w:szCs w:val="21"/>
        </w:rPr>
        <w:t>49.54</w:t>
        <w:tab/>
        <w:t>1.39</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1.39</w:t>
      </w:r>
    </w:p>
    <w:p>
      <w:pPr>
        <w:spacing w:line="229" w:lineRule="exact" w:before="65"/>
        <w:ind w:left="237" w:right="0" w:firstLine="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扣除非经常性损益后归属于公</w:t>
      </w:r>
    </w:p>
    <w:p>
      <w:pPr>
        <w:spacing w:after="0" w:line="229" w:lineRule="exact"/>
        <w:jc w:val="left"/>
        <w:rPr>
          <w:rFonts w:ascii="宋体" w:hAnsi="宋体" w:cs="宋体" w:eastAsia="宋体" w:hint="default"/>
          <w:sz w:val="21"/>
          <w:szCs w:val="21"/>
        </w:rPr>
        <w:sectPr>
          <w:type w:val="continuous"/>
          <w:pgSz w:w="11910" w:h="16840"/>
          <w:pgMar w:top="1580" w:bottom="280" w:left="1560" w:right="1560"/>
        </w:sectPr>
      </w:pPr>
    </w:p>
    <w:p>
      <w:pPr>
        <w:spacing w:before="83"/>
        <w:ind w:left="237" w:right="0" w:firstLine="0"/>
        <w:jc w:val="left"/>
        <w:rPr>
          <w:rFonts w:ascii="宋体" w:hAnsi="宋体" w:cs="宋体" w:eastAsia="宋体" w:hint="default"/>
          <w:sz w:val="21"/>
          <w:szCs w:val="21"/>
        </w:rPr>
      </w:pPr>
      <w:r>
        <w:rPr/>
        <w:pict>
          <v:group style="position:absolute;margin-left:83.521469pt;margin-top:20.37483pt;width:427.6pt;height:.5pt;mso-position-horizontal-relative:page;mso-position-vertical-relative:paragraph;z-index:4816" coordorigin="1670,407" coordsize="8552,10">
            <v:group style="position:absolute;left:1675;top:412;width:3123;height:2" coordorigin="1675,412" coordsize="3123,2">
              <v:shape style="position:absolute;left:1675;top:412;width:3123;height:2" coordorigin="1675,412" coordsize="3123,0" path="m1675,412l4798,412e" filled="false" stroked="true" strokeweight=".480469pt" strokecolor="#000000">
                <v:path arrowok="t"/>
              </v:shape>
            </v:group>
            <v:group style="position:absolute;left:4783;top:412;width:10;height:2" coordorigin="4783,412" coordsize="10,2">
              <v:shape style="position:absolute;left:4783;top:412;width:10;height:2" coordorigin="4783,412" coordsize="10,0" path="m4783,412l4793,412e" filled="false" stroked="true" strokeweight=".480469pt" strokecolor="#000000">
                <v:path arrowok="t"/>
              </v:shape>
            </v:group>
            <v:group style="position:absolute;left:4793;top:412;width:1916;height:2" coordorigin="4793,412" coordsize="1916,2">
              <v:shape style="position:absolute;left:4793;top:412;width:1916;height:2" coordorigin="4793,412" coordsize="1916,0" path="m4793,412l6708,412e" filled="false" stroked="true" strokeweight=".480469pt" strokecolor="#000000">
                <v:path arrowok="t"/>
              </v:shape>
            </v:group>
            <v:group style="position:absolute;left:6694;top:412;width:10;height:2" coordorigin="6694,412" coordsize="10,2">
              <v:shape style="position:absolute;left:6694;top:412;width:10;height:2" coordorigin="6694,412" coordsize="10,0" path="m6694,412l6703,412e" filled="false" stroked="true" strokeweight=".480469pt" strokecolor="#000000">
                <v:path arrowok="t"/>
              </v:shape>
            </v:group>
            <v:group style="position:absolute;left:6703;top:412;width:1642;height:2" coordorigin="6703,412" coordsize="1642,2">
              <v:shape style="position:absolute;left:6703;top:412;width:1642;height:2" coordorigin="6703,412" coordsize="1642,0" path="m6703,412l8345,412e" filled="false" stroked="true" strokeweight=".480469pt" strokecolor="#000000">
                <v:path arrowok="t"/>
              </v:shape>
            </v:group>
            <v:group style="position:absolute;left:8330;top:412;width:10;height:2" coordorigin="8330,412" coordsize="10,2">
              <v:shape style="position:absolute;left:8330;top:412;width:10;height:2" coordorigin="8330,412" coordsize="10,0" path="m8330,412l8340,412e" filled="false" stroked="true" strokeweight=".480469pt" strokecolor="#000000">
                <v:path arrowok="t"/>
              </v:shape>
            </v:group>
            <v:group style="position:absolute;left:8340;top:412;width:1877;height:2" coordorigin="8340,412" coordsize="1877,2">
              <v:shape style="position:absolute;left:8340;top:412;width:1877;height:2" coordorigin="8340,412" coordsize="1877,0" path="m8340,412l10217,412e" filled="false" stroked="true" strokeweight=".480469pt" strokecolor="#000000">
                <v:path arrowok="t"/>
              </v:shape>
            </v:group>
            <w10:wrap type="none"/>
          </v:group>
        </w:pict>
      </w:r>
      <w:r>
        <w:rPr>
          <w:rFonts w:ascii="宋体" w:hAnsi="宋体" w:cs="宋体" w:eastAsia="宋体" w:hint="default"/>
          <w:spacing w:val="-2"/>
          <w:sz w:val="21"/>
          <w:szCs w:val="21"/>
        </w:rPr>
        <w:t>司普通股股东的净利润</w:t>
      </w:r>
    </w:p>
    <w:p>
      <w:pPr>
        <w:tabs>
          <w:tab w:pos="2063" w:val="left" w:leader="none"/>
          <w:tab w:pos="3818" w:val="left" w:leader="none"/>
        </w:tabs>
        <w:spacing w:line="215" w:lineRule="exact" w:before="0"/>
        <w:ind w:left="237" w:right="0" w:firstLine="0"/>
        <w:jc w:val="left"/>
        <w:rPr>
          <w:rFonts w:ascii="Times New Roman" w:hAnsi="Times New Roman" w:cs="Times New Roman" w:eastAsia="Times New Roman" w:hint="default"/>
          <w:sz w:val="21"/>
          <w:szCs w:val="21"/>
        </w:rPr>
      </w:pPr>
      <w:r>
        <w:rPr>
          <w:spacing w:val="-1"/>
        </w:rPr>
        <w:br w:type="column"/>
      </w:r>
      <w:r>
        <w:rPr>
          <w:rFonts w:ascii="Times New Roman"/>
          <w:spacing w:val="-1"/>
          <w:sz w:val="21"/>
        </w:rPr>
        <w:t>47.54</w:t>
        <w:tab/>
        <w:t>1.33</w:t>
        <w:tab/>
        <w:t>1.33</w:t>
      </w:r>
    </w:p>
    <w:p>
      <w:pPr>
        <w:spacing w:after="0" w:line="215" w:lineRule="exact"/>
        <w:jc w:val="left"/>
        <w:rPr>
          <w:rFonts w:ascii="Times New Roman" w:hAnsi="Times New Roman" w:cs="Times New Roman" w:eastAsia="Times New Roman" w:hint="default"/>
          <w:sz w:val="21"/>
          <w:szCs w:val="21"/>
        </w:rPr>
        <w:sectPr>
          <w:type w:val="continuous"/>
          <w:pgSz w:w="11910" w:h="16840"/>
          <w:pgMar w:top="1580" w:bottom="280" w:left="1560" w:right="1560"/>
          <w:cols w:num="2" w:equalWidth="0">
            <w:col w:w="2341" w:space="1377"/>
            <w:col w:w="5072"/>
          </w:cols>
        </w:sectPr>
      </w:pPr>
    </w:p>
    <w:p>
      <w:pPr>
        <w:spacing w:before="181"/>
        <w:ind w:left="657" w:right="-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年度净资产收益率和每股收益</w:t>
      </w:r>
    </w:p>
    <w:p>
      <w:pPr>
        <w:spacing w:line="220" w:lineRule="exact" w:before="230"/>
        <w:ind w:left="3347" w:right="-2" w:firstLine="0"/>
        <w:jc w:val="left"/>
        <w:rPr>
          <w:rFonts w:ascii="宋体" w:hAnsi="宋体" w:cs="宋体" w:eastAsia="宋体" w:hint="default"/>
          <w:sz w:val="21"/>
          <w:szCs w:val="21"/>
        </w:rPr>
      </w:pPr>
      <w:r>
        <w:rPr/>
        <w:pict>
          <v:group style="position:absolute;margin-left:84.240265pt;margin-top:7.564169pt;width:426.85pt;height:.5pt;mso-position-horizontal-relative:page;mso-position-vertical-relative:paragraph;z-index:4840" coordorigin="1685,151" coordsize="8537,10">
            <v:group style="position:absolute;left:1690;top:156;width:3108;height:2" coordorigin="1690,156" coordsize="3108,2">
              <v:shape style="position:absolute;left:1690;top:156;width:3108;height:2" coordorigin="1690,156" coordsize="3108,0" path="m1690,156l4798,156e" filled="false" stroked="true" strokeweight=".480469pt" strokecolor="#000000">
                <v:path arrowok="t"/>
              </v:shape>
            </v:group>
            <v:group style="position:absolute;left:4798;top:156;width:10;height:2" coordorigin="4798,156" coordsize="10,2">
              <v:shape style="position:absolute;left:4798;top:156;width:10;height:2" coordorigin="4798,156" coordsize="10,0" path="m4798,156l4807,156e" filled="false" stroked="true" strokeweight=".480469pt" strokecolor="#000000">
                <v:path arrowok="t"/>
              </v:shape>
            </v:group>
            <v:group style="position:absolute;left:4807;top:156;width:1901;height:2" coordorigin="4807,156" coordsize="1901,2">
              <v:shape style="position:absolute;left:4807;top:156;width:1901;height:2" coordorigin="4807,156" coordsize="1901,0" path="m4807,156l6708,156e" filled="false" stroked="true" strokeweight=".480469pt" strokecolor="#000000">
                <v:path arrowok="t"/>
              </v:shape>
            </v:group>
            <v:group style="position:absolute;left:6708;top:156;width:10;height:2" coordorigin="6708,156" coordsize="10,2">
              <v:shape style="position:absolute;left:6708;top:156;width:10;height:2" coordorigin="6708,156" coordsize="10,0" path="m6708,156l6718,156e" filled="false" stroked="true" strokeweight=".480469pt" strokecolor="#000000">
                <v:path arrowok="t"/>
              </v:shape>
            </v:group>
            <v:group style="position:absolute;left:6718;top:156;width:3500;height:2" coordorigin="6718,156" coordsize="3500,2">
              <v:shape style="position:absolute;left:6718;top:156;width:3500;height:2" coordorigin="6718,156" coordsize="3500,0" path="m6718,156l10217,156e" filled="false" stroked="true" strokeweight=".480469pt" strokecolor="#000000">
                <v:path arrowok="t"/>
              </v:shape>
            </v:group>
            <w10:wrap type="none"/>
          </v:group>
        </w:pict>
      </w:r>
      <w:r>
        <w:rPr>
          <w:rFonts w:ascii="宋体" w:hAnsi="宋体" w:cs="宋体" w:eastAsia="宋体" w:hint="default"/>
          <w:spacing w:val="-1"/>
          <w:sz w:val="21"/>
          <w:szCs w:val="21"/>
        </w:rPr>
        <w:t>加权平均净资产收</w:t>
      </w:r>
    </w:p>
    <w:p>
      <w:pPr>
        <w:spacing w:line="263" w:lineRule="exact" w:before="658"/>
        <w:ind w:left="65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每股收益</w:t>
      </w:r>
    </w:p>
    <w:p>
      <w:pPr>
        <w:spacing w:after="0" w:line="263" w:lineRule="exact"/>
        <w:jc w:val="left"/>
        <w:rPr>
          <w:rFonts w:ascii="宋体" w:hAnsi="宋体" w:cs="宋体" w:eastAsia="宋体" w:hint="default"/>
          <w:sz w:val="21"/>
          <w:szCs w:val="21"/>
        </w:rPr>
        <w:sectPr>
          <w:type w:val="continuous"/>
          <w:pgSz w:w="11910" w:h="16840"/>
          <w:pgMar w:top="1580" w:bottom="280" w:left="1560" w:right="1560"/>
          <w:cols w:num="2" w:equalWidth="0">
            <w:col w:w="5038" w:space="784"/>
            <w:col w:w="2968"/>
          </w:cols>
        </w:sectPr>
      </w:pPr>
    </w:p>
    <w:p>
      <w:pPr>
        <w:spacing w:line="211" w:lineRule="exact" w:before="0"/>
        <w:ind w:left="1156" w:right="-9" w:firstLine="0"/>
        <w:jc w:val="left"/>
        <w:rPr>
          <w:rFonts w:ascii="宋体" w:hAnsi="宋体" w:cs="宋体" w:eastAsia="宋体" w:hint="default"/>
          <w:sz w:val="21"/>
          <w:szCs w:val="21"/>
        </w:rPr>
      </w:pPr>
      <w:r>
        <w:rPr>
          <w:rFonts w:ascii="宋体" w:hAnsi="宋体" w:cs="宋体" w:eastAsia="宋体" w:hint="default"/>
          <w:spacing w:val="-1"/>
          <w:sz w:val="21"/>
          <w:szCs w:val="21"/>
        </w:rPr>
        <w:t>报告期利润</w:t>
      </w:r>
    </w:p>
    <w:p>
      <w:pPr>
        <w:spacing w:before="92"/>
        <w:ind w:left="1156" w:right="-6"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益率（</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w:t>
      </w:r>
    </w:p>
    <w:p>
      <w:pPr>
        <w:tabs>
          <w:tab w:pos="2328" w:val="left" w:leader="none"/>
        </w:tabs>
        <w:spacing w:before="130"/>
        <w:ind w:left="574"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基本每股收益</w:t>
        <w:tab/>
        <w:t>稀释每股收益</w:t>
      </w:r>
    </w:p>
    <w:p>
      <w:pPr>
        <w:spacing w:after="0"/>
        <w:jc w:val="left"/>
        <w:rPr>
          <w:rFonts w:ascii="宋体" w:hAnsi="宋体" w:cs="宋体" w:eastAsia="宋体" w:hint="default"/>
          <w:sz w:val="21"/>
          <w:szCs w:val="21"/>
        </w:rPr>
        <w:sectPr>
          <w:type w:val="continuous"/>
          <w:pgSz w:w="11910" w:h="16840"/>
          <w:pgMar w:top="1580" w:bottom="280" w:left="1560" w:right="1560"/>
          <w:cols w:num="3" w:equalWidth="0">
            <w:col w:w="2213" w:space="295"/>
            <w:col w:w="2211" w:space="40"/>
            <w:col w:w="4031"/>
          </w:cols>
        </w:sectPr>
      </w:pPr>
    </w:p>
    <w:p>
      <w:pPr>
        <w:tabs>
          <w:tab w:pos="3955" w:val="left" w:leader="none"/>
          <w:tab w:pos="5781" w:val="left" w:leader="none"/>
          <w:tab w:pos="7905" w:val="right" w:leader="none"/>
        </w:tabs>
        <w:spacing w:before="87"/>
        <w:ind w:left="237" w:right="0" w:firstLine="0"/>
        <w:jc w:val="left"/>
        <w:rPr>
          <w:rFonts w:ascii="Times New Roman" w:hAnsi="Times New Roman" w:cs="Times New Roman" w:eastAsia="Times New Roman" w:hint="default"/>
          <w:sz w:val="21"/>
          <w:szCs w:val="21"/>
        </w:rPr>
      </w:pPr>
      <w:r>
        <w:rPr/>
        <w:pict>
          <v:group style="position:absolute;margin-left:84.240265pt;margin-top:4.492116pt;width:426.85pt;height:.5pt;mso-position-horizontal-relative:page;mso-position-vertical-relative:paragraph;z-index:-513184" coordorigin="1685,90" coordsize="8537,10">
            <v:group style="position:absolute;left:1690;top:95;width:3108;height:2" coordorigin="1690,95" coordsize="3108,2">
              <v:shape style="position:absolute;left:1690;top:95;width:3108;height:2" coordorigin="1690,95" coordsize="3108,0" path="m1690,95l4798,95e" filled="false" stroked="true" strokeweight=".480469pt" strokecolor="#000000">
                <v:path arrowok="t"/>
              </v:shape>
            </v:group>
            <v:group style="position:absolute;left:4798;top:95;width:10;height:2" coordorigin="4798,95" coordsize="10,2">
              <v:shape style="position:absolute;left:4798;top:95;width:10;height:2" coordorigin="4798,95" coordsize="10,0" path="m4798,95l4807,95e" filled="false" stroked="true" strokeweight=".480469pt" strokecolor="#000000">
                <v:path arrowok="t"/>
              </v:shape>
            </v:group>
            <v:group style="position:absolute;left:4807;top:95;width:1901;height:2" coordorigin="4807,95" coordsize="1901,2">
              <v:shape style="position:absolute;left:4807;top:95;width:1901;height:2" coordorigin="4807,95" coordsize="1901,0" path="m4807,95l6708,95e" filled="false" stroked="true" strokeweight=".480469pt" strokecolor="#000000">
                <v:path arrowok="t"/>
              </v:shape>
            </v:group>
            <v:group style="position:absolute;left:6708;top:95;width:10;height:2" coordorigin="6708,95" coordsize="10,2">
              <v:shape style="position:absolute;left:6708;top:95;width:10;height:2" coordorigin="6708,95" coordsize="10,0" path="m6708,95l6718,95e" filled="false" stroked="true" strokeweight=".480469pt" strokecolor="#000000">
                <v:path arrowok="t"/>
              </v:shape>
            </v:group>
            <v:group style="position:absolute;left:6718;top:95;width:1628;height:2" coordorigin="6718,95" coordsize="1628,2">
              <v:shape style="position:absolute;left:6718;top:95;width:1628;height:2" coordorigin="6718,95" coordsize="1628,0" path="m6718,95l8345,95e" filled="false" stroked="true" strokeweight=".480469pt" strokecolor="#000000">
                <v:path arrowok="t"/>
              </v:shape>
            </v:group>
            <v:group style="position:absolute;left:8345;top:95;width:10;height:2" coordorigin="8345,95" coordsize="10,2">
              <v:shape style="position:absolute;left:8345;top:95;width:10;height:2" coordorigin="8345,95" coordsize="10,0" path="m8345,95l8354,95e" filled="false" stroked="true" strokeweight=".480469pt" strokecolor="#000000">
                <v:path arrowok="t"/>
              </v:shape>
            </v:group>
            <v:group style="position:absolute;left:8354;top:95;width:1863;height:2" coordorigin="8354,95" coordsize="1863,2">
              <v:shape style="position:absolute;left:8354;top:95;width:1863;height:2" coordorigin="8354,95" coordsize="1863,0" path="m8354,95l10217,95e" filled="false" stroked="true" strokeweight=".480469pt" strokecolor="#000000">
                <v:path arrowok="t"/>
              </v:shape>
            </v:group>
            <w10:wrap type="none"/>
          </v:group>
        </w:pict>
      </w:r>
      <w:r>
        <w:rPr>
          <w:rFonts w:ascii="宋体" w:hAnsi="宋体" w:cs="宋体" w:eastAsia="宋体" w:hint="default"/>
          <w:spacing w:val="10"/>
          <w:position w:val="4"/>
          <w:sz w:val="21"/>
          <w:szCs w:val="21"/>
        </w:rPr>
        <w:t>归属于公司普通股股东的净利</w:t>
        <w:tab/>
      </w:r>
      <w:r>
        <w:rPr>
          <w:rFonts w:ascii="Times New Roman" w:hAnsi="Times New Roman" w:cs="Times New Roman" w:eastAsia="Times New Roman" w:hint="default"/>
          <w:spacing w:val="-1"/>
          <w:sz w:val="21"/>
          <w:szCs w:val="21"/>
        </w:rPr>
        <w:t>59.28</w:t>
        <w:tab/>
        <w:t>1.20</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1.20</w:t>
      </w:r>
    </w:p>
    <w:p>
      <w:pPr>
        <w:spacing w:line="229" w:lineRule="exact" w:before="58"/>
        <w:ind w:left="237" w:right="0" w:firstLine="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扣除非经常性损益后归属于公</w:t>
      </w:r>
    </w:p>
    <w:p>
      <w:pPr>
        <w:spacing w:after="0" w:line="229" w:lineRule="exact"/>
        <w:jc w:val="left"/>
        <w:rPr>
          <w:rFonts w:ascii="宋体" w:hAnsi="宋体" w:cs="宋体" w:eastAsia="宋体" w:hint="default"/>
          <w:sz w:val="21"/>
          <w:szCs w:val="21"/>
        </w:rPr>
        <w:sectPr>
          <w:type w:val="continuous"/>
          <w:pgSz w:w="11910" w:h="16840"/>
          <w:pgMar w:top="1580" w:bottom="280" w:left="1560" w:right="1560"/>
        </w:sectPr>
      </w:pPr>
    </w:p>
    <w:p>
      <w:pPr>
        <w:spacing w:before="83"/>
        <w:ind w:left="237" w:right="0" w:firstLine="0"/>
        <w:jc w:val="left"/>
        <w:rPr>
          <w:rFonts w:ascii="宋体" w:hAnsi="宋体" w:cs="宋体" w:eastAsia="宋体" w:hint="default"/>
          <w:sz w:val="21"/>
          <w:szCs w:val="21"/>
        </w:rPr>
      </w:pPr>
      <w:r>
        <w:rPr/>
        <w:pict>
          <v:group style="position:absolute;margin-left:83.521469pt;margin-top:20.374481pt;width:427.6pt;height:.5pt;mso-position-horizontal-relative:page;mso-position-vertical-relative:paragraph;z-index:4888" coordorigin="1670,407" coordsize="8552,10">
            <v:group style="position:absolute;left:1675;top:412;width:3123;height:2" coordorigin="1675,412" coordsize="3123,2">
              <v:shape style="position:absolute;left:1675;top:412;width:3123;height:2" coordorigin="1675,412" coordsize="3123,0" path="m1675,412l4798,412e" filled="false" stroked="true" strokeweight=".480469pt" strokecolor="#000000">
                <v:path arrowok="t"/>
              </v:shape>
            </v:group>
            <v:group style="position:absolute;left:4783;top:412;width:10;height:2" coordorigin="4783,412" coordsize="10,2">
              <v:shape style="position:absolute;left:4783;top:412;width:10;height:2" coordorigin="4783,412" coordsize="10,0" path="m4783,412l4793,412e" filled="false" stroked="true" strokeweight=".480469pt" strokecolor="#000000">
                <v:path arrowok="t"/>
              </v:shape>
            </v:group>
            <v:group style="position:absolute;left:4793;top:412;width:1916;height:2" coordorigin="4793,412" coordsize="1916,2">
              <v:shape style="position:absolute;left:4793;top:412;width:1916;height:2" coordorigin="4793,412" coordsize="1916,0" path="m4793,412l6708,412e" filled="false" stroked="true" strokeweight=".480469pt" strokecolor="#000000">
                <v:path arrowok="t"/>
              </v:shape>
            </v:group>
            <v:group style="position:absolute;left:6694;top:412;width:10;height:2" coordorigin="6694,412" coordsize="10,2">
              <v:shape style="position:absolute;left:6694;top:412;width:10;height:2" coordorigin="6694,412" coordsize="10,0" path="m6694,412l6703,412e" filled="false" stroked="true" strokeweight=".480469pt" strokecolor="#000000">
                <v:path arrowok="t"/>
              </v:shape>
            </v:group>
            <v:group style="position:absolute;left:6703;top:412;width:1642;height:2" coordorigin="6703,412" coordsize="1642,2">
              <v:shape style="position:absolute;left:6703;top:412;width:1642;height:2" coordorigin="6703,412" coordsize="1642,0" path="m6703,412l8345,412e" filled="false" stroked="true" strokeweight=".480469pt" strokecolor="#000000">
                <v:path arrowok="t"/>
              </v:shape>
            </v:group>
            <v:group style="position:absolute;left:8330;top:412;width:10;height:2" coordorigin="8330,412" coordsize="10,2">
              <v:shape style="position:absolute;left:8330;top:412;width:10;height:2" coordorigin="8330,412" coordsize="10,0" path="m8330,412l8340,412e" filled="false" stroked="true" strokeweight=".480469pt" strokecolor="#000000">
                <v:path arrowok="t"/>
              </v:shape>
            </v:group>
            <v:group style="position:absolute;left:8340;top:412;width:1877;height:2" coordorigin="8340,412" coordsize="1877,2">
              <v:shape style="position:absolute;left:8340;top:412;width:1877;height:2" coordorigin="8340,412" coordsize="1877,0" path="m8340,412l10217,412e" filled="false" stroked="true" strokeweight=".480469pt" strokecolor="#000000">
                <v:path arrowok="t"/>
              </v:shape>
            </v:group>
            <w10:wrap type="none"/>
          </v:group>
        </w:pict>
      </w:r>
      <w:r>
        <w:rPr>
          <w:rFonts w:ascii="宋体" w:hAnsi="宋体" w:cs="宋体" w:eastAsia="宋体" w:hint="default"/>
          <w:spacing w:val="-2"/>
          <w:sz w:val="21"/>
          <w:szCs w:val="21"/>
        </w:rPr>
        <w:t>司普通股股东的净利润</w:t>
      </w:r>
    </w:p>
    <w:p>
      <w:pPr>
        <w:tabs>
          <w:tab w:pos="2063" w:val="left" w:leader="none"/>
          <w:tab w:pos="3818" w:val="left" w:leader="none"/>
        </w:tabs>
        <w:spacing w:line="215" w:lineRule="exact" w:before="0"/>
        <w:ind w:left="237" w:right="0" w:firstLine="0"/>
        <w:jc w:val="left"/>
        <w:rPr>
          <w:rFonts w:ascii="Times New Roman" w:hAnsi="Times New Roman" w:cs="Times New Roman" w:eastAsia="Times New Roman" w:hint="default"/>
          <w:sz w:val="21"/>
          <w:szCs w:val="21"/>
        </w:rPr>
      </w:pPr>
      <w:r>
        <w:rPr>
          <w:spacing w:val="-1"/>
        </w:rPr>
        <w:br w:type="column"/>
      </w:r>
      <w:r>
        <w:rPr>
          <w:rFonts w:ascii="Times New Roman"/>
          <w:spacing w:val="-1"/>
          <w:sz w:val="21"/>
        </w:rPr>
        <w:t>57.46</w:t>
        <w:tab/>
        <w:t>1.16</w:t>
        <w:tab/>
        <w:t>1.16</w:t>
      </w:r>
    </w:p>
    <w:p>
      <w:pPr>
        <w:spacing w:after="0" w:line="215" w:lineRule="exact"/>
        <w:jc w:val="left"/>
        <w:rPr>
          <w:rFonts w:ascii="Times New Roman" w:hAnsi="Times New Roman" w:cs="Times New Roman" w:eastAsia="Times New Roman" w:hint="default"/>
          <w:sz w:val="21"/>
          <w:szCs w:val="21"/>
        </w:rPr>
        <w:sectPr>
          <w:type w:val="continuous"/>
          <w:pgSz w:w="11910" w:h="16840"/>
          <w:pgMar w:top="1580" w:bottom="280" w:left="1560" w:right="1560"/>
          <w:cols w:num="2" w:equalWidth="0">
            <w:col w:w="2341" w:space="1377"/>
            <w:col w:w="5072"/>
          </w:cols>
        </w:sectPr>
      </w:pPr>
    </w:p>
    <w:p>
      <w:pPr>
        <w:spacing w:before="181"/>
        <w:ind w:left="657" w:right="0" w:firstLine="0"/>
        <w:jc w:val="left"/>
        <w:rPr>
          <w:rFonts w:ascii="宋体" w:hAnsi="宋体" w:cs="宋体" w:eastAsia="宋体" w:hint="default"/>
          <w:sz w:val="21"/>
          <w:szCs w:val="21"/>
        </w:rPr>
      </w:pPr>
      <w:r>
        <w:rPr/>
        <w:pict>
          <v:shape style="position:absolute;margin-left:84.480499pt;margin-top:32.558681pt;width:426.4pt;height:174.15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70"/>
                    <w:gridCol w:w="2035"/>
                    <w:gridCol w:w="1422"/>
                  </w:tblGrid>
                  <w:tr>
                    <w:trPr>
                      <w:trHeight w:val="425" w:hRule="exact"/>
                    </w:trPr>
                    <w:tc>
                      <w:tcPr>
                        <w:tcW w:w="5070" w:type="dxa"/>
                        <w:tcBorders>
                          <w:top w:val="nil" w:sz="6" w:space="0" w:color="auto"/>
                          <w:left w:val="nil" w:sz="6" w:space="0" w:color="auto"/>
                          <w:bottom w:val="single" w:sz="4" w:space="0" w:color="000000"/>
                          <w:right w:val="nil" w:sz="6" w:space="0" w:color="auto"/>
                        </w:tcBorders>
                      </w:tcPr>
                      <w:p>
                        <w:pPr>
                          <w:pStyle w:val="TableParagraph"/>
                          <w:tabs>
                            <w:tab w:pos="530" w:val="left" w:leader="none"/>
                            <w:tab w:pos="3763" w:val="left" w:leader="none"/>
                          </w:tabs>
                          <w:spacing w:line="240" w:lineRule="auto" w:before="36"/>
                          <w:ind w:left="107" w:right="0"/>
                          <w:jc w:val="left"/>
                          <w:rPr>
                            <w:rFonts w:ascii="宋体" w:hAnsi="宋体" w:cs="宋体" w:eastAsia="宋体" w:hint="default"/>
                            <w:sz w:val="21"/>
                            <w:szCs w:val="21"/>
                          </w:rPr>
                        </w:pPr>
                        <w:r>
                          <w:rPr>
                            <w:rFonts w:ascii="宋体" w:hAnsi="宋体" w:cs="宋体" w:eastAsia="宋体" w:hint="default"/>
                            <w:sz w:val="21"/>
                            <w:szCs w:val="21"/>
                          </w:rPr>
                          <w:t>项</w:t>
                          <w:tab/>
                          <w:t>目</w:t>
                          <w:tab/>
                          <w:t>代码</w:t>
                        </w:r>
                      </w:p>
                    </w:tc>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7"/>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5"/>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w:t>
                        </w:r>
                      </w:p>
                    </w:tc>
                  </w:tr>
                  <w:tr>
                    <w:trPr>
                      <w:trHeight w:val="579" w:hRule="exact"/>
                    </w:trPr>
                    <w:tc>
                      <w:tcPr>
                        <w:tcW w:w="5070" w:type="dxa"/>
                        <w:tcBorders>
                          <w:top w:val="single" w:sz="4" w:space="0" w:color="000000"/>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报告期归属于公司普通</w:t>
                        </w:r>
                      </w:p>
                      <w:p>
                        <w:pPr>
                          <w:pStyle w:val="TableParagraph"/>
                          <w:tabs>
                            <w:tab w:pos="3863" w:val="left" w:leader="none"/>
                          </w:tabs>
                          <w:spacing w:line="318"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股股东的净利润</w:t>
                          <w:tab/>
                        </w:r>
                        <w:r>
                          <w:rPr>
                            <w:rFonts w:ascii="Times New Roman" w:hAnsi="Times New Roman" w:cs="Times New Roman" w:eastAsia="Times New Roman" w:hint="default"/>
                            <w:position w:val="14"/>
                            <w:sz w:val="21"/>
                            <w:szCs w:val="21"/>
                          </w:rPr>
                          <w:t>P1</w:t>
                        </w:r>
                        <w:r>
                          <w:rPr>
                            <w:rFonts w:ascii="Times New Roman" w:hAnsi="Times New Roman" w:cs="Times New Roman" w:eastAsia="Times New Roman" w:hint="default"/>
                            <w:sz w:val="21"/>
                            <w:szCs w:val="21"/>
                          </w:rPr>
                        </w:r>
                      </w:p>
                    </w:tc>
                    <w:tc>
                      <w:tcPr>
                        <w:tcW w:w="2035"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04"/>
                          <w:jc w:val="right"/>
                          <w:rPr>
                            <w:rFonts w:ascii="Times New Roman" w:hAnsi="Times New Roman" w:cs="Times New Roman" w:eastAsia="Times New Roman" w:hint="default"/>
                            <w:sz w:val="21"/>
                            <w:szCs w:val="21"/>
                          </w:rPr>
                        </w:pPr>
                        <w:r>
                          <w:rPr>
                            <w:rFonts w:ascii="Times New Roman"/>
                            <w:spacing w:val="-2"/>
                            <w:sz w:val="21"/>
                          </w:rPr>
                          <w:t>42,172,182.68</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03"/>
                          <w:jc w:val="right"/>
                          <w:rPr>
                            <w:rFonts w:ascii="Times New Roman" w:hAnsi="Times New Roman" w:cs="Times New Roman" w:eastAsia="Times New Roman" w:hint="default"/>
                            <w:sz w:val="21"/>
                            <w:szCs w:val="21"/>
                          </w:rPr>
                        </w:pPr>
                        <w:r>
                          <w:rPr>
                            <w:rFonts w:ascii="Times New Roman"/>
                            <w:spacing w:val="-2"/>
                            <w:sz w:val="21"/>
                          </w:rPr>
                          <w:t>24,968,043.97</w:t>
                        </w:r>
                      </w:p>
                    </w:tc>
                  </w:tr>
                  <w:tr>
                    <w:trPr>
                      <w:trHeight w:val="629" w:hRule="exact"/>
                    </w:trPr>
                    <w:tc>
                      <w:tcPr>
                        <w:tcW w:w="5070" w:type="dxa"/>
                        <w:tcBorders>
                          <w:top w:val="nil" w:sz="6" w:space="0" w:color="auto"/>
                          <w:left w:val="nil" w:sz="6" w:space="0" w:color="auto"/>
                          <w:bottom w:val="nil" w:sz="6" w:space="0" w:color="auto"/>
                          <w:right w:val="nil" w:sz="6" w:space="0" w:color="auto"/>
                        </w:tcBorders>
                      </w:tcPr>
                      <w:p>
                        <w:pPr>
                          <w:pStyle w:val="TableParagraph"/>
                          <w:tabs>
                            <w:tab w:pos="3916" w:val="left" w:leader="none"/>
                          </w:tabs>
                          <w:spacing w:line="158" w:lineRule="auto" w:before="53"/>
                          <w:ind w:left="107" w:right="1033"/>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报告期归属于公司普通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股股东的非经常性损益</w:t>
                          <w:tab/>
                        </w:r>
                        <w:r>
                          <w:rPr>
                            <w:rFonts w:ascii="Times New Roman" w:hAnsi="Times New Roman" w:cs="Times New Roman" w:eastAsia="Times New Roman" w:hint="default"/>
                            <w:position w:val="14"/>
                            <w:sz w:val="21"/>
                            <w:szCs w:val="21"/>
                          </w:rPr>
                          <w:t>F</w:t>
                        </w:r>
                        <w:r>
                          <w:rPr>
                            <w:rFonts w:ascii="Times New Roman" w:hAnsi="Times New Roman" w:cs="Times New Roman" w:eastAsia="Times New Roman" w:hint="default"/>
                            <w:sz w:val="21"/>
                            <w:szCs w:val="21"/>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4"/>
                          <w:jc w:val="right"/>
                          <w:rPr>
                            <w:rFonts w:ascii="Times New Roman" w:hAnsi="Times New Roman" w:cs="Times New Roman" w:eastAsia="Times New Roman" w:hint="default"/>
                            <w:sz w:val="21"/>
                            <w:szCs w:val="21"/>
                          </w:rPr>
                        </w:pPr>
                        <w:r>
                          <w:rPr>
                            <w:rFonts w:ascii="Times New Roman"/>
                            <w:spacing w:val="-2"/>
                            <w:sz w:val="21"/>
                          </w:rPr>
                          <w:t>1,700,000.00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spacing w:val="-2"/>
                            <w:sz w:val="21"/>
                          </w:rPr>
                          <w:t>768,317.08</w:t>
                        </w:r>
                      </w:p>
                    </w:tc>
                  </w:tr>
                  <w:tr>
                    <w:trPr>
                      <w:trHeight w:val="694" w:hRule="exact"/>
                    </w:trPr>
                    <w:tc>
                      <w:tcPr>
                        <w:tcW w:w="5070" w:type="dxa"/>
                        <w:tcBorders>
                          <w:top w:val="nil" w:sz="6" w:space="0" w:color="auto"/>
                          <w:left w:val="nil" w:sz="6" w:space="0" w:color="auto"/>
                          <w:bottom w:val="nil" w:sz="6" w:space="0" w:color="auto"/>
                          <w:right w:val="nil" w:sz="6" w:space="0" w:color="auto"/>
                        </w:tcBorders>
                      </w:tcPr>
                      <w:p>
                        <w:pPr>
                          <w:pStyle w:val="TableParagraph"/>
                          <w:spacing w:line="170"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报告期扣除非经常性损</w:t>
                        </w:r>
                      </w:p>
                      <w:p>
                        <w:pPr>
                          <w:pStyle w:val="TableParagraph"/>
                          <w:tabs>
                            <w:tab w:pos="3599" w:val="left" w:leader="none"/>
                          </w:tabs>
                          <w:spacing w:line="27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益后归属于公司普通股</w:t>
                          <w:tab/>
                        </w:r>
                        <w:r>
                          <w:rPr>
                            <w:rFonts w:ascii="Times New Roman" w:hAnsi="Times New Roman" w:cs="Times New Roman" w:eastAsia="Times New Roman" w:hint="default"/>
                            <w:position w:val="1"/>
                            <w:sz w:val="21"/>
                            <w:szCs w:val="21"/>
                          </w:rPr>
                          <w:t>P2=P1-F</w:t>
                        </w:r>
                        <w:r>
                          <w:rPr>
                            <w:rFonts w:ascii="Times New Roman" w:hAnsi="Times New Roman" w:cs="Times New Roman" w:eastAsia="Times New Roman" w:hint="default"/>
                            <w:sz w:val="21"/>
                            <w:szCs w:val="21"/>
                          </w:rPr>
                        </w:r>
                      </w:p>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40,472,182.68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24,199,726.89</w:t>
                        </w:r>
                      </w:p>
                    </w:tc>
                  </w:tr>
                  <w:tr>
                    <w:trPr>
                      <w:trHeight w:val="691" w:hRule="exact"/>
                    </w:trPr>
                    <w:tc>
                      <w:tcPr>
                        <w:tcW w:w="5070" w:type="dxa"/>
                        <w:tcBorders>
                          <w:top w:val="nil" w:sz="6" w:space="0" w:color="auto"/>
                          <w:left w:val="nil" w:sz="6" w:space="0" w:color="auto"/>
                          <w:bottom w:val="nil" w:sz="6" w:space="0" w:color="auto"/>
                          <w:right w:val="nil" w:sz="6" w:space="0" w:color="auto"/>
                        </w:tcBorders>
                      </w:tcPr>
                      <w:p>
                        <w:pPr>
                          <w:pStyle w:val="TableParagraph"/>
                          <w:spacing w:line="229" w:lineRule="exact" w:before="30"/>
                          <w:ind w:left="107" w:right="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w:t>
                        </w:r>
                      </w:p>
                      <w:p>
                        <w:pPr>
                          <w:pStyle w:val="TableParagraph"/>
                          <w:tabs>
                            <w:tab w:pos="3859" w:val="left" w:leader="none"/>
                          </w:tabs>
                          <w:spacing w:line="320"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的期初净资产</w:t>
                          <w:tab/>
                        </w:r>
                        <w:r>
                          <w:rPr>
                            <w:rFonts w:ascii="Times New Roman" w:hAnsi="Times New Roman" w:cs="Times New Roman" w:eastAsia="Times New Roman" w:hint="default"/>
                            <w:position w:val="14"/>
                            <w:sz w:val="21"/>
                            <w:szCs w:val="21"/>
                          </w:rPr>
                          <w:t>E0</w:t>
                        </w:r>
                        <w:r>
                          <w:rPr>
                            <w:rFonts w:ascii="Times New Roman" w:hAnsi="Times New Roman" w:cs="Times New Roman" w:eastAsia="Times New Roman" w:hint="default"/>
                            <w:sz w:val="21"/>
                            <w:szCs w:val="21"/>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64,047,264.76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28,775,220.79</w:t>
                        </w:r>
                      </w:p>
                    </w:tc>
                  </w:tr>
                  <w:tr>
                    <w:trPr>
                      <w:trHeight w:val="464" w:hRule="exact"/>
                    </w:trPr>
                    <w:tc>
                      <w:tcPr>
                        <w:tcW w:w="5070" w:type="dxa"/>
                        <w:tcBorders>
                          <w:top w:val="nil" w:sz="6" w:space="0" w:color="auto"/>
                          <w:left w:val="nil" w:sz="6" w:space="0" w:color="auto"/>
                          <w:bottom w:val="nil" w:sz="6" w:space="0" w:color="auto"/>
                          <w:right w:val="nil" w:sz="6" w:space="0" w:color="auto"/>
                        </w:tcBorders>
                      </w:tcPr>
                      <w:p>
                        <w:pPr>
                          <w:pStyle w:val="TableParagraph"/>
                          <w:spacing w:line="170"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报告期发行新股或债转</w:t>
                        </w:r>
                      </w:p>
                      <w:p>
                        <w:pPr>
                          <w:pStyle w:val="TableParagraph"/>
                          <w:tabs>
                            <w:tab w:pos="3880" w:val="left" w:leader="none"/>
                          </w:tabs>
                          <w:spacing w:line="280"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股等新增的归属于公司</w:t>
                          <w:tab/>
                        </w:r>
                        <w:r>
                          <w:rPr>
                            <w:rFonts w:ascii="Times New Roman" w:hAnsi="Times New Roman" w:cs="Times New Roman" w:eastAsia="Times New Roman" w:hint="default"/>
                            <w:position w:val="1"/>
                            <w:sz w:val="21"/>
                            <w:szCs w:val="21"/>
                          </w:rPr>
                          <w:t>Ei</w:t>
                        </w:r>
                        <w:r>
                          <w:rPr>
                            <w:rFonts w:ascii="Times New Roman" w:hAnsi="Times New Roman" w:cs="Times New Roman" w:eastAsia="Times New Roman" w:hint="default"/>
                            <w:sz w:val="21"/>
                            <w:szCs w:val="21"/>
                          </w:rPr>
                        </w:r>
                      </w:p>
                    </w:tc>
                    <w:tc>
                      <w:tcPr>
                        <w:tcW w:w="2035"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10,304,000.00</w:t>
                        </w:r>
                      </w:p>
                    </w:tc>
                  </w:tr>
                </w:tbl>
                <w:p>
                  <w:pPr/>
                </w:p>
              </w:txbxContent>
            </v:textbox>
            <w10:wrap type="none"/>
          </v:shape>
        </w:pic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净资产收益率计算过程</w:t>
      </w:r>
    </w:p>
    <w:p>
      <w:pPr>
        <w:spacing w:line="240" w:lineRule="auto" w:before="7"/>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7.35pt;height:1pt;mso-position-horizontal-relative:char;mso-position-vertical-relative:line" coordorigin="0,0" coordsize="8547,20">
            <v:group style="position:absolute;left:10;top:10;width:2376;height:2" coordorigin="10,10" coordsize="2376,2">
              <v:shape style="position:absolute;left:10;top:10;width:2376;height:2" coordorigin="10,10" coordsize="2376,0" path="m10,10l2386,10e" filled="false" stroked="true" strokeweight=".960938pt" strokecolor="#000000">
                <v:path arrowok="t"/>
              </v:shape>
            </v:group>
            <v:group style="position:absolute;left:2386;top:10;width:20;height:2" coordorigin="2386,10" coordsize="20,2">
              <v:shape style="position:absolute;left:2386;top:10;width:20;height:2" coordorigin="2386,10" coordsize="20,0" path="m2386,10l2405,10e" filled="false" stroked="true" strokeweight=".960938pt" strokecolor="#000000">
                <v:path arrowok="t"/>
              </v:shape>
            </v:group>
            <v:group style="position:absolute;left:2405;top:10;width:3180;height:2" coordorigin="2405,10" coordsize="3180,2">
              <v:shape style="position:absolute;left:2405;top:10;width:3180;height:2" coordorigin="2405,10" coordsize="3180,0" path="m2405,10l5585,10e" filled="false" stroked="true" strokeweight=".960938pt" strokecolor="#000000">
                <v:path arrowok="t"/>
              </v:shape>
            </v:group>
            <v:group style="position:absolute;left:5585;top:10;width:20;height:2" coordorigin="5585,10" coordsize="20,2">
              <v:shape style="position:absolute;left:5585;top:10;width:20;height:2" coordorigin="5585,10" coordsize="20,0" path="m5585,10l5604,10e" filled="false" stroked="true" strokeweight=".960938pt" strokecolor="#000000">
                <v:path arrowok="t"/>
              </v:shape>
            </v:group>
            <v:group style="position:absolute;left:5604;top:10;width:1510;height:2" coordorigin="5604,10" coordsize="1510,2">
              <v:shape style="position:absolute;left:5604;top:10;width:1510;height:2" coordorigin="5604,10" coordsize="1510,0" path="m5604,10l7114,10e" filled="false" stroked="true" strokeweight=".960938pt" strokecolor="#000000">
                <v:path arrowok="t"/>
              </v:shape>
            </v:group>
            <v:group style="position:absolute;left:7114;top:10;width:20;height:2" coordorigin="7114,10" coordsize="20,2">
              <v:shape style="position:absolute;left:7114;top:10;width:20;height:2" coordorigin="7114,10" coordsize="20,0" path="m7114,10l7133,10e" filled="false" stroked="true" strokeweight=".960938pt" strokecolor="#000000">
                <v:path arrowok="t"/>
              </v:shape>
            </v:group>
            <v:group style="position:absolute;left:7133;top:10;width:1404;height:2" coordorigin="7133,10" coordsize="1404,2">
              <v:shape style="position:absolute;left:7133;top:10;width:1404;height:2" coordorigin="7133,10" coordsize="1404,0" path="m7133,10l8537,10e" filled="false" stroked="true" strokeweight=".96093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line="280" w:lineRule="atLeast" w:before="0"/>
        <w:ind w:left="237" w:right="4758" w:firstLine="0"/>
        <w:jc w:val="left"/>
        <w:rPr>
          <w:rFonts w:ascii="宋体" w:hAnsi="宋体" w:cs="宋体" w:eastAsia="宋体" w:hint="default"/>
          <w:sz w:val="21"/>
          <w:szCs w:val="21"/>
        </w:rPr>
      </w:pPr>
      <w:r>
        <w:rPr>
          <w:rFonts w:ascii="宋体" w:hAnsi="宋体" w:cs="宋体" w:eastAsia="宋体" w:hint="default"/>
          <w:sz w:val="21"/>
          <w:szCs w:val="21"/>
        </w:rPr>
        <w:t>普通股股东的净资产</w:t>
      </w:r>
      <w:r>
        <w:rPr>
          <w:rFonts w:ascii="宋体" w:hAnsi="宋体" w:cs="宋体" w:eastAsia="宋体" w:hint="default"/>
          <w:w w:val="100"/>
          <w:sz w:val="21"/>
          <w:szCs w:val="21"/>
        </w:rPr>
        <w:t> </w:t>
      </w:r>
      <w:r>
        <w:rPr>
          <w:rFonts w:ascii="宋体" w:hAnsi="宋体" w:cs="宋体" w:eastAsia="宋体" w:hint="default"/>
          <w:spacing w:val="3"/>
          <w:sz w:val="21"/>
          <w:szCs w:val="21"/>
        </w:rPr>
        <w:t>新增净资产下一月份起</w:t>
      </w:r>
    </w:p>
    <w:p>
      <w:pPr>
        <w:tabs>
          <w:tab w:pos="3981" w:val="left" w:leader="none"/>
          <w:tab w:pos="7996" w:val="right" w:leader="none"/>
        </w:tabs>
        <w:spacing w:line="274"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至报告期期末的月份数</w:t>
        <w:tab/>
      </w:r>
      <w:r>
        <w:rPr>
          <w:rFonts w:ascii="Times New Roman" w:hAnsi="Times New Roman" w:cs="Times New Roman" w:eastAsia="Times New Roman" w:hint="default"/>
          <w:spacing w:val="-1"/>
          <w:position w:val="14"/>
          <w:sz w:val="21"/>
          <w:szCs w:val="21"/>
        </w:rPr>
        <w:t>Mi</w:t>
      </w:r>
      <w:r>
        <w:rPr>
          <w:rFonts w:ascii="Times New Roman" w:hAnsi="Times New Roman" w:cs="Times New Roman" w:eastAsia="Times New Roman" w:hint="default"/>
          <w:spacing w:val="-1"/>
          <w:position w:val="14"/>
          <w:sz w:val="21"/>
          <w:szCs w:val="21"/>
        </w:rPr>
        <w:tab/>
      </w:r>
      <w:r>
        <w:rPr>
          <w:rFonts w:ascii="Times New Roman" w:hAnsi="Times New Roman" w:cs="Times New Roman" w:eastAsia="Times New Roman" w:hint="default"/>
          <w:position w:val="14"/>
          <w:sz w:val="21"/>
          <w:szCs w:val="21"/>
        </w:rPr>
        <w:t>1</w:t>
      </w:r>
      <w:r>
        <w:rPr>
          <w:rFonts w:ascii="Times New Roman" w:hAnsi="Times New Roman" w:cs="Times New Roman" w:eastAsia="Times New Roman" w:hint="default"/>
          <w:sz w:val="21"/>
          <w:szCs w:val="21"/>
        </w:rPr>
      </w:r>
    </w:p>
    <w:p>
      <w:pPr>
        <w:spacing w:before="8"/>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报告期回购或现金分红</w:t>
      </w:r>
    </w:p>
    <w:p>
      <w:pPr>
        <w:tabs>
          <w:tab w:pos="4010" w:val="left" w:leader="none"/>
        </w:tabs>
        <w:spacing w:line="279"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等减少的归属于公司普</w:t>
        <w:tab/>
      </w:r>
      <w:r>
        <w:rPr>
          <w:rFonts w:ascii="Times New Roman" w:hAnsi="Times New Roman" w:cs="Times New Roman" w:eastAsia="Times New Roman" w:hint="default"/>
          <w:sz w:val="21"/>
          <w:szCs w:val="21"/>
        </w:rPr>
        <w:t>Ej</w:t>
      </w:r>
    </w:p>
    <w:p>
      <w:pPr>
        <w:spacing w:line="284" w:lineRule="exact" w:before="9"/>
        <w:ind w:left="237" w:right="4758" w:firstLine="0"/>
        <w:jc w:val="left"/>
        <w:rPr>
          <w:rFonts w:ascii="宋体" w:hAnsi="宋体" w:cs="宋体" w:eastAsia="宋体" w:hint="default"/>
          <w:sz w:val="21"/>
          <w:szCs w:val="21"/>
        </w:rPr>
      </w:pPr>
      <w:r>
        <w:rPr>
          <w:rFonts w:ascii="宋体" w:hAnsi="宋体" w:cs="宋体" w:eastAsia="宋体" w:hint="default"/>
          <w:sz w:val="21"/>
          <w:szCs w:val="21"/>
        </w:rPr>
        <w:t>通股股东的净资产</w:t>
      </w:r>
      <w:r>
        <w:rPr>
          <w:rFonts w:ascii="宋体" w:hAnsi="宋体" w:cs="宋体" w:eastAsia="宋体" w:hint="default"/>
          <w:w w:val="100"/>
          <w:sz w:val="21"/>
          <w:szCs w:val="21"/>
        </w:rPr>
        <w:t> </w:t>
      </w:r>
      <w:r>
        <w:rPr>
          <w:rFonts w:ascii="宋体" w:hAnsi="宋体" w:cs="宋体" w:eastAsia="宋体" w:hint="default"/>
          <w:spacing w:val="3"/>
          <w:sz w:val="21"/>
          <w:szCs w:val="21"/>
        </w:rPr>
        <w:t>减少净资产下一月份起</w:t>
      </w:r>
    </w:p>
    <w:p>
      <w:pPr>
        <w:tabs>
          <w:tab w:pos="3981" w:val="left" w:leader="none"/>
        </w:tabs>
        <w:spacing w:line="244"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至报告期期末的月份数</w:t>
        <w:tab/>
      </w:r>
      <w:r>
        <w:rPr>
          <w:rFonts w:ascii="Times New Roman" w:hAnsi="Times New Roman" w:cs="Times New Roman" w:eastAsia="Times New Roman" w:hint="default"/>
          <w:spacing w:val="-1"/>
          <w:position w:val="14"/>
          <w:sz w:val="21"/>
          <w:szCs w:val="21"/>
        </w:rPr>
        <w:t>Mj</w:t>
      </w:r>
      <w:r>
        <w:rPr>
          <w:rFonts w:ascii="Times New Roman" w:hAnsi="Times New Roman" w:cs="Times New Roman" w:eastAsia="Times New Roman" w:hint="default"/>
          <w:spacing w:val="-1"/>
          <w:sz w:val="21"/>
          <w:szCs w:val="21"/>
        </w:rPr>
      </w:r>
    </w:p>
    <w:p>
      <w:pPr>
        <w:spacing w:line="229" w:lineRule="exact" w:before="20"/>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其他事项引起的净资产</w:t>
      </w:r>
    </w:p>
    <w:p>
      <w:pPr>
        <w:tabs>
          <w:tab w:pos="3988" w:val="left" w:leader="none"/>
        </w:tabs>
        <w:spacing w:line="320"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增减变动</w:t>
        <w:tab/>
      </w:r>
      <w:r>
        <w:rPr>
          <w:rFonts w:ascii="Times New Roman" w:hAnsi="Times New Roman" w:cs="Times New Roman" w:eastAsia="Times New Roman" w:hint="default"/>
          <w:position w:val="14"/>
          <w:sz w:val="21"/>
          <w:szCs w:val="21"/>
        </w:rPr>
        <w:t>Ek</w:t>
      </w:r>
      <w:r>
        <w:rPr>
          <w:rFonts w:ascii="Times New Roman" w:hAnsi="Times New Roman" w:cs="Times New Roman" w:eastAsia="Times New Roman" w:hint="default"/>
          <w:sz w:val="21"/>
          <w:szCs w:val="21"/>
        </w:rPr>
      </w:r>
    </w:p>
    <w:p>
      <w:pPr>
        <w:spacing w:before="8"/>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其他净资产变动下一月</w:t>
      </w:r>
    </w:p>
    <w:p>
      <w:pPr>
        <w:tabs>
          <w:tab w:pos="3957" w:val="left" w:leader="none"/>
        </w:tabs>
        <w:spacing w:line="279"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份起至报告期期末的月</w:t>
        <w:tab/>
      </w:r>
      <w:r>
        <w:rPr>
          <w:rFonts w:ascii="Times New Roman" w:hAnsi="Times New Roman" w:cs="Times New Roman" w:eastAsia="Times New Roman" w:hint="default"/>
          <w:sz w:val="21"/>
          <w:szCs w:val="21"/>
        </w:rPr>
        <w:t>Mk</w:t>
      </w:r>
    </w:p>
    <w:p>
      <w:pPr>
        <w:spacing w:line="266" w:lineRule="exact"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份数</w:t>
      </w:r>
    </w:p>
    <w:p>
      <w:pPr>
        <w:spacing w:line="240" w:lineRule="auto" w:before="4"/>
        <w:rPr>
          <w:rFonts w:ascii="宋体" w:hAnsi="宋体" w:cs="宋体" w:eastAsia="宋体" w:hint="default"/>
          <w:sz w:val="8"/>
          <w:szCs w:val="8"/>
        </w:rPr>
      </w:pPr>
    </w:p>
    <w:p>
      <w:pPr>
        <w:tabs>
          <w:tab w:pos="3957" w:val="left" w:leader="none"/>
          <w:tab w:pos="6362" w:val="left" w:leader="none"/>
          <w:tab w:pos="8049" w:val="right" w:leader="none"/>
        </w:tabs>
        <w:spacing w:before="36"/>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报告期月份数</w:t>
        <w:tab/>
      </w:r>
      <w:r>
        <w:rPr>
          <w:rFonts w:ascii="Times New Roman" w:hAnsi="Times New Roman" w:cs="Times New Roman" w:eastAsia="Times New Roman" w:hint="default"/>
          <w:spacing w:val="-1"/>
          <w:position w:val="1"/>
          <w:sz w:val="21"/>
          <w:szCs w:val="21"/>
        </w:rPr>
        <w:t>M0</w:t>
        <w:tab/>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12</w:t>
      </w:r>
    </w:p>
    <w:p>
      <w:pPr>
        <w:spacing w:after="0"/>
        <w:jc w:val="left"/>
        <w:rPr>
          <w:rFonts w:ascii="Times New Roman" w:hAnsi="Times New Roman" w:cs="Times New Roman" w:eastAsia="Times New Roman" w:hint="default"/>
          <w:sz w:val="21"/>
          <w:szCs w:val="21"/>
        </w:rPr>
        <w:sectPr>
          <w:type w:val="continuous"/>
          <w:pgSz w:w="11910" w:h="16840"/>
          <w:pgMar w:top="1580" w:bottom="280" w:left="1560" w:right="1560"/>
        </w:sectPr>
      </w:pPr>
    </w:p>
    <w:p>
      <w:pPr>
        <w:spacing w:line="228" w:lineRule="exact" w:before="167"/>
        <w:ind w:left="237" w:right="-18" w:firstLine="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w:t>
      </w:r>
    </w:p>
    <w:p>
      <w:pPr>
        <w:tabs>
          <w:tab w:pos="3988" w:val="left" w:leader="none"/>
        </w:tabs>
        <w:spacing w:line="318" w:lineRule="exact" w:before="0"/>
        <w:ind w:left="237" w:right="-18"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的期末净资产</w:t>
        <w:tab/>
      </w:r>
      <w:r>
        <w:rPr>
          <w:rFonts w:ascii="Times New Roman" w:hAnsi="Times New Roman" w:cs="Times New Roman" w:eastAsia="Times New Roman" w:hint="default"/>
          <w:position w:val="14"/>
          <w:sz w:val="21"/>
          <w:szCs w:val="21"/>
        </w:rPr>
        <w:t>E1</w:t>
      </w:r>
      <w:r>
        <w:rPr>
          <w:rFonts w:ascii="Times New Roman" w:hAnsi="Times New Roman" w:cs="Times New Roman" w:eastAsia="Times New Roman" w:hint="default"/>
          <w:sz w:val="21"/>
          <w:szCs w:val="21"/>
        </w:rPr>
      </w:r>
    </w:p>
    <w:p>
      <w:pPr>
        <w:spacing w:line="240" w:lineRule="auto" w:before="11"/>
        <w:rPr>
          <w:rFonts w:ascii="Times New Roman" w:hAnsi="Times New Roman" w:cs="Times New Roman" w:eastAsia="Times New Roman" w:hint="default"/>
          <w:sz w:val="16"/>
          <w:szCs w:val="16"/>
        </w:rPr>
      </w:pPr>
      <w:r>
        <w:rPr/>
        <w:br w:type="column"/>
      </w:r>
      <w:r>
        <w:rPr>
          <w:rFonts w:ascii="Times New Roman"/>
          <w:sz w:val="16"/>
        </w:rPr>
      </w:r>
    </w:p>
    <w:p>
      <w:pPr>
        <w:spacing w:line="199" w:lineRule="exact" w:before="0"/>
        <w:ind w:left="237" w:right="0" w:firstLine="0"/>
        <w:jc w:val="left"/>
        <w:rPr>
          <w:rFonts w:ascii="Times New Roman" w:hAnsi="Times New Roman" w:cs="Times New Roman" w:eastAsia="Times New Roman" w:hint="default"/>
          <w:sz w:val="21"/>
          <w:szCs w:val="21"/>
        </w:rPr>
      </w:pPr>
      <w:r>
        <w:rPr>
          <w:rFonts w:ascii="Times New Roman"/>
          <w:sz w:val="21"/>
        </w:rPr>
        <w:t>106,219,447.4</w:t>
      </w:r>
    </w:p>
    <w:p>
      <w:pPr>
        <w:spacing w:line="156" w:lineRule="exact" w:before="0"/>
        <w:ind w:left="1660" w:right="0" w:firstLine="0"/>
        <w:jc w:val="left"/>
        <w:rPr>
          <w:rFonts w:ascii="Times New Roman" w:hAnsi="Times New Roman" w:cs="Times New Roman" w:eastAsia="Times New Roman" w:hint="default"/>
          <w:sz w:val="21"/>
          <w:szCs w:val="21"/>
        </w:rPr>
      </w:pPr>
      <w:r>
        <w:rPr>
          <w:rFonts w:ascii="Times New Roman"/>
          <w:sz w:val="21"/>
        </w:rPr>
        <w:t>64,047,264.76</w:t>
      </w:r>
    </w:p>
    <w:p>
      <w:pPr>
        <w:spacing w:line="199" w:lineRule="exact" w:before="0"/>
        <w:ind w:left="1320" w:right="1638" w:firstLine="0"/>
        <w:jc w:val="center"/>
        <w:rPr>
          <w:rFonts w:ascii="Times New Roman" w:hAnsi="Times New Roman" w:cs="Times New Roman" w:eastAsia="Times New Roman" w:hint="default"/>
          <w:sz w:val="21"/>
          <w:szCs w:val="21"/>
        </w:rPr>
      </w:pPr>
      <w:r>
        <w:rPr>
          <w:rFonts w:ascii="Times New Roman"/>
          <w:w w:val="100"/>
          <w:sz w:val="21"/>
        </w:rPr>
        <w:t>4</w:t>
      </w:r>
    </w:p>
    <w:p>
      <w:pPr>
        <w:spacing w:after="0" w:line="199" w:lineRule="exact"/>
        <w:jc w:val="center"/>
        <w:rPr>
          <w:rFonts w:ascii="Times New Roman" w:hAnsi="Times New Roman" w:cs="Times New Roman" w:eastAsia="Times New Roman" w:hint="default"/>
          <w:sz w:val="21"/>
          <w:szCs w:val="21"/>
        </w:rPr>
        <w:sectPr>
          <w:type w:val="continuous"/>
          <w:pgSz w:w="11910" w:h="16840"/>
          <w:pgMar w:top="1580" w:bottom="280" w:left="1560" w:right="1560"/>
          <w:cols w:num="2" w:equalWidth="0">
            <w:col w:w="4225" w:space="1456"/>
            <w:col w:w="3109"/>
          </w:cols>
        </w:sectPr>
      </w:pPr>
    </w:p>
    <w:p>
      <w:pPr>
        <w:spacing w:line="240" w:lineRule="auto" w:before="4"/>
        <w:rPr>
          <w:rFonts w:ascii="Times New Roman" w:hAnsi="Times New Roman" w:cs="Times New Roman" w:eastAsia="Times New Roman" w:hint="default"/>
          <w:sz w:val="3"/>
          <w:szCs w:val="3"/>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6pt;height:.5pt;mso-position-horizontal-relative:char;mso-position-vertical-relative:line" coordorigin="0,0" coordsize="8552,10">
            <v:group style="position:absolute;left:5;top:5;width:2391;height:2" coordorigin="5,5" coordsize="2391,2">
              <v:shape style="position:absolute;left:5;top:5;width:2391;height:2" coordorigin="5,5" coordsize="2391,0" path="m5,5l2395,5e" filled="false" stroked="true" strokeweight=".480469pt" strokecolor="#000000">
                <v:path arrowok="t"/>
              </v:shape>
            </v:group>
            <v:group style="position:absolute;left:2381;top:5;width:10;height:2" coordorigin="2381,5" coordsize="10,2">
              <v:shape style="position:absolute;left:2381;top:5;width:10;height:2" coordorigin="2381,5" coordsize="10,0" path="m2381,5l2390,5e" filled="false" stroked="true" strokeweight=".480469pt" strokecolor="#000000">
                <v:path arrowok="t"/>
              </v:shape>
            </v:group>
            <v:group style="position:absolute;left:2390;top:5;width:3204;height:2" coordorigin="2390,5" coordsize="3204,2">
              <v:shape style="position:absolute;left:2390;top:5;width:3204;height:2" coordorigin="2390,5" coordsize="3204,0" path="m2390,5l5594,5e" filled="false" stroked="true" strokeweight=".480469pt" strokecolor="#000000">
                <v:path arrowok="t"/>
              </v:shape>
            </v:group>
            <v:group style="position:absolute;left:5580;top:5;width:10;height:2" coordorigin="5580,5" coordsize="10,2">
              <v:shape style="position:absolute;left:5580;top:5;width:10;height:2" coordorigin="5580,5" coordsize="10,0" path="m5580,5l5590,5e" filled="false" stroked="true" strokeweight=".480469pt" strokecolor="#000000">
                <v:path arrowok="t"/>
              </v:shape>
            </v:group>
            <v:group style="position:absolute;left:5590;top:5;width:1534;height:2" coordorigin="5590,5" coordsize="1534,2">
              <v:shape style="position:absolute;left:5590;top:5;width:1534;height:2" coordorigin="5590,5" coordsize="1534,0" path="m5590,5l7123,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28;height:2" coordorigin="7118,5" coordsize="1428,2">
              <v:shape style="position:absolute;left:7118;top:5;width:1428;height:2" coordorigin="7118,5" coordsize="1428,0" path="m7118,5l8546,5e" filled="false" stroked="true" strokeweight=".480469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580" w:bottom="280" w:left="1560" w:right="1560"/>
        </w:sectPr>
      </w:pPr>
    </w:p>
    <w:p>
      <w:pPr>
        <w:spacing w:line="240" w:lineRule="auto" w:before="11"/>
        <w:rPr>
          <w:rFonts w:ascii="Times New Roman" w:hAnsi="Times New Roman" w:cs="Times New Roman" w:eastAsia="Times New Roman" w:hint="default"/>
          <w:sz w:val="27"/>
          <w:szCs w:val="27"/>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6.85pt;height:.5pt;mso-position-horizontal-relative:char;mso-position-vertical-relative:line" coordorigin="0,0" coordsize="8537,10">
            <v:group style="position:absolute;left:5;top:5;width:2376;height:2" coordorigin="5,5" coordsize="2376,2">
              <v:shape style="position:absolute;left:5;top:5;width:2376;height:2" coordorigin="5,5" coordsize="2376,0" path="m5,5l2381,5e" filled="false" stroked="true" strokeweight=".480469pt" strokecolor="#000000">
                <v:path arrowok="t"/>
              </v:shape>
            </v:group>
            <v:group style="position:absolute;left:2381;top:5;width:10;height:2" coordorigin="2381,5" coordsize="10,2">
              <v:shape style="position:absolute;left:2381;top:5;width:10;height:2" coordorigin="2381,5" coordsize="10,0" path="m2381,5l2390,5e" filled="false" stroked="true" strokeweight=".480469pt" strokecolor="#000000">
                <v:path arrowok="t"/>
              </v:shape>
            </v:group>
            <v:group style="position:absolute;left:2390;top:5;width:3190;height:2" coordorigin="2390,5" coordsize="3190,2">
              <v:shape style="position:absolute;left:2390;top:5;width:3190;height:2" coordorigin="2390,5" coordsize="3190,0" path="m2390,5l5580,5e" filled="false" stroked="true" strokeweight=".480469pt" strokecolor="#000000">
                <v:path arrowok="t"/>
              </v:shape>
            </v:group>
            <v:group style="position:absolute;left:5580;top:5;width:10;height:2" coordorigin="5580,5" coordsize="10,2">
              <v:shape style="position:absolute;left:5580;top:5;width:10;height:2" coordorigin="5580,5" coordsize="10,0" path="m5580,5l5590,5e" filled="false" stroked="true" strokeweight=".480469pt" strokecolor="#000000">
                <v:path arrowok="t"/>
              </v:shape>
            </v:group>
            <v:group style="position:absolute;left:5590;top:5;width:1520;height:2" coordorigin="5590,5" coordsize="1520,2">
              <v:shape style="position:absolute;left:5590;top:5;width:1520;height:2" coordorigin="5590,5" coordsize="1520,0" path="m5590,5l7109,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14;height:2" coordorigin="7118,5" coordsize="1414,2">
              <v:shape style="position:absolute;left:7118;top:5;width:1414;height:2" coordorigin="7118,5" coordsize="1414,0" path="m7118,5l8532,5e" filled="false" stroked="true" strokeweight=".480469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78" w:footer="980" w:top="1100" w:bottom="1180" w:left="1560" w:right="1560"/>
        </w:sectPr>
      </w:pPr>
    </w:p>
    <w:p>
      <w:pPr>
        <w:spacing w:line="242" w:lineRule="exact" w:before="0"/>
        <w:ind w:left="237" w:right="0" w:firstLine="0"/>
        <w:jc w:val="left"/>
        <w:rPr>
          <w:rFonts w:ascii="宋体" w:hAnsi="宋体" w:cs="宋体" w:eastAsia="宋体" w:hint="default"/>
          <w:sz w:val="21"/>
          <w:szCs w:val="21"/>
        </w:rPr>
      </w:pPr>
      <w:r>
        <w:rPr/>
        <w:pict>
          <v:shape style="position:absolute;margin-left:83.761703pt;margin-top:14.623614pt;width:427.1pt;height:96.5pt;mso-position-horizontal-relative:page;mso-position-vertical-relative:paragraph;z-index:5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2640"/>
                    <w:gridCol w:w="1782"/>
                    <w:gridCol w:w="1282"/>
                  </w:tblGrid>
                  <w:tr>
                    <w:trPr>
                      <w:trHeight w:val="536"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21" w:lineRule="exact"/>
                          <w:ind w:left="122" w:right="0"/>
                          <w:jc w:val="left"/>
                          <w:rPr>
                            <w:rFonts w:ascii="宋体" w:hAnsi="宋体" w:cs="宋体" w:eastAsia="宋体" w:hint="default"/>
                            <w:sz w:val="21"/>
                            <w:szCs w:val="21"/>
                          </w:rPr>
                        </w:pPr>
                        <w:r>
                          <w:rPr>
                            <w:rFonts w:ascii="宋体" w:hAnsi="宋体" w:cs="宋体" w:eastAsia="宋体" w:hint="default"/>
                            <w:sz w:val="21"/>
                            <w:szCs w:val="21"/>
                          </w:rPr>
                          <w:t>的加权平均净资产</w:t>
                        </w:r>
                      </w:p>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w:t>
                        </w:r>
                      </w:p>
                    </w:tc>
                    <w:tc>
                      <w:tcPr>
                        <w:tcW w:w="2640" w:type="dxa"/>
                        <w:tcBorders>
                          <w:top w:val="nil" w:sz="6" w:space="0" w:color="auto"/>
                          <w:left w:val="nil" w:sz="6" w:space="0" w:color="auto"/>
                          <w:bottom w:val="nil" w:sz="6" w:space="0" w:color="auto"/>
                          <w:right w:val="nil" w:sz="6" w:space="0" w:color="auto"/>
                        </w:tcBorders>
                      </w:tcPr>
                      <w:p>
                        <w:pPr>
                          <w:pStyle w:val="TableParagraph"/>
                          <w:spacing w:line="215" w:lineRule="exact"/>
                          <w:ind w:right="331"/>
                          <w:jc w:val="center"/>
                          <w:rPr>
                            <w:rFonts w:ascii="Times New Roman" w:hAnsi="Times New Roman" w:cs="Times New Roman" w:eastAsia="Times New Roman" w:hint="default"/>
                            <w:sz w:val="21"/>
                            <w:szCs w:val="21"/>
                          </w:rPr>
                        </w:pPr>
                        <w:r>
                          <w:rPr>
                            <w:rFonts w:ascii="Times New Roman"/>
                            <w:sz w:val="21"/>
                          </w:rPr>
                          <w:t>0+Ek*Mk/M0</w:t>
                        </w:r>
                      </w:p>
                    </w:tc>
                    <w:tc>
                      <w:tcPr>
                        <w:tcW w:w="3065" w:type="dxa"/>
                        <w:gridSpan w:val="2"/>
                        <w:tcBorders>
                          <w:top w:val="nil" w:sz="6" w:space="0" w:color="auto"/>
                          <w:left w:val="nil" w:sz="6" w:space="0" w:color="auto"/>
                          <w:bottom w:val="nil" w:sz="6" w:space="0" w:color="auto"/>
                          <w:right w:val="nil" w:sz="6" w:space="0" w:color="auto"/>
                        </w:tcBorders>
                      </w:tcPr>
                      <w:p>
                        <w:pPr/>
                      </w:p>
                    </w:tc>
                  </w:tr>
                  <w:tr>
                    <w:trPr>
                      <w:trHeight w:val="545"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的加权平均净资产收益</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率</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1"/>
                          <w:jc w:val="center"/>
                          <w:rPr>
                            <w:rFonts w:ascii="Times New Roman" w:hAnsi="Times New Roman" w:cs="Times New Roman" w:eastAsia="Times New Roman" w:hint="default"/>
                            <w:sz w:val="21"/>
                            <w:szCs w:val="21"/>
                          </w:rPr>
                        </w:pPr>
                        <w:r>
                          <w:rPr>
                            <w:rFonts w:ascii="Times New Roman"/>
                            <w:sz w:val="21"/>
                          </w:rPr>
                          <w:t>Y1=P1/E2</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3"/>
                          <w:jc w:val="right"/>
                          <w:rPr>
                            <w:rFonts w:ascii="Times New Roman" w:hAnsi="Times New Roman" w:cs="Times New Roman" w:eastAsia="Times New Roman" w:hint="default"/>
                            <w:sz w:val="21"/>
                            <w:szCs w:val="21"/>
                          </w:rPr>
                        </w:pPr>
                        <w:r>
                          <w:rPr>
                            <w:rFonts w:ascii="Times New Roman"/>
                            <w:spacing w:val="-1"/>
                            <w:sz w:val="21"/>
                          </w:rPr>
                          <w:t>49.54%</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5" w:right="0"/>
                          <w:jc w:val="left"/>
                          <w:rPr>
                            <w:rFonts w:ascii="Times New Roman" w:hAnsi="Times New Roman" w:cs="Times New Roman" w:eastAsia="Times New Roman" w:hint="default"/>
                            <w:sz w:val="21"/>
                            <w:szCs w:val="21"/>
                          </w:rPr>
                        </w:pPr>
                        <w:r>
                          <w:rPr>
                            <w:rFonts w:ascii="Times New Roman"/>
                            <w:sz w:val="21"/>
                          </w:rPr>
                          <w:t>59.28%</w:t>
                        </w:r>
                      </w:p>
                    </w:tc>
                  </w:tr>
                  <w:tr>
                    <w:trPr>
                      <w:trHeight w:val="272"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w:t>
                        </w:r>
                      </w:p>
                    </w:tc>
                    <w:tc>
                      <w:tcPr>
                        <w:tcW w:w="2640"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557" w:hRule="exact"/>
                    </w:trPr>
                    <w:tc>
                      <w:tcPr>
                        <w:tcW w:w="2837" w:type="dxa"/>
                        <w:tcBorders>
                          <w:top w:val="nil" w:sz="6" w:space="0" w:color="auto"/>
                          <w:left w:val="nil" w:sz="6" w:space="0" w:color="auto"/>
                          <w:bottom w:val="single" w:sz="8" w:space="0" w:color="000000"/>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属于公司普通股股东的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640"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331"/>
                          <w:jc w:val="center"/>
                          <w:rPr>
                            <w:rFonts w:ascii="Times New Roman" w:hAnsi="Times New Roman" w:cs="Times New Roman" w:eastAsia="Times New Roman" w:hint="default"/>
                            <w:sz w:val="21"/>
                            <w:szCs w:val="21"/>
                          </w:rPr>
                        </w:pPr>
                        <w:r>
                          <w:rPr>
                            <w:rFonts w:ascii="Times New Roman"/>
                            <w:sz w:val="21"/>
                          </w:rPr>
                          <w:t>Y2=P2/E2</w:t>
                        </w:r>
                      </w:p>
                    </w:tc>
                    <w:tc>
                      <w:tcPr>
                        <w:tcW w:w="1782" w:type="dxa"/>
                        <w:tcBorders>
                          <w:top w:val="nil" w:sz="6" w:space="0" w:color="auto"/>
                          <w:left w:val="nil" w:sz="6" w:space="0" w:color="auto"/>
                          <w:bottom w:val="single" w:sz="8" w:space="0" w:color="000000"/>
                          <w:right w:val="nil" w:sz="6" w:space="0" w:color="auto"/>
                        </w:tcBorders>
                      </w:tcPr>
                      <w:p>
                        <w:pPr>
                          <w:pStyle w:val="TableParagraph"/>
                          <w:spacing w:line="240" w:lineRule="auto" w:before="15"/>
                          <w:ind w:right="243"/>
                          <w:jc w:val="right"/>
                          <w:rPr>
                            <w:rFonts w:ascii="Times New Roman" w:hAnsi="Times New Roman" w:cs="Times New Roman" w:eastAsia="Times New Roman" w:hint="default"/>
                            <w:sz w:val="21"/>
                            <w:szCs w:val="21"/>
                          </w:rPr>
                        </w:pPr>
                        <w:r>
                          <w:rPr>
                            <w:rFonts w:ascii="Times New Roman"/>
                            <w:spacing w:val="-1"/>
                            <w:sz w:val="21"/>
                          </w:rPr>
                          <w:t>47.54%</w:t>
                        </w:r>
                      </w:p>
                    </w:tc>
                    <w:tc>
                      <w:tcPr>
                        <w:tcW w:w="1282" w:type="dxa"/>
                        <w:tcBorders>
                          <w:top w:val="nil" w:sz="6" w:space="0" w:color="auto"/>
                          <w:left w:val="nil" w:sz="6" w:space="0" w:color="auto"/>
                          <w:bottom w:val="single" w:sz="8" w:space="0" w:color="000000"/>
                          <w:right w:val="nil" w:sz="6" w:space="0" w:color="auto"/>
                        </w:tcBorders>
                      </w:tcPr>
                      <w:p>
                        <w:pPr>
                          <w:pStyle w:val="TableParagraph"/>
                          <w:spacing w:line="240" w:lineRule="auto" w:before="15"/>
                          <w:ind w:left="245" w:right="0"/>
                          <w:jc w:val="left"/>
                          <w:rPr>
                            <w:rFonts w:ascii="Times New Roman" w:hAnsi="Times New Roman" w:cs="Times New Roman" w:eastAsia="Times New Roman" w:hint="default"/>
                            <w:sz w:val="21"/>
                            <w:szCs w:val="21"/>
                          </w:rPr>
                        </w:pPr>
                        <w:r>
                          <w:rPr>
                            <w:rFonts w:ascii="Times New Roman"/>
                            <w:sz w:val="21"/>
                          </w:rPr>
                          <w:t>57.46%</w:t>
                        </w:r>
                      </w:p>
                    </w:tc>
                  </w:tr>
                </w:tbl>
                <w:p>
                  <w:pPr/>
                </w:p>
              </w:txbxContent>
            </v:textbox>
            <w10:wrap type="none"/>
          </v:shape>
        </w:pict>
      </w:r>
      <w:r>
        <w:rPr>
          <w:rFonts w:ascii="宋体" w:hAnsi="宋体" w:cs="宋体" w:eastAsia="宋体" w:hint="default"/>
          <w:spacing w:val="3"/>
          <w:sz w:val="21"/>
          <w:szCs w:val="21"/>
        </w:rPr>
        <w:t>归属于公司普通股股东</w:t>
      </w:r>
    </w:p>
    <w:p>
      <w:pPr>
        <w:spacing w:before="26"/>
        <w:ind w:left="192" w:right="0" w:firstLine="0"/>
        <w:jc w:val="left"/>
        <w:rPr>
          <w:rFonts w:ascii="Times New Roman" w:hAnsi="Times New Roman" w:cs="Times New Roman" w:eastAsia="Times New Roman" w:hint="default"/>
          <w:sz w:val="21"/>
          <w:szCs w:val="21"/>
        </w:rPr>
      </w:pPr>
      <w:r>
        <w:rPr>
          <w:spacing w:val="-2"/>
        </w:rPr>
        <w:br w:type="column"/>
      </w:r>
      <w:r>
        <w:rPr>
          <w:rFonts w:ascii="Times New Roman"/>
          <w:spacing w:val="-2"/>
          <w:sz w:val="21"/>
        </w:rPr>
        <w:t>E2=E0+P1/2+Ei*Mi/M0-Ej*Mj/M</w:t>
      </w:r>
    </w:p>
    <w:p>
      <w:pPr>
        <w:tabs>
          <w:tab w:pos="1667" w:val="left" w:leader="none"/>
        </w:tabs>
        <w:spacing w:before="151"/>
        <w:ind w:left="237" w:right="0" w:firstLine="0"/>
        <w:jc w:val="left"/>
        <w:rPr>
          <w:rFonts w:ascii="Times New Roman" w:hAnsi="Times New Roman" w:cs="Times New Roman" w:eastAsia="Times New Roman" w:hint="default"/>
          <w:sz w:val="21"/>
          <w:szCs w:val="21"/>
        </w:rPr>
      </w:pPr>
      <w:r>
        <w:rPr>
          <w:spacing w:val="-2"/>
        </w:rPr>
        <w:br w:type="column"/>
      </w:r>
      <w:r>
        <w:rPr>
          <w:rFonts w:ascii="Times New Roman"/>
          <w:spacing w:val="-2"/>
          <w:sz w:val="21"/>
        </w:rPr>
        <w:t>85,133,356.10</w:t>
        <w:tab/>
        <w:t>42,117,909.44</w:t>
      </w:r>
    </w:p>
    <w:p>
      <w:pPr>
        <w:spacing w:after="0"/>
        <w:jc w:val="left"/>
        <w:rPr>
          <w:rFonts w:ascii="Times New Roman" w:hAnsi="Times New Roman" w:cs="Times New Roman" w:eastAsia="Times New Roman" w:hint="default"/>
          <w:sz w:val="21"/>
          <w:szCs w:val="21"/>
        </w:rPr>
        <w:sectPr>
          <w:type w:val="continuous"/>
          <w:pgSz w:w="11910" w:h="16840"/>
          <w:pgMar w:top="1580" w:bottom="280" w:left="1560" w:right="1560"/>
          <w:cols w:num="3" w:equalWidth="0">
            <w:col w:w="2401" w:space="40"/>
            <w:col w:w="3139" w:space="102"/>
            <w:col w:w="310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spacing w:before="36"/>
        <w:ind w:left="6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每股收益计算过程</w:t>
      </w:r>
    </w:p>
    <w:p>
      <w:pPr>
        <w:spacing w:line="240" w:lineRule="auto" w:before="7"/>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7.35pt;height:1pt;mso-position-horizontal-relative:char;mso-position-vertical-relative:line" coordorigin="0,0" coordsize="8547,20">
            <v:group style="position:absolute;left:10;top:10;width:2436;height:2" coordorigin="10,10" coordsize="2436,2">
              <v:shape style="position:absolute;left:10;top:10;width:2436;height:2" coordorigin="10,10" coordsize="2436,0" path="m10,10l2446,10e" filled="false" stroked="true" strokeweight=".960938pt" strokecolor="#000000">
                <v:path arrowok="t"/>
              </v:shape>
            </v:group>
            <v:group style="position:absolute;left:2446;top:10;width:20;height:2" coordorigin="2446,10" coordsize="20,2">
              <v:shape style="position:absolute;left:2446;top:10;width:20;height:2" coordorigin="2446,10" coordsize="20,0" path="m2446,10l2465,10e" filled="false" stroked="true" strokeweight=".960938pt" strokecolor="#000000">
                <v:path arrowok="t"/>
              </v:shape>
            </v:group>
            <v:group style="position:absolute;left:2465;top:10;width:3226;height:2" coordorigin="2465,10" coordsize="3226,2">
              <v:shape style="position:absolute;left:2465;top:10;width:3226;height:2" coordorigin="2465,10" coordsize="3226,0" path="m2465,10l5690,10e" filled="false" stroked="true" strokeweight=".960938pt" strokecolor="#000000">
                <v:path arrowok="t"/>
              </v:shape>
            </v:group>
            <v:group style="position:absolute;left:5690;top:10;width:20;height:2" coordorigin="5690,10" coordsize="20,2">
              <v:shape style="position:absolute;left:5690;top:10;width:20;height:2" coordorigin="5690,10" coordsize="20,0" path="m5690,10l5710,10e" filled="false" stroked="true" strokeweight=".960938pt" strokecolor="#000000">
                <v:path arrowok="t"/>
              </v:shape>
            </v:group>
            <v:group style="position:absolute;left:5710;top:10;width:1404;height:2" coordorigin="5710,10" coordsize="1404,2">
              <v:shape style="position:absolute;left:5710;top:10;width:1404;height:2" coordorigin="5710,10" coordsize="1404,0" path="m5710,10l7114,10e" filled="false" stroked="true" strokeweight=".960938pt" strokecolor="#000000">
                <v:path arrowok="t"/>
              </v:shape>
            </v:group>
            <v:group style="position:absolute;left:7114;top:10;width:20;height:2" coordorigin="7114,10" coordsize="20,2">
              <v:shape style="position:absolute;left:7114;top:10;width:20;height:2" coordorigin="7114,10" coordsize="20,0" path="m7114,10l7133,10e" filled="false" stroked="true" strokeweight=".960938pt" strokecolor="#000000">
                <v:path arrowok="t"/>
              </v:shape>
            </v:group>
            <v:group style="position:absolute;left:7133;top:10;width:1404;height:2" coordorigin="7133,10" coordsize="1404,2">
              <v:shape style="position:absolute;left:7133;top:10;width:1404;height:2" coordorigin="7133,10" coordsize="1404,0" path="m7133,10l8537,10e" filled="false" stroked="true" strokeweight=".960938pt" strokecolor="#000000">
                <v:path arrowok="t"/>
              </v:shape>
            </v:group>
          </v:group>
        </w:pict>
      </w:r>
      <w:r>
        <w:rPr>
          <w:rFonts w:ascii="宋体" w:hAnsi="宋体" w:cs="宋体" w:eastAsia="宋体" w:hint="default"/>
          <w:sz w:val="2"/>
          <w:szCs w:val="2"/>
        </w:rPr>
      </w:r>
    </w:p>
    <w:p>
      <w:pPr>
        <w:tabs>
          <w:tab w:pos="659" w:val="left" w:leader="none"/>
          <w:tab w:pos="3976" w:val="left" w:leader="none"/>
          <w:tab w:pos="6227" w:val="left" w:leader="none"/>
          <w:tab w:pos="7653" w:val="left" w:leader="none"/>
        </w:tabs>
        <w:spacing w:before="128"/>
        <w:ind w:left="237"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代码</w:t>
        <w:tab/>
      </w:r>
      <w:r>
        <w:rPr>
          <w:rFonts w:ascii="Times New Roman" w:hAnsi="Times New Roman" w:cs="Times New Roman" w:eastAsia="Times New Roman" w:hint="default"/>
          <w:b/>
          <w:bCs/>
          <w:spacing w:val="-1"/>
          <w:sz w:val="21"/>
          <w:szCs w:val="21"/>
        </w:rPr>
        <w:t>2010</w:t>
      </w:r>
      <w:r>
        <w:rPr>
          <w:rFonts w:ascii="Times New Roman" w:hAnsi="Times New Roman" w:cs="Times New Roman" w:eastAsia="Times New Roman" w:hint="default"/>
          <w:b/>
          <w:bCs/>
          <w:spacing w:val="4"/>
          <w:sz w:val="21"/>
          <w:szCs w:val="21"/>
        </w:rPr>
        <w:t> </w:t>
      </w:r>
      <w:r>
        <w:rPr>
          <w:rFonts w:ascii="宋体" w:hAnsi="宋体" w:cs="宋体" w:eastAsia="宋体" w:hint="default"/>
          <w:spacing w:val="-1"/>
          <w:sz w:val="21"/>
          <w:szCs w:val="21"/>
        </w:rPr>
        <w:t>年度</w:t>
        <w:tab/>
      </w:r>
      <w:r>
        <w:rPr>
          <w:rFonts w:ascii="Times New Roman" w:hAnsi="Times New Roman" w:cs="Times New Roman" w:eastAsia="Times New Roman" w:hint="default"/>
          <w:b/>
          <w:bCs/>
          <w:spacing w:val="-1"/>
          <w:sz w:val="21"/>
          <w:szCs w:val="21"/>
        </w:rPr>
        <w:t>2009</w:t>
      </w:r>
      <w:r>
        <w:rPr>
          <w:rFonts w:ascii="Times New Roman" w:hAnsi="Times New Roman" w:cs="Times New Roman" w:eastAsia="Times New Roman" w:hint="default"/>
          <w:b/>
          <w:bCs/>
          <w:spacing w:val="4"/>
          <w:sz w:val="21"/>
          <w:szCs w:val="21"/>
        </w:rPr>
        <w:t> </w:t>
      </w:r>
      <w:r>
        <w:rPr>
          <w:rFonts w:ascii="宋体" w:hAnsi="宋体" w:cs="宋体" w:eastAsia="宋体" w:hint="default"/>
          <w:spacing w:val="-1"/>
          <w:sz w:val="21"/>
          <w:szCs w:val="21"/>
        </w:rPr>
        <w:t>年度</w:t>
      </w:r>
    </w:p>
    <w:p>
      <w:pPr>
        <w:spacing w:line="240" w:lineRule="auto" w:before="3"/>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6.85pt;height:.5pt;mso-position-horizontal-relative:char;mso-position-vertical-relative:line" coordorigin="0,0" coordsize="8537,10">
            <v:group style="position:absolute;left:5;top:5;width:2436;height:2" coordorigin="5,5" coordsize="2436,2">
              <v:shape style="position:absolute;left:5;top:5;width:2436;height:2" coordorigin="5,5" coordsize="2436,0" path="m5,5l2441,5e" filled="false" stroked="true" strokeweight=".476563pt" strokecolor="#000000">
                <v:path arrowok="t"/>
              </v:shape>
            </v:group>
            <v:group style="position:absolute;left:2441;top:5;width:10;height:2" coordorigin="2441,5" coordsize="10,2">
              <v:shape style="position:absolute;left:2441;top:5;width:10;height:2" coordorigin="2441,5" coordsize="10,0" path="m2441,5l2450,5e" filled="false" stroked="true" strokeweight=".476563pt" strokecolor="#000000">
                <v:path arrowok="t"/>
              </v:shape>
            </v:group>
            <v:group style="position:absolute;left:2450;top:5;width:3236;height:2" coordorigin="2450,5" coordsize="3236,2">
              <v:shape style="position:absolute;left:2450;top:5;width:3236;height:2" coordorigin="2450,5" coordsize="3236,0" path="m2450,5l5686,5e" filled="false" stroked="true" strokeweight=".476563pt" strokecolor="#000000">
                <v:path arrowok="t"/>
              </v:shape>
            </v:group>
            <v:group style="position:absolute;left:5686;top:5;width:10;height:2" coordorigin="5686,5" coordsize="10,2">
              <v:shape style="position:absolute;left:5686;top:5;width:10;height:2" coordorigin="5686,5" coordsize="10,0" path="m5686,5l5695,5e" filled="false" stroked="true" strokeweight=".476563pt" strokecolor="#000000">
                <v:path arrowok="t"/>
              </v:shape>
            </v:group>
            <v:group style="position:absolute;left:5695;top:5;width:1414;height:2" coordorigin="5695,5" coordsize="1414,2">
              <v:shape style="position:absolute;left:5695;top:5;width:1414;height:2" coordorigin="5695,5" coordsize="1414,0" path="m5695,5l7109,5e" filled="false" stroked="true" strokeweight=".476563pt" strokecolor="#000000">
                <v:path arrowok="t"/>
              </v:shape>
            </v:group>
            <v:group style="position:absolute;left:7109;top:5;width:10;height:2" coordorigin="7109,5" coordsize="10,2">
              <v:shape style="position:absolute;left:7109;top:5;width:10;height:2" coordorigin="7109,5" coordsize="10,0" path="m7109,5l7118,5e" filled="false" stroked="true" strokeweight=".476563pt" strokecolor="#000000">
                <v:path arrowok="t"/>
              </v:shape>
            </v:group>
            <v:group style="position:absolute;left:7118;top:5;width:1414;height:2" coordorigin="7118,5" coordsize="1414,2">
              <v:shape style="position:absolute;left:7118;top:5;width:1414;height:2" coordorigin="7118,5" coordsize="1414,0" path="m7118,5l8532,5e" filled="false" stroked="true" strokeweight=".476563pt" strokecolor="#000000">
                <v:path arrowok="t"/>
              </v:shape>
            </v:group>
          </v:group>
        </w:pict>
      </w:r>
      <w:r>
        <w:rPr>
          <w:rFonts w:ascii="宋体" w:hAnsi="宋体" w:cs="宋体" w:eastAsia="宋体" w:hint="default"/>
          <w:sz w:val="2"/>
          <w:szCs w:val="2"/>
        </w:rPr>
      </w:r>
    </w:p>
    <w:p>
      <w:pPr>
        <w:spacing w:line="218" w:lineRule="exact" w:before="0"/>
        <w:ind w:left="237" w:right="0" w:firstLine="0"/>
        <w:jc w:val="left"/>
        <w:rPr>
          <w:rFonts w:ascii="宋体" w:hAnsi="宋体" w:cs="宋体" w:eastAsia="宋体" w:hint="default"/>
          <w:sz w:val="21"/>
          <w:szCs w:val="21"/>
        </w:rPr>
      </w:pPr>
      <w:r>
        <w:rPr>
          <w:rFonts w:ascii="宋体" w:hAnsi="宋体" w:cs="宋体" w:eastAsia="宋体" w:hint="default"/>
          <w:spacing w:val="9"/>
          <w:sz w:val="21"/>
          <w:szCs w:val="21"/>
        </w:rPr>
        <w:t>报告期归属于公司普通</w:t>
      </w:r>
    </w:p>
    <w:p>
      <w:pPr>
        <w:tabs>
          <w:tab w:pos="4077" w:val="left" w:leader="none"/>
          <w:tab w:pos="5915" w:val="left" w:leader="none"/>
          <w:tab w:pos="7341" w:val="left" w:leader="none"/>
        </w:tabs>
        <w:spacing w:line="342" w:lineRule="exact" w:before="0"/>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4"/>
          <w:sz w:val="21"/>
          <w:szCs w:val="21"/>
        </w:rPr>
        <w:t>股股东的净利润</w:t>
        <w:tab/>
      </w:r>
      <w:r>
        <w:rPr>
          <w:rFonts w:ascii="Times New Roman" w:hAnsi="Times New Roman" w:cs="Times New Roman" w:eastAsia="Times New Roman" w:hint="default"/>
          <w:sz w:val="21"/>
          <w:szCs w:val="21"/>
        </w:rPr>
        <w:t>P1</w:t>
        <w:tab/>
      </w:r>
      <w:r>
        <w:rPr>
          <w:rFonts w:ascii="Times New Roman" w:hAnsi="Times New Roman" w:cs="Times New Roman" w:eastAsia="Times New Roman" w:hint="default"/>
          <w:spacing w:val="-2"/>
          <w:position w:val="1"/>
          <w:sz w:val="21"/>
          <w:szCs w:val="21"/>
        </w:rPr>
        <w:t>42,172,182.68</w:t>
        <w:tab/>
      </w:r>
      <w:r>
        <w:rPr>
          <w:rFonts w:ascii="Times New Roman" w:hAnsi="Times New Roman" w:cs="Times New Roman" w:eastAsia="Times New Roman" w:hint="default"/>
          <w:spacing w:val="-2"/>
          <w:sz w:val="21"/>
          <w:szCs w:val="21"/>
        </w:rPr>
        <w:t>24,968,043.97</w:t>
      </w:r>
    </w:p>
    <w:p>
      <w:pPr>
        <w:spacing w:line="210" w:lineRule="exact" w:before="26"/>
        <w:ind w:left="237" w:right="0" w:firstLine="0"/>
        <w:jc w:val="left"/>
        <w:rPr>
          <w:rFonts w:ascii="宋体" w:hAnsi="宋体" w:cs="宋体" w:eastAsia="宋体" w:hint="default"/>
          <w:sz w:val="21"/>
          <w:szCs w:val="21"/>
        </w:rPr>
      </w:pPr>
      <w:r>
        <w:rPr>
          <w:rFonts w:ascii="宋体" w:hAnsi="宋体" w:cs="宋体" w:eastAsia="宋体" w:hint="default"/>
          <w:spacing w:val="9"/>
          <w:sz w:val="21"/>
          <w:szCs w:val="21"/>
        </w:rPr>
        <w:t>报告期归属于公司普通</w:t>
      </w:r>
    </w:p>
    <w:p>
      <w:pPr>
        <w:tabs>
          <w:tab w:pos="6021" w:val="left" w:leader="none"/>
          <w:tab w:pos="7603" w:val="left" w:leader="none"/>
        </w:tabs>
        <w:spacing w:line="230" w:lineRule="exact" w:before="0"/>
        <w:ind w:left="4127" w:right="0" w:firstLine="0"/>
        <w:jc w:val="left"/>
        <w:rPr>
          <w:rFonts w:ascii="Times New Roman" w:hAnsi="Times New Roman" w:cs="Times New Roman" w:eastAsia="Times New Roman" w:hint="default"/>
          <w:sz w:val="21"/>
          <w:szCs w:val="21"/>
        </w:rPr>
      </w:pPr>
      <w:r>
        <w:rPr/>
        <w:pict>
          <v:shape style="position:absolute;margin-left:88.128899pt;margin-top:7.7036pt;width:419.2pt;height:398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6"/>
                    <w:gridCol w:w="3171"/>
                    <w:gridCol w:w="1424"/>
                    <w:gridCol w:w="1353"/>
                  </w:tblGrid>
                  <w:tr>
                    <w:trPr>
                      <w:trHeight w:val="55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股股东的非经常性损益</w:t>
                        </w:r>
                      </w:p>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pacing w:val="9"/>
                            <w:sz w:val="21"/>
                            <w:szCs w:val="21"/>
                          </w:rPr>
                          <w:t>报告期扣除非经常性损</w:t>
                        </w:r>
                      </w:p>
                    </w:tc>
                    <w:tc>
                      <w:tcPr>
                        <w:tcW w:w="5948" w:type="dxa"/>
                        <w:gridSpan w:val="3"/>
                        <w:tcBorders>
                          <w:top w:val="nil" w:sz="6" w:space="0" w:color="auto"/>
                          <w:left w:val="nil" w:sz="6" w:space="0" w:color="auto"/>
                          <w:bottom w:val="nil" w:sz="6" w:space="0" w:color="auto"/>
                          <w:right w:val="nil" w:sz="6" w:space="0" w:color="auto"/>
                        </w:tcBorders>
                      </w:tcPr>
                      <w:p>
                        <w:pPr/>
                      </w:p>
                    </w:tc>
                  </w:tr>
                  <w:tr>
                    <w:trPr>
                      <w:trHeight w:val="667"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pacing w:val="9"/>
                            <w:sz w:val="21"/>
                            <w:szCs w:val="21"/>
                          </w:rPr>
                          <w:t>益后归属于公司普通股</w:t>
                        </w:r>
                      </w:p>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7"/>
                          <w:jc w:val="center"/>
                          <w:rPr>
                            <w:rFonts w:ascii="Times New Roman" w:hAnsi="Times New Roman" w:cs="Times New Roman" w:eastAsia="Times New Roman" w:hint="default"/>
                            <w:sz w:val="21"/>
                            <w:szCs w:val="21"/>
                          </w:rPr>
                        </w:pPr>
                        <w:r>
                          <w:rPr>
                            <w:rFonts w:ascii="Times New Roman"/>
                            <w:sz w:val="21"/>
                          </w:rPr>
                          <w:t>P2=P1-F</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40,472,182.68</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21"/>
                            <w:szCs w:val="21"/>
                          </w:rPr>
                        </w:pPr>
                        <w:r>
                          <w:rPr>
                            <w:rFonts w:ascii="Times New Roman"/>
                            <w:spacing w:val="-2"/>
                            <w:sz w:val="21"/>
                          </w:rPr>
                          <w:t>24,199,726.89</w:t>
                        </w:r>
                      </w:p>
                    </w:tc>
                  </w:tr>
                  <w:tr>
                    <w:trPr>
                      <w:trHeight w:val="440"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7"/>
                          <w:jc w:val="center"/>
                          <w:rPr>
                            <w:rFonts w:ascii="Times New Roman" w:hAnsi="Times New Roman" w:cs="Times New Roman" w:eastAsia="Times New Roman" w:hint="default"/>
                            <w:sz w:val="21"/>
                            <w:szCs w:val="21"/>
                          </w:rPr>
                        </w:pPr>
                        <w:r>
                          <w:rPr>
                            <w:rFonts w:ascii="Times New Roman"/>
                            <w:sz w:val="21"/>
                          </w:rPr>
                          <w:t>S0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center"/>
                          <w:rPr>
                            <w:rFonts w:ascii="Times New Roman" w:hAnsi="Times New Roman" w:cs="Times New Roman" w:eastAsia="Times New Roman" w:hint="default"/>
                            <w:sz w:val="21"/>
                            <w:szCs w:val="21"/>
                          </w:rPr>
                        </w:pPr>
                        <w:r>
                          <w:rPr>
                            <w:rFonts w:ascii="Times New Roman"/>
                            <w:sz w:val="21"/>
                          </w:rPr>
                          <w:t>30,324,000.00</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21"/>
                            <w:szCs w:val="21"/>
                          </w:rPr>
                        </w:pPr>
                        <w:r>
                          <w:rPr>
                            <w:rFonts w:ascii="Times New Roman"/>
                            <w:spacing w:val="-2"/>
                            <w:sz w:val="21"/>
                          </w:rPr>
                          <w:t>20,000,000.00</w:t>
                        </w:r>
                      </w:p>
                    </w:tc>
                  </w:tr>
                  <w:tr>
                    <w:trPr>
                      <w:trHeight w:val="361"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pacing w:val="9"/>
                            <w:sz w:val="21"/>
                            <w:szCs w:val="21"/>
                          </w:rPr>
                          <w:t>报告期因公积金转增股</w:t>
                        </w:r>
                      </w:p>
                    </w:tc>
                    <w:tc>
                      <w:tcPr>
                        <w:tcW w:w="3171"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680"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pacing w:val="9"/>
                            <w:sz w:val="21"/>
                            <w:szCs w:val="21"/>
                          </w:rPr>
                          <w:t>本或股票股利分配等增</w:t>
                        </w:r>
                      </w:p>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加股份数</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7"/>
                          <w:jc w:val="center"/>
                          <w:rPr>
                            <w:rFonts w:ascii="Times New Roman" w:hAnsi="Times New Roman" w:cs="Times New Roman" w:eastAsia="Times New Roman" w:hint="default"/>
                            <w:sz w:val="21"/>
                            <w:szCs w:val="21"/>
                          </w:rPr>
                        </w:pPr>
                        <w:r>
                          <w:rPr>
                            <w:rFonts w:ascii="Times New Roman"/>
                            <w:sz w:val="21"/>
                          </w:rPr>
                          <w:t>S1</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Times New Roman" w:hAnsi="Times New Roman" w:cs="Times New Roman" w:eastAsia="Times New Roman" w:hint="default"/>
                            <w:sz w:val="21"/>
                            <w:szCs w:val="21"/>
                          </w:rPr>
                        </w:pPr>
                        <w:r>
                          <w:rPr>
                            <w:rFonts w:ascii="Times New Roman"/>
                            <w:spacing w:val="-2"/>
                            <w:sz w:val="21"/>
                          </w:rPr>
                          <w:t>20,000.00</w:t>
                        </w:r>
                      </w:p>
                    </w:tc>
                  </w:tr>
                  <w:tr>
                    <w:trPr>
                      <w:trHeight w:val="530"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spacing w:line="137" w:lineRule="exact"/>
                          <w:ind w:left="35" w:right="0"/>
                          <w:jc w:val="left"/>
                          <w:rPr>
                            <w:rFonts w:ascii="宋体" w:hAnsi="宋体" w:cs="宋体" w:eastAsia="宋体" w:hint="default"/>
                            <w:sz w:val="21"/>
                            <w:szCs w:val="21"/>
                          </w:rPr>
                        </w:pPr>
                        <w:r>
                          <w:rPr>
                            <w:rFonts w:ascii="宋体" w:hAnsi="宋体" w:cs="宋体" w:eastAsia="宋体" w:hint="default"/>
                            <w:spacing w:val="9"/>
                            <w:sz w:val="21"/>
                            <w:szCs w:val="21"/>
                          </w:rPr>
                          <w:t>报告期因发行新股或债</w:t>
                        </w:r>
                      </w:p>
                      <w:p>
                        <w:pPr>
                          <w:pStyle w:val="TableParagraph"/>
                          <w:tabs>
                            <w:tab w:pos="3896" w:val="left" w:leader="none"/>
                          </w:tabs>
                          <w:spacing w:line="338"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转股等增加股份数</w:t>
                          <w:tab/>
                        </w:r>
                        <w:r>
                          <w:rPr>
                            <w:rFonts w:ascii="Times New Roman" w:hAnsi="Times New Roman" w:cs="Times New Roman" w:eastAsia="Times New Roman" w:hint="default"/>
                            <w:position w:val="15"/>
                            <w:sz w:val="21"/>
                            <w:szCs w:val="21"/>
                          </w:rPr>
                          <w:t>Si</w:t>
                        </w:r>
                        <w:r>
                          <w:rPr>
                            <w:rFonts w:ascii="Times New Roman" w:hAnsi="Times New Roman" w:cs="Times New Roman" w:eastAsia="Times New Roman" w:hint="default"/>
                            <w:sz w:val="21"/>
                            <w:szCs w:val="21"/>
                          </w:rPr>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1"/>
                            <w:szCs w:val="21"/>
                          </w:rPr>
                        </w:pPr>
                        <w:r>
                          <w:rPr>
                            <w:rFonts w:ascii="Times New Roman"/>
                            <w:spacing w:val="-2"/>
                            <w:sz w:val="21"/>
                          </w:rPr>
                          <w:t>10,304,000.00</w:t>
                        </w:r>
                      </w:p>
                    </w:tc>
                  </w:tr>
                  <w:tr>
                    <w:trPr>
                      <w:trHeight w:val="600"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tabs>
                            <w:tab w:pos="3862" w:val="left" w:leader="none"/>
                          </w:tabs>
                          <w:spacing w:line="172" w:lineRule="auto" w:before="39"/>
                          <w:ind w:left="35" w:right="1495"/>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增加股份下一月份起至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报告期期末的月份数</w:t>
                          <w:tab/>
                        </w:r>
                        <w:r>
                          <w:rPr>
                            <w:rFonts w:ascii="Times New Roman" w:hAnsi="Times New Roman" w:cs="Times New Roman" w:eastAsia="Times New Roman" w:hint="default"/>
                            <w:spacing w:val="-1"/>
                            <w:position w:val="15"/>
                            <w:sz w:val="21"/>
                            <w:szCs w:val="21"/>
                          </w:rPr>
                          <w:t>Mi</w:t>
                        </w:r>
                        <w:r>
                          <w:rPr>
                            <w:rFonts w:ascii="Times New Roman" w:hAnsi="Times New Roman" w:cs="Times New Roman" w:eastAsia="Times New Roman" w:hint="default"/>
                            <w:spacing w:val="-1"/>
                            <w:sz w:val="21"/>
                            <w:szCs w:val="21"/>
                          </w:rPr>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68"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600"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pacing w:val="9"/>
                            <w:sz w:val="21"/>
                            <w:szCs w:val="21"/>
                          </w:rPr>
                          <w:t>报告期因回购等减少股</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592"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34" w:right="0"/>
                          <w:jc w:val="left"/>
                          <w:rPr>
                            <w:rFonts w:ascii="宋体" w:hAnsi="宋体" w:cs="宋体" w:eastAsia="宋体" w:hint="default"/>
                            <w:sz w:val="21"/>
                            <w:szCs w:val="21"/>
                          </w:rPr>
                        </w:pPr>
                        <w:r>
                          <w:rPr>
                            <w:rFonts w:ascii="宋体" w:hAnsi="宋体" w:cs="宋体" w:eastAsia="宋体" w:hint="default"/>
                            <w:spacing w:val="9"/>
                            <w:sz w:val="21"/>
                            <w:szCs w:val="21"/>
                          </w:rPr>
                          <w:t>减少股份下一月份起至</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568"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tabs>
                            <w:tab w:pos="3874" w:val="left" w:leader="none"/>
                          </w:tabs>
                          <w:spacing w:line="240" w:lineRule="auto" w:before="110"/>
                          <w:ind w:left="34"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报告期缩股数</w:t>
                          <w:tab/>
                        </w:r>
                        <w:r>
                          <w:rPr>
                            <w:rFonts w:ascii="Times New Roman" w:hAnsi="Times New Roman" w:cs="Times New Roman" w:eastAsia="Times New Roman" w:hint="default"/>
                            <w:sz w:val="21"/>
                            <w:szCs w:val="21"/>
                          </w:rPr>
                          <w:t>Sk</w:t>
                        </w:r>
                      </w:p>
                    </w:tc>
                    <w:tc>
                      <w:tcPr>
                        <w:tcW w:w="1424"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576"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tabs>
                            <w:tab w:pos="3838" w:val="left" w:leader="none"/>
                          </w:tabs>
                          <w:spacing w:line="240" w:lineRule="auto" w:before="112"/>
                          <w:ind w:left="34"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报告期月份数</w:t>
                          <w:tab/>
                        </w:r>
                        <w:r>
                          <w:rPr>
                            <w:rFonts w:ascii="Times New Roman" w:hAnsi="Times New Roman" w:cs="Times New Roman" w:eastAsia="Times New Roman" w:hint="default"/>
                            <w:spacing w:val="-1"/>
                            <w:sz w:val="21"/>
                            <w:szCs w:val="21"/>
                          </w:rPr>
                          <w:t>M0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z w:val="21"/>
                          </w:rPr>
                          <w:t>12</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68" w:right="0"/>
                          <w:jc w:val="center"/>
                          <w:rPr>
                            <w:rFonts w:ascii="Times New Roman" w:hAnsi="Times New Roman" w:cs="Times New Roman" w:eastAsia="Times New Roman" w:hint="default"/>
                            <w:sz w:val="21"/>
                            <w:szCs w:val="21"/>
                          </w:rPr>
                        </w:pPr>
                        <w:r>
                          <w:rPr>
                            <w:rFonts w:ascii="Times New Roman"/>
                            <w:sz w:val="21"/>
                          </w:rPr>
                          <w:t>12</w:t>
                        </w:r>
                      </w:p>
                    </w:tc>
                  </w:tr>
                  <w:tr>
                    <w:trPr>
                      <w:trHeight w:val="592"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34" w:right="0"/>
                          <w:jc w:val="left"/>
                          <w:rPr>
                            <w:rFonts w:ascii="宋体" w:hAnsi="宋体" w:cs="宋体" w:eastAsia="宋体" w:hint="default"/>
                            <w:sz w:val="21"/>
                            <w:szCs w:val="21"/>
                          </w:rPr>
                        </w:pPr>
                        <w:r>
                          <w:rPr>
                            <w:rFonts w:ascii="宋体" w:hAnsi="宋体" w:cs="宋体" w:eastAsia="宋体" w:hint="default"/>
                            <w:spacing w:val="9"/>
                            <w:sz w:val="21"/>
                            <w:szCs w:val="21"/>
                          </w:rPr>
                          <w:t>发行在外的普通股加权</w:t>
                        </w:r>
                      </w:p>
                      <w:p>
                        <w:pPr>
                          <w:pStyle w:val="TableParagraph"/>
                          <w:tabs>
                            <w:tab w:pos="2470" w:val="left" w:leader="none"/>
                          </w:tabs>
                          <w:spacing w:line="338" w:lineRule="exact"/>
                          <w:ind w:left="34"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4"/>
                            <w:sz w:val="21"/>
                            <w:szCs w:val="21"/>
                          </w:rPr>
                          <w:t>平均数</w:t>
                          <w:tab/>
                        </w:r>
                        <w:r>
                          <w:rPr>
                            <w:rFonts w:ascii="Times New Roman" w:hAnsi="Times New Roman" w:cs="Times New Roman" w:eastAsia="Times New Roman" w:hint="default"/>
                            <w:spacing w:val="-2"/>
                            <w:sz w:val="21"/>
                            <w:szCs w:val="21"/>
                          </w:rPr>
                          <w:t>S=S0+S1+Si*Mi/M0-Sj*Mj/M0-Sk</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30,324,000.00</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3"/>
                          <w:jc w:val="right"/>
                          <w:rPr>
                            <w:rFonts w:ascii="Times New Roman" w:hAnsi="Times New Roman" w:cs="Times New Roman" w:eastAsia="Times New Roman" w:hint="default"/>
                            <w:sz w:val="21"/>
                            <w:szCs w:val="21"/>
                          </w:rPr>
                        </w:pPr>
                        <w:r>
                          <w:rPr>
                            <w:rFonts w:ascii="Times New Roman"/>
                            <w:spacing w:val="-2"/>
                            <w:sz w:val="21"/>
                          </w:rPr>
                          <w:t>20,878,666.67</w:t>
                        </w:r>
                      </w:p>
                    </w:tc>
                  </w:tr>
                  <w:tr>
                    <w:trPr>
                      <w:trHeight w:val="676"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21"/>
                            <w:szCs w:val="21"/>
                          </w:rPr>
                        </w:pPr>
                        <w:r>
                          <w:rPr>
                            <w:rFonts w:ascii="宋体" w:hAnsi="宋体" w:cs="宋体" w:eastAsia="宋体" w:hint="default"/>
                            <w:spacing w:val="9"/>
                            <w:sz w:val="21"/>
                            <w:szCs w:val="21"/>
                          </w:rPr>
                          <w:t>归属于公司普通股股东</w:t>
                        </w:r>
                      </w:p>
                      <w:p>
                        <w:pPr>
                          <w:pStyle w:val="TableParagraph"/>
                          <w:tabs>
                            <w:tab w:pos="3855" w:val="left" w:leader="none"/>
                          </w:tabs>
                          <w:spacing w:line="338"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的基本每股收益</w:t>
                          <w:tab/>
                        </w:r>
                        <w:r>
                          <w:rPr>
                            <w:rFonts w:ascii="Times New Roman" w:hAnsi="Times New Roman" w:cs="Times New Roman" w:eastAsia="Times New Roman" w:hint="default"/>
                            <w:position w:val="15"/>
                            <w:sz w:val="21"/>
                            <w:szCs w:val="21"/>
                          </w:rPr>
                          <w:t>X1</w:t>
                        </w:r>
                        <w:r>
                          <w:rPr>
                            <w:rFonts w:ascii="Times New Roman" w:hAnsi="Times New Roman" w:cs="Times New Roman" w:eastAsia="Times New Roman" w:hint="default"/>
                            <w:sz w:val="21"/>
                            <w:szCs w:val="21"/>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
                          <w:jc w:val="center"/>
                          <w:rPr>
                            <w:rFonts w:ascii="Times New Roman" w:hAnsi="Times New Roman" w:cs="Times New Roman" w:eastAsia="Times New Roman" w:hint="default"/>
                            <w:sz w:val="21"/>
                            <w:szCs w:val="21"/>
                          </w:rPr>
                        </w:pPr>
                        <w:r>
                          <w:rPr>
                            <w:rFonts w:ascii="Times New Roman"/>
                            <w:sz w:val="21"/>
                          </w:rPr>
                          <w:t>1.39</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76"/>
                          <w:ind w:left="72" w:right="0"/>
                          <w:jc w:val="center"/>
                          <w:rPr>
                            <w:rFonts w:ascii="Times New Roman" w:hAnsi="Times New Roman" w:cs="Times New Roman" w:eastAsia="Times New Roman" w:hint="default"/>
                            <w:sz w:val="21"/>
                            <w:szCs w:val="21"/>
                          </w:rPr>
                        </w:pPr>
                        <w:r>
                          <w:rPr>
                            <w:rFonts w:ascii="Times New Roman"/>
                            <w:sz w:val="21"/>
                          </w:rPr>
                          <w:t>1.20</w:t>
                        </w:r>
                      </w:p>
                    </w:tc>
                  </w:tr>
                  <w:tr>
                    <w:trPr>
                      <w:trHeight w:val="524" w:hRule="exact"/>
                    </w:trPr>
                    <w:tc>
                      <w:tcPr>
                        <w:tcW w:w="5607" w:type="dxa"/>
                        <w:gridSpan w:val="2"/>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w:t>
                        </w:r>
                      </w:p>
                      <w:p>
                        <w:pPr>
                          <w:pStyle w:val="TableParagraph"/>
                          <w:tabs>
                            <w:tab w:pos="3855" w:val="left" w:leader="none"/>
                          </w:tabs>
                          <w:spacing w:line="240" w:lineRule="auto" w:before="25"/>
                          <w:ind w:left="35"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属于公司普通股股东的</w:t>
                          <w:tab/>
                        </w:r>
                        <w:r>
                          <w:rPr>
                            <w:rFonts w:ascii="Times New Roman" w:hAnsi="Times New Roman" w:cs="Times New Roman" w:eastAsia="Times New Roman" w:hint="default"/>
                            <w:sz w:val="21"/>
                            <w:szCs w:val="21"/>
                          </w:rPr>
                          <w:t>X2</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1.33</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1.16</w:t>
                        </w:r>
                      </w:p>
                    </w:tc>
                  </w:tr>
                </w:tbl>
                <w:p>
                  <w:pPr/>
                </w:p>
              </w:txbxContent>
            </v:textbox>
            <w10:wrap type="none"/>
          </v:shape>
        </w:pict>
      </w:r>
      <w:r>
        <w:rPr>
          <w:rFonts w:ascii="Times New Roman"/>
          <w:sz w:val="21"/>
        </w:rPr>
        <w:t>F</w:t>
        <w:tab/>
      </w:r>
      <w:r>
        <w:rPr>
          <w:rFonts w:ascii="Times New Roman"/>
          <w:spacing w:val="-2"/>
          <w:position w:val="1"/>
          <w:sz w:val="21"/>
        </w:rPr>
        <w:t>1,700,000.00</w:t>
        <w:tab/>
      </w:r>
      <w:r>
        <w:rPr>
          <w:rFonts w:ascii="Times New Roman"/>
          <w:spacing w:val="-2"/>
          <w:sz w:val="21"/>
        </w:rPr>
        <w:t>768,317.08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4099" w:val="left" w:leader="none"/>
        </w:tabs>
        <w:spacing w:before="245"/>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4"/>
          <w:sz w:val="21"/>
          <w:szCs w:val="21"/>
        </w:rPr>
        <w:t>份数</w:t>
        <w:tab/>
      </w:r>
      <w:r>
        <w:rPr>
          <w:rFonts w:ascii="Times New Roman" w:hAnsi="Times New Roman" w:cs="Times New Roman" w:eastAsia="Times New Roman" w:hint="default"/>
          <w:sz w:val="21"/>
          <w:szCs w:val="21"/>
        </w:rPr>
        <w:t>Sj</w:t>
      </w:r>
    </w:p>
    <w:p>
      <w:pPr>
        <w:tabs>
          <w:tab w:pos="4065" w:val="left" w:leader="none"/>
        </w:tabs>
        <w:spacing w:before="225"/>
        <w:ind w:left="23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报告期期末的月份数</w:t>
        <w:tab/>
      </w:r>
      <w:r>
        <w:rPr>
          <w:rFonts w:ascii="Times New Roman" w:hAnsi="Times New Roman" w:cs="Times New Roman" w:eastAsia="Times New Roman" w:hint="default"/>
          <w:spacing w:val="-1"/>
          <w:position w:val="15"/>
          <w:sz w:val="21"/>
          <w:szCs w:val="21"/>
        </w:rPr>
        <w:t>Mj</w:t>
      </w:r>
      <w:r>
        <w:rPr>
          <w:rFonts w:ascii="Times New Roman" w:hAnsi="Times New Roman" w:cs="Times New Roman" w:eastAsia="Times New Roman" w:hint="default"/>
          <w:spacing w:val="-1"/>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基本每股收益</w:t>
      </w:r>
    </w:p>
    <w:p>
      <w:pPr>
        <w:spacing w:line="240" w:lineRule="auto" w:before="4"/>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27.6pt;height:.5pt;mso-position-horizontal-relative:char;mso-position-vertical-relative:line" coordorigin="0,0" coordsize="8552,10">
            <v:group style="position:absolute;left:5;top:5;width:2451;height:2" coordorigin="5,5" coordsize="2451,2">
              <v:shape style="position:absolute;left:5;top:5;width:2451;height:2" coordorigin="5,5" coordsize="2451,0" path="m5,5l2455,5e" filled="false" stroked="true" strokeweight=".480469pt" strokecolor="#000000">
                <v:path arrowok="t"/>
              </v:shape>
            </v:group>
            <v:group style="position:absolute;left:2441;top:5;width:10;height:2" coordorigin="2441,5" coordsize="10,2">
              <v:shape style="position:absolute;left:2441;top:5;width:10;height:2" coordorigin="2441,5" coordsize="10,0" path="m2441,5l2450,5e" filled="false" stroked="true" strokeweight=".480469pt" strokecolor="#000000">
                <v:path arrowok="t"/>
              </v:shape>
            </v:group>
            <v:group style="position:absolute;left:2450;top:5;width:3250;height:2" coordorigin="2450,5" coordsize="3250,2">
              <v:shape style="position:absolute;left:2450;top:5;width:3250;height:2" coordorigin="2450,5" coordsize="3250,0" path="m2450,5l5700,5e" filled="false" stroked="true" strokeweight=".480469pt" strokecolor="#000000">
                <v:path arrowok="t"/>
              </v:shape>
            </v:group>
            <v:group style="position:absolute;left:5686;top:5;width:10;height:2" coordorigin="5686,5" coordsize="10,2">
              <v:shape style="position:absolute;left:5686;top:5;width:10;height:2" coordorigin="5686,5" coordsize="10,0" path="m5686,5l5695,5e" filled="false" stroked="true" strokeweight=".480469pt" strokecolor="#000000">
                <v:path arrowok="t"/>
              </v:shape>
            </v:group>
            <v:group style="position:absolute;left:5695;top:5;width:1428;height:2" coordorigin="5695,5" coordsize="1428,2">
              <v:shape style="position:absolute;left:5695;top:5;width:1428;height:2" coordorigin="5695,5" coordsize="1428,0" path="m5695,5l7123,5e" filled="false" stroked="true" strokeweight=".480469pt" strokecolor="#000000">
                <v:path arrowok="t"/>
              </v:shape>
            </v:group>
            <v:group style="position:absolute;left:7109;top:5;width:10;height:2" coordorigin="7109,5" coordsize="10,2">
              <v:shape style="position:absolute;left:7109;top:5;width:10;height:2" coordorigin="7109,5" coordsize="10,0" path="m7109,5l7118,5e" filled="false" stroked="true" strokeweight=".480469pt" strokecolor="#000000">
                <v:path arrowok="t"/>
              </v:shape>
            </v:group>
            <v:group style="position:absolute;left:7118;top:5;width:1428;height:2" coordorigin="7118,5" coordsize="1428,2">
              <v:shape style="position:absolute;left:7118;top:5;width:1428;height:2" coordorigin="7118,5" coordsize="1428,0" path="m7118,5l8546,5e" filled="false" stroked="true" strokeweight=".480469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before="36"/>
        <w:ind w:left="659" w:right="0" w:firstLine="0"/>
        <w:jc w:val="left"/>
        <w:rPr>
          <w:rFonts w:ascii="宋体" w:hAnsi="宋体" w:cs="宋体" w:eastAsia="宋体" w:hint="default"/>
          <w:sz w:val="21"/>
          <w:szCs w:val="21"/>
        </w:rPr>
      </w:pPr>
      <w:r>
        <w:rPr>
          <w:rFonts w:ascii="宋体" w:hAnsi="宋体" w:cs="宋体" w:eastAsia="宋体" w:hint="default"/>
          <w:sz w:val="21"/>
          <w:szCs w:val="21"/>
        </w:rPr>
        <w:t>十二、财务报表的批准报出</w:t>
      </w:r>
    </w:p>
    <w:p>
      <w:pPr>
        <w:spacing w:line="240" w:lineRule="auto" w:before="4"/>
        <w:rPr>
          <w:rFonts w:ascii="宋体" w:hAnsi="宋体" w:cs="宋体" w:eastAsia="宋体" w:hint="default"/>
          <w:sz w:val="22"/>
          <w:szCs w:val="22"/>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本财务报表业经公司第一届董事会第十九次会议于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日批准报出。</w:t>
      </w:r>
    </w:p>
    <w:p>
      <w:pPr>
        <w:spacing w:after="0"/>
        <w:jc w:val="left"/>
        <w:rPr>
          <w:rFonts w:ascii="宋体" w:hAnsi="宋体" w:cs="宋体" w:eastAsia="宋体" w:hint="default"/>
          <w:sz w:val="21"/>
          <w:szCs w:val="21"/>
        </w:rPr>
        <w:sectPr>
          <w:type w:val="continuous"/>
          <w:pgSz w:w="11910" w:h="16840"/>
          <w:pgMar w:top="1580" w:bottom="280" w:left="1560" w:right="1560"/>
        </w:sectPr>
      </w:pPr>
    </w:p>
    <w:p>
      <w:pPr>
        <w:spacing w:line="240" w:lineRule="auto" w:before="3"/>
        <w:rPr>
          <w:rFonts w:ascii="宋体" w:hAnsi="宋体" w:cs="宋体" w:eastAsia="宋体" w:hint="default"/>
          <w:sz w:val="19"/>
          <w:szCs w:val="19"/>
        </w:rPr>
      </w:pPr>
    </w:p>
    <w:p>
      <w:pPr>
        <w:spacing w:line="491" w:lineRule="auto" w:before="36"/>
        <w:ind w:left="6137" w:right="132" w:hanging="632"/>
        <w:jc w:val="right"/>
        <w:rPr>
          <w:rFonts w:ascii="宋体" w:hAnsi="宋体" w:cs="宋体" w:eastAsia="宋体" w:hint="default"/>
          <w:sz w:val="21"/>
          <w:szCs w:val="21"/>
        </w:rPr>
      </w:pPr>
      <w:r>
        <w:rPr>
          <w:rFonts w:ascii="宋体" w:hAnsi="宋体" w:cs="宋体" w:eastAsia="宋体" w:hint="default"/>
          <w:spacing w:val="-2"/>
          <w:sz w:val="21"/>
          <w:szCs w:val="21"/>
        </w:rPr>
        <w:t>北京东方国信科技股份有限公司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二〇一一年三月二十八日</w:t>
      </w:r>
    </w:p>
    <w:p>
      <w:pPr>
        <w:spacing w:after="0" w:line="491" w:lineRule="auto"/>
        <w:jc w:val="right"/>
        <w:rPr>
          <w:rFonts w:ascii="宋体" w:hAnsi="宋体" w:cs="宋体" w:eastAsia="宋体" w:hint="default"/>
          <w:sz w:val="21"/>
          <w:szCs w:val="21"/>
        </w:rPr>
        <w:sectPr>
          <w:pgSz w:w="11910" w:h="16840"/>
          <w:pgMar w:header="878" w:footer="980" w:top="11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tabs>
          <w:tab w:pos="1260" w:val="left" w:leader="none"/>
        </w:tabs>
        <w:spacing w:before="0"/>
        <w:ind w:left="0" w:right="0" w:firstLine="0"/>
        <w:jc w:val="center"/>
        <w:rPr>
          <w:rFonts w:ascii="宋体" w:hAnsi="宋体" w:cs="宋体" w:eastAsia="宋体" w:hint="default"/>
          <w:sz w:val="30"/>
          <w:szCs w:val="30"/>
        </w:rPr>
      </w:pPr>
      <w:r>
        <w:rPr>
          <w:rFonts w:ascii="宋体" w:hAnsi="宋体" w:cs="宋体" w:eastAsia="宋体" w:hint="default"/>
          <w:sz w:val="32"/>
          <w:szCs w:val="32"/>
        </w:rPr>
        <w:t>第十节</w:t>
        <w:tab/>
      </w:r>
      <w:r>
        <w:rPr>
          <w:rFonts w:ascii="宋体" w:hAnsi="宋体" w:cs="宋体" w:eastAsia="宋体" w:hint="default"/>
          <w:sz w:val="30"/>
          <w:szCs w:val="30"/>
        </w:rPr>
        <w:t>备查文件</w:t>
      </w:r>
    </w:p>
    <w:p>
      <w:pPr>
        <w:spacing w:line="240" w:lineRule="auto" w:before="8"/>
        <w:rPr>
          <w:rFonts w:ascii="宋体" w:hAnsi="宋体" w:cs="宋体" w:eastAsia="宋体" w:hint="default"/>
          <w:sz w:val="38"/>
          <w:szCs w:val="38"/>
        </w:rPr>
      </w:pPr>
    </w:p>
    <w:p>
      <w:pPr>
        <w:pStyle w:val="BodyText"/>
        <w:tabs>
          <w:tab w:pos="1397" w:val="left" w:leader="none"/>
        </w:tabs>
        <w:spacing w:line="357" w:lineRule="auto"/>
        <w:ind w:right="134" w:firstLine="480"/>
        <w:jc w:val="left"/>
      </w:pPr>
      <w:r>
        <w:rPr>
          <w:spacing w:val="-1"/>
        </w:rPr>
        <w:t>一、</w:t>
        <w:tab/>
      </w:r>
      <w:r>
        <w:rPr>
          <w:spacing w:val="2"/>
        </w:rPr>
        <w:t>载有法定代表人、财务负责人、会计机构负责人签名并盖章的会计</w:t>
      </w:r>
      <w:r>
        <w:rPr>
          <w:w w:val="100"/>
        </w:rPr>
        <w:t> </w:t>
      </w:r>
      <w:r>
        <w:rPr/>
        <w:t>报表。</w:t>
      </w:r>
    </w:p>
    <w:p>
      <w:pPr>
        <w:pStyle w:val="BodyText"/>
        <w:tabs>
          <w:tab w:pos="1397" w:val="left" w:leader="none"/>
        </w:tabs>
        <w:spacing w:line="240" w:lineRule="auto" w:before="190"/>
        <w:ind w:left="617" w:right="0"/>
        <w:jc w:val="left"/>
      </w:pPr>
      <w:r>
        <w:rPr>
          <w:spacing w:val="-1"/>
        </w:rPr>
        <w:t>二、</w:t>
        <w:tab/>
        <w:t>载有会计师事务所盖章、注册会计师签名并盖章的审计报告原件。</w:t>
      </w:r>
    </w:p>
    <w:p>
      <w:pPr>
        <w:spacing w:line="240" w:lineRule="auto" w:before="9"/>
        <w:rPr>
          <w:rFonts w:ascii="宋体" w:hAnsi="宋体" w:cs="宋体" w:eastAsia="宋体" w:hint="default"/>
          <w:sz w:val="23"/>
          <w:szCs w:val="23"/>
        </w:rPr>
      </w:pPr>
    </w:p>
    <w:p>
      <w:pPr>
        <w:pStyle w:val="BodyText"/>
        <w:tabs>
          <w:tab w:pos="1397" w:val="left" w:leader="none"/>
        </w:tabs>
        <w:spacing w:line="355" w:lineRule="auto"/>
        <w:ind w:right="134" w:firstLine="480"/>
        <w:jc w:val="left"/>
      </w:pPr>
      <w:r>
        <w:rPr>
          <w:spacing w:val="-1"/>
        </w:rPr>
        <w:t>三、</w:t>
        <w:tab/>
      </w:r>
      <w:r>
        <w:rPr>
          <w:spacing w:val="2"/>
        </w:rPr>
        <w:t>报告期内在中国证监会指定报纸上公开披露过的所有公司文件的正</w:t>
      </w:r>
      <w:r>
        <w:rPr>
          <w:w w:val="100"/>
        </w:rPr>
        <w:t> </w:t>
      </w:r>
      <w:r>
        <w:rPr/>
        <w:t>本及公告的原稿。</w:t>
      </w:r>
    </w:p>
    <w:p>
      <w:pPr>
        <w:pStyle w:val="BodyText"/>
        <w:tabs>
          <w:tab w:pos="1397" w:val="left" w:leader="none"/>
        </w:tabs>
        <w:spacing w:line="448" w:lineRule="auto" w:before="194"/>
        <w:ind w:left="617" w:right="2265"/>
        <w:jc w:val="left"/>
      </w:pPr>
      <w:r>
        <w:rPr>
          <w:spacing w:val="-1"/>
        </w:rPr>
        <w:t>四、</w:t>
        <w:tab/>
        <w:t>载有董事长签名的</w:t>
      </w:r>
      <w:r>
        <w:rPr>
          <w:spacing w:val="-5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spacing w:val="-1"/>
        </w:rPr>
        <w:t>年年度报告文本原件。</w:t>
      </w:r>
      <w:r>
        <w:rPr>
          <w:w w:val="100"/>
        </w:rPr>
        <w:t> </w:t>
      </w:r>
      <w:r>
        <w:rPr>
          <w:spacing w:val="-1"/>
        </w:rPr>
        <w:t>五、</w:t>
        <w:tab/>
        <w:t>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BodyText"/>
        <w:spacing w:line="477" w:lineRule="auto"/>
        <w:ind w:left="5672" w:right="371" w:hanging="824"/>
        <w:jc w:val="left"/>
      </w:pPr>
      <w:r>
        <w:rPr>
          <w:spacing w:val="-1"/>
        </w:rPr>
        <w:t>北京东方国信科技股份有限公司</w:t>
      </w:r>
      <w:r>
        <w:rPr>
          <w:spacing w:val="-118"/>
        </w:rPr>
        <w:t> </w:t>
      </w:r>
      <w:r>
        <w:rPr>
          <w:spacing w:val="-118"/>
        </w:rPr>
      </w:r>
      <w:r>
        <w:rPr/>
        <w:t>董事长：管连平</w:t>
      </w:r>
    </w:p>
    <w:p>
      <w:pPr>
        <w:pStyle w:val="BodyText"/>
        <w:spacing w:line="240" w:lineRule="auto" w:before="72"/>
        <w:ind w:left="5446"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p>
    <w:sectPr>
      <w:pgSz w:w="11910" w:h="16840"/>
      <w:pgMar w:header="878" w:footer="980" w:top="1100" w:bottom="11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20007pt;margin-top:781.890137pt;width:8.550pt;height:11pt;mso-position-horizontal-relative:page;mso-position-vertical-relative:page;z-index:-51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8998pt;margin-top:781.890137pt;width:17.650pt;height:11pt;mso-position-horizontal-relative:page;mso-position-vertical-relative:page;z-index:-516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1.890137pt;width:17.3pt;height:11pt;mso-position-horizontal-relative:page;mso-position-vertical-relative:page;z-index:-51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8998pt;margin-top:781.890137pt;width:17.650pt;height:11pt;mso-position-horizontal-relative:page;mso-position-vertical-relative:page;z-index:-51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8998pt;margin-top:781.890137pt;width:17.650pt;height:11pt;mso-position-horizontal-relative:page;mso-position-vertical-relative:page;z-index:-516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0137pt;width:13.1pt;height:11pt;mso-position-horizontal-relative:page;mso-position-vertical-relative:page;z-index:-516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801pt;margin-top:535.237915pt;width:13.1pt;height:11pt;mso-position-horizontal-relative:page;mso-position-vertical-relative:page;z-index:-516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801pt;margin-top:535.237915pt;width:13.1pt;height:11pt;mso-position-horizontal-relative:page;mso-position-vertical-relative:page;z-index:-516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58601pt;margin-top:55.610687pt;width:418.25pt;height:.1pt;mso-position-horizontal-relative:page;mso-position-vertical-relative:page;z-index:-517024" coordorigin="1771,1112" coordsize="8365,2">
          <v:shape style="position:absolute;left:1771;top:1112;width:8365;height:2" coordorigin="1771,1112" coordsize="8365,0" path="m1771,1112l10135,1112e" filled="false" stroked="true" strokeweight=".722656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917641pt;width:128.0500pt;height:11pt;mso-position-horizontal-relative:page;mso-position-vertical-relative:page;z-index:-517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xbxContent>
          </v:textbox>
          <w10:wrap type="none"/>
        </v:shape>
      </w:pict>
    </w:r>
    <w:r>
      <w:rPr/>
      <w:pict>
        <v:shape style="position:absolute;margin-left:435.679016pt;margin-top:42.917641pt;width:67.3pt;height:11.5pt;mso-position-horizontal-relative:page;mso-position-vertical-relative:page;z-index:-516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8601pt;margin-top:55.560528pt;width:700.85pt;height:.1pt;mso-position-horizontal-relative:page;mso-position-vertical-relative:page;z-index:-516784" coordorigin="1411,1111" coordsize="14017,2">
          <v:shape style="position:absolute;left:1411;top:1111;width:14017;height:2" coordorigin="1411,1111" coordsize="14017,0" path="m1411,1111l15427,1111e" filled="false" stroked="true" strokeweight=".722656pt" strokecolor="#000000">
            <v:path arrowok="t"/>
          </v:shape>
          <w10:wrap type="none"/>
        </v:group>
      </w:pict>
    </w:r>
    <w:r>
      <w:rPr/>
      <w:pict>
        <v:shape style="position:absolute;margin-left:352.519989pt;margin-top:42.867226pt;width:128pt;height:11pt;mso-position-horizontal-relative:page;mso-position-vertical-relative:page;z-index:-516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xbxContent>
          </v:textbox>
          <w10:wrap type="none"/>
        </v:shape>
      </w:pict>
    </w:r>
    <w:r>
      <w:rPr/>
      <w:pict>
        <v:shape style="position:absolute;margin-left:703.640503pt;margin-top:42.867226pt;width:67.4pt;height:11.5pt;mso-position-horizontal-relative:page;mso-position-vertical-relative:page;z-index:-516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41399pt;margin-top:55.610687pt;width:418.45pt;height:.1pt;mso-position-horizontal-relative:page;mso-position-vertical-relative:page;z-index:-516664" coordorigin="1769,1112" coordsize="8369,2">
          <v:shape style="position:absolute;left:1769;top:1112;width:8369;height:2" coordorigin="1769,1112" coordsize="8369,0" path="m1769,1112l10138,1112e" filled="false" stroked="true" strokeweight=".722656pt" strokecolor="#000000">
            <v:path arrowok="t"/>
          </v:shape>
          <w10:wrap type="none"/>
        </v:group>
      </w:pict>
    </w:r>
    <w:r>
      <w:rPr/>
      <w:pict>
        <v:shape style="position:absolute;margin-left:88.878899pt;margin-top:42.917641pt;width:128.0500pt;height:11pt;mso-position-horizontal-relative:page;mso-position-vertical-relative:page;z-index:-516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xbxContent>
          </v:textbox>
          <w10:wrap type="none"/>
        </v:shape>
      </w:pict>
    </w:r>
    <w:r>
      <w:rPr/>
      <w:pict>
        <v:shape style="position:absolute;margin-left:439.999298pt;margin-top:42.917641pt;width:66.6pt;height:11.5pt;mso-position-horizontal-relative:page;mso-position-vertical-relative:page;z-index:-516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30"/>
      <w:ind w:left="140"/>
    </w:pPr>
    <w:rPr>
      <w:rFonts w:ascii="宋体" w:hAnsi="宋体" w:eastAsia="宋体"/>
      <w:sz w:val="24"/>
      <w:szCs w:val="24"/>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ind w:left="205"/>
      <w:outlineLvl w:val="1"/>
    </w:pPr>
    <w:rPr>
      <w:rFonts w:ascii="宋体" w:hAnsi="宋体" w:eastAsia="宋体"/>
      <w:sz w:val="32"/>
      <w:szCs w:val="32"/>
    </w:rPr>
  </w:style>
  <w:style w:styleId="Heading2" w:type="paragraph">
    <w:name w:val="Heading 2"/>
    <w:basedOn w:val="Normal"/>
    <w:uiPriority w:val="1"/>
    <w:qFormat/>
    <w:pPr>
      <w:spacing w:before="7"/>
      <w:outlineLvl w:val="2"/>
    </w:pPr>
    <w:rPr>
      <w:rFonts w:ascii="宋体" w:hAnsi="宋体" w:eastAsia="宋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bonc.com.cn" TargetMode="External"/><Relationship Id="rId9" Type="http://schemas.openxmlformats.org/officeDocument/2006/relationships/hyperlink" Target="http://www.bonc.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www.cninfo.com.cn/" TargetMode="Externa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2.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3.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liuyf</dc:creator>
  <dc:title>&lt;4D6963726F736F667420576F7264202D2032303130C4EAC4EAB6C8B1A8B8E6B6A8B8E52E646F63&gt;</dc:title>
  <dcterms:created xsi:type="dcterms:W3CDTF">2020-04-29T04:21:10Z</dcterms:created>
  <dcterms:modified xsi:type="dcterms:W3CDTF">2020-04-29T04:21:10Z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2011-03-29T00:00:00Z</vt:filetime>
  </property>
  <property fmtid="{D5CDD505-2E9C-101B-9397-08002B2CF9AE}" pid="3" name="Creator">
    <vt:lpwstr>PrimoPDF http://www.primopdf.com/</vt:lpwstr>
  </property>
  <property fmtid="{D5CDD505-2E9C-101B-9397-08002B2CF9AE}" pid="4" name="LastSaved">
    <vt:filetime>2020-04-28T00:00:00Z</vt:filetime>
  </property>
</Properties>
</file>