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09" w:after="109" w:line="240" w:lineRule="exact"/>
        <w:rPr>
          <w:sz w:val="19"/>
          <w:szCs w:val="19"/>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969" w:right="1226" w:bottom="902" w:left="4026" w:header="0" w:footer="3" w:gutter="0"/>
          <w:pgNumType w:start="1"/>
          <w:cols w:space="720"/>
          <w:noEndnote/>
          <w:rtlGutter w:val="0"/>
          <w:docGrid w:linePitch="360"/>
        </w:sectPr>
      </w:pPr>
    </w:p>
    <w:p>
      <w:pPr>
        <w:pStyle w:val="Style7"/>
        <w:keepNext w:val="0"/>
        <w:keepLines w:val="0"/>
        <w:framePr w:w="3643" w:h="518" w:wrap="none" w:vAnchor="text" w:hAnchor="page" w:x="4027" w:y="21"/>
        <w:widowControl w:val="0"/>
        <w:shd w:val="clear" w:color="auto" w:fill="auto"/>
        <w:bidi w:val="0"/>
        <w:spacing w:before="0" w:after="0" w:line="240" w:lineRule="auto"/>
        <w:ind w:left="0" w:right="0" w:firstLine="0"/>
        <w:jc w:val="center"/>
        <w:rPr>
          <w:sz w:val="34"/>
          <w:szCs w:val="34"/>
        </w:rPr>
      </w:pPr>
      <w:r>
        <w:rPr>
          <w:rFonts w:ascii="SimHei" w:eastAsia="SimHei" w:hAnsi="SimHei" w:cs="SimHei"/>
          <w:color w:val="191919"/>
          <w:spacing w:val="0"/>
          <w:w w:val="100"/>
          <w:position w:val="0"/>
          <w:sz w:val="34"/>
          <w:szCs w:val="34"/>
        </w:rPr>
        <w:t>■</w:t>
      </w:r>
      <w:r>
        <w:rPr>
          <w:rFonts w:ascii="SimHei" w:eastAsia="SimHei" w:hAnsi="SimHei" w:cs="SimHei"/>
          <w:color w:val="191919"/>
          <w:spacing w:val="0"/>
          <w:w w:val="100"/>
          <w:position w:val="0"/>
          <w:sz w:val="34"/>
          <w:szCs w:val="34"/>
        </w:rPr>
        <w:t>万达信息</w:t>
      </w:r>
    </w:p>
    <w:p>
      <w:pPr>
        <w:pStyle w:val="Style10"/>
        <w:keepNext w:val="0"/>
        <w:keepLines w:val="0"/>
        <w:framePr w:w="3643" w:h="389" w:wrap="none" w:vAnchor="text" w:hAnchor="page" w:x="4027" w:y="879"/>
        <w:widowControl w:val="0"/>
        <w:shd w:val="clear" w:color="auto" w:fill="auto"/>
        <w:bidi w:val="0"/>
        <w:spacing w:before="0" w:after="0" w:line="240" w:lineRule="auto"/>
        <w:ind w:left="0" w:right="0" w:firstLine="0"/>
        <w:jc w:val="left"/>
      </w:pPr>
      <w:r>
        <w:rPr>
          <w:spacing w:val="0"/>
          <w:w w:val="100"/>
          <w:position w:val="0"/>
        </w:rPr>
        <w:t>万达信息股份有限公司</w:t>
      </w:r>
    </w:p>
    <w:p>
      <w:pPr>
        <w:pStyle w:val="Style7"/>
        <w:keepNext w:val="0"/>
        <w:keepLines w:val="0"/>
        <w:framePr w:w="1858" w:h="408" w:wrap="none" w:vAnchor="text" w:hAnchor="page" w:x="4920" w:y="8175"/>
        <w:widowControl w:val="0"/>
        <w:shd w:val="clear" w:color="auto" w:fill="auto"/>
        <w:bidi w:val="0"/>
        <w:spacing w:before="0" w:after="0" w:line="240" w:lineRule="auto"/>
        <w:ind w:left="0" w:right="0" w:firstLine="0"/>
        <w:jc w:val="left"/>
        <w:rPr>
          <w:sz w:val="32"/>
          <w:szCs w:val="32"/>
        </w:rPr>
      </w:pPr>
      <w:r>
        <w:rPr>
          <w:b/>
          <w:bCs/>
          <w:color w:val="000000"/>
          <w:spacing w:val="0"/>
          <w:w w:val="100"/>
          <w:position w:val="0"/>
          <w:sz w:val="32"/>
          <w:szCs w:val="32"/>
        </w:rPr>
        <w:t>2014</w:t>
      </w:r>
      <w:r>
        <w:rPr>
          <w:rFonts w:ascii="SimSun" w:eastAsia="SimSun" w:hAnsi="SimSun" w:cs="SimSun"/>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color w:val="000000"/>
          <w:spacing w:val="0"/>
          <w:w w:val="100"/>
          <w:position w:val="0"/>
          <w:sz w:val="32"/>
          <w:szCs w:val="32"/>
        </w:rPr>
        <w:t>月</w:t>
      </w:r>
    </w:p>
    <w:p>
      <w:pPr>
        <w:widowControl w:val="0"/>
        <w:spacing w:line="360" w:lineRule="exact"/>
      </w:pPr>
      <w:r>
        <w:drawing>
          <wp:anchor distT="289560" distB="0" distL="524510" distR="0" simplePos="0" relativeHeight="62914698" behindDoc="1" locked="0" layoutInCell="1" allowOverlap="1">
            <wp:simplePos x="0" y="0"/>
            <wp:positionH relativeFrom="page">
              <wp:posOffset>3081020</wp:posOffset>
            </wp:positionH>
            <wp:positionV relativeFrom="paragraph">
              <wp:posOffset>847090</wp:posOffset>
            </wp:positionV>
            <wp:extent cx="2200910" cy="1414145"/>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2200910" cy="141414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61" w:line="1" w:lineRule="exact"/>
      </w:pPr>
    </w:p>
    <w:p>
      <w:pPr>
        <w:widowControl w:val="0"/>
        <w:spacing w:line="1" w:lineRule="exact"/>
        <w:sectPr>
          <w:footnotePr>
            <w:pos w:val="pageBottom"/>
            <w:numFmt w:val="decimal"/>
            <w:numRestart w:val="continuous"/>
          </w:footnotePr>
          <w:type w:val="continuous"/>
          <w:pgSz w:w="11900" w:h="16840"/>
          <w:pgMar w:top="969" w:right="1226" w:bottom="902" w:left="4026" w:header="0" w:footer="3" w:gutter="0"/>
          <w:cols w:space="720"/>
          <w:noEndnote/>
          <w:rtlGutter w:val="0"/>
          <w:docGrid w:linePitch="360"/>
        </w:sectPr>
      </w:pPr>
    </w:p>
    <w:p>
      <w:pPr>
        <w:pStyle w:val="Style14"/>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after="80" w:line="619" w:lineRule="exact"/>
        <w:ind w:left="0" w:right="0"/>
        <w:jc w:val="both"/>
      </w:pPr>
      <w:r>
        <w:rPr>
          <w:color w:val="000000"/>
          <w:spacing w:val="0"/>
          <w:w w:val="100"/>
          <w:position w:val="0"/>
        </w:rPr>
        <w:t>本公司董事会、监事会及董事、监事、高级管理人员保证本报告所载 资料不存在任何虚假记载、误导性陈述或者重大遗漏，并对其内容的真实 性、准确性和完整性承担个别及连带责任。</w:t>
      </w:r>
    </w:p>
    <w:p>
      <w:pPr>
        <w:pStyle w:val="Style17"/>
        <w:keepNext w:val="0"/>
        <w:keepLines w:val="0"/>
        <w:widowControl w:val="0"/>
        <w:shd w:val="clear" w:color="auto" w:fill="auto"/>
        <w:bidi w:val="0"/>
        <w:spacing w:before="0" w:after="120" w:line="624"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120" w:line="629"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4" w:right="1119" w:bottom="1974" w:left="1114" w:header="0" w:footer="3" w:gutter="0"/>
          <w:cols w:space="720"/>
          <w:noEndnote/>
          <w:rtlGutter w:val="0"/>
          <w:docGrid w:linePitch="360"/>
        </w:sectPr>
      </w:pPr>
      <w:r>
        <w:rPr>
          <w:color w:val="000000"/>
          <w:spacing w:val="0"/>
          <w:w w:val="100"/>
          <w:position w:val="0"/>
        </w:rPr>
        <w:t>公司负责人史一兵、主管会计工作负责人王清及会计机构负责人（会计 主管人员）郭伟民声明：保证年度报告中财务报告的真实、准确、完整。</w:t>
      </w:r>
    </w:p>
    <w:p>
      <w:pPr>
        <w:pStyle w:val="Style19"/>
        <w:keepNext/>
        <w:keepLines/>
        <w:widowControl w:val="0"/>
        <w:shd w:val="clear" w:color="auto" w:fill="auto"/>
        <w:bidi w:val="0"/>
        <w:spacing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21"/>
        <w:keepNext w:val="0"/>
        <w:keepLines w:val="0"/>
        <w:widowControl w:val="0"/>
        <w:shd w:val="clear" w:color="auto" w:fill="auto"/>
        <w:tabs>
          <w:tab w:leader="dot" w:pos="9602"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1"/>
        <w:keepNext w:val="0"/>
        <w:keepLines w:val="0"/>
        <w:widowControl w:val="0"/>
        <w:shd w:val="clear" w:color="auto" w:fill="auto"/>
        <w:tabs>
          <w:tab w:leader="dot" w:pos="9602" w:val="right"/>
        </w:tabs>
        <w:bidi w:val="0"/>
        <w:spacing w:before="0" w:line="240" w:lineRule="auto"/>
        <w:ind w:left="0" w:right="0" w:firstLine="0"/>
        <w:jc w:val="left"/>
      </w:pPr>
      <w:hyperlink w:anchor="bookmark7" w:tooltip="Current Document">
        <w:r>
          <w:rPr>
            <w:color w:val="000000"/>
            <w:spacing w:val="0"/>
            <w:w w:val="100"/>
            <w:position w:val="0"/>
          </w:rPr>
          <w:t>第二节公司基本情况简介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1"/>
        <w:keepNext w:val="0"/>
        <w:keepLines w:val="0"/>
        <w:widowControl w:val="0"/>
        <w:shd w:val="clear" w:color="auto" w:fill="auto"/>
        <w:tabs>
          <w:tab w:leader="dot" w:pos="9602" w:val="right"/>
        </w:tabs>
        <w:bidi w:val="0"/>
        <w:spacing w:before="0" w:line="240" w:lineRule="auto"/>
        <w:ind w:left="0" w:right="0" w:firstLine="0"/>
        <w:jc w:val="left"/>
      </w:pPr>
      <w:hyperlink w:anchor="bookmark24" w:tooltip="Current Document">
        <w:r>
          <w:rPr>
            <w:color w:val="000000"/>
            <w:spacing w:val="0"/>
            <w:w w:val="100"/>
            <w:position w:val="0"/>
          </w:rPr>
          <w:t>第三节会计数据和财务指标摘要</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1"/>
        <w:keepNext w:val="0"/>
        <w:keepLines w:val="0"/>
        <w:widowControl w:val="0"/>
        <w:shd w:val="clear" w:color="auto" w:fill="auto"/>
        <w:tabs>
          <w:tab w:leader="dot" w:pos="9602" w:val="right"/>
        </w:tabs>
        <w:bidi w:val="0"/>
        <w:spacing w:before="0" w:line="240" w:lineRule="auto"/>
        <w:ind w:left="0" w:right="0" w:firstLine="0"/>
        <w:jc w:val="left"/>
      </w:pPr>
      <w:hyperlink w:anchor="bookmark54" w:tooltip="Current Document">
        <w:r>
          <w:rPr>
            <w:color w:val="000000"/>
            <w:spacing w:val="0"/>
            <w:w w:val="100"/>
            <w:position w:val="0"/>
          </w:rPr>
          <w:t>第四节董事会报告</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21"/>
        <w:keepNext w:val="0"/>
        <w:keepLines w:val="0"/>
        <w:widowControl w:val="0"/>
        <w:shd w:val="clear" w:color="auto" w:fill="auto"/>
        <w:tabs>
          <w:tab w:leader="dot" w:pos="9602" w:val="right"/>
        </w:tabs>
        <w:bidi w:val="0"/>
        <w:spacing w:before="0" w:line="240" w:lineRule="auto"/>
        <w:ind w:left="0" w:right="0" w:firstLine="0"/>
        <w:jc w:val="left"/>
      </w:pPr>
      <w:hyperlink w:anchor="bookmark19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21"/>
        <w:keepNext w:val="0"/>
        <w:keepLines w:val="0"/>
        <w:widowControl w:val="0"/>
        <w:shd w:val="clear" w:color="auto" w:fill="auto"/>
        <w:tabs>
          <w:tab w:leader="dot" w:pos="9602" w:val="right"/>
        </w:tabs>
        <w:bidi w:val="0"/>
        <w:spacing w:before="0" w:line="240" w:lineRule="auto"/>
        <w:ind w:left="0" w:right="0" w:firstLine="0"/>
        <w:jc w:val="left"/>
      </w:pPr>
      <w:hyperlink w:anchor="bookmark317"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1"/>
        <w:keepNext w:val="0"/>
        <w:keepLines w:val="0"/>
        <w:widowControl w:val="0"/>
        <w:shd w:val="clear" w:color="auto" w:fill="auto"/>
        <w:tabs>
          <w:tab w:pos="1075" w:val="left"/>
          <w:tab w:leader="dot" w:pos="9602" w:val="right"/>
        </w:tabs>
        <w:bidi w:val="0"/>
        <w:spacing w:before="0" w:line="240" w:lineRule="auto"/>
        <w:ind w:left="0" w:right="0" w:firstLine="0"/>
        <w:jc w:val="left"/>
      </w:pPr>
      <w:hyperlink w:anchor="bookmark365" w:tooltip="Current Document">
        <w:r>
          <w:rPr>
            <w:color w:val="000000"/>
            <w:spacing w:val="0"/>
            <w:w w:val="100"/>
            <w:position w:val="0"/>
          </w:rPr>
          <w:t>第七节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53</w:t>
        </w:r>
      </w:hyperlink>
    </w:p>
    <w:p>
      <w:pPr>
        <w:pStyle w:val="Style21"/>
        <w:keepNext w:val="0"/>
        <w:keepLines w:val="0"/>
        <w:widowControl w:val="0"/>
        <w:shd w:val="clear" w:color="auto" w:fill="auto"/>
        <w:tabs>
          <w:tab w:pos="1075" w:val="left"/>
          <w:tab w:leader="dot" w:pos="9602" w:val="right"/>
        </w:tabs>
        <w:bidi w:val="0"/>
        <w:spacing w:before="0" w:line="240" w:lineRule="auto"/>
        <w:ind w:left="0" w:right="0" w:firstLine="0"/>
        <w:jc w:val="left"/>
      </w:pPr>
      <w:hyperlink w:anchor="bookmark416" w:tooltip="Current Document">
        <w:r>
          <w:rPr>
            <w:color w:val="000000"/>
            <w:spacing w:val="0"/>
            <w:w w:val="100"/>
            <w:position w:val="0"/>
          </w:rPr>
          <w:t>第八节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1"/>
        <w:keepNext w:val="0"/>
        <w:keepLines w:val="0"/>
        <w:widowControl w:val="0"/>
        <w:shd w:val="clear" w:color="auto" w:fill="auto"/>
        <w:tabs>
          <w:tab w:leader="dot" w:pos="9602" w:val="right"/>
        </w:tabs>
        <w:bidi w:val="0"/>
        <w:spacing w:before="0" w:line="240" w:lineRule="auto"/>
        <w:ind w:left="0" w:right="0" w:firstLine="0"/>
        <w:jc w:val="left"/>
      </w:pPr>
      <w:hyperlink w:anchor="bookmark452" w:tooltip="Current Document">
        <w:r>
          <w:rPr>
            <w:color w:val="000000"/>
            <w:spacing w:val="0"/>
            <w:w w:val="100"/>
            <w:position w:val="0"/>
          </w:rPr>
          <w:t>第九节财务报告</w:t>
        </w:r>
        <w:r>
          <w:rPr>
            <w:color w:val="000000"/>
            <w:spacing w:val="0"/>
            <w:w w:val="100"/>
            <w:position w:val="0"/>
          </w:rPr>
          <w:tab/>
        </w:r>
        <w:r>
          <w:rPr>
            <w:rFonts w:ascii="Times New Roman" w:eastAsia="Times New Roman" w:hAnsi="Times New Roman" w:cs="Times New Roman"/>
            <w:color w:val="000000"/>
            <w:spacing w:val="0"/>
            <w:w w:val="100"/>
            <w:position w:val="0"/>
          </w:rPr>
          <w:t>66</w:t>
        </w:r>
      </w:hyperlink>
    </w:p>
    <w:p>
      <w:pPr>
        <w:pStyle w:val="Style21"/>
        <w:keepNext w:val="0"/>
        <w:keepLines w:val="0"/>
        <w:widowControl w:val="0"/>
        <w:shd w:val="clear" w:color="auto" w:fill="auto"/>
        <w:tabs>
          <w:tab w:pos="1075" w:val="left"/>
          <w:tab w:leader="dot" w:pos="9602" w:val="right"/>
        </w:tabs>
        <w:bidi w:val="0"/>
        <w:spacing w:before="0" w:line="240" w:lineRule="auto"/>
        <w:ind w:left="0" w:right="0" w:firstLine="0"/>
        <w:jc w:val="left"/>
      </w:pPr>
      <w:hyperlink w:anchor="bookmark1674" w:tooltip="Current Document">
        <w:r>
          <w:rPr>
            <w:color w:val="000000"/>
            <w:spacing w:val="0"/>
            <w:w w:val="100"/>
            <w:position w:val="0"/>
          </w:rPr>
          <w:t>第十节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185</w:t>
        </w:r>
      </w:hyperlink>
      <w:r>
        <w:br w:type="page"/>
      </w:r>
      <w:r>
        <w:fldChar w:fldCharType="end"/>
      </w:r>
    </w:p>
    <w:p>
      <w:pPr>
        <w:pStyle w:val="Style14"/>
        <w:keepNext/>
        <w:keepLines/>
        <w:widowControl w:val="0"/>
        <w:shd w:val="clear" w:color="auto" w:fill="auto"/>
        <w:bidi w:val="0"/>
        <w:spacing w:before="0" w:after="560" w:line="240" w:lineRule="auto"/>
        <w:ind w:left="0" w:right="0" w:firstLine="0"/>
        <w:jc w:val="center"/>
      </w:pPr>
      <w:bookmarkStart w:id="6" w:name="bookmark6"/>
      <w:bookmarkStart w:id="7" w:name="bookmark7"/>
      <w:bookmarkStart w:id="8" w:name="bookmark8"/>
      <w:r>
        <w:rPr>
          <w:color w:val="000000"/>
          <w:spacing w:val="0"/>
          <w:w w:val="100"/>
          <w:position w:val="0"/>
        </w:rPr>
        <w:t>第二节公司基本情况简介</w:t>
      </w:r>
      <w:bookmarkEnd w:id="6"/>
      <w:bookmarkEnd w:id="7"/>
      <w:bookmarkEnd w:id="8"/>
    </w:p>
    <w:p>
      <w:pPr>
        <w:pStyle w:val="Style24"/>
        <w:keepNext/>
        <w:keepLines/>
        <w:widowControl w:val="0"/>
        <w:shd w:val="clear" w:color="auto" w:fill="auto"/>
        <w:bidi w:val="0"/>
        <w:spacing w:before="0" w:after="300" w:line="240" w:lineRule="auto"/>
        <w:ind w:left="0" w:right="0" w:firstLine="260"/>
        <w:jc w:val="left"/>
      </w:pPr>
      <w:bookmarkStart w:id="10" w:name="bookmark10"/>
      <w:bookmarkStart w:id="11" w:name="bookmark11"/>
      <w:bookmarkStart w:id="9" w:name="bookmark9"/>
      <w:r>
        <w:rPr>
          <w:color w:val="000000"/>
          <w:spacing w:val="0"/>
          <w:w w:val="100"/>
          <w:position w:val="0"/>
          <w:sz w:val="24"/>
          <w:szCs w:val="24"/>
        </w:rPr>
        <w:t>、公司信息</w:t>
      </w:r>
      <w:bookmarkEnd w:id="10"/>
      <w:bookmarkEnd w:id="11"/>
      <w:bookmarkEnd w:id="9"/>
    </w:p>
    <w:tbl>
      <w:tblPr>
        <w:tblOverlap w:val="never"/>
        <w:jc w:val="center"/>
        <w:tblLayout w:type="fixed"/>
      </w:tblPr>
      <w:tblGrid>
        <w:gridCol w:w="2933"/>
        <w:gridCol w:w="2309"/>
        <w:gridCol w:w="2155"/>
        <w:gridCol w:w="218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万达信息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股票代码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300168</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万达信息股份有限公司</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万达信息</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Wonders Information Co., Ltd.</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Wonders Information</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上海市桂平路</w:t>
            </w:r>
            <w:r>
              <w:rPr>
                <w:color w:val="000000"/>
                <w:spacing w:val="0"/>
                <w:w w:val="100"/>
                <w:position w:val="0"/>
              </w:rPr>
              <w:t>481</w:t>
            </w:r>
            <w:r>
              <w:rPr>
                <w:rFonts w:ascii="SimSun" w:eastAsia="SimSun" w:hAnsi="SimSun" w:cs="SimSun"/>
                <w:color w:val="000000"/>
                <w:spacing w:val="0"/>
                <w:w w:val="100"/>
                <w:position w:val="0"/>
              </w:rPr>
              <w:t>号</w:t>
            </w:r>
            <w:r>
              <w:rPr>
                <w:color w:val="000000"/>
                <w:spacing w:val="0"/>
                <w:w w:val="100"/>
                <w:position w:val="0"/>
              </w:rPr>
              <w:t>20</w:t>
            </w:r>
            <w:r>
              <w:rPr>
                <w:rFonts w:ascii="SimSun" w:eastAsia="SimSun" w:hAnsi="SimSun" w:cs="SimSun"/>
                <w:color w:val="000000"/>
                <w:spacing w:val="0"/>
                <w:w w:val="100"/>
                <w:position w:val="0"/>
              </w:rPr>
              <w:t>号楼</w:t>
            </w:r>
            <w:r>
              <w:rPr>
                <w:color w:val="000000"/>
                <w:spacing w:val="0"/>
                <w:w w:val="100"/>
                <w:position w:val="0"/>
              </w:rPr>
              <w:t>5</w:t>
            </w:r>
            <w:r>
              <w:rPr>
                <w:rFonts w:ascii="SimSun" w:eastAsia="SimSun" w:hAnsi="SimSun" w:cs="SimSun"/>
                <w:color w:val="000000"/>
                <w:spacing w:val="0"/>
                <w:w w:val="100"/>
                <w:position w:val="0"/>
              </w:rPr>
              <w:t>层</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200233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上海市联航路</w:t>
            </w:r>
            <w:r>
              <w:rPr>
                <w:color w:val="000000"/>
                <w:spacing w:val="0"/>
                <w:w w:val="100"/>
                <w:position w:val="0"/>
              </w:rPr>
              <w:t>1518</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201112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"http://www.wondersgroup.com" </w:instrText>
            </w:r>
            <w:r>
              <w:fldChar w:fldCharType="separate"/>
            </w:r>
            <w:r>
              <w:rPr>
                <w:color w:val="000000"/>
                <w:spacing w:val="0"/>
                <w:w w:val="100"/>
                <w:position w:val="0"/>
              </w:rPr>
              <w:t>http://www.wondersgroup.com</w:t>
            </w:r>
            <w:r>
              <w:fldChar w:fldCharType="end"/>
            </w:r>
          </w:p>
        </w:tc>
      </w:tr>
      <w:tr>
        <w:trPr>
          <w:trHeight w:val="394"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3"/>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"mailto:invest@wondersgroup.com" </w:instrText>
            </w:r>
            <w:r>
              <w:fldChar w:fldCharType="separate"/>
            </w:r>
            <w:r>
              <w:rPr>
                <w:color w:val="000000"/>
                <w:spacing w:val="0"/>
                <w:w w:val="100"/>
                <w:position w:val="0"/>
              </w:rPr>
              <w:t>invest@wondersgroup.com</w:t>
            </w:r>
            <w:r>
              <w:fldChar w:fldCharType="end"/>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上海市南京东路</w:t>
            </w:r>
            <w:r>
              <w:rPr>
                <w:color w:val="000000"/>
                <w:spacing w:val="0"/>
                <w:w w:val="100"/>
                <w:position w:val="0"/>
              </w:rPr>
              <w:t>61</w:t>
            </w:r>
            <w:r>
              <w:rPr>
                <w:rFonts w:ascii="SimSun" w:eastAsia="SimSun" w:hAnsi="SimSun" w:cs="SimSun"/>
                <w:color w:val="000000"/>
                <w:spacing w:val="0"/>
                <w:w w:val="100"/>
                <w:position w:val="0"/>
              </w:rPr>
              <w:t>号</w:t>
            </w:r>
            <w:r>
              <w:rPr>
                <w:color w:val="000000"/>
                <w:spacing w:val="0"/>
                <w:w w:val="100"/>
                <w:position w:val="0"/>
              </w:rPr>
              <w:t>4</w:t>
            </w:r>
            <w:r>
              <w:rPr>
                <w:rFonts w:ascii="SimSun" w:eastAsia="SimSun" w:hAnsi="SimSun" w:cs="SimSun"/>
                <w:color w:val="000000"/>
                <w:spacing w:val="0"/>
                <w:w w:val="100"/>
                <w:position w:val="0"/>
              </w:rPr>
              <w:t>楼</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260"/>
        <w:jc w:val="left"/>
      </w:pPr>
      <w:bookmarkStart w:id="12" w:name="bookmark12"/>
      <w:bookmarkStart w:id="13" w:name="bookmark13"/>
      <w:bookmarkStart w:id="14" w:name="bookmark14"/>
      <w:r>
        <w:rPr>
          <w:color w:val="000000"/>
          <w:spacing w:val="0"/>
          <w:w w:val="100"/>
          <w:position w:val="0"/>
          <w:sz w:val="24"/>
          <w:szCs w:val="24"/>
        </w:rPr>
        <w:t>、联系人和联系方式</w:t>
      </w:r>
      <w:bookmarkEnd w:id="12"/>
      <w:bookmarkEnd w:id="13"/>
      <w:bookmarkEnd w:id="1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张令庆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王雯车玉</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上海市联航路</w:t>
            </w:r>
            <w:r>
              <w:rPr>
                <w:color w:val="000000"/>
                <w:spacing w:val="0"/>
                <w:w w:val="100"/>
                <w:position w:val="0"/>
              </w:rPr>
              <w:t>1518</w:t>
            </w:r>
            <w:r>
              <w:rPr>
                <w:rFonts w:ascii="SimSun" w:eastAsia="SimSun" w:hAnsi="SimSun" w:cs="SimSun"/>
                <w:color w:val="000000"/>
                <w:spacing w:val="0"/>
                <w:w w:val="100"/>
                <w:position w:val="0"/>
              </w:rPr>
              <w:t>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上海市联航路</w:t>
            </w:r>
            <w:r>
              <w:rPr>
                <w:color w:val="000000"/>
                <w:spacing w:val="0"/>
                <w:w w:val="100"/>
                <w:position w:val="0"/>
              </w:rPr>
              <w:t>1518</w:t>
            </w:r>
            <w:r>
              <w:rPr>
                <w:rFonts w:ascii="SimSun" w:eastAsia="SimSun" w:hAnsi="SimSun" w:cs="SimSun"/>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021-24177888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021-24177888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021-32140588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021-32140588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"mailto:invest@wondersgroup.com" </w:instrText>
            </w:r>
            <w:r>
              <w:fldChar w:fldCharType="separate"/>
            </w:r>
            <w:r>
              <w:rPr>
                <w:color w:val="000000"/>
                <w:spacing w:val="0"/>
                <w:w w:val="100"/>
                <w:position w:val="0"/>
              </w:rPr>
              <w:t>invest@wondersgroup.com</w:t>
            </w:r>
            <w:r>
              <w:fldChar w:fldCharType="end"/>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"mailto:invest@wondersgroup.com" </w:instrText>
            </w:r>
            <w:r>
              <w:fldChar w:fldCharType="separate"/>
            </w:r>
            <w:r>
              <w:rPr>
                <w:color w:val="000000"/>
                <w:spacing w:val="0"/>
                <w:w w:val="100"/>
                <w:position w:val="0"/>
              </w:rPr>
              <w:t>invest@wondersgroup.com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864"/>
        <w:gridCol w:w="571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《中国证券报》、《上海证券报》、《证券时报》、《证券日报》</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上海市南京西路</w:t>
            </w:r>
            <w:r>
              <w:rPr>
                <w:color w:val="000000"/>
                <w:spacing w:val="0"/>
                <w:w w:val="100"/>
                <w:position w:val="0"/>
              </w:rPr>
              <w:t>1600</w:t>
            </w:r>
            <w:r>
              <w:rPr>
                <w:rFonts w:ascii="SimSun" w:eastAsia="SimSun" w:hAnsi="SimSun" w:cs="SimSun"/>
                <w:color w:val="000000"/>
                <w:spacing w:val="0"/>
                <w:w w:val="100"/>
                <w:position w:val="0"/>
              </w:rPr>
              <w:t>号</w:t>
            </w:r>
            <w:r>
              <w:rPr>
                <w:color w:val="000000"/>
                <w:spacing w:val="0"/>
                <w:w w:val="100"/>
                <w:position w:val="0"/>
              </w:rPr>
              <w:t>5</w:t>
            </w:r>
            <w:r>
              <w:rPr>
                <w:rFonts w:ascii="SimSun" w:eastAsia="SimSun" w:hAnsi="SimSun" w:cs="SimSun"/>
                <w:color w:val="000000"/>
                <w:spacing w:val="0"/>
                <w:w w:val="100"/>
                <w:position w:val="0"/>
              </w:rPr>
              <w:t>楼、深圳证券交易所</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、公司历史沿革</w:t>
      </w:r>
      <w:bookmarkEnd w:id="19"/>
      <w:bookmarkEnd w:id="20"/>
      <w:bookmarkEnd w:id="22"/>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注册登记日期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注册登记地点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企业法人营业执照</w:t>
            </w:r>
          </w:p>
          <w:p>
            <w:pPr>
              <w:pStyle w:val="Style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注册号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首次注册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040080891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名称变更注册登记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040080891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1996</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040080891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150481400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0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1998</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3100001004814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股份公司成立变更 注册登记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1999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3100001004814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住所变更注册登记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3100001004814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名称变更注册登记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3100001004814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经营范围变更注册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3100001004814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法定代表人、注册资 本及住所变更注册 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3100001004814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3100001004814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310000000039855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0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首次公开发行股票 变更注册登记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310000000039855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经营范围变更注册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310000000039855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310000000039855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注册资本变更注册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上海市工商行政管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310000000039855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310104132653687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13265368-7</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23" w:name="bookmark23"/>
      <w:bookmarkStart w:id="24" w:name="bookmark24"/>
      <w:bookmarkStart w:id="25" w:name="bookmark25"/>
      <w:r>
        <w:rPr>
          <w:color w:val="000000"/>
          <w:spacing w:val="0"/>
          <w:w w:val="100"/>
          <w:position w:val="0"/>
        </w:rPr>
        <w:t>第三节会计数据和财务指标摘要</w:t>
      </w:r>
      <w:bookmarkEnd w:id="23"/>
      <w:bookmarkEnd w:id="24"/>
      <w:bookmarkEnd w:id="25"/>
    </w:p>
    <w:p>
      <w:pPr>
        <w:pStyle w:val="Style24"/>
        <w:keepNext/>
        <w:keepLines/>
        <w:widowControl w:val="0"/>
        <w:shd w:val="clear" w:color="auto" w:fill="auto"/>
        <w:bidi w:val="0"/>
        <w:spacing w:before="0" w:after="380" w:line="240" w:lineRule="auto"/>
        <w:ind w:left="0" w:right="0" w:firstLine="260"/>
        <w:jc w:val="left"/>
      </w:pPr>
      <w:bookmarkStart w:id="26" w:name="bookmark26"/>
      <w:bookmarkStart w:id="27" w:name="bookmark27"/>
      <w:bookmarkStart w:id="28" w:name="bookmark28"/>
      <w:r>
        <w:rPr>
          <w:color w:val="000000"/>
          <w:spacing w:val="0"/>
          <w:w w:val="100"/>
          <w:position w:val="0"/>
          <w:sz w:val="24"/>
          <w:szCs w:val="24"/>
        </w:rPr>
        <w:t>、主要会计数据和财务指标</w:t>
      </w:r>
      <w:bookmarkEnd w:id="26"/>
      <w:bookmarkEnd w:id="27"/>
      <w:bookmarkEnd w:id="28"/>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公司是否因会计政策变更及会计差错更正等追溯调整或重述以前年度会计数据</w:t>
      </w:r>
    </w:p>
    <w:p>
      <w:pPr>
        <w:pStyle w:val="Style28"/>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1,213,069,756.79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884,744,328.70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37.11%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694,826,688.38</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848,576,102.11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611,776,875.41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38.71%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483,079,214.55</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136,835,556.63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117,198,755.14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88,364,709.40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143,947,214.15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125,756,006.19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94,129,196.14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146,713,211.97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111,436,631.79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81,815,033.64</w:t>
            </w:r>
          </w:p>
        </w:tc>
      </w:tr>
      <w:tr>
        <w:trPr>
          <w:trHeight w:val="70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141,611,452.02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104,185,450.12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76,915,684.91</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经营活动产生的现金流量净额</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11,729,018.38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60,969,983.53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-80.76%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15,327,174.85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每股经营活动产生的现金流量净 额（元/股）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-81.02%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0.6963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扣除非经常性损益后的加权平均 净资产收益率（%）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2013</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本年末比上年末增减</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2011</w:t>
            </w:r>
            <w:r>
              <w:rPr>
                <w:rFonts w:ascii="SimSun" w:eastAsia="SimSun" w:hAnsi="SimSun" w:cs="SimSun"/>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期末总股本（股）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243,555,200.00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2,078,281,843.33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1,522,127,598.78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36.54%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1,349,912,458.69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负债总额（元）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596,888,491.26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248,354,958.89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228,246,519.94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1,405,618,584.05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1,229,449,435.72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14.33%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1,120,507,289.39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归属于上市公司普通股股东的每 股净资产（元/股）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both"/>
            </w:pPr>
            <w:r>
              <w:rPr>
                <w:color w:val="000000"/>
                <w:spacing w:val="0"/>
                <w:w w:val="100"/>
                <w:position w:val="0"/>
              </w:rPr>
              <w:t>12.66%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9.3376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二</w:t>
      </w:r>
      <w:bookmarkEnd w:id="31"/>
      <w:r>
        <w:rPr>
          <w:color w:val="000000"/>
          <w:spacing w:val="0"/>
          <w:w w:val="100"/>
          <w:position w:val="0"/>
          <w:sz w:val="24"/>
          <w:szCs w:val="24"/>
        </w:rPr>
        <w:t>、境内外会计准则下会计数据差异</w:t>
      </w:r>
      <w:bookmarkEnd w:id="29"/>
      <w:bookmarkEnd w:id="30"/>
      <w:bookmarkEnd w:id="32"/>
    </w:p>
    <w:p>
      <w:pPr>
        <w:pStyle w:val="Style31"/>
        <w:keepNext/>
        <w:keepLines/>
        <w:widowControl w:val="0"/>
        <w:shd w:val="clear" w:color="auto" w:fill="auto"/>
        <w:bidi w:val="0"/>
        <w:spacing w:before="0" w:after="38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b/>
          <w:bCs/>
          <w:color w:val="000000"/>
          <w:spacing w:val="0"/>
          <w:w w:val="100"/>
          <w:position w:val="0"/>
        </w:rPr>
        <w:t>1</w:t>
      </w:r>
      <w:bookmarkEnd w:id="35"/>
      <w:r>
        <w:rPr>
          <w:color w:val="000000"/>
          <w:spacing w:val="0"/>
          <w:w w:val="100"/>
          <w:position w:val="0"/>
        </w:rPr>
        <w:t>、同时按照国际会计准则与按中国会计准则披露的财务报告中净利润和净资产差异情况</w:t>
      </w:r>
      <w:bookmarkEnd w:id="33"/>
      <w:bookmarkEnd w:id="34"/>
      <w:bookmarkEnd w:id="36"/>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归属于上市公司普通股股东的净资产</w:t>
            </w:r>
          </w:p>
        </w:tc>
      </w:tr>
      <w:tr>
        <w:trPr>
          <w:trHeight w:val="39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146,713,211.97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111,436,631.79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1,405,618,584.05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1,229,449,435.72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b/>
          <w:bCs/>
          <w:color w:val="000000"/>
          <w:spacing w:val="0"/>
          <w:w w:val="100"/>
          <w:position w:val="0"/>
        </w:rPr>
        <w:t>2</w:t>
      </w:r>
      <w:bookmarkEnd w:id="39"/>
      <w:r>
        <w:rPr>
          <w:color w:val="000000"/>
          <w:spacing w:val="0"/>
          <w:w w:val="100"/>
          <w:position w:val="0"/>
        </w:rPr>
        <w:t>、同时按照境外会计准则与按中国会计准则披露的财务报告中净利润和净资产差异情况</w:t>
      </w:r>
      <w:bookmarkEnd w:id="37"/>
      <w:bookmarkEnd w:id="38"/>
      <w:bookmarkEnd w:id="40"/>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39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146,713,211.97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111,436,631.79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1,405,618,584.05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1,229,449,435.72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41" w:name="bookmark41"/>
      <w:bookmarkStart w:id="42" w:name="bookmark42"/>
      <w:bookmarkStart w:id="43" w:name="bookmark43"/>
      <w:bookmarkStart w:id="44" w:name="bookmark44"/>
      <w:r>
        <w:rPr>
          <w:rFonts w:ascii="Times New Roman" w:eastAsia="Times New Roman" w:hAnsi="Times New Roman" w:cs="Times New Roman"/>
          <w:b/>
          <w:bCs/>
          <w:color w:val="000000"/>
          <w:spacing w:val="0"/>
          <w:w w:val="100"/>
          <w:position w:val="0"/>
        </w:rPr>
        <w:t>3</w:t>
      </w:r>
      <w:bookmarkEnd w:id="43"/>
      <w:r>
        <w:rPr>
          <w:color w:val="000000"/>
          <w:spacing w:val="0"/>
          <w:w w:val="100"/>
          <w:position w:val="0"/>
        </w:rPr>
        <w:t>、境内外会计准则下会计数据差异说明</w:t>
      </w:r>
      <w:bookmarkEnd w:id="41"/>
      <w:bookmarkEnd w:id="42"/>
      <w:bookmarkEnd w:id="4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三</w:t>
      </w:r>
      <w:bookmarkEnd w:id="47"/>
      <w:r>
        <w:rPr>
          <w:color w:val="000000"/>
          <w:spacing w:val="0"/>
          <w:w w:val="100"/>
          <w:position w:val="0"/>
          <w:sz w:val="24"/>
          <w:szCs w:val="24"/>
        </w:rPr>
        <w:t>、非经常性损益的项目及金额</w:t>
      </w:r>
      <w:bookmarkEnd w:id="45"/>
      <w:bookmarkEnd w:id="46"/>
      <w:bookmarkEnd w:id="48"/>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2013</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2012</w:t>
            </w:r>
            <w:r>
              <w:rPr>
                <w:rFonts w:ascii="SimSun" w:eastAsia="SimSun" w:hAnsi="SimSun" w:cs="SimSun"/>
                <w:color w:val="000000"/>
                <w:spacing w:val="0"/>
                <w:w w:val="100"/>
                <w:position w:val="0"/>
              </w:rPr>
              <w:t>年金额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2011</w:t>
            </w:r>
            <w:r>
              <w:rPr>
                <w:rFonts w:ascii="SimSun" w:eastAsia="SimSun" w:hAnsi="SimSun" w:cs="SimSun"/>
                <w:color w:val="000000"/>
                <w:spacing w:val="0"/>
                <w:w w:val="100"/>
                <w:position w:val="0"/>
              </w:rPr>
              <w:t>年金额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非流动资产处置损益（包括已计提资产减</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-32,143.41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1,386.74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11,511,300.00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8,688,250.00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5,791,200.00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-4,367,499.07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-108,120.78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-28,100.00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1,094,340.92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1,306,069.38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865,138.01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915,556.65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5,101,759.95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7,251,181.67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4,899,348.73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w:t>
      </w:r>
      <w:r>
        <w:rPr>
          <w:color w:val="000000"/>
          <w:spacing w:val="0"/>
          <w:w w:val="100"/>
          <w:position w:val="0"/>
        </w:rPr>
        <w:t>适用寸不适用</w:t>
      </w:r>
    </w:p>
    <w:p>
      <w:pPr>
        <w:pStyle w:val="Style24"/>
        <w:keepNext/>
        <w:keepLines/>
        <w:widowControl w:val="0"/>
        <w:shd w:val="clear" w:color="auto" w:fill="auto"/>
        <w:bidi w:val="0"/>
        <w:spacing w:before="0" w:after="2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sz w:val="24"/>
          <w:szCs w:val="24"/>
        </w:rPr>
        <w:t>四</w:t>
      </w:r>
      <w:bookmarkEnd w:id="51"/>
      <w:r>
        <w:rPr>
          <w:color w:val="000000"/>
          <w:spacing w:val="0"/>
          <w:w w:val="100"/>
          <w:position w:val="0"/>
          <w:sz w:val="24"/>
          <w:szCs w:val="24"/>
        </w:rPr>
        <w:t>、重大风险提示</w:t>
      </w:r>
      <w:bookmarkEnd w:id="49"/>
      <w:bookmarkEnd w:id="50"/>
      <w:bookmarkEnd w:id="52"/>
    </w:p>
    <w:p>
      <w:pPr>
        <w:pStyle w:val="Style36"/>
        <w:keepNext w:val="0"/>
        <w:keepLines w:val="0"/>
        <w:widowControl w:val="0"/>
        <w:shd w:val="clear" w:color="auto" w:fill="auto"/>
        <w:bidi w:val="0"/>
        <w:spacing w:before="0" w:after="0" w:line="319" w:lineRule="exact"/>
        <w:ind w:left="0" w:right="0" w:firstLine="440"/>
        <w:jc w:val="left"/>
        <w:sectPr>
          <w:footnotePr>
            <w:pos w:val="pageBottom"/>
            <w:numFmt w:val="decimal"/>
            <w:numRestart w:val="continuous"/>
          </w:footnotePr>
          <w:pgSz w:w="11900" w:h="16840"/>
          <w:pgMar w:top="1450" w:right="1127" w:bottom="1743" w:left="1092" w:header="0" w:footer="3" w:gutter="0"/>
          <w:cols w:space="720"/>
          <w:noEndnote/>
          <w:rtlGutter w:val="0"/>
          <w:docGrid w:linePitch="360"/>
        </w:sectPr>
      </w:pPr>
      <w:r>
        <w:rPr>
          <w:color w:val="000000"/>
          <w:spacing w:val="0"/>
          <w:w w:val="100"/>
          <w:position w:val="0"/>
        </w:rPr>
        <w:t xml:space="preserve">虽然公司推出了 </w:t>
      </w:r>
      <w:r>
        <w:rPr>
          <w:rFonts w:ascii="Times New Roman" w:eastAsia="Times New Roman" w:hAnsi="Times New Roman" w:cs="Times New Roman"/>
          <w:color w:val="000000"/>
          <w:spacing w:val="0"/>
          <w:w w:val="100"/>
          <w:position w:val="0"/>
        </w:rPr>
        <w:t>2014</w:t>
      </w:r>
      <w:r>
        <w:rPr>
          <w:rFonts w:ascii="Arial Unicode MS" w:eastAsia="Arial Unicode MS" w:hAnsi="Arial Unicode MS" w:cs="Arial Unicode MS"/>
          <w:color w:val="000000"/>
          <w:spacing w:val="0"/>
          <w:w w:val="100"/>
          <w:position w:val="0"/>
          <w:sz w:val="17"/>
          <w:szCs w:val="17"/>
        </w:rPr>
        <w:t>〜</w:t>
      </w:r>
      <w:r>
        <w:rPr>
          <w:rFonts w:ascii="Times New Roman" w:eastAsia="Times New Roman" w:hAnsi="Times New Roman" w:cs="Times New Roman"/>
          <w:color w:val="000000"/>
          <w:spacing w:val="0"/>
          <w:w w:val="100"/>
          <w:position w:val="0"/>
        </w:rPr>
        <w:t>2016</w:t>
      </w:r>
      <w:r>
        <w:rPr>
          <w:color w:val="000000"/>
          <w:spacing w:val="0"/>
          <w:w w:val="100"/>
          <w:position w:val="0"/>
        </w:rPr>
        <w:t>年度的股权激励方案，对业绩保持高速成长有一定的预期，但是，面对技 术的不断创新、市场竞争的持续和兼并收购后的整合风险等因素，公司在下一年度的业务发展和经营活动 仍然存在着一定的风险。</w:t>
      </w:r>
    </w:p>
    <w:p>
      <w:pPr>
        <w:widowControl w:val="0"/>
        <w:spacing w:line="240" w:lineRule="exact"/>
        <w:rPr>
          <w:sz w:val="19"/>
          <w:szCs w:val="19"/>
        </w:rPr>
      </w:pPr>
    </w:p>
    <w:p>
      <w:pPr>
        <w:widowControl w:val="0"/>
        <w:spacing w:line="240" w:lineRule="exact"/>
        <w:rPr>
          <w:sz w:val="19"/>
          <w:szCs w:val="19"/>
        </w:rPr>
      </w:pPr>
    </w:p>
    <w:p>
      <w:pPr>
        <w:widowControl w:val="0"/>
        <w:spacing w:before="0" w:after="0" w:line="240" w:lineRule="exact"/>
        <w:rPr>
          <w:sz w:val="19"/>
          <w:szCs w:val="19"/>
        </w:rPr>
      </w:pPr>
    </w:p>
    <w:p>
      <w:pPr>
        <w:widowControl w:val="0"/>
        <w:spacing w:line="1" w:lineRule="exact"/>
        <w:sectPr>
          <w:footnotePr>
            <w:pos w:val="pageBottom"/>
            <w:numFmt w:val="decimal"/>
            <w:numRestart w:val="continuous"/>
          </w:footnotePr>
          <w:pgSz w:w="11900" w:h="16840"/>
          <w:pgMar w:top="1145" w:right="747" w:bottom="1391" w:left="795" w:header="0" w:footer="3" w:gutter="0"/>
          <w:cols w:space="720"/>
          <w:noEndnote/>
          <w:rtlGutter w:val="0"/>
          <w:docGrid w:linePitch="360"/>
        </w:sectPr>
      </w:pPr>
    </w:p>
    <w:p>
      <w:pPr>
        <w:pStyle w:val="Style14"/>
        <w:keepNext/>
        <w:keepLines/>
        <w:widowControl w:val="0"/>
        <w:shd w:val="clear" w:color="auto" w:fill="auto"/>
        <w:bidi w:val="0"/>
        <w:spacing w:before="0" w:after="520" w:line="240" w:lineRule="auto"/>
        <w:ind w:left="0" w:right="0" w:firstLine="0"/>
        <w:jc w:val="center"/>
      </w:pPr>
      <w:bookmarkStart w:id="53" w:name="bookmark53"/>
      <w:bookmarkStart w:id="54" w:name="bookmark54"/>
      <w:bookmarkStart w:id="55" w:name="bookmark55"/>
      <w:r>
        <w:rPr>
          <w:color w:val="000000"/>
          <w:spacing w:val="0"/>
          <w:w w:val="100"/>
          <w:position w:val="0"/>
        </w:rPr>
        <w:t>第四节董事会报告</w:t>
      </w:r>
      <w:bookmarkEnd w:id="53"/>
      <w:bookmarkEnd w:id="54"/>
      <w:bookmarkEnd w:id="55"/>
    </w:p>
    <w:p>
      <w:pPr>
        <w:pStyle w:val="Style24"/>
        <w:keepNext/>
        <w:keepLines/>
        <w:widowControl w:val="0"/>
        <w:shd w:val="clear" w:color="auto" w:fill="auto"/>
        <w:bidi w:val="0"/>
        <w:spacing w:before="0" w:line="240" w:lineRule="auto"/>
        <w:ind w:left="0" w:right="0" w:firstLine="280"/>
        <w:jc w:val="both"/>
      </w:pPr>
      <w:bookmarkStart w:id="56" w:name="bookmark56"/>
      <w:bookmarkStart w:id="57" w:name="bookmark57"/>
      <w:bookmarkStart w:id="58" w:name="bookmark58"/>
      <w:r>
        <w:rPr>
          <w:color w:val="000000"/>
          <w:spacing w:val="0"/>
          <w:w w:val="100"/>
          <w:position w:val="0"/>
          <w:sz w:val="24"/>
          <w:szCs w:val="24"/>
        </w:rPr>
        <w:t>、管理层讨论与分析</w:t>
      </w:r>
      <w:bookmarkEnd w:id="56"/>
      <w:bookmarkEnd w:id="57"/>
      <w:bookmarkEnd w:id="58"/>
    </w:p>
    <w:p>
      <w:pPr>
        <w:pStyle w:val="Style36"/>
        <w:keepNext w:val="0"/>
        <w:keepLines w:val="0"/>
        <w:widowControl w:val="0"/>
        <w:shd w:val="clear" w:color="auto" w:fill="auto"/>
        <w:bidi w:val="0"/>
        <w:spacing w:before="0" w:after="320" w:line="240" w:lineRule="auto"/>
        <w:ind w:left="0" w:right="0" w:firstLine="0"/>
        <w:jc w:val="both"/>
      </w:pPr>
      <w:bookmarkStart w:id="59" w:name="bookmark59"/>
      <w:r>
        <w:rPr>
          <w:rFonts w:ascii="Times New Roman" w:eastAsia="Times New Roman" w:hAnsi="Times New Roman" w:cs="Times New Roman"/>
          <w:b/>
          <w:bCs/>
          <w:color w:val="000000"/>
          <w:spacing w:val="0"/>
          <w:w w:val="100"/>
          <w:position w:val="0"/>
        </w:rPr>
        <w:t>1</w:t>
      </w:r>
      <w:bookmarkEnd w:id="59"/>
      <w:r>
        <w:rPr>
          <w:color w:val="000000"/>
          <w:spacing w:val="0"/>
          <w:w w:val="100"/>
          <w:position w:val="0"/>
        </w:rPr>
        <w:t>、报告期内主要业务回顾</w:t>
      </w:r>
    </w:p>
    <w:p>
      <w:pPr>
        <w:pStyle w:val="Style36"/>
        <w:keepNext w:val="0"/>
        <w:keepLines w:val="0"/>
        <w:widowControl w:val="0"/>
        <w:shd w:val="clear" w:color="auto" w:fill="auto"/>
        <w:bidi w:val="0"/>
        <w:spacing w:before="0" w:after="320" w:line="31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年，公司秉承“价值源于专业、服务追求卓越”的经营理念，各项业务保持了持续、平稳、健康地 发展。报告期内，公司实现营业收入</w:t>
      </w:r>
      <w:r>
        <w:rPr>
          <w:rFonts w:ascii="Times New Roman" w:eastAsia="Times New Roman" w:hAnsi="Times New Roman" w:cs="Times New Roman"/>
          <w:color w:val="000000"/>
          <w:spacing w:val="0"/>
          <w:w w:val="100"/>
          <w:position w:val="0"/>
        </w:rPr>
        <w:t>1,213,069,756.79</w:t>
      </w:r>
      <w:r>
        <w:rPr>
          <w:color w:val="000000"/>
          <w:spacing w:val="0"/>
          <w:w w:val="100"/>
          <w:position w:val="0"/>
        </w:rPr>
        <w:t>元，同比增长</w:t>
      </w:r>
      <w:r>
        <w:rPr>
          <w:rFonts w:ascii="Times New Roman" w:eastAsia="Times New Roman" w:hAnsi="Times New Roman" w:cs="Times New Roman"/>
          <w:color w:val="000000"/>
          <w:spacing w:val="0"/>
          <w:w w:val="100"/>
          <w:position w:val="0"/>
        </w:rPr>
        <w:t>37.11%%</w:t>
      </w:r>
      <w:r>
        <w:rPr>
          <w:color w:val="000000"/>
          <w:spacing w:val="0"/>
          <w:w w:val="100"/>
          <w:position w:val="0"/>
        </w:rPr>
        <w:t>；实现利润总额</w:t>
      </w:r>
      <w:r>
        <w:rPr>
          <w:rFonts w:ascii="Times New Roman" w:eastAsia="Times New Roman" w:hAnsi="Times New Roman" w:cs="Times New Roman"/>
          <w:color w:val="000000"/>
          <w:spacing w:val="0"/>
          <w:w w:val="100"/>
          <w:position w:val="0"/>
        </w:rPr>
        <w:t xml:space="preserve">143,947,214.15 </w:t>
      </w:r>
      <w:r>
        <w:rPr>
          <w:color w:val="000000"/>
          <w:spacing w:val="0"/>
          <w:w w:val="100"/>
          <w:position w:val="0"/>
        </w:rPr>
        <w:t>元，同比增长</w:t>
      </w:r>
      <w:r>
        <w:rPr>
          <w:rFonts w:ascii="Times New Roman" w:eastAsia="Times New Roman" w:hAnsi="Times New Roman" w:cs="Times New Roman"/>
          <w:color w:val="000000"/>
          <w:spacing w:val="0"/>
          <w:w w:val="100"/>
          <w:position w:val="0"/>
        </w:rPr>
        <w:t>14.47%</w:t>
      </w:r>
      <w:r>
        <w:rPr>
          <w:color w:val="000000"/>
          <w:spacing w:val="0"/>
          <w:w w:val="100"/>
          <w:position w:val="0"/>
        </w:rPr>
        <w:t>；</w:t>
      </w:r>
      <w:r>
        <w:rPr>
          <w:color w:val="000000"/>
          <w:spacing w:val="0"/>
          <w:w w:val="100"/>
          <w:position w:val="0"/>
        </w:rPr>
        <w:t>实现净利润</w:t>
      </w:r>
      <w:r>
        <w:rPr>
          <w:rFonts w:ascii="Times New Roman" w:eastAsia="Times New Roman" w:hAnsi="Times New Roman" w:cs="Times New Roman"/>
          <w:color w:val="000000"/>
          <w:spacing w:val="0"/>
          <w:w w:val="100"/>
          <w:position w:val="0"/>
        </w:rPr>
        <w:t>146,713,211.97</w:t>
      </w:r>
      <w:r>
        <w:rPr>
          <w:color w:val="000000"/>
          <w:spacing w:val="0"/>
          <w:w w:val="100"/>
          <w:position w:val="0"/>
        </w:rPr>
        <w:t>元，同比增长</w:t>
      </w:r>
      <w:r>
        <w:rPr>
          <w:rFonts w:ascii="Times New Roman" w:eastAsia="Times New Roman" w:hAnsi="Times New Roman" w:cs="Times New Roman"/>
          <w:color w:val="000000"/>
          <w:spacing w:val="0"/>
          <w:w w:val="100"/>
          <w:position w:val="0"/>
        </w:rPr>
        <w:t>31.66%</w:t>
      </w:r>
      <w:r>
        <w:rPr>
          <w:color w:val="000000"/>
          <w:spacing w:val="0"/>
          <w:w w:val="100"/>
          <w:position w:val="0"/>
        </w:rPr>
        <w:t>。业务增长在</w:t>
      </w:r>
      <w:r>
        <w:rPr>
          <w:rFonts w:ascii="Times New Roman" w:eastAsia="Times New Roman" w:hAnsi="Times New Roman" w:cs="Times New Roman"/>
          <w:color w:val="000000"/>
          <w:spacing w:val="0"/>
          <w:w w:val="100"/>
          <w:position w:val="0"/>
        </w:rPr>
        <w:t>2013</w:t>
      </w:r>
      <w:r>
        <w:rPr>
          <w:color w:val="000000"/>
          <w:spacing w:val="0"/>
          <w:w w:val="100"/>
          <w:position w:val="0"/>
        </w:rPr>
        <w:t>年度态势比较良</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报告期内，公司围绕行业应用软件、专业</w:t>
      </w:r>
      <w:r>
        <w:rPr>
          <w:rFonts w:ascii="Times New Roman" w:eastAsia="Times New Roman" w:hAnsi="Times New Roman" w:cs="Times New Roman"/>
          <w:color w:val="000000"/>
          <w:spacing w:val="0"/>
          <w:w w:val="100"/>
          <w:position w:val="0"/>
        </w:rPr>
        <w:t>IT</w:t>
      </w:r>
      <w:r>
        <w:rPr>
          <w:color w:val="000000"/>
          <w:spacing w:val="0"/>
          <w:w w:val="100"/>
          <w:position w:val="0"/>
        </w:rPr>
        <w:t>服务及整体解决方案三大主营业务，在智慧民生服务等行 业的优势地位进一步巩固。与此同时，公司积极加快全国拓展的步伐，进一步完善在市场营销方面的能力。 截至报告期末，公司围绕主营业务在全国各地设立的分子公司累计已达到</w:t>
      </w:r>
      <w:r>
        <w:rPr>
          <w:rFonts w:ascii="Times New Roman" w:eastAsia="Times New Roman" w:hAnsi="Times New Roman" w:cs="Times New Roman"/>
          <w:color w:val="000000"/>
          <w:spacing w:val="0"/>
          <w:w w:val="100"/>
          <w:position w:val="0"/>
        </w:rPr>
        <w:t>41</w:t>
      </w:r>
      <w:r>
        <w:rPr>
          <w:color w:val="000000"/>
          <w:spacing w:val="0"/>
          <w:w w:val="100"/>
          <w:position w:val="0"/>
        </w:rPr>
        <w:t>家，覆盖全国。</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公司继续保持对研发的投入，主营业务领域的产品研发能力不断提升，报告期内新增专利</w:t>
      </w:r>
      <w:r>
        <w:rPr>
          <w:rFonts w:ascii="Times New Roman" w:eastAsia="Times New Roman" w:hAnsi="Times New Roman" w:cs="Times New Roman"/>
          <w:color w:val="000000"/>
          <w:spacing w:val="0"/>
          <w:w w:val="100"/>
          <w:position w:val="0"/>
        </w:rPr>
        <w:t>2</w:t>
      </w:r>
      <w:r>
        <w:rPr>
          <w:color w:val="000000"/>
          <w:spacing w:val="0"/>
          <w:w w:val="100"/>
          <w:position w:val="0"/>
        </w:rPr>
        <w:t>项、主要 软件著作权</w:t>
      </w:r>
      <w:r>
        <w:rPr>
          <w:rFonts w:ascii="Times New Roman" w:eastAsia="Times New Roman" w:hAnsi="Times New Roman" w:cs="Times New Roman"/>
          <w:color w:val="000000"/>
          <w:spacing w:val="0"/>
          <w:w w:val="100"/>
          <w:position w:val="0"/>
        </w:rPr>
        <w:t>59</w:t>
      </w:r>
      <w:r>
        <w:rPr>
          <w:color w:val="000000"/>
          <w:spacing w:val="0"/>
          <w:w w:val="100"/>
          <w:position w:val="0"/>
        </w:rPr>
        <w:t>项，为技术产品化打下了基础。同时，</w:t>
      </w:r>
      <w:r>
        <w:rPr>
          <w:rFonts w:ascii="Times New Roman" w:eastAsia="Times New Roman" w:hAnsi="Times New Roman" w:cs="Times New Roman"/>
          <w:color w:val="000000"/>
          <w:spacing w:val="0"/>
          <w:w w:val="100"/>
          <w:position w:val="0"/>
        </w:rPr>
        <w:t>5</w:t>
      </w:r>
      <w:r>
        <w:rPr>
          <w:color w:val="000000"/>
          <w:spacing w:val="0"/>
          <w:w w:val="100"/>
          <w:position w:val="0"/>
        </w:rPr>
        <w:t>个募投项目均已执行完毕。</w:t>
      </w:r>
    </w:p>
    <w:p>
      <w:pPr>
        <w:pStyle w:val="Style36"/>
        <w:keepNext w:val="0"/>
        <w:keepLines w:val="0"/>
        <w:widowControl w:val="0"/>
        <w:shd w:val="clear" w:color="auto" w:fill="auto"/>
        <w:bidi w:val="0"/>
        <w:spacing w:before="0" w:after="320" w:line="326"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2014</w:t>
      </w:r>
      <w:r>
        <w:rPr>
          <w:color w:val="000000"/>
          <w:spacing w:val="0"/>
          <w:w w:val="100"/>
          <w:position w:val="0"/>
        </w:rPr>
        <w:t>年，公司骨干团队将在股权激励计划的正向作用效应下，以积极进取的精神面貌，奋勇拼搏, 争取更大的股东回报。</w:t>
      </w:r>
    </w:p>
    <w:p>
      <w:pPr>
        <w:pStyle w:val="Style36"/>
        <w:keepNext w:val="0"/>
        <w:keepLines w:val="0"/>
        <w:widowControl w:val="0"/>
        <w:shd w:val="clear" w:color="auto" w:fill="auto"/>
        <w:bidi w:val="0"/>
        <w:spacing w:before="0" w:after="320" w:line="240" w:lineRule="auto"/>
        <w:ind w:left="0" w:right="0" w:firstLine="0"/>
        <w:jc w:val="both"/>
      </w:pPr>
      <w:bookmarkStart w:id="60" w:name="bookmark60"/>
      <w:r>
        <w:rPr>
          <w:rFonts w:ascii="Times New Roman" w:eastAsia="Times New Roman" w:hAnsi="Times New Roman" w:cs="Times New Roman"/>
          <w:b/>
          <w:bCs/>
          <w:color w:val="000000"/>
          <w:spacing w:val="0"/>
          <w:w w:val="100"/>
          <w:position w:val="0"/>
        </w:rPr>
        <w:t>2</w:t>
      </w:r>
      <w:bookmarkEnd w:id="60"/>
      <w:r>
        <w:rPr>
          <w:color w:val="000000"/>
          <w:spacing w:val="0"/>
          <w:w w:val="100"/>
          <w:position w:val="0"/>
        </w:rPr>
        <w:t>、报告期内主要经营情况</w:t>
      </w:r>
    </w:p>
    <w:p>
      <w:pPr>
        <w:pStyle w:val="Style36"/>
        <w:keepNext w:val="0"/>
        <w:keepLines w:val="0"/>
        <w:widowControl w:val="0"/>
        <w:shd w:val="clear" w:color="auto" w:fill="auto"/>
        <w:bidi w:val="0"/>
        <w:spacing w:before="0" w:after="360" w:line="240" w:lineRule="auto"/>
        <w:ind w:left="0" w:right="0"/>
        <w:jc w:val="both"/>
      </w:pPr>
      <w:bookmarkStart w:id="61" w:name="bookmark61"/>
      <w:r>
        <w:rPr>
          <w:rFonts w:ascii="Times New Roman" w:eastAsia="Times New Roman" w:hAnsi="Times New Roman" w:cs="Times New Roman"/>
          <w:b/>
          <w:bCs/>
          <w:color w:val="000000"/>
          <w:spacing w:val="0"/>
          <w:w w:val="100"/>
          <w:position w:val="0"/>
        </w:rPr>
        <w:t>（</w:t>
      </w:r>
      <w:bookmarkEnd w:id="61"/>
      <w:r>
        <w:rPr>
          <w:rFonts w:ascii="Times New Roman" w:eastAsia="Times New Roman" w:hAnsi="Times New Roman" w:cs="Times New Roman"/>
          <w:b/>
          <w:bCs/>
          <w:color w:val="000000"/>
          <w:spacing w:val="0"/>
          <w:w w:val="100"/>
          <w:position w:val="0"/>
        </w:rPr>
        <w:t>1）</w:t>
      </w:r>
      <w:r>
        <w:rPr>
          <w:color w:val="000000"/>
          <w:spacing w:val="0"/>
          <w:w w:val="100"/>
          <w:position w:val="0"/>
        </w:rPr>
        <w:t>主营业务分析</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概述</w:t>
      </w:r>
    </w:p>
    <w:p>
      <w:pPr>
        <w:pStyle w:val="Style36"/>
        <w:keepNext w:val="0"/>
        <w:keepLines w:val="0"/>
        <w:widowControl w:val="0"/>
        <w:shd w:val="clear" w:color="auto" w:fill="auto"/>
        <w:bidi w:val="0"/>
        <w:spacing w:before="0" w:after="0" w:line="319"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年度，公司主营业务营业收入较上期同期增长</w:t>
      </w:r>
      <w:r>
        <w:rPr>
          <w:rFonts w:ascii="Times New Roman" w:eastAsia="Times New Roman" w:hAnsi="Times New Roman" w:cs="Times New Roman"/>
          <w:color w:val="000000"/>
          <w:spacing w:val="0"/>
          <w:w w:val="100"/>
          <w:position w:val="0"/>
        </w:rPr>
        <w:t>37.11%</w:t>
      </w:r>
      <w:r>
        <w:rPr>
          <w:color w:val="000000"/>
          <w:spacing w:val="0"/>
          <w:w w:val="100"/>
          <w:position w:val="0"/>
        </w:rPr>
        <w:t>，净利润增长</w:t>
      </w:r>
      <w:r>
        <w:rPr>
          <w:rFonts w:ascii="Times New Roman" w:eastAsia="Times New Roman" w:hAnsi="Times New Roman" w:cs="Times New Roman"/>
          <w:color w:val="000000"/>
          <w:spacing w:val="0"/>
          <w:w w:val="100"/>
          <w:position w:val="0"/>
        </w:rPr>
        <w:t>31.66%</w:t>
      </w:r>
      <w:r>
        <w:rPr>
          <w:color w:val="000000"/>
          <w:spacing w:val="0"/>
          <w:w w:val="100"/>
          <w:position w:val="0"/>
        </w:rPr>
        <w:t xml:space="preserve">，销售费用同比增长 </w:t>
      </w:r>
      <w:r>
        <w:rPr>
          <w:rFonts w:ascii="Times New Roman" w:eastAsia="Times New Roman" w:hAnsi="Times New Roman" w:cs="Times New Roman"/>
          <w:color w:val="000000"/>
          <w:spacing w:val="0"/>
          <w:w w:val="100"/>
          <w:position w:val="0"/>
        </w:rPr>
        <w:t>42.65%</w:t>
      </w:r>
      <w:r>
        <w:rPr>
          <w:color w:val="000000"/>
          <w:spacing w:val="0"/>
          <w:w w:val="100"/>
          <w:position w:val="0"/>
        </w:rPr>
        <w:t>，管理费用同比增长</w:t>
      </w:r>
      <w:r>
        <w:rPr>
          <w:rFonts w:ascii="Times New Roman" w:eastAsia="Times New Roman" w:hAnsi="Times New Roman" w:cs="Times New Roman"/>
          <w:color w:val="000000"/>
          <w:spacing w:val="0"/>
          <w:w w:val="100"/>
          <w:position w:val="0"/>
        </w:rPr>
        <w:t>35.20%</w:t>
      </w:r>
      <w:r>
        <w:rPr>
          <w:color w:val="000000"/>
          <w:spacing w:val="0"/>
          <w:w w:val="100"/>
          <w:position w:val="0"/>
        </w:rPr>
        <w:t>。公司业务拓展到全国的步伐进一步加快，在营业收入增长的同时， 也造成了销售费用和管理费用的增长，但是，区域拓展为未来的主营业务发展做了一定的准备。</w:t>
      </w:r>
    </w:p>
    <w:p>
      <w:pPr>
        <w:pStyle w:val="Style28"/>
        <w:keepNext w:val="0"/>
        <w:keepLines w:val="0"/>
        <w:widowControl w:val="0"/>
        <w:shd w:val="clear" w:color="auto" w:fill="auto"/>
        <w:tabs>
          <w:tab w:pos="344" w:val="left"/>
        </w:tabs>
        <w:bidi w:val="0"/>
        <w:spacing w:before="0" w:after="0" w:line="319" w:lineRule="exact"/>
        <w:ind w:left="0" w:right="0" w:firstLine="0"/>
        <w:jc w:val="left"/>
      </w:pPr>
      <w:bookmarkStart w:id="62" w:name="bookmark62"/>
      <w:r>
        <w:rPr>
          <w:rFonts w:ascii="Times New Roman" w:eastAsia="Times New Roman" w:hAnsi="Times New Roman" w:cs="Times New Roman"/>
          <w:color w:val="000000"/>
          <w:spacing w:val="0"/>
          <w:w w:val="100"/>
          <w:position w:val="0"/>
        </w:rPr>
        <w:t>2</w:t>
      </w:r>
      <w:bookmarkEnd w:id="62"/>
      <w:r>
        <w:rPr>
          <w:rFonts w:ascii="Times New Roman" w:eastAsia="Times New Roman" w:hAnsi="Times New Roman" w:cs="Times New Roman"/>
          <w:color w:val="000000"/>
          <w:spacing w:val="0"/>
          <w:w w:val="100"/>
          <w:position w:val="0"/>
        </w:rPr>
        <w:t>）</w:t>
        <w:tab/>
      </w:r>
      <w:r>
        <w:rPr>
          <w:color w:val="000000"/>
          <w:spacing w:val="0"/>
          <w:w w:val="100"/>
          <w:position w:val="0"/>
        </w:rPr>
        <w:t>报告期利润构成或利润来源发生重大变动的说明</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无</w:t>
      </w:r>
    </w:p>
    <w:p>
      <w:pPr>
        <w:pStyle w:val="Style7"/>
        <w:keepNext w:val="0"/>
        <w:keepLines w:val="0"/>
        <w:widowControl w:val="0"/>
        <w:shd w:val="clear" w:color="auto" w:fill="auto"/>
        <w:tabs>
          <w:tab w:pos="344" w:val="left"/>
        </w:tabs>
        <w:bidi w:val="0"/>
        <w:spacing w:before="0" w:after="140" w:line="319" w:lineRule="exact"/>
        <w:ind w:left="0" w:right="0" w:firstLine="0"/>
        <w:jc w:val="left"/>
      </w:pPr>
      <w:bookmarkStart w:id="63" w:name="bookmark63"/>
      <w:r>
        <w:rPr>
          <w:color w:val="000000"/>
          <w:spacing w:val="0"/>
          <w:w w:val="100"/>
          <w:position w:val="0"/>
        </w:rPr>
        <w:t>3</w:t>
      </w:r>
      <w:bookmarkEnd w:id="63"/>
      <w:r>
        <w:rPr>
          <w:color w:val="000000"/>
          <w:spacing w:val="0"/>
          <w:w w:val="100"/>
          <w:position w:val="0"/>
        </w:rPr>
        <w:t>）</w:t>
        <w:tab/>
      </w:r>
      <w:r>
        <w:rPr>
          <w:rFonts w:ascii="SimSun" w:eastAsia="SimSun" w:hAnsi="SimSun" w:cs="SimSun"/>
          <w:color w:val="000000"/>
          <w:spacing w:val="0"/>
          <w:w w:val="100"/>
          <w:position w:val="0"/>
        </w:rPr>
        <w:t>收入</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730250</wp:posOffset>
                </wp:positionH>
                <wp:positionV relativeFrom="paragraph">
                  <wp:posOffset>0</wp:posOffset>
                </wp:positionV>
                <wp:extent cx="3048000" cy="518160"/>
                <wp:wrapTopAndBottom/>
                <wp:docPr id="23" name="Shape 23"/>
                <a:graphic xmlns:a="http://schemas.openxmlformats.org/drawingml/2006/main">
                  <a:graphicData uri="http://schemas.microsoft.com/office/word/2010/wordprocessingShape">
                    <wps:wsp>
                      <wps:cNvSpPr txBox="1"/>
                      <wps:spPr>
                        <a:xfrm>
                          <a:ext cx="3048000" cy="518160"/>
                        </a:xfrm>
                        <a:prstGeom prst="rect"/>
                        <a:noFill/>
                      </wps:spPr>
                      <wps:txbx>
                        <w:txbxContent>
                          <w:tbl>
                            <w:tblPr>
                              <w:tblOverlap w:val="never"/>
                              <w:jc w:val="left"/>
                              <w:tblLayout w:type="fixed"/>
                            </w:tblPr>
                            <w:tblGrid>
                              <w:gridCol w:w="2395"/>
                              <w:gridCol w:w="2405"/>
                            </w:tblGrid>
                            <w:tr>
                              <w:trPr>
                                <w:tblHeade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1,213,069,756.79</w:t>
                                  </w:r>
                                </w:p>
                              </w:tc>
                            </w:tr>
                          </w:tbl>
                          <w:p>
                            <w:pPr>
                              <w:widowControl w:val="0"/>
                              <w:spacing w:line="1" w:lineRule="exact"/>
                            </w:pPr>
                          </w:p>
                        </w:txbxContent>
                      </wps:txbx>
                      <wps:bodyPr lIns="0" tIns="0" rIns="0" bIns="0">
                        <a:noAutoFit/>
                      </wps:bodyPr>
                    </wps:wsp>
                  </a:graphicData>
                </a:graphic>
              </wp:anchor>
            </w:drawing>
          </mc:Choice>
          <mc:Fallback>
            <w:pict>
              <v:shape id="_x0000_s1049" type="#_x0000_t202" style="position:absolute;margin-left:57.5pt;margin-top:0;width:240.pt;height:40.800000000000004pt;z-index:-125829375;mso-wrap-distance-left:0;mso-wrap-distance-right:0;mso-position-horizontal-relative:page" filled="f" stroked="f">
                <v:textbox inset="0,0,0,0">
                  <w:txbxContent>
                    <w:tbl>
                      <w:tblPr>
                        <w:tblOverlap w:val="never"/>
                        <w:jc w:val="left"/>
                        <w:tblLayout w:type="fixed"/>
                      </w:tblPr>
                      <w:tblGrid>
                        <w:gridCol w:w="2395"/>
                        <w:gridCol w:w="2405"/>
                      </w:tblGrid>
                      <w:tr>
                        <w:trPr>
                          <w:tblHeade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1,213,069,756.79</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3766185</wp:posOffset>
                </wp:positionH>
                <wp:positionV relativeFrom="paragraph">
                  <wp:posOffset>0</wp:posOffset>
                </wp:positionV>
                <wp:extent cx="3048000" cy="518160"/>
                <wp:wrapTopAndBottom/>
                <wp:docPr id="25" name="Shape 25"/>
                <a:graphic xmlns:a="http://schemas.openxmlformats.org/drawingml/2006/main">
                  <a:graphicData uri="http://schemas.microsoft.com/office/word/2010/wordprocessingShape">
                    <wps:wsp>
                      <wps:cNvSpPr txBox="1"/>
                      <wps:spPr>
                        <a:xfrm>
                          <a:ext cx="3048000" cy="518160"/>
                        </a:xfrm>
                        <a:prstGeom prst="rect"/>
                        <a:noFill/>
                      </wps:spPr>
                      <wps:txbx>
                        <w:txbxContent>
                          <w:tbl>
                            <w:tblPr>
                              <w:tblOverlap w:val="never"/>
                              <w:jc w:val="left"/>
                              <w:tblLayout w:type="fixed"/>
                            </w:tblPr>
                            <w:tblGrid>
                              <w:gridCol w:w="2400"/>
                              <w:gridCol w:w="2400"/>
                            </w:tblGrid>
                            <w:tr>
                              <w:trPr>
                                <w:tblHeade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同比增减情况</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884,744,328.70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w:t>
                                  </w:r>
                                </w:p>
                              </w:tc>
                            </w:tr>
                          </w:tbl>
                          <w:p>
                            <w:pPr>
                              <w:widowControl w:val="0"/>
                              <w:spacing w:line="1" w:lineRule="exact"/>
                            </w:pPr>
                          </w:p>
                        </w:txbxContent>
                      </wps:txbx>
                      <wps:bodyPr lIns="0" tIns="0" rIns="0" bIns="0">
                        <a:noAutoFit/>
                      </wps:bodyPr>
                    </wps:wsp>
                  </a:graphicData>
                </a:graphic>
              </wp:anchor>
            </w:drawing>
          </mc:Choice>
          <mc:Fallback>
            <w:pict>
              <v:shape id="_x0000_s1051" type="#_x0000_t202" style="position:absolute;margin-left:296.55000000000001pt;margin-top:0;width:240.pt;height:40.800000000000004pt;z-index:-125829373;mso-wrap-distance-left:0;mso-wrap-distance-right:0;mso-position-horizontal-relative:page" filled="f" stroked="f">
                <v:textbox inset="0,0,0,0">
                  <w:txbxContent>
                    <w:tbl>
                      <w:tblPr>
                        <w:tblOverlap w:val="never"/>
                        <w:jc w:val="left"/>
                        <w:tblLayout w:type="fixed"/>
                      </w:tblPr>
                      <w:tblGrid>
                        <w:gridCol w:w="2400"/>
                        <w:gridCol w:w="2400"/>
                      </w:tblGrid>
                      <w:tr>
                        <w:trPr>
                          <w:tblHeade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同比增减情况</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884,744,328.70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37.11%</w:t>
                            </w:r>
                          </w:p>
                        </w:tc>
                      </w:tr>
                    </w:tbl>
                    <w:p>
                      <w:pPr>
                        <w:widowControl w:val="0"/>
                        <w:spacing w:line="1" w:lineRule="exact"/>
                      </w:pPr>
                    </w:p>
                  </w:txbxContent>
                </v:textbox>
                <w10:wrap type="topAndBottom" anchorx="page"/>
              </v:shape>
            </w:pict>
          </mc:Fallback>
        </mc:AlternateContent>
      </w:r>
    </w:p>
    <w:p>
      <w:pPr>
        <w:pStyle w:val="Style28"/>
        <w:keepNext w:val="0"/>
        <w:keepLines w:val="0"/>
        <w:widowControl w:val="0"/>
        <w:shd w:val="clear" w:color="auto" w:fill="auto"/>
        <w:bidi w:val="0"/>
        <w:spacing w:before="0" w:after="40" w:line="312" w:lineRule="exact"/>
        <w:ind w:left="0" w:right="0" w:firstLine="0"/>
        <w:jc w:val="both"/>
      </w:pPr>
      <w:r>
        <w:rPr>
          <w:color w:val="000000"/>
          <w:spacing w:val="0"/>
          <w:w w:val="100"/>
          <w:position w:val="0"/>
        </w:rPr>
        <w:t>驱动收入变化的因素</w:t>
      </w:r>
    </w:p>
    <w:p>
      <w:pPr>
        <w:pStyle w:val="Style28"/>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年度，公司主营业务营业收入较上期同期增长</w:t>
      </w:r>
      <w:r>
        <w:rPr>
          <w:rFonts w:ascii="Times New Roman" w:eastAsia="Times New Roman" w:hAnsi="Times New Roman" w:cs="Times New Roman"/>
          <w:color w:val="000000"/>
          <w:spacing w:val="0"/>
          <w:w w:val="100"/>
          <w:position w:val="0"/>
        </w:rPr>
        <w:t>37.11%</w:t>
      </w:r>
      <w:r>
        <w:rPr>
          <w:color w:val="000000"/>
          <w:spacing w:val="0"/>
          <w:w w:val="100"/>
          <w:position w:val="0"/>
        </w:rPr>
        <w:t>，净利润增长</w:t>
      </w:r>
      <w:r>
        <w:rPr>
          <w:rFonts w:ascii="Times New Roman" w:eastAsia="Times New Roman" w:hAnsi="Times New Roman" w:cs="Times New Roman"/>
          <w:color w:val="000000"/>
          <w:spacing w:val="0"/>
          <w:w w:val="100"/>
          <w:position w:val="0"/>
        </w:rPr>
        <w:t>31.66%</w:t>
      </w:r>
      <w:r>
        <w:rPr>
          <w:color w:val="000000"/>
          <w:spacing w:val="0"/>
          <w:w w:val="100"/>
          <w:position w:val="0"/>
        </w:rPr>
        <w:t>，销售费用同比增长</w:t>
      </w:r>
      <w:r>
        <w:rPr>
          <w:rFonts w:ascii="Times New Roman" w:eastAsia="Times New Roman" w:hAnsi="Times New Roman" w:cs="Times New Roman"/>
          <w:color w:val="000000"/>
          <w:spacing w:val="0"/>
          <w:w w:val="100"/>
          <w:position w:val="0"/>
        </w:rPr>
        <w:t>42.65%</w:t>
      </w:r>
      <w:r>
        <w:rPr>
          <w:color w:val="000000"/>
          <w:spacing w:val="0"/>
          <w:w w:val="100"/>
          <w:position w:val="0"/>
        </w:rPr>
        <w:t>，管理费用同比 增长</w:t>
      </w:r>
      <w:r>
        <w:rPr>
          <w:rFonts w:ascii="Times New Roman" w:eastAsia="Times New Roman" w:hAnsi="Times New Roman" w:cs="Times New Roman"/>
          <w:color w:val="000000"/>
          <w:spacing w:val="0"/>
          <w:w w:val="100"/>
          <w:position w:val="0"/>
        </w:rPr>
        <w:t>35.20%</w:t>
      </w:r>
      <w:r>
        <w:rPr>
          <w:color w:val="000000"/>
          <w:spacing w:val="0"/>
          <w:w w:val="100"/>
          <w:position w:val="0"/>
        </w:rPr>
        <w:t>。</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公司实物销售收入是否大于劳务收入</w:t>
      </w:r>
    </w:p>
    <w:p>
      <w:pPr>
        <w:pStyle w:val="Style28"/>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8"/>
        <w:keepNext w:val="0"/>
        <w:keepLines w:val="0"/>
        <w:widowControl w:val="0"/>
        <w:shd w:val="clear" w:color="auto" w:fill="auto"/>
        <w:bidi w:val="0"/>
        <w:spacing w:before="0" w:line="312" w:lineRule="exact"/>
        <w:ind w:left="0" w:right="0" w:firstLine="0"/>
        <w:jc w:val="left"/>
      </w:pPr>
      <w:r>
        <w:rPr>
          <w:color w:val="000000"/>
          <w:spacing w:val="0"/>
          <w:w w:val="100"/>
          <w:position w:val="0"/>
        </w:rPr>
        <w:t>公司重大的在手订单情况</w:t>
      </w:r>
    </w:p>
    <w:p>
      <w:pPr>
        <w:pStyle w:val="Style28"/>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312" w:lineRule="exact"/>
        <w:ind w:left="0" w:right="0" w:firstLine="0"/>
        <w:jc w:val="both"/>
      </w:pPr>
      <w:r>
        <w:rPr>
          <w:color w:val="000000"/>
          <w:spacing w:val="0"/>
          <w:w w:val="100"/>
          <w:position w:val="0"/>
        </w:rPr>
        <w:t>数量分散的订单情况</w:t>
      </w:r>
      <w:r>
        <w:br w:type="page"/>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公司报告期内产品或服务发生重大变化或调整有关情况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w:t>
      </w:r>
      <w:r>
        <w:rPr>
          <w:rFonts w:ascii="Times New Roman" w:eastAsia="Times New Roman" w:hAnsi="Times New Roman" w:cs="Times New Roman"/>
          <w:color w:val="000000"/>
          <w:spacing w:val="0"/>
          <w:w w:val="100"/>
          <w:position w:val="0"/>
        </w:rPr>
        <w:t>4）</w:t>
      </w:r>
      <w:r>
        <w:rPr>
          <w:color w:val="000000"/>
          <w:spacing w:val="0"/>
          <w:w w:val="100"/>
          <w:position w:val="0"/>
        </w:rPr>
        <w:t>成本</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占营业成本比重</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占营业成本比重</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455,488,436.54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53.67%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318,800,547.83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219,881,608.66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130,082,505.15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4.64%</w:t>
            </w:r>
          </w:p>
        </w:tc>
      </w:tr>
      <w:tr>
        <w:trPr>
          <w:trHeight w:val="40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开发费用等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126,197,532.49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14.87%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93,250,023.78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15.24%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费用</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52,906,939.04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37,089,621.25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本期销售增加、相应费用增加</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159,674,548.01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118,103,479.03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本期销售增加、相应费用增加</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5,783,227.33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-5,229,613.52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210.59%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借入资金利息、发行企业债利息</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both"/>
            </w:pPr>
            <w:r>
              <w:rPr>
                <w:color w:val="000000"/>
                <w:spacing w:val="0"/>
                <w:w w:val="100"/>
                <w:position w:val="0"/>
              </w:rPr>
              <w:t>6,811,235.56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20,373,978.52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-66.57%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重点软件企业认定退税导致减少</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研发投入</w:t>
      </w:r>
    </w:p>
    <w:p>
      <w:pPr>
        <w:pStyle w:val="Style43"/>
        <w:keepNext w:val="0"/>
        <w:keepLines w:val="0"/>
        <w:widowControl w:val="0"/>
        <w:shd w:val="clear" w:color="auto" w:fill="auto"/>
        <w:bidi w:val="0"/>
        <w:spacing w:before="0" w:after="0" w:line="312" w:lineRule="exact"/>
        <w:ind w:left="0" w:right="0"/>
        <w:jc w:val="left"/>
      </w:pPr>
      <w:r>
        <w:rPr>
          <w:rFonts w:ascii="SimSun" w:eastAsia="SimSun" w:hAnsi="SimSun" w:cs="SimSun"/>
          <w:color w:val="000000"/>
          <w:spacing w:val="0"/>
          <w:w w:val="100"/>
          <w:position w:val="0"/>
        </w:rPr>
        <w:t>公司历来重视研究开发的投入，</w:t>
      </w:r>
      <w:r>
        <w:rPr>
          <w:color w:val="000000"/>
          <w:spacing w:val="0"/>
          <w:w w:val="100"/>
          <w:position w:val="0"/>
        </w:rPr>
        <w:t>2013</w:t>
      </w:r>
      <w:r>
        <w:rPr>
          <w:rFonts w:ascii="SimSun" w:eastAsia="SimSun" w:hAnsi="SimSun" w:cs="SimSun"/>
          <w:color w:val="000000"/>
          <w:spacing w:val="0"/>
          <w:w w:val="100"/>
          <w:position w:val="0"/>
        </w:rPr>
        <w:t>年度公司总研发投入</w:t>
      </w:r>
      <w:r>
        <w:rPr>
          <w:color w:val="000000"/>
          <w:spacing w:val="0"/>
          <w:w w:val="100"/>
          <w:position w:val="0"/>
        </w:rPr>
        <w:t>108,954,291.86</w:t>
      </w:r>
      <w:r>
        <w:rPr>
          <w:rFonts w:ascii="SimSun" w:eastAsia="SimSun" w:hAnsi="SimSun" w:cs="SimSun"/>
          <w:color w:val="000000"/>
          <w:spacing w:val="0"/>
          <w:w w:val="100"/>
          <w:position w:val="0"/>
        </w:rPr>
        <w:t>元，占</w:t>
      </w:r>
      <w:r>
        <w:rPr>
          <w:color w:val="000000"/>
          <w:spacing w:val="0"/>
          <w:w w:val="100"/>
          <w:position w:val="0"/>
        </w:rPr>
        <w:t>2013</w:t>
      </w:r>
      <w:r>
        <w:rPr>
          <w:rFonts w:ascii="SimSun" w:eastAsia="SimSun" w:hAnsi="SimSun" w:cs="SimSun"/>
          <w:color w:val="000000"/>
          <w:spacing w:val="0"/>
          <w:w w:val="100"/>
          <w:position w:val="0"/>
        </w:rPr>
        <w:t xml:space="preserve">年度营业收入的 </w:t>
      </w:r>
      <w:r>
        <w:rPr>
          <w:color w:val="000000"/>
          <w:spacing w:val="0"/>
          <w:w w:val="100"/>
          <w:position w:val="0"/>
        </w:rPr>
        <w:t>8.98%,</w:t>
      </w:r>
      <w:r>
        <w:rPr>
          <w:rFonts w:ascii="SimSun" w:eastAsia="SimSun" w:hAnsi="SimSun" w:cs="SimSun"/>
          <w:color w:val="000000"/>
          <w:spacing w:val="0"/>
          <w:w w:val="100"/>
          <w:position w:val="0"/>
        </w:rPr>
        <w:t>其中研发费用</w:t>
      </w:r>
      <w:r>
        <w:rPr>
          <w:color w:val="000000"/>
          <w:spacing w:val="0"/>
          <w:w w:val="100"/>
          <w:position w:val="0"/>
        </w:rPr>
        <w:t>74,719,907.36</w:t>
      </w:r>
      <w:r>
        <w:rPr>
          <w:rFonts w:ascii="SimSun" w:eastAsia="SimSun" w:hAnsi="SimSun" w:cs="SimSun"/>
          <w:color w:val="000000"/>
          <w:spacing w:val="0"/>
          <w:w w:val="100"/>
          <w:position w:val="0"/>
        </w:rPr>
        <w:t>元，募集资金投入行业产品研发总计</w:t>
      </w:r>
      <w:r>
        <w:rPr>
          <w:color w:val="000000"/>
          <w:spacing w:val="0"/>
          <w:w w:val="100"/>
          <w:position w:val="0"/>
        </w:rPr>
        <w:t>34,234,384.50</w:t>
      </w:r>
      <w:r>
        <w:rPr>
          <w:rFonts w:ascii="SimSun" w:eastAsia="SimSun" w:hAnsi="SimSun" w:cs="SimSun"/>
          <w:color w:val="000000"/>
          <w:spacing w:val="0"/>
          <w:w w:val="100"/>
          <w:position w:val="0"/>
        </w:rPr>
        <w:t>元。</w:t>
      </w:r>
      <w:r>
        <w:rPr>
          <w:color w:val="000000"/>
          <w:spacing w:val="0"/>
          <w:w w:val="100"/>
          <w:position w:val="0"/>
        </w:rPr>
        <w:t>2012</w:t>
      </w:r>
      <w:r>
        <w:rPr>
          <w:rFonts w:ascii="SimSun" w:eastAsia="SimSun" w:hAnsi="SimSun" w:cs="SimSun"/>
          <w:color w:val="000000"/>
          <w:spacing w:val="0"/>
          <w:w w:val="100"/>
          <w:position w:val="0"/>
        </w:rPr>
        <w:t>年度公司总 研发投入</w:t>
      </w:r>
      <w:r>
        <w:rPr>
          <w:color w:val="000000"/>
          <w:spacing w:val="0"/>
          <w:w w:val="100"/>
          <w:position w:val="0"/>
        </w:rPr>
        <w:t>166,469,886.06</w:t>
      </w:r>
      <w:r>
        <w:rPr>
          <w:rFonts w:ascii="SimSun" w:eastAsia="SimSun" w:hAnsi="SimSun" w:cs="SimSun"/>
          <w:color w:val="000000"/>
          <w:spacing w:val="0"/>
          <w:w w:val="100"/>
          <w:position w:val="0"/>
        </w:rPr>
        <w:t>元，占</w:t>
      </w:r>
      <w:r>
        <w:rPr>
          <w:color w:val="000000"/>
          <w:spacing w:val="0"/>
          <w:w w:val="100"/>
          <w:position w:val="0"/>
        </w:rPr>
        <w:t>2012</w:t>
      </w:r>
      <w:r>
        <w:rPr>
          <w:rFonts w:ascii="SimSun" w:eastAsia="SimSun" w:hAnsi="SimSun" w:cs="SimSun"/>
          <w:color w:val="000000"/>
          <w:spacing w:val="0"/>
          <w:w w:val="100"/>
          <w:position w:val="0"/>
        </w:rPr>
        <w:t>年度营业收入的</w:t>
      </w:r>
      <w:r>
        <w:rPr>
          <w:color w:val="000000"/>
          <w:spacing w:val="0"/>
          <w:w w:val="100"/>
          <w:position w:val="0"/>
        </w:rPr>
        <w:t>18.82%,</w:t>
      </w:r>
      <w:r>
        <w:rPr>
          <w:rFonts w:ascii="SimSun" w:eastAsia="SimSun" w:hAnsi="SimSun" w:cs="SimSun"/>
          <w:color w:val="000000"/>
          <w:spacing w:val="0"/>
          <w:w w:val="100"/>
          <w:position w:val="0"/>
        </w:rPr>
        <w:t>其中研发费用</w:t>
      </w:r>
      <w:r>
        <w:rPr>
          <w:color w:val="000000"/>
          <w:spacing w:val="0"/>
          <w:w w:val="100"/>
          <w:position w:val="0"/>
        </w:rPr>
        <w:t>61,797,054.66</w:t>
      </w:r>
      <w:r>
        <w:rPr>
          <w:rFonts w:ascii="SimSun" w:eastAsia="SimSun" w:hAnsi="SimSun" w:cs="SimSun"/>
          <w:color w:val="000000"/>
          <w:spacing w:val="0"/>
          <w:w w:val="100"/>
          <w:position w:val="0"/>
        </w:rPr>
        <w:t>元，募集资金投入 行业产品研发总计</w:t>
      </w:r>
      <w:r>
        <w:rPr>
          <w:color w:val="000000"/>
          <w:spacing w:val="0"/>
          <w:w w:val="100"/>
          <w:position w:val="0"/>
        </w:rPr>
        <w:t>104,672,831.4</w:t>
      </w:r>
      <w:r>
        <w:rPr>
          <w:rFonts w:ascii="SimSun" w:eastAsia="SimSun" w:hAnsi="SimSun" w:cs="SimSun"/>
          <w:color w:val="000000"/>
          <w:spacing w:val="0"/>
          <w:w w:val="100"/>
          <w:position w:val="0"/>
        </w:rPr>
        <w:t>元。</w:t>
      </w:r>
      <w:r>
        <w:rPr>
          <w:color w:val="000000"/>
          <w:spacing w:val="0"/>
          <w:w w:val="100"/>
          <w:position w:val="0"/>
        </w:rPr>
        <w:t>2011</w:t>
      </w:r>
      <w:r>
        <w:rPr>
          <w:rFonts w:ascii="SimSun" w:eastAsia="SimSun" w:hAnsi="SimSun" w:cs="SimSun"/>
          <w:color w:val="000000"/>
          <w:spacing w:val="0"/>
          <w:w w:val="100"/>
          <w:position w:val="0"/>
        </w:rPr>
        <w:t>年度公司总研发投入</w:t>
      </w:r>
      <w:r>
        <w:rPr>
          <w:color w:val="000000"/>
          <w:spacing w:val="0"/>
          <w:w w:val="100"/>
          <w:position w:val="0"/>
        </w:rPr>
        <w:t>113,624,399.64</w:t>
      </w:r>
      <w:r>
        <w:rPr>
          <w:rFonts w:ascii="SimSun" w:eastAsia="SimSun" w:hAnsi="SimSun" w:cs="SimSun"/>
          <w:color w:val="000000"/>
          <w:spacing w:val="0"/>
          <w:w w:val="100"/>
          <w:position w:val="0"/>
        </w:rPr>
        <w:t>元，占</w:t>
      </w:r>
      <w:r>
        <w:rPr>
          <w:color w:val="000000"/>
          <w:spacing w:val="0"/>
          <w:w w:val="100"/>
          <w:position w:val="0"/>
        </w:rPr>
        <w:t>2011</w:t>
      </w:r>
      <w:r>
        <w:rPr>
          <w:rFonts w:ascii="SimSun" w:eastAsia="SimSun" w:hAnsi="SimSun" w:cs="SimSun"/>
          <w:color w:val="000000"/>
          <w:spacing w:val="0"/>
          <w:w w:val="100"/>
          <w:position w:val="0"/>
        </w:rPr>
        <w:t xml:space="preserve">年度营业收入的 </w:t>
      </w:r>
      <w:r>
        <w:rPr>
          <w:color w:val="000000"/>
          <w:spacing w:val="0"/>
          <w:w w:val="100"/>
          <w:position w:val="0"/>
        </w:rPr>
        <w:t>16.35%,</w:t>
      </w:r>
      <w:r>
        <w:rPr>
          <w:rFonts w:ascii="SimSun" w:eastAsia="SimSun" w:hAnsi="SimSun" w:cs="SimSun"/>
          <w:color w:val="000000"/>
          <w:spacing w:val="0"/>
          <w:w w:val="100"/>
          <w:position w:val="0"/>
        </w:rPr>
        <w:t>其中研发费用</w:t>
      </w:r>
      <w:r>
        <w:rPr>
          <w:color w:val="000000"/>
          <w:spacing w:val="0"/>
          <w:w w:val="100"/>
          <w:position w:val="0"/>
        </w:rPr>
        <w:t>56,874,615.24</w:t>
      </w:r>
      <w:r>
        <w:rPr>
          <w:rFonts w:ascii="SimSun" w:eastAsia="SimSun" w:hAnsi="SimSun" w:cs="SimSun"/>
          <w:color w:val="000000"/>
          <w:spacing w:val="0"/>
          <w:w w:val="100"/>
          <w:position w:val="0"/>
        </w:rPr>
        <w:t>元，募集资金投入行业产品研发总计</w:t>
      </w:r>
      <w:r>
        <w:rPr>
          <w:color w:val="000000"/>
          <w:spacing w:val="0"/>
          <w:w w:val="100"/>
          <w:position w:val="0"/>
        </w:rPr>
        <w:t>56,749,784.4</w:t>
      </w:r>
      <w:r>
        <w:rPr>
          <w:rFonts w:ascii="SimSun" w:eastAsia="SimSun" w:hAnsi="SimSun" w:cs="SimSun"/>
          <w:color w:val="000000"/>
          <w:spacing w:val="0"/>
          <w:w w:val="100"/>
          <w:position w:val="0"/>
        </w:rPr>
        <w:t>元。</w:t>
      </w:r>
    </w:p>
    <w:p>
      <w:pPr>
        <w:pStyle w:val="Style31"/>
        <w:keepNext/>
        <w:keepLines/>
        <w:widowControl w:val="0"/>
        <w:shd w:val="clear" w:color="auto" w:fill="auto"/>
        <w:bidi w:val="0"/>
        <w:spacing w:before="0" w:after="0" w:line="312" w:lineRule="exact"/>
        <w:ind w:left="0" w:right="0" w:firstLine="440"/>
        <w:jc w:val="left"/>
      </w:pPr>
      <w:bookmarkStart w:id="64" w:name="bookmark64"/>
      <w:bookmarkStart w:id="65" w:name="bookmark65"/>
      <w:bookmarkStart w:id="66" w:name="bookmark66"/>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年度已完成</w:t>
      </w:r>
      <w:r>
        <w:rPr>
          <w:rFonts w:ascii="Times New Roman" w:eastAsia="Times New Roman" w:hAnsi="Times New Roman" w:cs="Times New Roman"/>
          <w:color w:val="000000"/>
          <w:spacing w:val="0"/>
          <w:w w:val="100"/>
          <w:position w:val="0"/>
        </w:rPr>
        <w:t>5</w:t>
      </w:r>
      <w:r>
        <w:rPr>
          <w:color w:val="000000"/>
          <w:spacing w:val="0"/>
          <w:w w:val="100"/>
          <w:position w:val="0"/>
        </w:rPr>
        <w:t xml:space="preserve">个行业产品的开发工作，均为主营业务领域的重要产品，将为公司未来的业务 扩展带来更多的营业收入；公司研发力量还研究了基于移动互联网技术、大数据技术的各类信息技术基础, 研究了不少新业务，也积累了 </w:t>
      </w:r>
      <w:r>
        <w:rPr>
          <w:rFonts w:ascii="Times New Roman" w:eastAsia="Times New Roman" w:hAnsi="Times New Roman" w:cs="Times New Roman"/>
          <w:color w:val="000000"/>
          <w:spacing w:val="0"/>
          <w:w w:val="100"/>
          <w:position w:val="0"/>
        </w:rPr>
        <w:t>20</w:t>
      </w:r>
      <w:r>
        <w:rPr>
          <w:color w:val="000000"/>
          <w:spacing w:val="0"/>
          <w:w w:val="100"/>
          <w:position w:val="0"/>
        </w:rPr>
        <w:t>余项的相关知识产权。</w:t>
      </w:r>
      <w:bookmarkEnd w:id="64"/>
      <w:bookmarkEnd w:id="65"/>
      <w:bookmarkEnd w:id="66"/>
    </w:p>
    <w:p>
      <w:pPr>
        <w:pStyle w:val="Style31"/>
        <w:keepNext/>
        <w:keepLines/>
        <w:widowControl w:val="0"/>
        <w:shd w:val="clear" w:color="auto" w:fill="auto"/>
        <w:bidi w:val="0"/>
        <w:spacing w:before="0" w:after="120" w:line="312" w:lineRule="exact"/>
        <w:ind w:left="0" w:right="0" w:firstLine="440"/>
        <w:jc w:val="left"/>
      </w:pPr>
      <w:bookmarkStart w:id="67" w:name="bookmark67"/>
      <w:bookmarkStart w:id="68" w:name="bookmark68"/>
      <w:bookmarkStart w:id="69" w:name="bookmark69"/>
      <w:r>
        <w:rPr>
          <w:color w:val="000000"/>
          <w:spacing w:val="0"/>
          <w:w w:val="100"/>
          <w:position w:val="0"/>
        </w:rPr>
        <w:t>公司将一如既往地关注新领域新技术的发展，并保持与国际领先的技术水准同步。</w:t>
      </w:r>
      <w:bookmarkEnd w:id="67"/>
      <w:bookmarkEnd w:id="68"/>
      <w:bookmarkEnd w:id="69"/>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108,954,291.86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166,469,886.06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113,624,399.64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18.82%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研发支出资本化的金额（元）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34,234,384.50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104,672,831.40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56,749,784.40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62.88%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49.95%</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资本化研发支出占当期净利</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润的比重（%）</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99.33%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70.03%</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研发投入资本化率大幅变动的原因及其合理性说明</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现金流</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1,226,793,383.57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1,000,994,325.23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22.56%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1,215,064,365.19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940,024,341.70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29.26%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11,729,018.38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60,969,983.53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-80.76%</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385,816.56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-79.67%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325,609,762.18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155,010,228.81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110.06%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-325,531,340.65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-154,624,412.25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489,541,254.00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182,730,000.00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167.9%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213,478,439.62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176,488,198.09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20.96%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276,062,814.38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6,241,801.91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4,322.81%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-37,756,043.52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-87,415,404.64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56.81%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寸适用口不适用</w:t>
      </w:r>
    </w:p>
    <w:p>
      <w:pPr>
        <w:pStyle w:val="Style31"/>
        <w:keepNext/>
        <w:keepLines/>
        <w:widowControl w:val="0"/>
        <w:shd w:val="clear" w:color="auto" w:fill="auto"/>
        <w:bidi w:val="0"/>
        <w:spacing w:before="0" w:after="0" w:line="317" w:lineRule="exact"/>
        <w:ind w:left="0" w:right="0" w:firstLine="0"/>
        <w:jc w:val="left"/>
      </w:pPr>
      <w:bookmarkStart w:id="70" w:name="bookmark70"/>
      <w:bookmarkStart w:id="71" w:name="bookmark71"/>
      <w:bookmarkStart w:id="72" w:name="bookmark72"/>
      <w:r>
        <w:rPr>
          <w:color w:val="000000"/>
          <w:spacing w:val="0"/>
          <w:w w:val="100"/>
          <w:position w:val="0"/>
        </w:rPr>
        <w:t>经营活动产生的现金流量净额同比下降</w:t>
      </w:r>
      <w:r>
        <w:rPr>
          <w:rFonts w:ascii="Times New Roman" w:eastAsia="Times New Roman" w:hAnsi="Times New Roman" w:cs="Times New Roman"/>
          <w:color w:val="000000"/>
          <w:spacing w:val="0"/>
          <w:w w:val="100"/>
          <w:position w:val="0"/>
        </w:rPr>
        <w:t>80.76%</w:t>
      </w:r>
      <w:r>
        <w:rPr>
          <w:color w:val="000000"/>
          <w:spacing w:val="0"/>
          <w:w w:val="100"/>
          <w:position w:val="0"/>
        </w:rPr>
        <w:t>，主要为报告期经营活动现金流入增幅小于现金流出增幅所 致。</w:t>
      </w:r>
      <w:bookmarkEnd w:id="70"/>
      <w:bookmarkEnd w:id="71"/>
      <w:bookmarkEnd w:id="72"/>
    </w:p>
    <w:p>
      <w:pPr>
        <w:pStyle w:val="Style31"/>
        <w:keepNext/>
        <w:keepLines/>
        <w:widowControl w:val="0"/>
        <w:shd w:val="clear" w:color="auto" w:fill="auto"/>
        <w:bidi w:val="0"/>
        <w:spacing w:before="0" w:after="0" w:line="334" w:lineRule="exact"/>
        <w:ind w:left="0" w:right="0" w:firstLine="0"/>
        <w:jc w:val="left"/>
        <w:rPr>
          <w:sz w:val="17"/>
          <w:szCs w:val="17"/>
        </w:rPr>
      </w:pPr>
      <w:bookmarkStart w:id="73" w:name="bookmark73"/>
      <w:bookmarkStart w:id="74" w:name="bookmark74"/>
      <w:bookmarkStart w:id="75" w:name="bookmark75"/>
      <w:r>
        <w:rPr>
          <w:color w:val="000000"/>
          <w:spacing w:val="0"/>
          <w:w w:val="100"/>
          <w:position w:val="0"/>
          <w:sz w:val="20"/>
          <w:szCs w:val="20"/>
        </w:rPr>
        <w:t>投资活动产生的现金流量净额同比下降</w:t>
      </w:r>
      <w:r>
        <w:rPr>
          <w:rFonts w:ascii="Times New Roman" w:eastAsia="Times New Roman" w:hAnsi="Times New Roman" w:cs="Times New Roman"/>
          <w:color w:val="000000"/>
          <w:spacing w:val="0"/>
          <w:w w:val="100"/>
          <w:position w:val="0"/>
          <w:sz w:val="20"/>
          <w:szCs w:val="20"/>
        </w:rPr>
        <w:t>110.53%</w:t>
      </w:r>
      <w:r>
        <w:rPr>
          <w:color w:val="000000"/>
          <w:spacing w:val="0"/>
          <w:w w:val="100"/>
          <w:position w:val="0"/>
          <w:sz w:val="20"/>
          <w:szCs w:val="20"/>
        </w:rPr>
        <w:t>，主要为母公司对外投资增加和购买土地款项所致。 筹资活动产生的现金流量净额同比增加</w:t>
      </w:r>
      <w:r>
        <w:rPr>
          <w:rFonts w:ascii="Times New Roman" w:eastAsia="Times New Roman" w:hAnsi="Times New Roman" w:cs="Times New Roman"/>
          <w:color w:val="000000"/>
          <w:spacing w:val="0"/>
          <w:w w:val="100"/>
          <w:position w:val="0"/>
          <w:sz w:val="20"/>
          <w:szCs w:val="20"/>
        </w:rPr>
        <w:t>4,322.81%</w:t>
      </w:r>
      <w:r>
        <w:rPr>
          <w:color w:val="000000"/>
          <w:spacing w:val="0"/>
          <w:w w:val="100"/>
          <w:position w:val="0"/>
          <w:sz w:val="20"/>
          <w:szCs w:val="20"/>
        </w:rPr>
        <w:t xml:space="preserve">，主要为母公司发行短期融资券和借款增加所致。 </w:t>
      </w:r>
      <w:r>
        <w:rPr>
          <w:color w:val="000000"/>
          <w:spacing w:val="0"/>
          <w:w w:val="100"/>
          <w:position w:val="0"/>
          <w:sz w:val="17"/>
          <w:szCs w:val="17"/>
        </w:rPr>
        <w:t>报告期内公司经营活动的现金流量与本年度净利润存在重大差异的原因说明</w:t>
      </w:r>
      <w:bookmarkEnd w:id="73"/>
      <w:bookmarkEnd w:id="74"/>
      <w:bookmarkEnd w:id="75"/>
      <w:r>
        <w:rPr>
          <w:color w:val="000000"/>
          <w:spacing w:val="0"/>
          <w:w w:val="100"/>
          <w:position w:val="0"/>
          <w:sz w:val="17"/>
          <w:szCs w:val="17"/>
        </w:rPr>
        <w:t xml:space="preserve"> </w:t>
      </w:r>
      <w:r>
        <w:rPr>
          <w:rStyle w:val="CharStyle29"/>
        </w:rPr>
        <w:t>□</w:t>
      </w:r>
      <w:r>
        <w:rPr>
          <w:rStyle w:val="CharStyle29"/>
        </w:rPr>
        <w:t>适用寸不适用</w:t>
      </w:r>
    </w:p>
    <w:p>
      <w:pPr>
        <w:pStyle w:val="Style28"/>
        <w:keepNext w:val="0"/>
        <w:keepLines w:val="0"/>
        <w:widowControl w:val="0"/>
        <w:shd w:val="clear" w:color="auto" w:fill="auto"/>
        <w:bidi w:val="0"/>
        <w:spacing w:before="0" w:after="80" w:line="355" w:lineRule="exact"/>
        <w:ind w:left="0" w:right="0" w:firstLine="0"/>
        <w:jc w:val="left"/>
      </w:pPr>
      <w:r>
        <w:rPr>
          <w:rFonts w:ascii="Times New Roman" w:eastAsia="Times New Roman" w:hAnsi="Times New Roman" w:cs="Times New Roman"/>
          <w:color w:val="000000"/>
          <w:spacing w:val="0"/>
          <w:w w:val="100"/>
          <w:position w:val="0"/>
        </w:rPr>
        <w:t>8）</w:t>
      </w:r>
      <w:r>
        <w:rPr>
          <w:color w:val="000000"/>
          <w:spacing w:val="0"/>
          <w:w w:val="100"/>
          <w:position w:val="0"/>
        </w:rPr>
        <w:t>公司主要供应商、客户情况 公司主要销售客户情况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171,002,722.80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175,447,499.00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rPr>
        <w:t>30%</w:t>
      </w:r>
      <w:r>
        <w:rPr>
          <w:color w:val="000000"/>
          <w:spacing w:val="0"/>
          <w:w w:val="100"/>
          <w:position w:val="0"/>
        </w:rPr>
        <w:t>的客户资料</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公司未来发展与规划延续至报告期的说明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首次公开发行招股说明书中披露的未来发展与规划在本报告期的实施情况</w:t>
      </w:r>
    </w:p>
    <w:p>
      <w:pPr>
        <w:pStyle w:val="Style28"/>
        <w:keepNext w:val="0"/>
        <w:keepLines w:val="0"/>
        <w:widowControl w:val="0"/>
        <w:shd w:val="clear" w:color="auto" w:fill="auto"/>
        <w:bidi w:val="0"/>
        <w:spacing w:before="0" w:after="40" w:line="311" w:lineRule="exact"/>
        <w:ind w:left="0" w:right="0" w:firstLine="0"/>
        <w:jc w:val="both"/>
      </w:pPr>
      <w:r>
        <w:rPr>
          <w:color w:val="000000"/>
          <w:spacing w:val="0"/>
          <w:w w:val="100"/>
          <w:position w:val="0"/>
        </w:rPr>
        <w:t>，适用口不适用</w:t>
      </w:r>
    </w:p>
    <w:p>
      <w:pPr>
        <w:pStyle w:val="Style36"/>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万达信息在首次公开发行的招股说明书中，明确了公司的五大战略目标，我们仍然在坚持不懈的努力 着：</w:t>
      </w:r>
    </w:p>
    <w:p>
      <w:pPr>
        <w:pStyle w:val="Style36"/>
        <w:keepNext w:val="0"/>
        <w:keepLines w:val="0"/>
        <w:widowControl w:val="0"/>
        <w:shd w:val="clear" w:color="auto" w:fill="auto"/>
        <w:tabs>
          <w:tab w:pos="474" w:val="left"/>
        </w:tabs>
        <w:bidi w:val="0"/>
        <w:spacing w:before="0" w:after="0" w:line="314" w:lineRule="exact"/>
        <w:ind w:left="0" w:right="0" w:firstLine="0"/>
        <w:jc w:val="both"/>
      </w:pPr>
      <w:bookmarkStart w:id="76" w:name="bookmark76"/>
      <w:r>
        <w:rPr>
          <w:color w:val="000000"/>
          <w:spacing w:val="0"/>
          <w:w w:val="100"/>
          <w:position w:val="0"/>
        </w:rPr>
        <w:t>一</w:t>
      </w:r>
      <w:bookmarkEnd w:id="76"/>
      <w:r>
        <w:rPr>
          <w:color w:val="000000"/>
          <w:spacing w:val="0"/>
          <w:w w:val="100"/>
          <w:position w:val="0"/>
        </w:rPr>
        <w:t>、</w:t>
        <w:tab/>
        <w:t>是要将行业做深做透，市场地域做大做广。集中力量在城市信息化的民生服务等优势行业继续做强做 深，将成熟的行业性应用产品和解决方案向全国和全球进行推广，继续保持在这些细分行业中的领导地位， 扩大领先优势。</w:t>
      </w:r>
    </w:p>
    <w:p>
      <w:pPr>
        <w:pStyle w:val="Style36"/>
        <w:keepNext w:val="0"/>
        <w:keepLines w:val="0"/>
        <w:widowControl w:val="0"/>
        <w:shd w:val="clear" w:color="auto" w:fill="auto"/>
        <w:bidi w:val="0"/>
        <w:spacing w:before="0" w:after="0" w:line="314" w:lineRule="exact"/>
        <w:ind w:left="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年，公司继续在以医疗卫生等优势行业中业务进一步拓展，保持全国行业龙头。</w:t>
      </w:r>
    </w:p>
    <w:p>
      <w:pPr>
        <w:pStyle w:val="Style36"/>
        <w:keepNext w:val="0"/>
        <w:keepLines w:val="0"/>
        <w:widowControl w:val="0"/>
        <w:shd w:val="clear" w:color="auto" w:fill="auto"/>
        <w:tabs>
          <w:tab w:pos="469" w:val="left"/>
        </w:tabs>
        <w:bidi w:val="0"/>
        <w:spacing w:before="0" w:after="0" w:line="314" w:lineRule="exact"/>
        <w:ind w:left="0" w:right="0" w:firstLine="0"/>
        <w:jc w:val="both"/>
      </w:pPr>
      <w:bookmarkStart w:id="77" w:name="bookmark77"/>
      <w:r>
        <w:rPr>
          <w:color w:val="000000"/>
          <w:spacing w:val="0"/>
          <w:w w:val="100"/>
          <w:position w:val="0"/>
        </w:rPr>
        <w:t>二</w:t>
      </w:r>
      <w:bookmarkEnd w:id="77"/>
      <w:r>
        <w:rPr>
          <w:color w:val="000000"/>
          <w:spacing w:val="0"/>
          <w:w w:val="100"/>
          <w:position w:val="0"/>
        </w:rPr>
        <w:t>、</w:t>
        <w:tab/>
        <w:t>是要创新开拓新领域。</w:t>
      </w:r>
      <w:r>
        <w:rPr>
          <w:rFonts w:ascii="Times New Roman" w:eastAsia="Times New Roman" w:hAnsi="Times New Roman" w:cs="Times New Roman"/>
          <w:color w:val="000000"/>
          <w:spacing w:val="0"/>
          <w:w w:val="100"/>
          <w:position w:val="0"/>
        </w:rPr>
        <w:t>2013</w:t>
      </w:r>
      <w:r>
        <w:rPr>
          <w:color w:val="000000"/>
          <w:spacing w:val="0"/>
          <w:w w:val="100"/>
          <w:position w:val="0"/>
        </w:rPr>
        <w:t>年，公司又在平安城市等细分行业中，确定了新的标杆，业务不断发展。</w:t>
      </w:r>
    </w:p>
    <w:p>
      <w:pPr>
        <w:pStyle w:val="Style36"/>
        <w:keepNext w:val="0"/>
        <w:keepLines w:val="0"/>
        <w:widowControl w:val="0"/>
        <w:shd w:val="clear" w:color="auto" w:fill="auto"/>
        <w:tabs>
          <w:tab w:pos="474" w:val="left"/>
        </w:tabs>
        <w:bidi w:val="0"/>
        <w:spacing w:before="0" w:after="0" w:line="314" w:lineRule="exact"/>
        <w:ind w:left="0" w:right="0" w:firstLine="0"/>
        <w:jc w:val="both"/>
      </w:pPr>
      <w:bookmarkStart w:id="78" w:name="bookmark78"/>
      <w:r>
        <w:rPr>
          <w:color w:val="000000"/>
          <w:spacing w:val="0"/>
          <w:w w:val="100"/>
          <w:position w:val="0"/>
        </w:rPr>
        <w:t>三</w:t>
      </w:r>
      <w:bookmarkEnd w:id="78"/>
      <w:r>
        <w:rPr>
          <w:color w:val="000000"/>
          <w:spacing w:val="0"/>
          <w:w w:val="100"/>
          <w:position w:val="0"/>
        </w:rPr>
        <w:t>、</w:t>
        <w:tab/>
        <w:t>是要进行业务模式创新。保持技术创新研发的投入比率，紧密跟踪国际互联网技术发展动向，实现移 动智慧应用。</w:t>
      </w:r>
    </w:p>
    <w:p>
      <w:pPr>
        <w:pStyle w:val="Style36"/>
        <w:keepNext w:val="0"/>
        <w:keepLines w:val="0"/>
        <w:widowControl w:val="0"/>
        <w:shd w:val="clear" w:color="auto" w:fill="auto"/>
        <w:bidi w:val="0"/>
        <w:spacing w:before="0" w:after="0" w:line="314" w:lineRule="exact"/>
        <w:ind w:left="0" w:right="0" w:firstLine="420"/>
        <w:jc w:val="both"/>
      </w:pPr>
      <w:r>
        <w:rPr>
          <w:rFonts w:ascii="Times New Roman" w:eastAsia="Times New Roman" w:hAnsi="Times New Roman" w:cs="Times New Roman"/>
          <w:color w:val="000000"/>
          <w:spacing w:val="0"/>
          <w:w w:val="100"/>
          <w:position w:val="0"/>
        </w:rPr>
        <w:t>2013</w:t>
      </w:r>
      <w:r>
        <w:rPr>
          <w:color w:val="000000"/>
          <w:spacing w:val="0"/>
          <w:w w:val="100"/>
          <w:position w:val="0"/>
        </w:rPr>
        <w:t xml:space="preserve">年，公司在智慧城市领域开展了 </w:t>
      </w:r>
      <w:r>
        <w:rPr>
          <w:rFonts w:ascii="Times New Roman" w:eastAsia="Times New Roman" w:hAnsi="Times New Roman" w:cs="Times New Roman"/>
          <w:color w:val="000000"/>
          <w:spacing w:val="0"/>
          <w:w w:val="100"/>
          <w:position w:val="0"/>
        </w:rPr>
        <w:t>BT</w:t>
      </w:r>
      <w:r>
        <w:rPr>
          <w:color w:val="000000"/>
          <w:spacing w:val="0"/>
          <w:w w:val="100"/>
          <w:position w:val="0"/>
        </w:rPr>
        <w:t>业务，拓展了业务模式。</w:t>
      </w:r>
    </w:p>
    <w:p>
      <w:pPr>
        <w:pStyle w:val="Style36"/>
        <w:keepNext w:val="0"/>
        <w:keepLines w:val="0"/>
        <w:widowControl w:val="0"/>
        <w:shd w:val="clear" w:color="auto" w:fill="auto"/>
        <w:tabs>
          <w:tab w:pos="498" w:val="left"/>
        </w:tabs>
        <w:bidi w:val="0"/>
        <w:spacing w:before="0" w:after="0" w:line="314" w:lineRule="exact"/>
        <w:ind w:left="0" w:right="0" w:firstLine="0"/>
        <w:jc w:val="left"/>
      </w:pPr>
      <w:bookmarkStart w:id="79" w:name="bookmark79"/>
      <w:r>
        <w:rPr>
          <w:color w:val="000000"/>
          <w:spacing w:val="0"/>
          <w:w w:val="100"/>
          <w:position w:val="0"/>
        </w:rPr>
        <w:t>四</w:t>
      </w:r>
      <w:bookmarkEnd w:id="79"/>
      <w:r>
        <w:rPr>
          <w:color w:val="000000"/>
          <w:spacing w:val="0"/>
          <w:w w:val="100"/>
          <w:position w:val="0"/>
        </w:rPr>
        <w:t>、</w:t>
        <w:tab/>
        <w:t>是要通过收购兼并，快速扩大规模，提高公司的综合竞争力。</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月公司增资控股了四川浩特， 进入了平安城市应用领域，四川浩特业务蓬勃开展，已于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月公告了中标</w:t>
      </w:r>
      <w:r>
        <w:rPr>
          <w:rFonts w:ascii="Times New Roman" w:eastAsia="Times New Roman" w:hAnsi="Times New Roman" w:cs="Times New Roman"/>
          <w:color w:val="000000"/>
          <w:spacing w:val="0"/>
          <w:w w:val="100"/>
          <w:position w:val="0"/>
        </w:rPr>
        <w:t>3.48</w:t>
      </w:r>
      <w:r>
        <w:rPr>
          <w:color w:val="000000"/>
          <w:spacing w:val="0"/>
          <w:w w:val="100"/>
          <w:position w:val="0"/>
        </w:rPr>
        <w:t>亿的</w:t>
      </w:r>
      <w:r>
        <w:rPr>
          <w:rFonts w:ascii="Times New Roman" w:eastAsia="Times New Roman" w:hAnsi="Times New Roman" w:cs="Times New Roman"/>
          <w:color w:val="000000"/>
          <w:spacing w:val="0"/>
          <w:w w:val="100"/>
          <w:position w:val="0"/>
        </w:rPr>
        <w:t>BT</w:t>
      </w:r>
      <w:r>
        <w:rPr>
          <w:color w:val="000000"/>
          <w:spacing w:val="0"/>
          <w:w w:val="100"/>
          <w:position w:val="0"/>
        </w:rPr>
        <w:t>合同；</w:t>
      </w:r>
    </w:p>
    <w:p>
      <w:pPr>
        <w:pStyle w:val="Style36"/>
        <w:keepNext w:val="0"/>
        <w:keepLines w:val="0"/>
        <w:widowControl w:val="0"/>
        <w:shd w:val="clear" w:color="auto" w:fill="auto"/>
        <w:tabs>
          <w:tab w:pos="474" w:val="left"/>
        </w:tabs>
        <w:bidi w:val="0"/>
        <w:spacing w:before="0" w:after="0" w:line="314" w:lineRule="exact"/>
        <w:ind w:left="0" w:right="0" w:firstLine="0"/>
        <w:jc w:val="left"/>
      </w:pPr>
      <w:bookmarkStart w:id="80" w:name="bookmark80"/>
      <w:r>
        <w:rPr>
          <w:color w:val="000000"/>
          <w:spacing w:val="0"/>
          <w:w w:val="100"/>
          <w:position w:val="0"/>
        </w:rPr>
        <w:t>五</w:t>
      </w:r>
      <w:bookmarkEnd w:id="80"/>
      <w:r>
        <w:rPr>
          <w:color w:val="000000"/>
          <w:spacing w:val="0"/>
          <w:w w:val="100"/>
          <w:position w:val="0"/>
        </w:rPr>
        <w:t>、</w:t>
        <w:tab/>
        <w:t>是要积极拓展国际业务，实现走向世界的目标。</w:t>
      </w:r>
    </w:p>
    <w:p>
      <w:pPr>
        <w:pStyle w:val="Style36"/>
        <w:keepNext w:val="0"/>
        <w:keepLines w:val="0"/>
        <w:widowControl w:val="0"/>
        <w:shd w:val="clear" w:color="auto" w:fill="auto"/>
        <w:bidi w:val="0"/>
        <w:spacing w:before="0" w:after="320" w:line="314"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年，公司进一步发挥美国子公司的技术窗口作用，保持与国际先进技术的同步，加强国际国内技 术体系的结合。</w:t>
      </w:r>
    </w:p>
    <w:p>
      <w:pPr>
        <w:pStyle w:val="Style28"/>
        <w:keepNext w:val="0"/>
        <w:keepLines w:val="0"/>
        <w:widowControl w:val="0"/>
        <w:shd w:val="clear" w:color="auto" w:fill="auto"/>
        <w:bidi w:val="0"/>
        <w:spacing w:before="0" w:after="40" w:line="311" w:lineRule="exact"/>
        <w:ind w:left="0" w:right="0" w:firstLine="0"/>
        <w:jc w:val="left"/>
      </w:pPr>
      <w:r>
        <w:rPr>
          <w:color w:val="000000"/>
          <w:spacing w:val="0"/>
          <w:w w:val="100"/>
          <w:position w:val="0"/>
        </w:rPr>
        <w:t>前期披露的发展战略和经营计划在报告期内的进展情况</w:t>
      </w:r>
    </w:p>
    <w:p>
      <w:pPr>
        <w:pStyle w:val="Style36"/>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公司前期已披露了未来三年的经营计划和股权激励方案，确定未来三年的战略目标是继续以公共事务 为核心，致力于推进智慧城市建设，成为一家专业领先、服务卓越、在多个领域占据市场优势地位、主要 经济指标的年复合增长率达到</w:t>
      </w:r>
      <w:r>
        <w:rPr>
          <w:rFonts w:ascii="Times New Roman" w:eastAsia="Times New Roman" w:hAnsi="Times New Roman" w:cs="Times New Roman"/>
          <w:color w:val="000000"/>
          <w:spacing w:val="0"/>
          <w:w w:val="100"/>
          <w:position w:val="0"/>
        </w:rPr>
        <w:t>30%</w:t>
      </w:r>
      <w:r>
        <w:rPr>
          <w:color w:val="000000"/>
          <w:spacing w:val="0"/>
          <w:w w:val="100"/>
          <w:position w:val="0"/>
        </w:rPr>
        <w:t>以上、在全国范围内具有影响力的著名企业。</w:t>
      </w:r>
    </w:p>
    <w:p>
      <w:pPr>
        <w:pStyle w:val="Style43"/>
        <w:keepNext w:val="0"/>
        <w:keepLines w:val="0"/>
        <w:widowControl w:val="0"/>
        <w:shd w:val="clear" w:color="auto" w:fill="auto"/>
        <w:bidi w:val="0"/>
        <w:spacing w:before="0" w:after="320" w:line="311" w:lineRule="exact"/>
        <w:ind w:left="0" w:right="0"/>
        <w:jc w:val="both"/>
      </w:pPr>
      <w:r>
        <w:rPr>
          <w:rFonts w:ascii="SimSun" w:eastAsia="SimSun" w:hAnsi="SimSun" w:cs="SimSun"/>
          <w:color w:val="000000"/>
          <w:spacing w:val="0"/>
          <w:w w:val="100"/>
          <w:position w:val="0"/>
        </w:rPr>
        <w:t>公司</w:t>
      </w:r>
      <w:r>
        <w:rPr>
          <w:color w:val="000000"/>
          <w:spacing w:val="0"/>
          <w:w w:val="100"/>
          <w:position w:val="0"/>
        </w:rPr>
        <w:t>2013</w:t>
      </w:r>
      <w:r>
        <w:rPr>
          <w:rFonts w:ascii="SimSun" w:eastAsia="SimSun" w:hAnsi="SimSun" w:cs="SimSun"/>
          <w:color w:val="000000"/>
          <w:spacing w:val="0"/>
          <w:w w:val="100"/>
          <w:position w:val="0"/>
        </w:rPr>
        <w:t>年度实现营业收入</w:t>
      </w:r>
      <w:r>
        <w:rPr>
          <w:color w:val="000000"/>
          <w:spacing w:val="0"/>
          <w:w w:val="100"/>
          <w:position w:val="0"/>
        </w:rPr>
        <w:t>1,213,069,756.79</w:t>
      </w:r>
      <w:r>
        <w:rPr>
          <w:rFonts w:ascii="SimSun" w:eastAsia="SimSun" w:hAnsi="SimSun" w:cs="SimSun"/>
          <w:color w:val="000000"/>
          <w:spacing w:val="0"/>
          <w:w w:val="100"/>
          <w:position w:val="0"/>
        </w:rPr>
        <w:t>元，较</w:t>
      </w:r>
      <w:r>
        <w:rPr>
          <w:color w:val="000000"/>
          <w:spacing w:val="0"/>
          <w:w w:val="100"/>
          <w:position w:val="0"/>
        </w:rPr>
        <w:t>2012</w:t>
      </w:r>
      <w:r>
        <w:rPr>
          <w:rFonts w:ascii="SimSun" w:eastAsia="SimSun" w:hAnsi="SimSun" w:cs="SimSun"/>
          <w:color w:val="000000"/>
          <w:spacing w:val="0"/>
          <w:w w:val="100"/>
          <w:position w:val="0"/>
        </w:rPr>
        <w:t>年增长</w:t>
      </w:r>
      <w:r>
        <w:rPr>
          <w:color w:val="000000"/>
          <w:spacing w:val="0"/>
          <w:w w:val="100"/>
          <w:position w:val="0"/>
        </w:rPr>
        <w:t>37.11%,</w:t>
      </w:r>
      <w:r>
        <w:rPr>
          <w:rFonts w:ascii="SimSun" w:eastAsia="SimSun" w:hAnsi="SimSun" w:cs="SimSun"/>
          <w:color w:val="000000"/>
          <w:spacing w:val="0"/>
          <w:w w:val="100"/>
          <w:position w:val="0"/>
        </w:rPr>
        <w:t>净利润</w:t>
      </w:r>
      <w:r>
        <w:rPr>
          <w:color w:val="000000"/>
          <w:spacing w:val="0"/>
          <w:w w:val="100"/>
          <w:position w:val="0"/>
        </w:rPr>
        <w:t>146,713,211.97</w:t>
      </w:r>
      <w:r>
        <w:rPr>
          <w:rFonts w:ascii="SimSun" w:eastAsia="SimSun" w:hAnsi="SimSun" w:cs="SimSun"/>
          <w:color w:val="000000"/>
          <w:spacing w:val="0"/>
          <w:w w:val="100"/>
          <w:position w:val="0"/>
        </w:rPr>
        <w:t>元，较</w:t>
      </w:r>
      <w:r>
        <w:rPr>
          <w:color w:val="000000"/>
          <w:spacing w:val="0"/>
          <w:w w:val="100"/>
          <w:position w:val="0"/>
        </w:rPr>
        <w:t xml:space="preserve">2012 </w:t>
      </w:r>
      <w:r>
        <w:rPr>
          <w:rFonts w:ascii="SimSun" w:eastAsia="SimSun" w:hAnsi="SimSun" w:cs="SimSun"/>
          <w:color w:val="000000"/>
          <w:spacing w:val="0"/>
          <w:w w:val="100"/>
          <w:position w:val="0"/>
        </w:rPr>
        <w:t>年增长</w:t>
      </w:r>
      <w:r>
        <w:rPr>
          <w:color w:val="000000"/>
          <w:spacing w:val="0"/>
          <w:w w:val="100"/>
          <w:position w:val="0"/>
        </w:rPr>
        <w:t>31.66%</w:t>
      </w:r>
      <w:r>
        <w:rPr>
          <w:rFonts w:ascii="SimSun" w:eastAsia="SimSun" w:hAnsi="SimSun" w:cs="SimSun"/>
          <w:color w:val="000000"/>
          <w:spacing w:val="0"/>
          <w:w w:val="100"/>
          <w:position w:val="0"/>
        </w:rPr>
        <w:t>；</w:t>
      </w:r>
      <w:r>
        <w:rPr>
          <w:color w:val="000000"/>
          <w:spacing w:val="0"/>
          <w:w w:val="100"/>
          <w:position w:val="0"/>
        </w:rPr>
        <w:t xml:space="preserve"> 2012</w:t>
      </w:r>
      <w:r>
        <w:rPr>
          <w:rFonts w:ascii="SimSun" w:eastAsia="SimSun" w:hAnsi="SimSun" w:cs="SimSun"/>
          <w:color w:val="000000"/>
          <w:spacing w:val="0"/>
          <w:w w:val="100"/>
          <w:position w:val="0"/>
        </w:rPr>
        <w:t>年度实现营业收入</w:t>
      </w:r>
      <w:r>
        <w:rPr>
          <w:color w:val="000000"/>
          <w:spacing w:val="0"/>
          <w:w w:val="100"/>
          <w:position w:val="0"/>
        </w:rPr>
        <w:t>884,744,328.70</w:t>
      </w:r>
      <w:r>
        <w:rPr>
          <w:rFonts w:ascii="SimSun" w:eastAsia="SimSun" w:hAnsi="SimSun" w:cs="SimSun"/>
          <w:color w:val="000000"/>
          <w:spacing w:val="0"/>
          <w:w w:val="100"/>
          <w:position w:val="0"/>
        </w:rPr>
        <w:t>元，较</w:t>
      </w:r>
      <w:r>
        <w:rPr>
          <w:color w:val="000000"/>
          <w:spacing w:val="0"/>
          <w:w w:val="100"/>
          <w:position w:val="0"/>
        </w:rPr>
        <w:t>2011</w:t>
      </w:r>
      <w:r>
        <w:rPr>
          <w:rFonts w:ascii="SimSun" w:eastAsia="SimSun" w:hAnsi="SimSun" w:cs="SimSun"/>
          <w:color w:val="000000"/>
          <w:spacing w:val="0"/>
          <w:w w:val="100"/>
          <w:position w:val="0"/>
        </w:rPr>
        <w:t>年增长</w:t>
      </w:r>
      <w:r>
        <w:rPr>
          <w:color w:val="000000"/>
          <w:spacing w:val="0"/>
          <w:w w:val="100"/>
          <w:position w:val="0"/>
        </w:rPr>
        <w:t>27.33%</w:t>
      </w:r>
      <w:r>
        <w:rPr>
          <w:rFonts w:ascii="SimSun" w:eastAsia="SimSun" w:hAnsi="SimSun" w:cs="SimSun"/>
          <w:color w:val="000000"/>
          <w:spacing w:val="0"/>
          <w:w w:val="100"/>
          <w:position w:val="0"/>
        </w:rPr>
        <w:t>，净利润</w:t>
      </w:r>
      <w:r>
        <w:rPr>
          <w:color w:val="000000"/>
          <w:spacing w:val="0"/>
          <w:w w:val="100"/>
          <w:position w:val="0"/>
        </w:rPr>
        <w:t>111,436,631.79</w:t>
      </w:r>
      <w:r>
        <w:rPr>
          <w:rFonts w:ascii="SimSun" w:eastAsia="SimSun" w:hAnsi="SimSun" w:cs="SimSun"/>
          <w:color w:val="000000"/>
          <w:spacing w:val="0"/>
          <w:w w:val="100"/>
          <w:position w:val="0"/>
        </w:rPr>
        <w:t>元， 较</w:t>
      </w:r>
      <w:r>
        <w:rPr>
          <w:color w:val="000000"/>
          <w:spacing w:val="0"/>
          <w:w w:val="100"/>
          <w:position w:val="0"/>
        </w:rPr>
        <w:t>2011</w:t>
      </w:r>
      <w:r>
        <w:rPr>
          <w:rFonts w:ascii="SimSun" w:eastAsia="SimSun" w:hAnsi="SimSun" w:cs="SimSun"/>
          <w:color w:val="000000"/>
          <w:spacing w:val="0"/>
          <w:w w:val="100"/>
          <w:position w:val="0"/>
        </w:rPr>
        <w:t>年增长</w:t>
      </w:r>
      <w:r>
        <w:rPr>
          <w:color w:val="000000"/>
          <w:spacing w:val="0"/>
          <w:w w:val="100"/>
          <w:position w:val="0"/>
        </w:rPr>
        <w:t>36.21%</w:t>
      </w:r>
      <w:r>
        <w:rPr>
          <w:rFonts w:ascii="SimSun" w:eastAsia="SimSun" w:hAnsi="SimSun" w:cs="SimSun"/>
          <w:color w:val="000000"/>
          <w:spacing w:val="0"/>
          <w:w w:val="100"/>
          <w:position w:val="0"/>
        </w:rPr>
        <w:t>；</w:t>
      </w:r>
      <w:r>
        <w:rPr>
          <w:color w:val="000000"/>
          <w:spacing w:val="0"/>
          <w:w w:val="100"/>
          <w:position w:val="0"/>
        </w:rPr>
        <w:t xml:space="preserve"> 2011</w:t>
      </w:r>
      <w:r>
        <w:rPr>
          <w:rFonts w:ascii="SimSun" w:eastAsia="SimSun" w:hAnsi="SimSun" w:cs="SimSun"/>
          <w:color w:val="000000"/>
          <w:spacing w:val="0"/>
          <w:w w:val="100"/>
          <w:position w:val="0"/>
        </w:rPr>
        <w:t>年度实现营业收入</w:t>
      </w:r>
      <w:r>
        <w:rPr>
          <w:color w:val="000000"/>
          <w:spacing w:val="0"/>
          <w:w w:val="100"/>
          <w:position w:val="0"/>
        </w:rPr>
        <w:t>694,826,688.38</w:t>
      </w:r>
      <w:r>
        <w:rPr>
          <w:rFonts w:ascii="SimSun" w:eastAsia="SimSun" w:hAnsi="SimSun" w:cs="SimSun"/>
          <w:color w:val="000000"/>
          <w:spacing w:val="0"/>
          <w:w w:val="100"/>
          <w:position w:val="0"/>
        </w:rPr>
        <w:t>元，较</w:t>
      </w:r>
      <w:r>
        <w:rPr>
          <w:color w:val="000000"/>
          <w:spacing w:val="0"/>
          <w:w w:val="100"/>
          <w:position w:val="0"/>
        </w:rPr>
        <w:t>2010</w:t>
      </w:r>
      <w:r>
        <w:rPr>
          <w:rFonts w:ascii="SimSun" w:eastAsia="SimSun" w:hAnsi="SimSun" w:cs="SimSun"/>
          <w:color w:val="000000"/>
          <w:spacing w:val="0"/>
          <w:w w:val="100"/>
          <w:position w:val="0"/>
        </w:rPr>
        <w:t>年增长</w:t>
      </w:r>
      <w:r>
        <w:rPr>
          <w:color w:val="000000"/>
          <w:spacing w:val="0"/>
          <w:w w:val="100"/>
          <w:position w:val="0"/>
        </w:rPr>
        <w:t>40.89%</w:t>
      </w:r>
      <w:r>
        <w:rPr>
          <w:rFonts w:ascii="SimSun" w:eastAsia="SimSun" w:hAnsi="SimSun" w:cs="SimSun"/>
          <w:color w:val="000000"/>
          <w:spacing w:val="0"/>
          <w:w w:val="100"/>
          <w:position w:val="0"/>
        </w:rPr>
        <w:t>，净利润</w:t>
      </w:r>
      <w:r>
        <w:rPr>
          <w:color w:val="000000"/>
          <w:spacing w:val="0"/>
          <w:w w:val="100"/>
          <w:position w:val="0"/>
        </w:rPr>
        <w:t xml:space="preserve">81,815,033.64 </w:t>
      </w:r>
      <w:r>
        <w:rPr>
          <w:rFonts w:ascii="SimSun" w:eastAsia="SimSun" w:hAnsi="SimSun" w:cs="SimSun"/>
          <w:color w:val="000000"/>
          <w:spacing w:val="0"/>
          <w:w w:val="100"/>
          <w:position w:val="0"/>
        </w:rPr>
        <w:t>元，较</w:t>
      </w:r>
      <w:r>
        <w:rPr>
          <w:color w:val="000000"/>
          <w:spacing w:val="0"/>
          <w:w w:val="100"/>
          <w:position w:val="0"/>
        </w:rPr>
        <w:t>2010</w:t>
      </w:r>
      <w:r>
        <w:rPr>
          <w:rFonts w:ascii="SimSun" w:eastAsia="SimSun" w:hAnsi="SimSun" w:cs="SimSun"/>
          <w:color w:val="000000"/>
          <w:spacing w:val="0"/>
          <w:w w:val="100"/>
          <w:position w:val="0"/>
        </w:rPr>
        <w:t>年增长</w:t>
      </w:r>
      <w:r>
        <w:rPr>
          <w:color w:val="000000"/>
          <w:spacing w:val="0"/>
          <w:w w:val="100"/>
          <w:position w:val="0"/>
        </w:rPr>
        <w:t>53.88%</w:t>
      </w:r>
      <w:r>
        <w:rPr>
          <w:rFonts w:ascii="SimSun" w:eastAsia="SimSun" w:hAnsi="SimSun" w:cs="SimSun"/>
          <w:color w:val="000000"/>
          <w:spacing w:val="0"/>
          <w:w w:val="100"/>
          <w:position w:val="0"/>
        </w:rPr>
        <w:t>；</w:t>
      </w:r>
      <w:r>
        <w:rPr>
          <w:color w:val="000000"/>
          <w:spacing w:val="0"/>
          <w:w w:val="100"/>
          <w:position w:val="0"/>
        </w:rPr>
        <w:t xml:space="preserve"> 2010</w:t>
      </w:r>
      <w:r>
        <w:rPr>
          <w:rFonts w:ascii="SimSun" w:eastAsia="SimSun" w:hAnsi="SimSun" w:cs="SimSun"/>
          <w:color w:val="000000"/>
          <w:spacing w:val="0"/>
          <w:w w:val="100"/>
          <w:position w:val="0"/>
        </w:rPr>
        <w:t>年度实现营业收入</w:t>
      </w:r>
      <w:r>
        <w:rPr>
          <w:color w:val="000000"/>
          <w:spacing w:val="0"/>
          <w:w w:val="100"/>
          <w:position w:val="0"/>
        </w:rPr>
        <w:t>493,178,593.23</w:t>
      </w:r>
      <w:r>
        <w:rPr>
          <w:rFonts w:ascii="SimSun" w:eastAsia="SimSun" w:hAnsi="SimSun" w:cs="SimSun"/>
          <w:color w:val="000000"/>
          <w:spacing w:val="0"/>
          <w:w w:val="100"/>
          <w:position w:val="0"/>
        </w:rPr>
        <w:t>元，较</w:t>
      </w:r>
      <w:r>
        <w:rPr>
          <w:color w:val="000000"/>
          <w:spacing w:val="0"/>
          <w:w w:val="100"/>
          <w:position w:val="0"/>
        </w:rPr>
        <w:t>2009</w:t>
      </w:r>
      <w:r>
        <w:rPr>
          <w:rFonts w:ascii="SimSun" w:eastAsia="SimSun" w:hAnsi="SimSun" w:cs="SimSun"/>
          <w:color w:val="000000"/>
          <w:spacing w:val="0"/>
          <w:w w:val="100"/>
          <w:position w:val="0"/>
        </w:rPr>
        <w:t>年增长</w:t>
      </w:r>
      <w:r>
        <w:rPr>
          <w:color w:val="000000"/>
          <w:spacing w:val="0"/>
          <w:w w:val="100"/>
          <w:position w:val="0"/>
        </w:rPr>
        <w:t>20.74%</w:t>
      </w:r>
      <w:r>
        <w:rPr>
          <w:rFonts w:ascii="SimSun" w:eastAsia="SimSun" w:hAnsi="SimSun" w:cs="SimSun"/>
          <w:color w:val="000000"/>
          <w:spacing w:val="0"/>
          <w:w w:val="100"/>
          <w:position w:val="0"/>
        </w:rPr>
        <w:t xml:space="preserve">，净利润 </w:t>
      </w:r>
      <w:r>
        <w:rPr>
          <w:color w:val="000000"/>
          <w:spacing w:val="0"/>
          <w:w w:val="100"/>
          <w:position w:val="0"/>
        </w:rPr>
        <w:t>53,167,734.77</w:t>
      </w:r>
      <w:r>
        <w:rPr>
          <w:rFonts w:ascii="SimSun" w:eastAsia="SimSun" w:hAnsi="SimSun" w:cs="SimSun"/>
          <w:color w:val="000000"/>
          <w:spacing w:val="0"/>
          <w:w w:val="100"/>
          <w:position w:val="0"/>
        </w:rPr>
        <w:t>元，较</w:t>
      </w:r>
      <w:r>
        <w:rPr>
          <w:color w:val="000000"/>
          <w:spacing w:val="0"/>
          <w:w w:val="100"/>
          <w:position w:val="0"/>
        </w:rPr>
        <w:t>2009</w:t>
      </w:r>
      <w:r>
        <w:rPr>
          <w:rFonts w:ascii="SimSun" w:eastAsia="SimSun" w:hAnsi="SimSun" w:cs="SimSun"/>
          <w:color w:val="000000"/>
          <w:spacing w:val="0"/>
          <w:w w:val="100"/>
          <w:position w:val="0"/>
        </w:rPr>
        <w:t>年增长</w:t>
      </w:r>
      <w:r>
        <w:rPr>
          <w:color w:val="000000"/>
          <w:spacing w:val="0"/>
          <w:w w:val="100"/>
          <w:position w:val="0"/>
        </w:rPr>
        <w:t>33.14%</w:t>
      </w:r>
      <w:r>
        <w:rPr>
          <w:rFonts w:ascii="SimSun" w:eastAsia="SimSun" w:hAnsi="SimSun" w:cs="SimSun"/>
          <w:color w:val="000000"/>
          <w:spacing w:val="0"/>
          <w:w w:val="100"/>
          <w:position w:val="0"/>
        </w:rPr>
        <w:t>，主要经济指标的年复合增长率超过</w:t>
      </w:r>
      <w:r>
        <w:rPr>
          <w:color w:val="000000"/>
          <w:spacing w:val="0"/>
          <w:w w:val="100"/>
          <w:position w:val="0"/>
        </w:rPr>
        <w:t>30%</w:t>
      </w:r>
      <w:r>
        <w:rPr>
          <w:rFonts w:ascii="SimSun" w:eastAsia="SimSun" w:hAnsi="SimSun" w:cs="SimSun"/>
          <w:color w:val="000000"/>
          <w:spacing w:val="0"/>
          <w:w w:val="100"/>
          <w:position w:val="0"/>
        </w:rPr>
        <w:t>。</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根据三年经营计划，公司将着重开展人力资源发展规划、技术开发与创新计划、市场拓展计划、筹资 计划等。</w:t>
      </w:r>
    </w:p>
    <w:p>
      <w:pPr>
        <w:pStyle w:val="Style36"/>
        <w:keepNext w:val="0"/>
        <w:keepLines w:val="0"/>
        <w:widowControl w:val="0"/>
        <w:shd w:val="clear" w:color="auto" w:fill="auto"/>
        <w:tabs>
          <w:tab w:pos="589" w:val="left"/>
        </w:tabs>
        <w:bidi w:val="0"/>
        <w:spacing w:before="0" w:after="0" w:line="315" w:lineRule="exact"/>
        <w:ind w:left="0" w:right="0" w:firstLine="0"/>
        <w:jc w:val="left"/>
      </w:pPr>
      <w:bookmarkStart w:id="81" w:name="bookmark81"/>
      <w:r>
        <w:rPr>
          <w:color w:val="000000"/>
          <w:spacing w:val="0"/>
          <w:w w:val="100"/>
          <w:position w:val="0"/>
        </w:rPr>
        <w:t>（</w:t>
      </w:r>
      <w:bookmarkEnd w:id="81"/>
      <w:r>
        <w:rPr>
          <w:color w:val="000000"/>
          <w:spacing w:val="0"/>
          <w:w w:val="100"/>
          <w:position w:val="0"/>
        </w:rPr>
        <w:t>一）</w:t>
        <w:tab/>
        <w:t>人力资源发展规划</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公司坚持“尊重、诚信、专业、自强、协作、共赢”的核心价值理念，进一步完善现有的人才引进、培 养和激励约束机制，并在上市后实施了第一期股权激励计划之后已申报通过了未来三年的新一期股权激励 计划，让更多骨干员工共享公司发展的成果。</w:t>
      </w:r>
    </w:p>
    <w:p>
      <w:pPr>
        <w:pStyle w:val="Style36"/>
        <w:keepNext w:val="0"/>
        <w:keepLines w:val="0"/>
        <w:widowControl w:val="0"/>
        <w:shd w:val="clear" w:color="auto" w:fill="auto"/>
        <w:tabs>
          <w:tab w:pos="589" w:val="left"/>
        </w:tabs>
        <w:bidi w:val="0"/>
        <w:spacing w:before="0" w:after="0" w:line="315" w:lineRule="exact"/>
        <w:ind w:left="0" w:right="0" w:firstLine="0"/>
        <w:jc w:val="left"/>
      </w:pPr>
      <w:bookmarkStart w:id="82" w:name="bookmark82"/>
      <w:r>
        <w:rPr>
          <w:color w:val="000000"/>
          <w:spacing w:val="0"/>
          <w:w w:val="100"/>
          <w:position w:val="0"/>
        </w:rPr>
        <w:t>（</w:t>
      </w:r>
      <w:bookmarkEnd w:id="82"/>
      <w:r>
        <w:rPr>
          <w:color w:val="000000"/>
          <w:spacing w:val="0"/>
          <w:w w:val="100"/>
          <w:position w:val="0"/>
        </w:rPr>
        <w:t>二）</w:t>
        <w:tab/>
        <w:t>技术开发与创新计划</w:t>
      </w:r>
    </w:p>
    <w:p>
      <w:pPr>
        <w:pStyle w:val="Style36"/>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公司在募集资金的支持下，围绕主营业务，在社会保障、卫生服务等智慧城市领域持续创新开发行业 产品。在报告期内，已完成了募投资金支持的所有研发任务，进一步提高了公司的核心竞争力，并始终保 持市场领先地位。</w:t>
      </w:r>
    </w:p>
    <w:p>
      <w:pPr>
        <w:pStyle w:val="Style36"/>
        <w:keepNext w:val="0"/>
        <w:keepLines w:val="0"/>
        <w:widowControl w:val="0"/>
        <w:shd w:val="clear" w:color="auto" w:fill="auto"/>
        <w:tabs>
          <w:tab w:pos="589" w:val="left"/>
        </w:tabs>
        <w:bidi w:val="0"/>
        <w:spacing w:before="0" w:after="0" w:line="315" w:lineRule="exact"/>
        <w:ind w:left="0" w:right="0" w:firstLine="0"/>
        <w:jc w:val="left"/>
      </w:pPr>
      <w:bookmarkStart w:id="83" w:name="bookmark83"/>
      <w:r>
        <w:rPr>
          <w:color w:val="000000"/>
          <w:spacing w:val="0"/>
          <w:w w:val="100"/>
          <w:position w:val="0"/>
        </w:rPr>
        <w:t>（</w:t>
      </w:r>
      <w:bookmarkEnd w:id="83"/>
      <w:r>
        <w:rPr>
          <w:color w:val="000000"/>
          <w:spacing w:val="0"/>
          <w:w w:val="100"/>
          <w:position w:val="0"/>
        </w:rPr>
        <w:t>三）</w:t>
        <w:tab/>
        <w:t>市场拓展计划</w:t>
      </w:r>
    </w:p>
    <w:p>
      <w:pPr>
        <w:pStyle w:val="Style36"/>
        <w:keepNext w:val="0"/>
        <w:keepLines w:val="0"/>
        <w:widowControl w:val="0"/>
        <w:shd w:val="clear" w:color="auto" w:fill="auto"/>
        <w:bidi w:val="0"/>
        <w:spacing w:before="0" w:after="0" w:line="315" w:lineRule="exact"/>
        <w:ind w:left="0" w:right="0" w:firstLine="420"/>
        <w:jc w:val="left"/>
      </w:pPr>
      <w:r>
        <w:rPr>
          <w:color w:val="000000"/>
          <w:spacing w:val="0"/>
          <w:w w:val="100"/>
          <w:position w:val="0"/>
        </w:rPr>
        <w:t>截至报告期末，公司围绕主营业务在全国各地设立的分子公司累计已达到</w:t>
      </w:r>
      <w:r>
        <w:rPr>
          <w:rFonts w:ascii="Times New Roman" w:eastAsia="Times New Roman" w:hAnsi="Times New Roman" w:cs="Times New Roman"/>
          <w:color w:val="000000"/>
          <w:spacing w:val="0"/>
          <w:w w:val="100"/>
          <w:position w:val="0"/>
        </w:rPr>
        <w:t>41</w:t>
      </w:r>
      <w:r>
        <w:rPr>
          <w:color w:val="000000"/>
          <w:spacing w:val="0"/>
          <w:w w:val="100"/>
          <w:position w:val="0"/>
        </w:rPr>
        <w:t>家，覆盖全国。</w:t>
      </w:r>
    </w:p>
    <w:p>
      <w:pPr>
        <w:pStyle w:val="Style36"/>
        <w:keepNext w:val="0"/>
        <w:keepLines w:val="0"/>
        <w:widowControl w:val="0"/>
        <w:shd w:val="clear" w:color="auto" w:fill="auto"/>
        <w:tabs>
          <w:tab w:pos="589" w:val="left"/>
        </w:tabs>
        <w:bidi w:val="0"/>
        <w:spacing w:before="0" w:after="0" w:line="315" w:lineRule="exact"/>
        <w:ind w:left="0" w:right="0" w:firstLine="0"/>
        <w:jc w:val="left"/>
      </w:pPr>
      <w:bookmarkStart w:id="84" w:name="bookmark84"/>
      <w:r>
        <w:rPr>
          <w:color w:val="000000"/>
          <w:spacing w:val="0"/>
          <w:w w:val="100"/>
          <w:position w:val="0"/>
        </w:rPr>
        <w:t>（</w:t>
      </w:r>
      <w:bookmarkEnd w:id="84"/>
      <w:r>
        <w:rPr>
          <w:color w:val="000000"/>
          <w:spacing w:val="0"/>
          <w:w w:val="100"/>
          <w:position w:val="0"/>
        </w:rPr>
        <w:t>四）</w:t>
        <w:tab/>
        <w:t>筹资计划</w:t>
      </w:r>
    </w:p>
    <w:p>
      <w:pPr>
        <w:pStyle w:val="Style36"/>
        <w:keepNext w:val="0"/>
        <w:keepLines w:val="0"/>
        <w:widowControl w:val="0"/>
        <w:shd w:val="clear" w:color="auto" w:fill="auto"/>
        <w:bidi w:val="0"/>
        <w:spacing w:before="0" w:after="120" w:line="315" w:lineRule="exact"/>
        <w:ind w:left="0" w:right="0" w:firstLine="440"/>
        <w:jc w:val="both"/>
        <w:rPr>
          <w:sz w:val="17"/>
          <w:szCs w:val="17"/>
        </w:rPr>
      </w:pPr>
      <w:r>
        <w:rPr>
          <w:color w:val="000000"/>
          <w:spacing w:val="0"/>
          <w:w w:val="100"/>
          <w:position w:val="0"/>
          <w:sz w:val="20"/>
          <w:szCs w:val="20"/>
        </w:rPr>
        <w:t>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sz w:val="20"/>
          <w:szCs w:val="20"/>
        </w:rPr>
        <w:t>日召开的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sz w:val="20"/>
          <w:szCs w:val="20"/>
        </w:rPr>
        <w:t>年第三次临时股东大会审议通过了《关于申请发行短期融资券的议 案》，同意公司发行总额不超过人民币</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亿元的短期融资券，募集的资金将主要用于补充公司营运资金、 偿还银行借款。</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19"/>
          <w:szCs w:val="19"/>
        </w:rPr>
        <w:t>4</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19"/>
          <w:szCs w:val="19"/>
        </w:rPr>
        <w:t>18</w:t>
      </w:r>
      <w:r>
        <w:rPr>
          <w:color w:val="000000"/>
          <w:spacing w:val="0"/>
          <w:w w:val="100"/>
          <w:position w:val="0"/>
          <w:sz w:val="20"/>
          <w:szCs w:val="20"/>
        </w:rPr>
        <w:t>日，公司已完成了</w:t>
      </w:r>
      <w:r>
        <w:rPr>
          <w:rFonts w:ascii="Times New Roman" w:eastAsia="Times New Roman" w:hAnsi="Times New Roman" w:cs="Times New Roman"/>
          <w:color w:val="000000"/>
          <w:spacing w:val="0"/>
          <w:w w:val="100"/>
          <w:position w:val="0"/>
          <w:sz w:val="19"/>
          <w:szCs w:val="19"/>
        </w:rPr>
        <w:t>2013</w:t>
      </w:r>
      <w:r>
        <w:rPr>
          <w:color w:val="000000"/>
          <w:spacing w:val="0"/>
          <w:w w:val="100"/>
          <w:position w:val="0"/>
          <w:sz w:val="20"/>
          <w:szCs w:val="20"/>
        </w:rPr>
        <w:t>年度第一期短期融资券的发行，发行规模人民币</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20"/>
          <w:szCs w:val="20"/>
        </w:rPr>
        <w:t>亿元。</w:t>
        <w:br w:type="page"/>
      </w:r>
      <w:r>
        <w:rPr>
          <w:rStyle w:val="CharStyle29"/>
        </w:rPr>
        <w:t>公司实际经营业绩较曾公开披露过的本年度盈利预测低于或高于</w:t>
      </w:r>
      <w:r>
        <w:rPr>
          <w:rStyle w:val="CharStyle29"/>
          <w:rFonts w:ascii="Times New Roman" w:eastAsia="Times New Roman" w:hAnsi="Times New Roman" w:cs="Times New Roman"/>
        </w:rPr>
        <w:t>20%</w:t>
      </w:r>
      <w:r>
        <w:rPr>
          <w:rStyle w:val="CharStyle29"/>
        </w:rPr>
        <w:t>以上的差异原因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shd w:val="clear" w:color="auto" w:fill="auto"/>
        <w:bidi w:val="0"/>
        <w:spacing w:before="0" w:after="380" w:line="240" w:lineRule="auto"/>
        <w:ind w:left="0" w:right="0" w:firstLine="140"/>
        <w:jc w:val="left"/>
      </w:pPr>
      <w:bookmarkStart w:id="85" w:name="bookmark85"/>
      <w:bookmarkStart w:id="86" w:name="bookmark86"/>
      <w:bookmarkStart w:id="87" w:name="bookmark87"/>
      <w:bookmarkStart w:id="88" w:name="bookmark88"/>
      <w:r>
        <w:rPr>
          <w:color w:val="000000"/>
          <w:spacing w:val="0"/>
          <w:w w:val="100"/>
          <w:position w:val="0"/>
        </w:rPr>
        <w:t>（</w:t>
      </w:r>
      <w:bookmarkEnd w:id="87"/>
      <w:r>
        <w:rPr>
          <w:rFonts w:ascii="Times New Roman" w:eastAsia="Times New Roman" w:hAnsi="Times New Roman" w:cs="Times New Roman"/>
          <w:b/>
          <w:bCs/>
          <w:color w:val="000000"/>
          <w:spacing w:val="0"/>
          <w:w w:val="100"/>
          <w:position w:val="0"/>
        </w:rPr>
        <w:t>2）</w:t>
      </w:r>
      <w:r>
        <w:rPr>
          <w:color w:val="000000"/>
          <w:spacing w:val="0"/>
          <w:w w:val="100"/>
          <w:position w:val="0"/>
        </w:rPr>
        <w:t>主营业务分部报告</w:t>
      </w:r>
      <w:bookmarkEnd w:id="85"/>
      <w:bookmarkEnd w:id="86"/>
      <w:bookmarkEnd w:id="88"/>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报告期主营业务收入及主营业务利润的构成</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主营业务利润</w:t>
            </w:r>
          </w:p>
        </w:tc>
      </w:tr>
      <w:tr>
        <w:trPr>
          <w:trHeight w:val="408"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415,765,240.21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128,803,568.34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智慧城市（其他）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797,304,516.58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235,690,086.34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1,213,069,756.79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364,493,654.68</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分产品</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365,915,581.91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173,051,052.59</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运营服务收入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156,249,316.37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79,032,876.46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690,904,858.51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112,409,725.63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1,213,069,756.79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364,493,654.68</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1,205,507,843.68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364,361,925.59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7,561,913.11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131,729.09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1,213,069,756.79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364,493,654.68</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占比</w:t>
      </w:r>
      <w:r>
        <w:rPr>
          <w:rFonts w:ascii="Times New Roman" w:eastAsia="Times New Roman" w:hAnsi="Times New Roman" w:cs="Times New Roman"/>
          <w:color w:val="000000"/>
          <w:spacing w:val="0"/>
          <w:w w:val="100"/>
          <w:position w:val="0"/>
        </w:rPr>
        <w:t>10%</w:t>
      </w:r>
      <w:r>
        <w:rPr>
          <w:color w:val="000000"/>
          <w:spacing w:val="0"/>
          <w:w w:val="100"/>
          <w:position w:val="0"/>
        </w:rPr>
        <w:t>以上的产品、行业或地区情况</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营业收入比上年 同期增减（%）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right"/>
            </w:pPr>
            <w:r>
              <w:rPr>
                <w:rFonts w:ascii="SimSun" w:eastAsia="SimSun" w:hAnsi="SimSun" w:cs="SimSun"/>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毛利率比上年同</w:t>
            </w:r>
          </w:p>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期增减（%）</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415,765,240.21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286,961,671.87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智慧城市（其他）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797,304,516.58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561,614,430.24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29.57%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61.29%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64.74%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-1.47%</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365,915,581.91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192,864,529.32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47.29%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-3.84%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运营服务收入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156,249,316.37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77,216,439.91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7.22%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690,904,858.51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578,495,132.88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82.83%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63.59%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w:t>
            </w: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1,205,507,843.68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841,145,918.09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39.48%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-0.79%</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7,561,913.11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7,430,184.02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-15.63%</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140"/>
        <w:jc w:val="left"/>
      </w:pPr>
      <w:bookmarkStart w:id="89" w:name="bookmark89"/>
      <w:bookmarkStart w:id="90" w:name="bookmark90"/>
      <w:bookmarkStart w:id="91" w:name="bookmark91"/>
      <w:bookmarkStart w:id="92" w:name="bookmark92"/>
      <w:r>
        <w:rPr>
          <w:color w:val="000000"/>
          <w:spacing w:val="0"/>
          <w:w w:val="100"/>
          <w:position w:val="0"/>
        </w:rPr>
        <w:t>（</w:t>
      </w:r>
      <w:bookmarkEnd w:id="91"/>
      <w:r>
        <w:rPr>
          <w:rFonts w:ascii="Times New Roman" w:eastAsia="Times New Roman" w:hAnsi="Times New Roman" w:cs="Times New Roman"/>
          <w:b/>
          <w:bCs/>
          <w:color w:val="000000"/>
          <w:spacing w:val="0"/>
          <w:w w:val="100"/>
          <w:position w:val="0"/>
        </w:rPr>
        <w:t>3）</w:t>
      </w:r>
      <w:r>
        <w:rPr>
          <w:color w:val="000000"/>
          <w:spacing w:val="0"/>
          <w:w w:val="100"/>
          <w:position w:val="0"/>
        </w:rPr>
        <w:t>资产、负债状况分析</w:t>
      </w:r>
      <w:bookmarkEnd w:id="89"/>
      <w:bookmarkEnd w:id="90"/>
      <w:bookmarkEnd w:id="92"/>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资产项目重大变动情况</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25"/>
        <w:gridCol w:w="902"/>
        <w:gridCol w:w="1200"/>
        <w:gridCol w:w="408"/>
        <w:gridCol w:w="648"/>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2013</w:t>
            </w:r>
            <w:r>
              <w:rPr>
                <w:rFonts w:ascii="SimSun" w:eastAsia="SimSun" w:hAnsi="SimSun" w:cs="SimSun"/>
                <w:color w:val="000000"/>
                <w:spacing w:val="0"/>
                <w:w w:val="100"/>
                <w:position w:val="0"/>
              </w:rPr>
              <w:t>年末</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2012</w:t>
            </w:r>
            <w:r>
              <w:rPr>
                <w:rFonts w:ascii="SimSun" w:eastAsia="SimSun" w:hAnsi="SimSun" w:cs="SimSun"/>
                <w:color w:val="000000"/>
                <w:spacing w:val="0"/>
                <w:w w:val="100"/>
                <w:position w:val="0"/>
              </w:rPr>
              <w:t>年末</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比重增减</w:t>
            </w:r>
          </w:p>
          <w:p>
            <w:pPr>
              <w:pStyle w:val="Style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46"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占总资产</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69"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例</w:t>
            </w:r>
          </w:p>
        </w:tc>
        <w:tc>
          <w:tcPr>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742,208,694.05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35.71%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779,964,737.57</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414,189,521.80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255,371,225.21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164,753,521.10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48,245,401.36</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50,657,661.26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21,338,883.91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140,556,203.55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6.76%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120,740,366.58</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133,440,550.08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6.42%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51,657,071.84</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3.39%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负债项目重大变动情况</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25"/>
        <w:gridCol w:w="902"/>
        <w:gridCol w:w="1200"/>
        <w:gridCol w:w="408"/>
        <w:gridCol w:w="648"/>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比重增减</w:t>
            </w:r>
          </w:p>
          <w:p>
            <w:pPr>
              <w:pStyle w:val="Style7"/>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46"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占总资产</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例</w:t>
            </w:r>
          </w:p>
        </w:tc>
        <w:tc>
          <w:tcPr>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180,800,000.00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130,000,000.00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6,424,323.38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2,860,474.20</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以公允价值计量的资产和负债</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10"/>
        <w:gridCol w:w="1181"/>
        <w:gridCol w:w="1181"/>
        <w:gridCol w:w="1181"/>
        <w:gridCol w:w="1181"/>
        <w:gridCol w:w="1176"/>
        <w:gridCol w:w="1181"/>
        <w:gridCol w:w="1190"/>
      </w:tblGrid>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本期公允价值</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本期计提的减</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本期购买金额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生产性生物资 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158,815.73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63,378.62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248,736.35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交易性金融资</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158,815.73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63,378.62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248,736.35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158,815.73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63,378.62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248,739.35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r>
        <w:br w:type="page"/>
      </w:r>
    </w:p>
    <w:p>
      <w:pPr>
        <w:pStyle w:val="Style31"/>
        <w:keepNext/>
        <w:keepLines/>
        <w:widowControl w:val="0"/>
        <w:numPr>
          <w:ilvl w:val="0"/>
          <w:numId w:val="1"/>
        </w:numPr>
        <w:shd w:val="clear" w:color="auto" w:fill="auto"/>
        <w:bidi w:val="0"/>
        <w:spacing w:before="0" w:after="280" w:line="322" w:lineRule="exact"/>
        <w:ind w:left="0" w:right="0" w:firstLine="0"/>
        <w:jc w:val="left"/>
      </w:pPr>
      <w:bookmarkStart w:id="93" w:name="bookmark93"/>
      <w:bookmarkStart w:id="94" w:name="bookmark94"/>
      <w:bookmarkStart w:id="95" w:name="bookmark95"/>
      <w:bookmarkStart w:id="96" w:name="bookmark96"/>
      <w:bookmarkEnd w:id="95"/>
      <w:r>
        <w:rPr>
          <w:color w:val="000000"/>
          <w:spacing w:val="0"/>
          <w:w w:val="100"/>
          <w:position w:val="0"/>
        </w:rPr>
        <w:t>公司竞争能力重大变化分析</w:t>
      </w:r>
      <w:bookmarkEnd w:id="93"/>
      <w:bookmarkEnd w:id="94"/>
      <w:bookmarkEnd w:id="96"/>
    </w:p>
    <w:p>
      <w:pPr>
        <w:pStyle w:val="Style31"/>
        <w:keepNext/>
        <w:keepLines/>
        <w:widowControl w:val="0"/>
        <w:shd w:val="clear" w:color="auto" w:fill="auto"/>
        <w:bidi w:val="0"/>
        <w:spacing w:before="0" w:after="340" w:line="322" w:lineRule="exact"/>
        <w:ind w:left="0" w:right="0" w:firstLine="420"/>
        <w:jc w:val="left"/>
      </w:pPr>
      <w:bookmarkStart w:id="97" w:name="bookmark97"/>
      <w:bookmarkStart w:id="98" w:name="bookmark98"/>
      <w:bookmarkStart w:id="99" w:name="bookmark99"/>
      <w:r>
        <w:rPr>
          <w:color w:val="000000"/>
          <w:spacing w:val="0"/>
          <w:w w:val="100"/>
          <w:position w:val="0"/>
        </w:rPr>
        <w:t>公司的核心竞争力仍然是智慧城市的行业优势、人才优势、创新能力等方面，在报告期内无 重大变化。</w:t>
      </w:r>
      <w:bookmarkEnd w:id="97"/>
      <w:bookmarkEnd w:id="98"/>
      <w:bookmarkEnd w:id="99"/>
    </w:p>
    <w:p>
      <w:pPr>
        <w:pStyle w:val="Style31"/>
        <w:keepNext/>
        <w:keepLines/>
        <w:widowControl w:val="0"/>
        <w:shd w:val="clear" w:color="auto" w:fill="auto"/>
        <w:bidi w:val="0"/>
        <w:spacing w:before="0" w:after="4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、专利</w:t>
      </w:r>
      <w:bookmarkEnd w:id="100"/>
      <w:bookmarkEnd w:id="101"/>
      <w:bookmarkEnd w:id="103"/>
    </w:p>
    <w:p>
      <w:pPr>
        <w:pStyle w:val="Style31"/>
        <w:keepNext/>
        <w:keepLines/>
        <w:widowControl w:val="0"/>
        <w:shd w:val="clear" w:color="auto" w:fill="auto"/>
        <w:bidi w:val="0"/>
        <w:spacing w:before="0" w:after="340" w:line="240" w:lineRule="auto"/>
        <w:ind w:left="0" w:right="0" w:firstLine="0"/>
        <w:jc w:val="left"/>
      </w:pPr>
      <w:bookmarkStart w:id="104" w:name="bookmark104"/>
      <w:bookmarkStart w:id="105" w:name="bookmark105"/>
      <w:bookmarkStart w:id="106" w:name="bookmark106"/>
      <w:r>
        <w:rPr>
          <w:color w:val="000000"/>
          <w:spacing w:val="0"/>
          <w:w w:val="100"/>
          <w:position w:val="0"/>
        </w:rPr>
        <w:t>报告期内，新增专利</w:t>
      </w:r>
      <w:r>
        <w:rPr>
          <w:rFonts w:ascii="Times New Roman" w:eastAsia="Times New Roman" w:hAnsi="Times New Roman" w:cs="Times New Roman"/>
          <w:color w:val="000000"/>
          <w:spacing w:val="0"/>
          <w:w w:val="100"/>
          <w:position w:val="0"/>
        </w:rPr>
        <w:t>2</w:t>
      </w:r>
      <w:r>
        <w:rPr>
          <w:color w:val="000000"/>
          <w:spacing w:val="0"/>
          <w:w w:val="100"/>
          <w:position w:val="0"/>
        </w:rPr>
        <w:t>项，具体如下:</w:t>
      </w:r>
      <w:bookmarkEnd w:id="104"/>
      <w:bookmarkEnd w:id="105"/>
      <w:bookmarkEnd w:id="106"/>
    </w:p>
    <w:tbl>
      <w:tblPr>
        <w:tblOverlap w:val="never"/>
        <w:jc w:val="left"/>
        <w:tblLayout w:type="fixed"/>
      </w:tblPr>
      <w:tblGrid>
        <w:gridCol w:w="864"/>
        <w:gridCol w:w="3384"/>
        <w:gridCol w:w="1483"/>
        <w:gridCol w:w="2606"/>
      </w:tblGrid>
      <w:tr>
        <w:trPr>
          <w:trHeight w:val="350" w:hRule="exact"/>
        </w:trPr>
        <w:tc>
          <w:tcPr>
            <w:tcBorders>
              <w:top w:val="single" w:sz="4"/>
              <w:left w:val="single" w:sz="4"/>
            </w:tcBorders>
            <w:shd w:val="clear" w:color="auto" w:fill="C0C0C0"/>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C0C0C0"/>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专利名称</w:t>
            </w:r>
          </w:p>
        </w:tc>
        <w:tc>
          <w:tcPr>
            <w:tcBorders>
              <w:top w:val="single" w:sz="4"/>
              <w:left w:val="single" w:sz="4"/>
            </w:tcBorders>
            <w:shd w:val="clear" w:color="auto" w:fill="C0C0C0"/>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获得专利日</w:t>
            </w:r>
          </w:p>
        </w:tc>
        <w:tc>
          <w:tcPr>
            <w:tcBorders>
              <w:top w:val="single" w:sz="4"/>
              <w:left w:val="single" w:sz="4"/>
              <w:right w:val="single" w:sz="4"/>
            </w:tcBorders>
            <w:shd w:val="clear" w:color="auto" w:fill="C0C0C0"/>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专利号</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一种基于无线传感器网络的毒气泄漏 源定位方法</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2013.1.30</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ZL </w:t>
            </w:r>
            <w:r>
              <w:rPr>
                <w:color w:val="000000"/>
                <w:spacing w:val="0"/>
                <w:w w:val="100"/>
                <w:position w:val="0"/>
                <w:sz w:val="19"/>
                <w:szCs w:val="19"/>
              </w:rPr>
              <w:t xml:space="preserve">2011 1 </w:t>
            </w:r>
            <w:r>
              <w:rPr>
                <w:color w:val="000000"/>
                <w:spacing w:val="0"/>
                <w:w w:val="100"/>
                <w:position w:val="0"/>
                <w:sz w:val="19"/>
                <w:szCs w:val="19"/>
              </w:rPr>
              <w:t>0186626.2</w:t>
            </w:r>
          </w:p>
        </w:tc>
      </w:tr>
      <w:tr>
        <w:trPr>
          <w:trHeight w:val="672"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一种针对海量数据的分布式数据储存 方式</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2013.4.10</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 xml:space="preserve">ZL </w:t>
            </w:r>
            <w:r>
              <w:rPr>
                <w:color w:val="000000"/>
                <w:spacing w:val="0"/>
                <w:w w:val="100"/>
                <w:position w:val="0"/>
                <w:sz w:val="19"/>
                <w:szCs w:val="19"/>
              </w:rPr>
              <w:t xml:space="preserve">2011 1 </w:t>
            </w:r>
            <w:r>
              <w:rPr>
                <w:color w:val="000000"/>
                <w:spacing w:val="0"/>
                <w:w w:val="100"/>
                <w:position w:val="0"/>
                <w:sz w:val="19"/>
                <w:szCs w:val="19"/>
              </w:rPr>
              <w:t>0186644.0</w:t>
            </w:r>
          </w:p>
        </w:tc>
      </w:tr>
    </w:tbl>
    <w:p>
      <w:pPr>
        <w:widowControl w:val="0"/>
        <w:spacing w:after="339" w:line="1" w:lineRule="exact"/>
      </w:pPr>
    </w:p>
    <w:p>
      <w:pPr>
        <w:pStyle w:val="Style31"/>
        <w:keepNext/>
        <w:keepLines/>
        <w:widowControl w:val="0"/>
        <w:shd w:val="clear" w:color="auto" w:fill="auto"/>
        <w:bidi w:val="0"/>
        <w:spacing w:before="0" w:after="40" w:line="240" w:lineRule="auto"/>
        <w:ind w:left="0" w:right="0" w:firstLine="0"/>
        <w:jc w:val="left"/>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、知识产权</w:t>
      </w:r>
      <w:bookmarkEnd w:id="107"/>
      <w:bookmarkEnd w:id="108"/>
      <w:bookmarkEnd w:id="110"/>
    </w:p>
    <w:p>
      <w:pPr>
        <w:pStyle w:val="Style31"/>
        <w:keepNext/>
        <w:keepLines/>
        <w:widowControl w:val="0"/>
        <w:shd w:val="clear" w:color="auto" w:fill="auto"/>
        <w:bidi w:val="0"/>
        <w:spacing w:before="0" w:after="340" w:line="240" w:lineRule="auto"/>
        <w:ind w:left="0" w:right="0" w:firstLine="0"/>
        <w:jc w:val="left"/>
      </w:pPr>
      <w:bookmarkStart w:id="111" w:name="bookmark111"/>
      <w:bookmarkStart w:id="112" w:name="bookmark112"/>
      <w:bookmarkStart w:id="113" w:name="bookmark113"/>
      <w:r>
        <w:rPr>
          <w:color w:val="000000"/>
          <w:spacing w:val="0"/>
          <w:w w:val="100"/>
          <w:position w:val="0"/>
        </w:rPr>
        <w:t>报告期内，新增软件著作权</w:t>
      </w:r>
      <w:r>
        <w:rPr>
          <w:rFonts w:ascii="Times New Roman" w:eastAsia="Times New Roman" w:hAnsi="Times New Roman" w:cs="Times New Roman"/>
          <w:color w:val="000000"/>
          <w:spacing w:val="0"/>
          <w:w w:val="100"/>
          <w:position w:val="0"/>
        </w:rPr>
        <w:t>59</w:t>
      </w:r>
      <w:r>
        <w:rPr>
          <w:color w:val="000000"/>
          <w:spacing w:val="0"/>
          <w:w w:val="100"/>
          <w:position w:val="0"/>
        </w:rPr>
        <w:t>项，主要如下:</w:t>
      </w:r>
      <w:bookmarkEnd w:id="111"/>
      <w:bookmarkEnd w:id="112"/>
      <w:bookmarkEnd w:id="113"/>
    </w:p>
    <w:tbl>
      <w:tblPr>
        <w:tblOverlap w:val="never"/>
        <w:jc w:val="center"/>
        <w:tblLayout w:type="fixed"/>
      </w:tblPr>
      <w:tblGrid>
        <w:gridCol w:w="610"/>
        <w:gridCol w:w="4277"/>
        <w:gridCol w:w="1502"/>
        <w:gridCol w:w="2294"/>
        <w:gridCol w:w="1224"/>
      </w:tblGrid>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序号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名称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登记号</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b/>
                <w:bCs/>
                <w:color w:val="000000"/>
                <w:spacing w:val="0"/>
                <w:w w:val="100"/>
                <w:position w:val="0"/>
                <w:sz w:val="20"/>
                <w:szCs w:val="20"/>
              </w:rPr>
              <w:t>著作权人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日期</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万达高血压管理应用软件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2013SR006497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2013.1.21</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万达糖尿病管理应用软件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2013SR007689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2013.1.24</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万达心脑血管疾病管理应用软件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2013SR009276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2013.1.29</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万达抗菌药物应用软件</w:t>
            </w:r>
            <w:r>
              <w:rPr>
                <w:color w:val="000000"/>
                <w:spacing w:val="0"/>
                <w:w w:val="100"/>
                <w:position w:val="0"/>
                <w:sz w:val="19"/>
                <w:szCs w:val="19"/>
              </w:rPr>
              <w:t>V3.0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2013SR032047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2013.4.9</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万达免疫规划应用软件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2013SR098329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2013.9.11</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万达医保服务监控软件</w:t>
            </w:r>
            <w:r>
              <w:rPr>
                <w:color w:val="000000"/>
                <w:spacing w:val="0"/>
                <w:w w:val="100"/>
                <w:position w:val="0"/>
                <w:sz w:val="19"/>
                <w:szCs w:val="19"/>
              </w:rPr>
              <w:t>V2.0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2013SR155935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2013.12.24</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万达医保智能提示软件</w:t>
            </w:r>
            <w:r>
              <w:rPr>
                <w:color w:val="000000"/>
                <w:spacing w:val="0"/>
                <w:w w:val="100"/>
                <w:position w:val="0"/>
                <w:sz w:val="19"/>
                <w:szCs w:val="19"/>
              </w:rPr>
              <w:t>V2.0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2013SR155507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2013.12.24</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万达药品材料数据信息管理软件</w:t>
            </w:r>
            <w:r>
              <w:rPr>
                <w:color w:val="000000"/>
                <w:spacing w:val="0"/>
                <w:w w:val="100"/>
                <w:position w:val="0"/>
                <w:sz w:val="19"/>
                <w:szCs w:val="19"/>
              </w:rPr>
              <w:t xml:space="preserve">V </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2013SR154254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2013.12.23</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万达异地医保结算一卡通软件</w:t>
            </w:r>
            <w:r>
              <w:rPr>
                <w:color w:val="000000"/>
                <w:spacing w:val="0"/>
                <w:w w:val="100"/>
                <w:position w:val="0"/>
                <w:sz w:val="19"/>
                <w:szCs w:val="19"/>
              </w:rPr>
              <w:t>V2.0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2013SR155065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2013.12.24</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万达人力资源和社会保障自助经办平台软件</w:t>
            </w:r>
            <w:r>
              <w:rPr>
                <w:color w:val="000000"/>
                <w:spacing w:val="0"/>
                <w:w w:val="100"/>
                <w:position w:val="0"/>
                <w:sz w:val="19"/>
                <w:szCs w:val="19"/>
              </w:rPr>
              <w:t>V2.0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2013SR154484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2013.12.23</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万达食品药品检验检测信息共享与应用软件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2013SR074479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2013.7.26</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万达网络发票系统应用软件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2013SR098558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2013.9.10</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万达创新社会管理应用软件</w:t>
            </w:r>
            <w:r>
              <w:rPr>
                <w:color w:val="000000"/>
                <w:spacing w:val="0"/>
                <w:w w:val="100"/>
                <w:position w:val="0"/>
                <w:sz w:val="19"/>
                <w:szCs w:val="19"/>
              </w:rPr>
              <w:t xml:space="preserve">V </w:t>
            </w:r>
            <w:r>
              <w:rPr>
                <w:color w:val="000000"/>
                <w:spacing w:val="0"/>
                <w:w w:val="100"/>
                <w:position w:val="0"/>
                <w:sz w:val="19"/>
                <w:szCs w:val="19"/>
              </w:rPr>
              <w:t>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2013SR119789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2013.11.5</w:t>
            </w:r>
          </w:p>
        </w:tc>
      </w:tr>
      <w:tr>
        <w:trPr>
          <w:trHeight w:val="970"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14</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万达公务车辆网络管理综合应用软件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2013SR000435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上海市人民政府机关事务 管理局</w:t>
            </w:r>
          </w:p>
          <w:p>
            <w:pPr>
              <w:pStyle w:val="Style7"/>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2013.1.4</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万达环保移动执法软件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2013SR061562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2013.6.25</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万达生态环境监控软件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2013SR122747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2013.11.9</w:t>
            </w:r>
          </w:p>
        </w:tc>
      </w:tr>
      <w:tr>
        <w:trPr>
          <w:trHeight w:val="6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17</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文化创意产业公共服务平台软件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2013SR155156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上海图书馆 万达信息股份有限公司</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2013.12.24</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万达掌上微游软件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2013SR054790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2013.6.5</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19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万达手持终端应用配置调度平台软件</w:t>
            </w:r>
            <w:r>
              <w:rPr>
                <w:color w:val="000000"/>
                <w:spacing w:val="0"/>
                <w:w w:val="100"/>
                <w:position w:val="0"/>
                <w:sz w:val="19"/>
                <w:szCs w:val="19"/>
              </w:rPr>
              <w:t>V2.0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2013SR122574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2013.11.9</w:t>
            </w:r>
          </w:p>
        </w:tc>
      </w:tr>
      <w:tr>
        <w:trPr>
          <w:trHeight w:val="355"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万达海量数据交换平台软件</w:t>
            </w:r>
            <w:r>
              <w:rPr>
                <w:color w:val="000000"/>
                <w:spacing w:val="0"/>
                <w:w w:val="100"/>
                <w:position w:val="0"/>
                <w:sz w:val="19"/>
                <w:szCs w:val="19"/>
              </w:rPr>
              <w:t xml:space="preserve">V </w:t>
            </w:r>
            <w:r>
              <w:rPr>
                <w:color w:val="000000"/>
                <w:spacing w:val="0"/>
                <w:w w:val="100"/>
                <w:position w:val="0"/>
                <w:sz w:val="19"/>
                <w:szCs w:val="19"/>
              </w:rPr>
              <w:t>5.0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2013SR098577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2013.9.10</w:t>
            </w:r>
          </w:p>
        </w:tc>
      </w:tr>
    </w:tbl>
    <w:p>
      <w:pPr>
        <w:widowControl w:val="0"/>
        <w:spacing w:line="1" w:lineRule="exact"/>
      </w:pPr>
      <w:r>
        <w:br w:type="page"/>
      </w:r>
    </w:p>
    <w:tbl>
      <w:tblPr>
        <w:tblOverlap w:val="never"/>
        <w:jc w:val="center"/>
        <w:tblLayout w:type="fixed"/>
      </w:tblPr>
      <w:tblGrid>
        <w:gridCol w:w="610"/>
        <w:gridCol w:w="4277"/>
        <w:gridCol w:w="1502"/>
        <w:gridCol w:w="2294"/>
        <w:gridCol w:w="1224"/>
      </w:tblGrid>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基于云计算技术的健康信息调阅软件</w:t>
            </w:r>
            <w:r>
              <w:rPr>
                <w:color w:val="000000"/>
                <w:spacing w:val="0"/>
                <w:w w:val="100"/>
                <w:position w:val="0"/>
                <w:sz w:val="19"/>
                <w:szCs w:val="19"/>
              </w:rPr>
              <w:t>V2.0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2013SR106238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2013.10.9</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基于云计算技术的诊疗智能提示软件</w:t>
            </w:r>
            <w:r>
              <w:rPr>
                <w:color w:val="000000"/>
                <w:spacing w:val="0"/>
                <w:w w:val="100"/>
                <w:position w:val="0"/>
                <w:sz w:val="19"/>
                <w:szCs w:val="19"/>
              </w:rPr>
              <w:t>V2.0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2013SR106314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2013.10.9</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万达信息安全运营平台软件</w:t>
            </w:r>
            <w:r>
              <w:rPr>
                <w:color w:val="000000"/>
                <w:spacing w:val="0"/>
                <w:w w:val="100"/>
                <w:position w:val="0"/>
                <w:sz w:val="19"/>
                <w:szCs w:val="19"/>
              </w:rPr>
              <w:t xml:space="preserve">V </w:t>
            </w:r>
            <w:r>
              <w:rPr>
                <w:color w:val="000000"/>
                <w:spacing w:val="0"/>
                <w:w w:val="100"/>
                <w:position w:val="0"/>
                <w:sz w:val="19"/>
                <w:szCs w:val="19"/>
              </w:rPr>
              <w:t>4.0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2013SR015307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2013.2.21</w:t>
            </w:r>
          </w:p>
        </w:tc>
      </w:tr>
      <w:tr>
        <w:trPr>
          <w:trHeight w:val="355"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24</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万达信息技术服务知识库软件</w:t>
            </w:r>
            <w:r>
              <w:rPr>
                <w:color w:val="000000"/>
                <w:spacing w:val="0"/>
                <w:w w:val="100"/>
                <w:position w:val="0"/>
                <w:sz w:val="19"/>
                <w:szCs w:val="19"/>
              </w:rPr>
              <w:t xml:space="preserve">V </w:t>
            </w:r>
            <w:r>
              <w:rPr>
                <w:color w:val="000000"/>
                <w:spacing w:val="0"/>
                <w:w w:val="100"/>
                <w:position w:val="0"/>
                <w:sz w:val="19"/>
                <w:szCs w:val="19"/>
              </w:rPr>
              <w:t>1.0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2013SR028619</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万达信息股份有限公司</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2013.3.27</w:t>
            </w:r>
          </w:p>
        </w:tc>
      </w:tr>
    </w:tbl>
    <w:p>
      <w:pPr>
        <w:widowControl w:val="0"/>
        <w:spacing w:after="339" w:line="1" w:lineRule="exact"/>
      </w:pPr>
    </w:p>
    <w:p>
      <w:pPr>
        <w:pStyle w:val="Style31"/>
        <w:keepNext/>
        <w:keepLines/>
        <w:widowControl w:val="0"/>
        <w:shd w:val="clear" w:color="auto" w:fill="auto"/>
        <w:bidi w:val="0"/>
        <w:spacing w:before="0" w:after="60" w:line="240" w:lineRule="auto"/>
        <w:ind w:left="0" w:right="0" w:firstLine="0"/>
        <w:jc w:val="left"/>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3</w:t>
      </w:r>
      <w:bookmarkEnd w:id="116"/>
      <w:r>
        <w:rPr>
          <w:color w:val="000000"/>
          <w:spacing w:val="0"/>
          <w:w w:val="100"/>
          <w:position w:val="0"/>
        </w:rPr>
        <w:t>、核心技术人员</w:t>
      </w:r>
      <w:bookmarkEnd w:id="114"/>
      <w:bookmarkEnd w:id="115"/>
      <w:bookmarkEnd w:id="117"/>
    </w:p>
    <w:p>
      <w:pPr>
        <w:pStyle w:val="Style31"/>
        <w:keepNext/>
        <w:keepLines/>
        <w:widowControl w:val="0"/>
        <w:shd w:val="clear" w:color="auto" w:fill="auto"/>
        <w:bidi w:val="0"/>
        <w:spacing w:before="0" w:after="340" w:line="240" w:lineRule="auto"/>
        <w:ind w:left="0" w:right="0" w:firstLine="0"/>
        <w:jc w:val="left"/>
      </w:pPr>
      <w:bookmarkStart w:id="118" w:name="bookmark118"/>
      <w:bookmarkStart w:id="119" w:name="bookmark119"/>
      <w:bookmarkStart w:id="120" w:name="bookmark120"/>
      <w:r>
        <w:rPr>
          <w:color w:val="000000"/>
          <w:spacing w:val="0"/>
          <w:w w:val="100"/>
          <w:position w:val="0"/>
        </w:rPr>
        <w:t>报告期内，公司的核心技术人员没有流失，骨干员工的变动率为</w:t>
      </w:r>
      <w:r>
        <w:rPr>
          <w:rFonts w:ascii="Times New Roman" w:eastAsia="Times New Roman" w:hAnsi="Times New Roman" w:cs="Times New Roman"/>
          <w:color w:val="000000"/>
          <w:spacing w:val="0"/>
          <w:w w:val="100"/>
          <w:position w:val="0"/>
        </w:rPr>
        <w:t>4.3%</w:t>
      </w:r>
      <w:r>
        <w:rPr>
          <w:color w:val="000000"/>
          <w:spacing w:val="0"/>
          <w:w w:val="100"/>
          <w:position w:val="0"/>
        </w:rPr>
        <w:t>，骨干团队保持稳定</w:t>
      </w:r>
      <w:bookmarkEnd w:id="118"/>
      <w:bookmarkEnd w:id="119"/>
      <w:bookmarkEnd w:id="120"/>
    </w:p>
    <w:p>
      <w:pPr>
        <w:pStyle w:val="Style31"/>
        <w:keepNext/>
        <w:keepLines/>
        <w:widowControl w:val="0"/>
        <w:shd w:val="clear" w:color="auto" w:fill="auto"/>
        <w:bidi w:val="0"/>
        <w:spacing w:before="0" w:after="400" w:line="240" w:lineRule="auto"/>
        <w:ind w:left="0" w:right="0" w:firstLine="14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rFonts w:ascii="Times New Roman" w:eastAsia="Times New Roman" w:hAnsi="Times New Roman" w:cs="Times New Roman"/>
          <w:b/>
          <w:bCs/>
          <w:color w:val="000000"/>
          <w:spacing w:val="0"/>
          <w:w w:val="100"/>
          <w:position w:val="0"/>
        </w:rPr>
        <w:t>5）</w:t>
      </w:r>
      <w:r>
        <w:rPr>
          <w:color w:val="000000"/>
          <w:spacing w:val="0"/>
          <w:w w:val="100"/>
          <w:position w:val="0"/>
        </w:rPr>
        <w:t>投资状况分析</w:t>
      </w:r>
      <w:bookmarkEnd w:id="121"/>
      <w:bookmarkEnd w:id="122"/>
      <w:bookmarkEnd w:id="124"/>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对外投资情况</w:t>
      </w:r>
    </w:p>
    <w:tbl>
      <w:tblPr>
        <w:tblOverlap w:val="never"/>
        <w:jc w:val="center"/>
        <w:tblLayout w:type="fixed"/>
      </w:tblPr>
      <w:tblGrid>
        <w:gridCol w:w="2141"/>
        <w:gridCol w:w="1056"/>
        <w:gridCol w:w="672"/>
        <w:gridCol w:w="1594"/>
        <w:gridCol w:w="922"/>
        <w:gridCol w:w="139"/>
        <w:gridCol w:w="854"/>
        <w:gridCol w:w="1138"/>
        <w:gridCol w:w="1070"/>
      </w:tblGrid>
      <w:tr>
        <w:trPr>
          <w:trHeight w:val="41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对外投资情况</w:t>
            </w:r>
          </w:p>
        </w:tc>
      </w:tr>
      <w:tr>
        <w:trPr>
          <w:trHeight w:val="398"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398"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83,300,000.00</w:t>
            </w:r>
          </w:p>
        </w:tc>
        <w:tc>
          <w:tcPr>
            <w:gridSpan w:val="3"/>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137,830,000.00</w:t>
            </w:r>
          </w:p>
        </w:tc>
        <w:tc>
          <w:tcPr>
            <w:gridSpan w:val="4"/>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-39.56%</w:t>
            </w:r>
          </w:p>
        </w:tc>
      </w:tr>
      <w:tr>
        <w:trPr>
          <w:trHeight w:val="40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被投资公司情况</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right"/>
            </w:pPr>
            <w:r>
              <w:rPr>
                <w:rFonts w:ascii="SimSun" w:eastAsia="SimSun" w:hAnsi="SimSun" w:cs="SimSun"/>
                <w:color w:val="000000"/>
                <w:spacing w:val="0"/>
                <w:w w:val="100"/>
                <w:position w:val="0"/>
              </w:rPr>
              <w:t>上市公司占被投资 公司权益比例（%）</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资金来源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合作方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本期投资盈亏</w:t>
            </w:r>
          </w:p>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是否涉诉</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四川浩特通信有限公司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数字媒体及通信领域 的产品开发、系统集 成及信息服务等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1,726,164.95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上海华奕医疗信息技术有 限公司</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计算机软件的开发、</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设计、制作等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-179,953.55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上海市民信箱信息服务有 限公司</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提供“市民信箱”电子 邮件系统的信息服务 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-643,839.43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募集资金总体使用情况</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4104"/>
        <w:gridCol w:w="5477"/>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77,612.5</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22,870.66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61,698.92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募集资金总体使用情况说明</w:t>
            </w:r>
          </w:p>
        </w:tc>
      </w:tr>
    </w:tbl>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募集资金承诺项目情况</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637"/>
        <w:gridCol w:w="725"/>
        <w:gridCol w:w="720"/>
        <w:gridCol w:w="720"/>
        <w:gridCol w:w="720"/>
        <w:gridCol w:w="725"/>
        <w:gridCol w:w="720"/>
        <w:gridCol w:w="720"/>
        <w:gridCol w:w="830"/>
        <w:gridCol w:w="854"/>
        <w:gridCol w:w="566"/>
        <w:gridCol w:w="648"/>
      </w:tblGrid>
      <w:tr>
        <w:trPr>
          <w:trHeight w:val="38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承诺投资项目和超</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是否已</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截至期</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截至期</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项目达</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本报告期</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截止报告</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项目可</w:t>
            </w:r>
          </w:p>
        </w:tc>
      </w:tr>
      <w:tr>
        <w:trPr>
          <w:trHeight w:val="341" w:hRule="exact"/>
        </w:trPr>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募资金投向</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变更项</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金承诺</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投资总</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期投入</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末累计</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末投资</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到预定</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实现的效</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期末累计</w:t>
            </w:r>
          </w:p>
        </w:tc>
        <w:tc>
          <w:tcPr>
            <w:tcBorders>
              <w:left w:val="single" w:sz="4"/>
              <w:bottom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达到</w:t>
            </w:r>
          </w:p>
        </w:tc>
        <w:tc>
          <w:tcPr>
            <w:tcBorders>
              <w:left w:val="single" w:sz="4"/>
              <w:bottom w:val="single" w:sz="4"/>
              <w:righ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行性是</w:t>
            </w:r>
          </w:p>
        </w:tc>
      </w:tr>
    </w:tbl>
    <w:p>
      <w:pPr>
        <w:widowControl w:val="0"/>
        <w:spacing w:line="1" w:lineRule="exact"/>
      </w:pPr>
      <w:r>
        <w:br w:type="page"/>
      </w:r>
    </w:p>
    <w:tbl>
      <w:tblPr>
        <w:tblOverlap w:val="never"/>
        <w:jc w:val="center"/>
        <w:tblLayout w:type="fixed"/>
      </w:tblPr>
      <w:tblGrid>
        <w:gridCol w:w="1637"/>
        <w:gridCol w:w="725"/>
        <w:gridCol w:w="720"/>
        <w:gridCol w:w="720"/>
        <w:gridCol w:w="720"/>
        <w:gridCol w:w="725"/>
        <w:gridCol w:w="720"/>
        <w:gridCol w:w="720"/>
        <w:gridCol w:w="830"/>
        <w:gridCol w:w="854"/>
        <w:gridCol w:w="566"/>
        <w:gridCol w:w="64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目（含部 分变更）</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投资总</w:t>
            </w:r>
          </w:p>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额</w:t>
            </w:r>
            <w:r>
              <w:rPr>
                <w:color w:val="000000"/>
                <w:spacing w:val="0"/>
                <w:w w:val="100"/>
                <w:position w:val="0"/>
              </w:rPr>
              <w:t>(1)</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80" w:after="0" w:line="240" w:lineRule="auto"/>
              <w:ind w:left="0" w:right="0" w:firstLine="1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投入金 额⑵</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进度</w:t>
            </w:r>
          </w:p>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w:t>
            </w:r>
          </w:p>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(2)/(1)</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可使用 状态日 期</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益</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实现的效</w:t>
            </w:r>
          </w:p>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益</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预计</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效益</w:t>
            </w:r>
          </w:p>
        </w:tc>
        <w:tc>
          <w:tcPr>
            <w:tcBorders>
              <w:top w:val="single" w:sz="4"/>
              <w:left w:val="single" w:sz="4"/>
              <w:right w:val="single" w:sz="4"/>
            </w:tcBorders>
            <w:shd w:val="clear" w:color="auto" w:fill="D3D3D3"/>
            <w:vAlign w:val="top"/>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否发生 重大变 化</w:t>
            </w:r>
          </w:p>
        </w:tc>
      </w:tr>
      <w:tr>
        <w:trPr>
          <w:trHeight w:val="398"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综合业务基础软件</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w:t>
            </w:r>
            <w:r>
              <w:rPr>
                <w:color w:val="000000"/>
                <w:spacing w:val="0"/>
                <w:w w:val="100"/>
                <w:position w:val="0"/>
              </w:rPr>
              <w:t>V4.0</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1,859.92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484.6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综合劳动和社会保</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障</w:t>
            </w:r>
            <w:r>
              <w:rPr>
                <w:color w:val="000000"/>
                <w:spacing w:val="0"/>
                <w:w w:val="100"/>
                <w:position w:val="0"/>
              </w:rPr>
              <w:t>V3.0</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4,480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2,618.91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2,618.91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民航信息一体化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1,563.52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企业综合监管平台</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2,371.99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2,371.99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医疗卫生信息化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2,787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31</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2,278.06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2,278.06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承诺投资项目小计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19,566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3,423.44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19,565.7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8,076.63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8,076.63</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98" w:hRule="exact"/>
        </w:trPr>
        <w:tc>
          <w:tcPr>
            <w:gridSpan w:val="1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上海万达全程健康 服务有限公司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 xml:space="preserve">27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西藏万达华波美信 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 xml:space="preserve">08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天津万达信息技术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 xml:space="preserve">20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北京万达全城信息</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系统有限公司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 </w:t>
            </w:r>
            <w:r>
              <w:rPr>
                <w:rFonts w:ascii="SimSun" w:eastAsia="SimSun" w:hAnsi="SimSun" w:cs="SimSun"/>
                <w:color w:val="000000"/>
                <w:spacing w:val="0"/>
                <w:w w:val="100"/>
                <w:position w:val="0"/>
              </w:rPr>
              <w:t xml:space="preserve">月 </w:t>
            </w:r>
            <w:r>
              <w:rPr>
                <w:color w:val="000000"/>
                <w:spacing w:val="0"/>
                <w:w w:val="100"/>
                <w:position w:val="0"/>
              </w:rPr>
              <w:t>12</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四川浩特通信有限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 xml:space="preserve">月 </w:t>
            </w:r>
            <w:r>
              <w:rPr>
                <w:color w:val="000000"/>
                <w:spacing w:val="0"/>
                <w:w w:val="100"/>
                <w:position w:val="0"/>
              </w:rPr>
              <w:t xml:space="preserve">21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88.03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20"/>
              <w:jc w:val="both"/>
            </w:pPr>
            <w:r>
              <w:rPr>
                <w:color w:val="000000"/>
                <w:spacing w:val="0"/>
                <w:w w:val="100"/>
                <w:position w:val="0"/>
              </w:rPr>
              <w:t>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建设云服务上海基 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8,886.72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8,886.72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重庆万达信息技术 有限责任公司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37"/>
        <w:gridCol w:w="725"/>
        <w:gridCol w:w="720"/>
        <w:gridCol w:w="720"/>
        <w:gridCol w:w="720"/>
        <w:gridCol w:w="725"/>
        <w:gridCol w:w="720"/>
        <w:gridCol w:w="720"/>
        <w:gridCol w:w="830"/>
        <w:gridCol w:w="854"/>
        <w:gridCol w:w="566"/>
        <w:gridCol w:w="64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归还银行贷款（如</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补充流动资金（如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12,210.5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超募资金投向小计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58,046.5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58,046.5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19,447.2</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42,133.2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-1,021.14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77,612.5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77,612.5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22,870.6</w:t>
            </w:r>
          </w:p>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61,698.9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7,055.49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7,055.49</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5" w:lineRule="exact"/>
              <w:ind w:left="0" w:right="0" w:firstLine="0"/>
              <w:jc w:val="left"/>
            </w:pPr>
            <w:r>
              <w:rPr>
                <w:rFonts w:ascii="SimSun" w:eastAsia="SimSun" w:hAnsi="SimSun" w:cs="SimSun"/>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8760"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本次超募资金总额为</w:t>
            </w:r>
            <w:r>
              <w:rPr>
                <w:color w:val="000000"/>
                <w:spacing w:val="0"/>
                <w:w w:val="100"/>
                <w:position w:val="0"/>
              </w:rPr>
              <w:t>580,465,000.00</w:t>
            </w:r>
            <w:r>
              <w:rPr>
                <w:rFonts w:ascii="SimSun" w:eastAsia="SimSun" w:hAnsi="SimSun" w:cs="SimSun"/>
                <w:color w:val="000000"/>
                <w:spacing w:val="0"/>
                <w:w w:val="100"/>
                <w:position w:val="0"/>
              </w:rPr>
              <w:t>元，按规定存入银行专户管理。</w:t>
            </w:r>
          </w:p>
          <w:p>
            <w:pPr>
              <w:pStyle w:val="Style7"/>
              <w:keepNext w:val="0"/>
              <w:keepLines w:val="0"/>
              <w:widowControl w:val="0"/>
              <w:shd w:val="clear" w:color="auto" w:fill="auto"/>
              <w:bidi w:val="0"/>
              <w:spacing w:before="0" w:after="0" w:line="314" w:lineRule="exact"/>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日，公司第四届董事会第二次会议审议通过了《关于使用部分超募资金偿还银行贷款 及永久补充流动资金的议案》，同意公司使用部分超募资金</w:t>
            </w:r>
            <w:r>
              <w:rPr>
                <w:color w:val="000000"/>
                <w:spacing w:val="0"/>
                <w:w w:val="100"/>
                <w:position w:val="0"/>
              </w:rPr>
              <w:t>4,250</w:t>
            </w:r>
            <w:r>
              <w:rPr>
                <w:rFonts w:ascii="SimSun" w:eastAsia="SimSun" w:hAnsi="SimSun" w:cs="SimSun"/>
                <w:color w:val="000000"/>
                <w:spacing w:val="0"/>
                <w:w w:val="100"/>
                <w:position w:val="0"/>
              </w:rPr>
              <w:t>万元偿还银行贷款，使用部分超募资 金</w:t>
            </w:r>
            <w:r>
              <w:rPr>
                <w:color w:val="000000"/>
                <w:spacing w:val="0"/>
                <w:w w:val="100"/>
                <w:position w:val="0"/>
              </w:rPr>
              <w:t>6,750</w:t>
            </w:r>
            <w:r>
              <w:rPr>
                <w:rFonts w:ascii="SimSun" w:eastAsia="SimSun" w:hAnsi="SimSun" w:cs="SimSun"/>
                <w:color w:val="000000"/>
                <w:spacing w:val="0"/>
                <w:w w:val="100"/>
                <w:position w:val="0"/>
              </w:rPr>
              <w:t>万元永久补充流动资金，该计划已在董事会审议通过后正式实施。</w:t>
            </w:r>
          </w:p>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日，公司第四届董事会</w:t>
            </w:r>
            <w:r>
              <w:rPr>
                <w:color w:val="000000"/>
                <w:spacing w:val="0"/>
                <w:w w:val="100"/>
                <w:position w:val="0"/>
              </w:rPr>
              <w:t>2011</w:t>
            </w:r>
            <w:r>
              <w:rPr>
                <w:rFonts w:ascii="SimSun" w:eastAsia="SimSun" w:hAnsi="SimSun" w:cs="SimSun"/>
                <w:color w:val="000000"/>
                <w:spacing w:val="0"/>
                <w:w w:val="100"/>
                <w:position w:val="0"/>
              </w:rPr>
              <w:t>年第十次临时会议审议通过了《关于使用部分超募资 金暂时补充流动资金的议案》，同意公司使用</w:t>
            </w:r>
            <w:r>
              <w:rPr>
                <w:color w:val="000000"/>
                <w:spacing w:val="0"/>
                <w:w w:val="100"/>
                <w:position w:val="0"/>
              </w:rPr>
              <w:t>5000</w:t>
            </w:r>
            <w:r>
              <w:rPr>
                <w:rFonts w:ascii="SimSun" w:eastAsia="SimSun" w:hAnsi="SimSun" w:cs="SimSun"/>
                <w:color w:val="000000"/>
                <w:spacing w:val="0"/>
                <w:w w:val="100"/>
                <w:position w:val="0"/>
              </w:rPr>
              <w:t>万元超募资金用于暂时补充流动资金，使用期限不 超过董事会批准之日起</w:t>
            </w:r>
            <w:r>
              <w:rPr>
                <w:color w:val="000000"/>
                <w:spacing w:val="0"/>
                <w:w w:val="100"/>
                <w:position w:val="0"/>
              </w:rPr>
              <w:t>6</w:t>
            </w:r>
            <w:r>
              <w:rPr>
                <w:rFonts w:ascii="SimSun" w:eastAsia="SimSun" w:hAnsi="SimSun" w:cs="SimSun"/>
                <w:color w:val="000000"/>
                <w:spacing w:val="0"/>
                <w:w w:val="100"/>
                <w:position w:val="0"/>
              </w:rPr>
              <w:t>个月。</w:t>
            </w: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日公司实际使用超募资金</w:t>
            </w:r>
            <w:r>
              <w:rPr>
                <w:color w:val="000000"/>
                <w:spacing w:val="0"/>
                <w:w w:val="100"/>
                <w:position w:val="0"/>
              </w:rPr>
              <w:t>5000</w:t>
            </w:r>
            <w:r>
              <w:rPr>
                <w:rFonts w:ascii="SimSun" w:eastAsia="SimSun" w:hAnsi="SimSun" w:cs="SimSun"/>
                <w:color w:val="000000"/>
                <w:spacing w:val="0"/>
                <w:w w:val="100"/>
                <w:position w:val="0"/>
              </w:rPr>
              <w:t>万元用于暂时补充 流动资金。</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日，公司已将上述用于暂时补充流动资金的</w:t>
            </w:r>
            <w:r>
              <w:rPr>
                <w:color w:val="000000"/>
                <w:spacing w:val="0"/>
                <w:w w:val="100"/>
                <w:position w:val="0"/>
              </w:rPr>
              <w:t>5000</w:t>
            </w:r>
            <w:r>
              <w:rPr>
                <w:rFonts w:ascii="SimSun" w:eastAsia="SimSun" w:hAnsi="SimSun" w:cs="SimSun"/>
                <w:color w:val="000000"/>
                <w:spacing w:val="0"/>
                <w:w w:val="100"/>
                <w:position w:val="0"/>
              </w:rPr>
              <w:t>万元全部归还至公司 募集资金专户。</w:t>
            </w:r>
          </w:p>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日，公司第四届董事会</w:t>
            </w:r>
            <w:r>
              <w:rPr>
                <w:color w:val="000000"/>
                <w:spacing w:val="0"/>
                <w:w w:val="100"/>
                <w:position w:val="0"/>
              </w:rPr>
              <w:t>2012</w:t>
            </w:r>
            <w:r>
              <w:rPr>
                <w:rFonts w:ascii="SimSun" w:eastAsia="SimSun" w:hAnsi="SimSun" w:cs="SimSun"/>
                <w:color w:val="000000"/>
                <w:spacing w:val="0"/>
                <w:w w:val="100"/>
                <w:position w:val="0"/>
              </w:rPr>
              <w:t>年第二次临时会议审议通过了《关于使用部分超募资金对 外投资设立合资公司的议案》，同意公司使用部分超募资金</w:t>
            </w:r>
            <w:r>
              <w:rPr>
                <w:color w:val="000000"/>
                <w:spacing w:val="0"/>
                <w:w w:val="100"/>
                <w:position w:val="0"/>
              </w:rPr>
              <w:t>275</w:t>
            </w:r>
            <w:r>
              <w:rPr>
                <w:rFonts w:ascii="SimSun" w:eastAsia="SimSun" w:hAnsi="SimSun" w:cs="SimSun"/>
                <w:color w:val="000000"/>
                <w:spacing w:val="0"/>
                <w:w w:val="100"/>
                <w:position w:val="0"/>
              </w:rPr>
              <w:t>万元对外投资设立合资公司上海万达 全程健康服务有限公司。该超募资金使用计划已于</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日实施完毕。</w:t>
            </w:r>
          </w:p>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日，公司第四届董事会</w:t>
            </w:r>
            <w:r>
              <w:rPr>
                <w:color w:val="000000"/>
                <w:spacing w:val="0"/>
                <w:w w:val="100"/>
                <w:position w:val="0"/>
              </w:rPr>
              <w:t>2012</w:t>
            </w:r>
            <w:r>
              <w:rPr>
                <w:rFonts w:ascii="SimSun" w:eastAsia="SimSun" w:hAnsi="SimSun" w:cs="SimSun"/>
                <w:color w:val="000000"/>
                <w:spacing w:val="0"/>
                <w:w w:val="100"/>
                <w:position w:val="0"/>
              </w:rPr>
              <w:t>年第三次临时会议审议通过了《关于使用部分超募资金 暂时补充流动资金的议案》，同意公司使用</w:t>
            </w:r>
            <w:r>
              <w:rPr>
                <w:color w:val="000000"/>
                <w:spacing w:val="0"/>
                <w:w w:val="100"/>
                <w:position w:val="0"/>
              </w:rPr>
              <w:t>5600</w:t>
            </w:r>
            <w:r>
              <w:rPr>
                <w:rFonts w:ascii="SimSun" w:eastAsia="SimSun" w:hAnsi="SimSun" w:cs="SimSun"/>
                <w:color w:val="000000"/>
                <w:spacing w:val="0"/>
                <w:w w:val="100"/>
                <w:position w:val="0"/>
              </w:rPr>
              <w:t>万元超募资金用于暂时补充流动资金，使用期限不超 过董事会批准之日起</w:t>
            </w:r>
            <w:r>
              <w:rPr>
                <w:color w:val="000000"/>
                <w:spacing w:val="0"/>
                <w:w w:val="100"/>
                <w:position w:val="0"/>
              </w:rPr>
              <w:t>6</w:t>
            </w:r>
            <w:r>
              <w:rPr>
                <w:rFonts w:ascii="SimSun" w:eastAsia="SimSun" w:hAnsi="SimSun" w:cs="SimSun"/>
                <w:color w:val="000000"/>
                <w:spacing w:val="0"/>
                <w:w w:val="100"/>
                <w:position w:val="0"/>
              </w:rPr>
              <w:t>个月。</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w:t>
            </w:r>
            <w:r>
              <w:rPr>
                <w:rFonts w:ascii="SimSun" w:eastAsia="SimSun" w:hAnsi="SimSun" w:cs="SimSun"/>
                <w:color w:val="000000"/>
                <w:spacing w:val="0"/>
                <w:w w:val="100"/>
                <w:position w:val="0"/>
              </w:rPr>
              <w:t>日公司实际使用超募资金</w:t>
            </w:r>
            <w:r>
              <w:rPr>
                <w:color w:val="000000"/>
                <w:spacing w:val="0"/>
                <w:w w:val="100"/>
                <w:position w:val="0"/>
              </w:rPr>
              <w:t>5600</w:t>
            </w:r>
            <w:r>
              <w:rPr>
                <w:rFonts w:ascii="SimSun" w:eastAsia="SimSun" w:hAnsi="SimSun" w:cs="SimSun"/>
                <w:color w:val="000000"/>
                <w:spacing w:val="0"/>
                <w:w w:val="100"/>
                <w:position w:val="0"/>
              </w:rPr>
              <w:t>万元用于暂时补充流动 资金。</w:t>
            </w: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日，公司已将上述用于暂时补充流动资金的</w:t>
            </w:r>
            <w:r>
              <w:rPr>
                <w:color w:val="000000"/>
                <w:spacing w:val="0"/>
                <w:w w:val="100"/>
                <w:position w:val="0"/>
              </w:rPr>
              <w:t>5600</w:t>
            </w:r>
            <w:r>
              <w:rPr>
                <w:rFonts w:ascii="SimSun" w:eastAsia="SimSun" w:hAnsi="SimSun" w:cs="SimSun"/>
                <w:color w:val="000000"/>
                <w:spacing w:val="0"/>
                <w:w w:val="100"/>
                <w:position w:val="0"/>
              </w:rPr>
              <w:t>万元全部归还至公司募集 资金专户。</w:t>
            </w:r>
          </w:p>
          <w:p>
            <w:pPr>
              <w:pStyle w:val="Style7"/>
              <w:keepNext w:val="0"/>
              <w:keepLines w:val="0"/>
              <w:widowControl w:val="0"/>
              <w:shd w:val="clear" w:color="auto" w:fill="auto"/>
              <w:bidi w:val="0"/>
              <w:spacing w:before="0" w:after="0" w:line="316"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日，公司第四届董事会第四次会议审议通过了《关于使用部分超募资金增资收购西藏 新时代华波美信息技术有限公司的议案》，万达信息股份有限公司出资</w:t>
            </w:r>
            <w:r>
              <w:rPr>
                <w:color w:val="000000"/>
                <w:spacing w:val="0"/>
                <w:w w:val="100"/>
                <w:position w:val="0"/>
              </w:rPr>
              <w:t>3800</w:t>
            </w:r>
            <w:r>
              <w:rPr>
                <w:rFonts w:ascii="SimSun" w:eastAsia="SimSun" w:hAnsi="SimSun" w:cs="SimSun"/>
                <w:color w:val="000000"/>
                <w:spacing w:val="0"/>
                <w:w w:val="100"/>
                <w:position w:val="0"/>
              </w:rPr>
              <w:t>万元，新公司名称为西藏 万达华波美信息技术有限公司，新公司注册资本</w:t>
            </w:r>
            <w:r>
              <w:rPr>
                <w:color w:val="000000"/>
                <w:spacing w:val="0"/>
                <w:w w:val="100"/>
                <w:position w:val="0"/>
              </w:rPr>
              <w:t>4100</w:t>
            </w:r>
            <w:r>
              <w:rPr>
                <w:rFonts w:ascii="SimSun" w:eastAsia="SimSun" w:hAnsi="SimSun" w:cs="SimSun"/>
                <w:color w:val="000000"/>
                <w:spacing w:val="0"/>
                <w:w w:val="100"/>
                <w:position w:val="0"/>
              </w:rPr>
              <w:t>万元，公司持有</w:t>
            </w:r>
            <w:r>
              <w:rPr>
                <w:color w:val="000000"/>
                <w:spacing w:val="0"/>
                <w:w w:val="100"/>
                <w:position w:val="0"/>
              </w:rPr>
              <w:t>51.22%</w:t>
            </w:r>
            <w:r>
              <w:rPr>
                <w:rFonts w:ascii="SimSun" w:eastAsia="SimSun" w:hAnsi="SimSun" w:cs="SimSun"/>
                <w:color w:val="000000"/>
                <w:spacing w:val="0"/>
                <w:w w:val="100"/>
                <w:position w:val="0"/>
              </w:rPr>
              <w:t>的股权，该超募资金使 用计划已实施完毕。</w:t>
            </w:r>
          </w:p>
          <w:p>
            <w:pPr>
              <w:pStyle w:val="Style7"/>
              <w:keepNext w:val="0"/>
              <w:keepLines w:val="0"/>
              <w:widowControl w:val="0"/>
              <w:shd w:val="clear" w:color="auto" w:fill="auto"/>
              <w:bidi w:val="0"/>
              <w:spacing w:before="0" w:after="0" w:line="318"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日，公司第四届董事会第四次会议审议通过了《关于使用部分超募资金投资设立全资 子公司天津万达信息技术有限责任公司的议案》，同意公司使用</w:t>
            </w:r>
            <w:r>
              <w:rPr>
                <w:color w:val="000000"/>
                <w:spacing w:val="0"/>
                <w:w w:val="100"/>
                <w:position w:val="0"/>
              </w:rPr>
              <w:t>5000</w:t>
            </w:r>
            <w:r>
              <w:rPr>
                <w:rFonts w:ascii="SimSun" w:eastAsia="SimSun" w:hAnsi="SimSun" w:cs="SimSun"/>
                <w:color w:val="000000"/>
                <w:spacing w:val="0"/>
                <w:w w:val="100"/>
                <w:position w:val="0"/>
              </w:rPr>
              <w:t>万元超募资金设立全资子公司天 津万达信息技术有限责任公司，该超募资金使用计划已实施完毕。</w:t>
            </w:r>
          </w:p>
          <w:p>
            <w:pPr>
              <w:pStyle w:val="Style7"/>
              <w:keepNext w:val="0"/>
              <w:keepLines w:val="0"/>
              <w:widowControl w:val="0"/>
              <w:shd w:val="clear" w:color="auto" w:fill="auto"/>
              <w:bidi w:val="0"/>
              <w:spacing w:before="0" w:after="0" w:line="318" w:lineRule="exact"/>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日，公司第四届董事会第四次会议审议通过了《关于使用部分超募资金投资设立全资 子公司成都万达信息技术有限责任公司的议案》，同意公司使用</w:t>
            </w:r>
            <w:r>
              <w:rPr>
                <w:color w:val="000000"/>
                <w:spacing w:val="0"/>
                <w:w w:val="100"/>
                <w:position w:val="0"/>
              </w:rPr>
              <w:t>3000</w:t>
            </w:r>
            <w:r>
              <w:rPr>
                <w:rFonts w:ascii="SimSun" w:eastAsia="SimSun" w:hAnsi="SimSun" w:cs="SimSun"/>
                <w:color w:val="000000"/>
                <w:spacing w:val="0"/>
                <w:w w:val="100"/>
                <w:position w:val="0"/>
              </w:rPr>
              <w:t>万元超募资金设立全资子公司成 都万达信息技术有限责任公司。鉴于公司之后已完成对四川浩特通信有限公司的收购，在成都已有公</w:t>
            </w:r>
          </w:p>
        </w:tc>
      </w:tr>
    </w:tbl>
    <w:p>
      <w:pPr>
        <w:widowControl w:val="0"/>
        <w:spacing w:line="1" w:lineRule="exact"/>
      </w:pPr>
      <w:r>
        <w:br w:type="page"/>
      </w:r>
    </w:p>
    <w:tbl>
      <w:tblPr>
        <w:tblOverlap w:val="never"/>
        <w:jc w:val="center"/>
        <w:tblLayout w:type="fixed"/>
      </w:tblPr>
      <w:tblGrid>
        <w:gridCol w:w="1637"/>
        <w:gridCol w:w="7949"/>
      </w:tblGrid>
      <w:tr>
        <w:trPr>
          <w:trHeight w:val="844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司经营实体，原投资</w:t>
            </w:r>
            <w:r>
              <w:rPr>
                <w:color w:val="000000"/>
                <w:spacing w:val="0"/>
                <w:w w:val="100"/>
                <w:position w:val="0"/>
              </w:rPr>
              <w:t>3000</w:t>
            </w:r>
            <w:r>
              <w:rPr>
                <w:rFonts w:ascii="SimSun" w:eastAsia="SimSun" w:hAnsi="SimSun" w:cs="SimSun"/>
                <w:color w:val="000000"/>
                <w:spacing w:val="0"/>
                <w:w w:val="100"/>
                <w:position w:val="0"/>
              </w:rPr>
              <w:t>万元超募资金设立成都万达信息技术有限责任公司的计划未实施。</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日，公司第四届董事会</w:t>
            </w:r>
            <w:r>
              <w:rPr>
                <w:color w:val="000000"/>
                <w:spacing w:val="0"/>
                <w:w w:val="100"/>
                <w:position w:val="0"/>
              </w:rPr>
              <w:t>2012</w:t>
            </w:r>
            <w:r>
              <w:rPr>
                <w:rFonts w:ascii="SimSun" w:eastAsia="SimSun" w:hAnsi="SimSun" w:cs="SimSun"/>
                <w:color w:val="000000"/>
                <w:spacing w:val="0"/>
                <w:w w:val="100"/>
                <w:position w:val="0"/>
              </w:rPr>
              <w:t>年第五次临时会议审议通过了《关于超募资金使用计划的 议案》，一致同意公司使用超募资金</w:t>
            </w:r>
            <w:r>
              <w:rPr>
                <w:color w:val="000000"/>
                <w:spacing w:val="0"/>
                <w:w w:val="100"/>
                <w:position w:val="0"/>
              </w:rPr>
              <w:t>2000</w:t>
            </w:r>
            <w:r>
              <w:rPr>
                <w:rFonts w:ascii="SimSun" w:eastAsia="SimSun" w:hAnsi="SimSun" w:cs="SimSun"/>
                <w:color w:val="000000"/>
                <w:spacing w:val="0"/>
                <w:w w:val="100"/>
                <w:position w:val="0"/>
              </w:rPr>
              <w:t>万元投资设立全资子公司北京万达全城信息系统有限公司， 同意使用超募资金</w:t>
            </w:r>
            <w:r>
              <w:rPr>
                <w:color w:val="000000"/>
                <w:spacing w:val="0"/>
                <w:w w:val="100"/>
                <w:position w:val="0"/>
              </w:rPr>
              <w:t>611</w:t>
            </w:r>
            <w:r>
              <w:rPr>
                <w:rFonts w:ascii="SimSun" w:eastAsia="SimSun" w:hAnsi="SimSun" w:cs="SimSun"/>
                <w:color w:val="000000"/>
                <w:spacing w:val="0"/>
                <w:w w:val="100"/>
                <w:position w:val="0"/>
              </w:rPr>
              <w:t>万元增资控股子公司上海万达全程健康服务有限公司，该超募资金使用计划已 实施完毕。</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3</w:t>
            </w:r>
            <w:r>
              <w:rPr>
                <w:rFonts w:ascii="SimSun" w:eastAsia="SimSun" w:hAnsi="SimSun" w:cs="SimSun"/>
                <w:color w:val="000000"/>
                <w:spacing w:val="0"/>
                <w:w w:val="100"/>
                <w:position w:val="0"/>
              </w:rPr>
              <w:t>日，公司第四届董事会</w:t>
            </w:r>
            <w:r>
              <w:rPr>
                <w:color w:val="000000"/>
                <w:spacing w:val="0"/>
                <w:w w:val="100"/>
                <w:position w:val="0"/>
              </w:rPr>
              <w:t>2012</w:t>
            </w:r>
            <w:r>
              <w:rPr>
                <w:rFonts w:ascii="SimSun" w:eastAsia="SimSun" w:hAnsi="SimSun" w:cs="SimSun"/>
                <w:color w:val="000000"/>
                <w:spacing w:val="0"/>
                <w:w w:val="100"/>
                <w:position w:val="0"/>
              </w:rPr>
              <w:t>年第六次临时会议审议通过了《关于使用部分超募资金投 资建设云服务上海基地的议案》，同意公司使用</w:t>
            </w:r>
            <w:r>
              <w:rPr>
                <w:color w:val="000000"/>
                <w:spacing w:val="0"/>
                <w:w w:val="100"/>
                <w:position w:val="0"/>
              </w:rPr>
              <w:t>21,800</w:t>
            </w:r>
            <w:r>
              <w:rPr>
                <w:rFonts w:ascii="SimSun" w:eastAsia="SimSun" w:hAnsi="SimSun" w:cs="SimSun"/>
                <w:color w:val="000000"/>
                <w:spacing w:val="0"/>
                <w:w w:val="100"/>
                <w:position w:val="0"/>
              </w:rPr>
              <w:t>万元超募资金投资建设万达信息云服务上海基 地。截至报告期末，实际使用</w:t>
            </w:r>
            <w:r>
              <w:rPr>
                <w:color w:val="000000"/>
                <w:spacing w:val="0"/>
                <w:w w:val="100"/>
                <w:position w:val="0"/>
              </w:rPr>
              <w:t>88,867,171.00</w:t>
            </w:r>
            <w:r>
              <w:rPr>
                <w:rFonts w:ascii="SimSun" w:eastAsia="SimSun" w:hAnsi="SimSun" w:cs="SimSun"/>
                <w:color w:val="000000"/>
                <w:spacing w:val="0"/>
                <w:w w:val="100"/>
                <w:position w:val="0"/>
              </w:rPr>
              <w:t>元。</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日，公司第四届董事会</w:t>
            </w:r>
            <w:r>
              <w:rPr>
                <w:color w:val="000000"/>
                <w:spacing w:val="0"/>
                <w:w w:val="100"/>
                <w:position w:val="0"/>
              </w:rPr>
              <w:t>2012</w:t>
            </w:r>
            <w:r>
              <w:rPr>
                <w:rFonts w:ascii="SimSun" w:eastAsia="SimSun" w:hAnsi="SimSun" w:cs="SimSun"/>
                <w:color w:val="000000"/>
                <w:spacing w:val="0"/>
                <w:w w:val="100"/>
                <w:position w:val="0"/>
              </w:rPr>
              <w:t>年第八次临时会议审议通过了《关于使用部分超募资金 暂时补充流动资金的议案》，同意公司使用</w:t>
            </w:r>
            <w:r>
              <w:rPr>
                <w:color w:val="000000"/>
                <w:spacing w:val="0"/>
                <w:w w:val="100"/>
                <w:position w:val="0"/>
              </w:rPr>
              <w:t>5,500</w:t>
            </w:r>
            <w:r>
              <w:rPr>
                <w:rFonts w:ascii="SimSun" w:eastAsia="SimSun" w:hAnsi="SimSun" w:cs="SimSun"/>
                <w:color w:val="000000"/>
                <w:spacing w:val="0"/>
                <w:w w:val="100"/>
                <w:position w:val="0"/>
              </w:rPr>
              <w:t>万元超募资金用于暂时补充流动资金。</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 xml:space="preserve">月 </w:t>
            </w:r>
            <w:r>
              <w:rPr>
                <w:color w:val="000000"/>
                <w:spacing w:val="0"/>
                <w:w w:val="100"/>
                <w:position w:val="0"/>
              </w:rPr>
              <w:t>11</w:t>
            </w:r>
            <w:r>
              <w:rPr>
                <w:rFonts w:ascii="SimSun" w:eastAsia="SimSun" w:hAnsi="SimSun" w:cs="SimSun"/>
                <w:color w:val="000000"/>
                <w:spacing w:val="0"/>
                <w:w w:val="100"/>
                <w:position w:val="0"/>
              </w:rPr>
              <w:t>日，公司已将上述用于暂时补充流动资金的</w:t>
            </w:r>
            <w:r>
              <w:rPr>
                <w:color w:val="000000"/>
                <w:spacing w:val="0"/>
                <w:w w:val="100"/>
                <w:position w:val="0"/>
              </w:rPr>
              <w:t>5,500</w:t>
            </w:r>
            <w:r>
              <w:rPr>
                <w:rFonts w:ascii="SimSun" w:eastAsia="SimSun" w:hAnsi="SimSun" w:cs="SimSun"/>
                <w:color w:val="000000"/>
                <w:spacing w:val="0"/>
                <w:w w:val="100"/>
                <w:position w:val="0"/>
              </w:rPr>
              <w:t>万元全部归还至公司募集资金专户。</w:t>
            </w:r>
          </w:p>
          <w:p>
            <w:pPr>
              <w:pStyle w:val="Style7"/>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日，公司第四届董事会</w:t>
            </w:r>
            <w:r>
              <w:rPr>
                <w:color w:val="000000"/>
                <w:spacing w:val="0"/>
                <w:w w:val="100"/>
                <w:position w:val="0"/>
              </w:rPr>
              <w:t>2013</w:t>
            </w:r>
            <w:r>
              <w:rPr>
                <w:rFonts w:ascii="SimSun" w:eastAsia="SimSun" w:hAnsi="SimSun" w:cs="SimSun"/>
                <w:color w:val="000000"/>
                <w:spacing w:val="0"/>
                <w:w w:val="100"/>
                <w:position w:val="0"/>
              </w:rPr>
              <w:t>年第二次临时会议审议通过了《关于使用部分超募资金暂 时补充流动资金的议案》，同意公司使用</w:t>
            </w:r>
            <w:r>
              <w:rPr>
                <w:color w:val="000000"/>
                <w:spacing w:val="0"/>
                <w:w w:val="100"/>
                <w:position w:val="0"/>
              </w:rPr>
              <w:t>5400</w:t>
            </w:r>
            <w:r>
              <w:rPr>
                <w:rFonts w:ascii="SimSun" w:eastAsia="SimSun" w:hAnsi="SimSun" w:cs="SimSun"/>
                <w:color w:val="000000"/>
                <w:spacing w:val="0"/>
                <w:w w:val="100"/>
                <w:position w:val="0"/>
              </w:rPr>
              <w:t>万元超募资金用于暂时补充流动资金。</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日，公司己将上述用于暂时补充流动资金的</w:t>
            </w:r>
            <w:r>
              <w:rPr>
                <w:color w:val="000000"/>
                <w:spacing w:val="0"/>
                <w:w w:val="100"/>
                <w:position w:val="0"/>
              </w:rPr>
              <w:t>5400</w:t>
            </w:r>
            <w:r>
              <w:rPr>
                <w:rFonts w:ascii="SimSun" w:eastAsia="SimSun" w:hAnsi="SimSun" w:cs="SimSun"/>
                <w:color w:val="000000"/>
                <w:spacing w:val="0"/>
                <w:w w:val="100"/>
                <w:position w:val="0"/>
              </w:rPr>
              <w:t>万元全部归还至公司募集资金专户。</w:t>
            </w:r>
          </w:p>
          <w:p>
            <w:pPr>
              <w:pStyle w:val="Style7"/>
              <w:keepNext w:val="0"/>
              <w:keepLines w:val="0"/>
              <w:widowControl w:val="0"/>
              <w:shd w:val="clear" w:color="auto" w:fill="auto"/>
              <w:bidi w:val="0"/>
              <w:spacing w:before="0" w:after="0" w:line="315"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日，公司第四届董事会</w:t>
            </w:r>
            <w:r>
              <w:rPr>
                <w:color w:val="000000"/>
                <w:spacing w:val="0"/>
                <w:w w:val="100"/>
                <w:position w:val="0"/>
              </w:rPr>
              <w:t>2013</w:t>
            </w:r>
            <w:r>
              <w:rPr>
                <w:rFonts w:ascii="SimSun" w:eastAsia="SimSun" w:hAnsi="SimSun" w:cs="SimSun"/>
                <w:color w:val="000000"/>
                <w:spacing w:val="0"/>
                <w:w w:val="100"/>
                <w:position w:val="0"/>
              </w:rPr>
              <w:t>年第三次临时会议审议通过了《关于使用部分超募资金对 外投资收购四川浩特通信有限公司的议案》，同意公司使用</w:t>
            </w:r>
            <w:r>
              <w:rPr>
                <w:color w:val="000000"/>
                <w:spacing w:val="0"/>
                <w:w w:val="100"/>
                <w:position w:val="0"/>
              </w:rPr>
              <w:t>5100</w:t>
            </w:r>
            <w:r>
              <w:rPr>
                <w:rFonts w:ascii="SimSun" w:eastAsia="SimSun" w:hAnsi="SimSun" w:cs="SimSun"/>
                <w:color w:val="000000"/>
                <w:spacing w:val="0"/>
                <w:w w:val="100"/>
                <w:position w:val="0"/>
              </w:rPr>
              <w:t>万元超募资金通过股权转让和增资二 个阶段对四川浩特通信有限公司进行收购，收购完成后公司持有四川浩特</w:t>
            </w:r>
            <w:r>
              <w:rPr>
                <w:color w:val="000000"/>
                <w:spacing w:val="0"/>
                <w:w w:val="100"/>
                <w:position w:val="0"/>
              </w:rPr>
              <w:t>51%</w:t>
            </w:r>
            <w:r>
              <w:rPr>
                <w:rFonts w:ascii="SimSun" w:eastAsia="SimSun" w:hAnsi="SimSun" w:cs="SimSun"/>
                <w:color w:val="000000"/>
                <w:spacing w:val="0"/>
                <w:w w:val="100"/>
                <w:position w:val="0"/>
              </w:rPr>
              <w:t>的股权，该超募资金使 用计划已实施完毕。</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日，公司第四届董事会</w:t>
            </w:r>
            <w:r>
              <w:rPr>
                <w:color w:val="000000"/>
                <w:spacing w:val="0"/>
                <w:w w:val="100"/>
                <w:position w:val="0"/>
              </w:rPr>
              <w:t>2013</w:t>
            </w:r>
            <w:r>
              <w:rPr>
                <w:rFonts w:ascii="SimSun" w:eastAsia="SimSun" w:hAnsi="SimSun" w:cs="SimSun"/>
                <w:color w:val="000000"/>
                <w:spacing w:val="0"/>
                <w:w w:val="100"/>
                <w:position w:val="0"/>
              </w:rPr>
              <w:t>年第六次临时会议审议通过了《万达信息股份有限公司关 于使用部分超募资金永久性补充流动资金的议案》，公司计划使用部分超募资金人民币</w:t>
            </w:r>
            <w:r>
              <w:rPr>
                <w:color w:val="000000"/>
                <w:spacing w:val="0"/>
                <w:w w:val="100"/>
                <w:position w:val="0"/>
              </w:rPr>
              <w:t>5,460.50</w:t>
            </w:r>
            <w:r>
              <w:rPr>
                <w:rFonts w:ascii="SimSun" w:eastAsia="SimSun" w:hAnsi="SimSun" w:cs="SimSun"/>
                <w:color w:val="000000"/>
                <w:spacing w:val="0"/>
                <w:w w:val="100"/>
                <w:position w:val="0"/>
              </w:rPr>
              <w:t>万元 永久性补充流动资金，该超募资金使用计划已实施完毕。</w:t>
            </w:r>
          </w:p>
          <w:p>
            <w:pPr>
              <w:pStyle w:val="Style7"/>
              <w:keepNext w:val="0"/>
              <w:keepLines w:val="0"/>
              <w:widowControl w:val="0"/>
              <w:shd w:val="clear" w:color="auto" w:fill="auto"/>
              <w:bidi w:val="0"/>
              <w:spacing w:before="0" w:after="0" w:line="317" w:lineRule="exact"/>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日，公司第四届董事会</w:t>
            </w:r>
            <w:r>
              <w:rPr>
                <w:color w:val="000000"/>
                <w:spacing w:val="0"/>
                <w:w w:val="100"/>
                <w:position w:val="0"/>
              </w:rPr>
              <w:t>2013</w:t>
            </w:r>
            <w:r>
              <w:rPr>
                <w:rFonts w:ascii="SimSun" w:eastAsia="SimSun" w:hAnsi="SimSun" w:cs="SimSun"/>
                <w:color w:val="000000"/>
                <w:spacing w:val="0"/>
                <w:w w:val="100"/>
                <w:position w:val="0"/>
              </w:rPr>
              <w:t>年第九次临时会议审议通过了《关于变更部分超募资金 用途的议案》，同意公司变更超募资金用途，将原计划投资设立成都万达信息技术有限责任公司的</w:t>
            </w:r>
            <w:r>
              <w:rPr>
                <w:color w:val="000000"/>
                <w:spacing w:val="0"/>
                <w:w w:val="100"/>
                <w:position w:val="0"/>
              </w:rPr>
              <w:t xml:space="preserve">3000 </w:t>
            </w:r>
            <w:r>
              <w:rPr>
                <w:rFonts w:ascii="SimSun" w:eastAsia="SimSun" w:hAnsi="SimSun" w:cs="SimSun"/>
                <w:color w:val="000000"/>
                <w:spacing w:val="0"/>
                <w:w w:val="100"/>
                <w:position w:val="0"/>
              </w:rPr>
              <w:t>万元超募资金变更为投资设立全资子公司重庆万达信息技术有限责任公司，以增强西南区域的整体业 务拓展，并经</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日公司</w:t>
            </w:r>
            <w:r>
              <w:rPr>
                <w:color w:val="000000"/>
                <w:spacing w:val="0"/>
                <w:w w:val="100"/>
                <w:position w:val="0"/>
              </w:rPr>
              <w:t>2013</w:t>
            </w:r>
            <w:r>
              <w:rPr>
                <w:rFonts w:ascii="SimSun" w:eastAsia="SimSun" w:hAnsi="SimSun" w:cs="SimSun"/>
                <w:color w:val="000000"/>
                <w:spacing w:val="0"/>
                <w:w w:val="100"/>
                <w:position w:val="0"/>
              </w:rPr>
              <w:t>年第三次临时股东大会审议通过以上议案。截至报告期末， 上述投资设立重庆万达信息技术有限责任公司尚未实施，</w:t>
            </w:r>
            <w:r>
              <w:rPr>
                <w:color w:val="000000"/>
                <w:spacing w:val="0"/>
                <w:w w:val="100"/>
                <w:position w:val="0"/>
              </w:rPr>
              <w:t>3000</w:t>
            </w:r>
            <w:r>
              <w:rPr>
                <w:rFonts w:ascii="SimSun" w:eastAsia="SimSun" w:hAnsi="SimSun" w:cs="SimSun"/>
                <w:color w:val="000000"/>
                <w:spacing w:val="0"/>
                <w:w w:val="100"/>
                <w:position w:val="0"/>
              </w:rPr>
              <w:t>万元存放在超募资金专用账户。</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适用</w:t>
            </w:r>
          </w:p>
        </w:tc>
      </w:tr>
      <w:tr>
        <w:trPr>
          <w:trHeight w:val="71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民航信息一体化</w:t>
            </w:r>
            <w:r>
              <w:rPr>
                <w:color w:val="000000"/>
                <w:spacing w:val="0"/>
                <w:w w:val="100"/>
                <w:position w:val="0"/>
              </w:rPr>
              <w:t>V2.0</w:t>
            </w:r>
            <w:r>
              <w:rPr>
                <w:rFonts w:ascii="SimSun" w:eastAsia="SimSun" w:hAnsi="SimSun" w:cs="SimSun"/>
                <w:color w:val="000000"/>
                <w:spacing w:val="0"/>
                <w:w w:val="100"/>
                <w:position w:val="0"/>
              </w:rPr>
              <w:t>系统项目计划投入</w:t>
            </w:r>
            <w:r>
              <w:rPr>
                <w:color w:val="000000"/>
                <w:spacing w:val="0"/>
                <w:w w:val="100"/>
                <w:position w:val="0"/>
              </w:rPr>
              <w:t>38,630,000.00</w:t>
            </w:r>
            <w:r>
              <w:rPr>
                <w:rFonts w:ascii="SimSun" w:eastAsia="SimSun" w:hAnsi="SimSun" w:cs="SimSun"/>
                <w:color w:val="000000"/>
                <w:spacing w:val="0"/>
                <w:w w:val="100"/>
                <w:position w:val="0"/>
              </w:rPr>
              <w:t>元，报告期末已投入</w:t>
            </w:r>
            <w:r>
              <w:rPr>
                <w:color w:val="000000"/>
                <w:spacing w:val="0"/>
                <w:w w:val="100"/>
                <w:position w:val="0"/>
              </w:rPr>
              <w:t>38,627,000.00</w:t>
            </w:r>
            <w:r>
              <w:rPr>
                <w:rFonts w:ascii="SimSun" w:eastAsia="SimSun" w:hAnsi="SimSun" w:cs="SimSun"/>
                <w:color w:val="000000"/>
                <w:spacing w:val="0"/>
                <w:w w:val="100"/>
                <w:position w:val="0"/>
              </w:rPr>
              <w:t>元，该项目 已于</w:t>
            </w: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月完工结转，相关项目投入已全部完成，因而产生</w:t>
            </w:r>
            <w:r>
              <w:rPr>
                <w:color w:val="000000"/>
                <w:spacing w:val="0"/>
                <w:w w:val="100"/>
                <w:position w:val="0"/>
              </w:rPr>
              <w:t>3,000.00</w:t>
            </w:r>
            <w:r>
              <w:rPr>
                <w:rFonts w:ascii="SimSun" w:eastAsia="SimSun" w:hAnsi="SimSun" w:cs="SimSun"/>
                <w:color w:val="000000"/>
                <w:spacing w:val="0"/>
                <w:w w:val="100"/>
                <w:position w:val="0"/>
              </w:rPr>
              <w:t>元的结余募集资金。</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尚未使用的募集资</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金用途及去向</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尚未使用的募集资金（包括超募资金）均存放于公司募集资金专户或按定期存款存储。</w:t>
            </w:r>
          </w:p>
        </w:tc>
      </w:tr>
    </w:tbl>
    <w:p>
      <w:pPr>
        <w:widowControl w:val="0"/>
        <w:spacing w:line="1" w:lineRule="exact"/>
      </w:pPr>
      <w:r>
        <w:br w:type="page"/>
      </w:r>
    </w:p>
    <w:tbl>
      <w:tblPr>
        <w:tblOverlap w:val="never"/>
        <w:jc w:val="center"/>
        <w:tblLayout w:type="fixed"/>
      </w:tblPr>
      <w:tblGrid>
        <w:gridCol w:w="1661"/>
        <w:gridCol w:w="8040"/>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募集资金使用及披 露中存在的问题或 其他情况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400"/>
        <w:jc w:val="left"/>
      </w:pPr>
      <w:bookmarkStart w:id="125" w:name="bookmark125"/>
      <w:bookmarkStart w:id="126" w:name="bookmark126"/>
      <w:bookmarkStart w:id="127" w:name="bookmark127"/>
      <w:bookmarkStart w:id="128" w:name="bookmark128"/>
      <w:r>
        <w:rPr>
          <w:rFonts w:ascii="Times New Roman" w:eastAsia="Times New Roman" w:hAnsi="Times New Roman" w:cs="Times New Roman"/>
          <w:b/>
          <w:bCs/>
          <w:color w:val="000000"/>
          <w:spacing w:val="0"/>
          <w:w w:val="100"/>
          <w:position w:val="0"/>
        </w:rPr>
        <w:t>（</w:t>
      </w:r>
      <w:bookmarkEnd w:id="127"/>
      <w:r>
        <w:rPr>
          <w:rFonts w:ascii="Times New Roman" w:eastAsia="Times New Roman" w:hAnsi="Times New Roman" w:cs="Times New Roman"/>
          <w:b/>
          <w:bCs/>
          <w:color w:val="000000"/>
          <w:spacing w:val="0"/>
          <w:w w:val="100"/>
          <w:position w:val="0"/>
        </w:rPr>
        <w:t>6）</w:t>
      </w:r>
      <w:r>
        <w:rPr>
          <w:color w:val="000000"/>
          <w:spacing w:val="0"/>
          <w:w w:val="100"/>
          <w:position w:val="0"/>
        </w:rPr>
        <w:t>主要控股参股公司分析</w:t>
      </w:r>
      <w:bookmarkEnd w:id="125"/>
      <w:bookmarkEnd w:id="126"/>
      <w:bookmarkEnd w:id="128"/>
    </w:p>
    <w:p>
      <w:pPr>
        <w:pStyle w:val="Style34"/>
        <w:keepNext w:val="0"/>
        <w:keepLines w:val="0"/>
        <w:widowControl w:val="0"/>
        <w:shd w:val="clear" w:color="auto" w:fill="auto"/>
        <w:bidi w:val="0"/>
        <w:spacing w:before="0" w:after="0" w:line="240" w:lineRule="auto"/>
        <w:ind w:left="274" w:right="0" w:firstLine="0"/>
        <w:jc w:val="left"/>
      </w:pPr>
      <w:r>
        <w:rPr>
          <w:color w:val="000000"/>
          <w:spacing w:val="0"/>
          <w:w w:val="100"/>
          <w:position w:val="0"/>
        </w:rPr>
        <w:t>主要子公司、参股公司情况</w:t>
      </w:r>
    </w:p>
    <w:tbl>
      <w:tblPr>
        <w:tblOverlap w:val="never"/>
        <w:jc w:val="center"/>
        <w:tblLayout w:type="fixed"/>
      </w:tblPr>
      <w:tblGrid>
        <w:gridCol w:w="850"/>
        <w:gridCol w:w="850"/>
        <w:gridCol w:w="854"/>
        <w:gridCol w:w="1018"/>
        <w:gridCol w:w="542"/>
        <w:gridCol w:w="1224"/>
        <w:gridCol w:w="1181"/>
        <w:gridCol w:w="1277"/>
        <w:gridCol w:w="1277"/>
        <w:gridCol w:w="1286"/>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所处行业</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主要产品或</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服务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注册 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净资产（元）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营业利润（元）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净利润（元）</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上海万达</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信息系统</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3000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97,299,387.93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57,927,370.03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189,557,649.04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12,683,819.50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11,111,693.06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上海万达 信息服务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11,021,916.09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10,944,362.24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299,603.78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228,962.86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171,722.14</w:t>
            </w:r>
          </w:p>
        </w:tc>
      </w:tr>
      <w:tr>
        <w:trPr>
          <w:trHeight w:val="10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深圳市万 达信息有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10,296,080.03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9,958,431.39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3,558,000.00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439,198.01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439,198.01</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杭州万达</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信息系统</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200</w:t>
            </w:r>
            <w:r>
              <w:rPr>
                <w:rFonts w:ascii="SimSun" w:eastAsia="SimSun" w:hAnsi="SimSun" w:cs="SimSun"/>
                <w:color w:val="000000"/>
                <w:spacing w:val="0"/>
                <w:w w:val="100"/>
                <w:position w:val="0"/>
              </w:rPr>
              <w:t>万</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776,768.64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-8,923,103.79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97,087.38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-1,898,828.45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-1,849,864.25</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宁波万达 信息系统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200</w:t>
            </w:r>
            <w:r>
              <w:rPr>
                <w:rFonts w:ascii="SimSun" w:eastAsia="SimSun" w:hAnsi="SimSun" w:cs="SimSun"/>
                <w:color w:val="000000"/>
                <w:spacing w:val="0"/>
                <w:w w:val="100"/>
                <w:position w:val="0"/>
              </w:rPr>
              <w:t>万</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75,937.28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-645,759.42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97,087.38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-365,263.08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-365,360.17</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美国万达 信息有限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48</w:t>
            </w:r>
            <w:r>
              <w:rPr>
                <w:rFonts w:ascii="SimSun" w:eastAsia="SimSun" w:hAnsi="SimSun" w:cs="SimSun"/>
                <w:color w:val="000000"/>
                <w:spacing w:val="0"/>
                <w:w w:val="100"/>
                <w:position w:val="0"/>
              </w:rPr>
              <w:t>万</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14,629,194.52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14,753,303.01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7,561,913.11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282,095.84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699,803.72</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上海格言 管理有限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咨询服务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50</w:t>
            </w:r>
            <w:r>
              <w:rPr>
                <w:rFonts w:ascii="SimSun" w:eastAsia="SimSun" w:hAnsi="SimSun" w:cs="SimSun"/>
                <w:color w:val="000000"/>
                <w:spacing w:val="0"/>
                <w:w w:val="100"/>
                <w:position w:val="0"/>
              </w:rPr>
              <w:t>万</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497,718.69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497,718.69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-2,552.57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-2,507.36</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天津万达 信息技术 有限责任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5000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50,036,262.55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49,119,424.13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-672,005.30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-672,005.30</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北京万达 全城信息 系统有限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20,011,253.68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20,011,458.94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12,916.97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9,687.73</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上海爱递 吉供应链 管理服务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供应链管理 和物流系统 软件研发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500</w:t>
            </w:r>
            <w:r>
              <w:rPr>
                <w:rFonts w:ascii="SimSun" w:eastAsia="SimSun" w:hAnsi="SimSun" w:cs="SimSun"/>
                <w:color w:val="000000"/>
                <w:spacing w:val="0"/>
                <w:w w:val="100"/>
                <w:position w:val="0"/>
              </w:rPr>
              <w:t>万</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4,794,398.86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-1,196,393.67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2,044,007.43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-2,022,072.23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-2,021,868.63</w:t>
            </w:r>
          </w:p>
        </w:tc>
      </w:tr>
    </w:tbl>
    <w:p>
      <w:pPr>
        <w:widowControl w:val="0"/>
        <w:spacing w:line="1" w:lineRule="exact"/>
      </w:pPr>
      <w:r>
        <w:br w:type="page"/>
      </w:r>
    </w:p>
    <w:tbl>
      <w:tblPr>
        <w:tblOverlap w:val="never"/>
        <w:jc w:val="center"/>
        <w:tblLayout w:type="fixed"/>
      </w:tblPr>
      <w:tblGrid>
        <w:gridCol w:w="850"/>
        <w:gridCol w:w="850"/>
        <w:gridCol w:w="854"/>
        <w:gridCol w:w="1018"/>
        <w:gridCol w:w="542"/>
        <w:gridCol w:w="1224"/>
        <w:gridCol w:w="1181"/>
        <w:gridCol w:w="1277"/>
        <w:gridCol w:w="1277"/>
        <w:gridCol w:w="1286"/>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南京爱递 吉供应链 管理服务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供应链管理 和物流系统 软件研发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115</w:t>
            </w:r>
            <w:r>
              <w:rPr>
                <w:rFonts w:ascii="SimSun" w:eastAsia="SimSun" w:hAnsi="SimSun" w:cs="SimSun"/>
                <w:color w:val="000000"/>
                <w:spacing w:val="0"/>
                <w:w w:val="100"/>
                <w:position w:val="0"/>
              </w:rPr>
              <w:t>万</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2,584,677.92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313,295.45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95,922.14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-321,876.11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-321,876.11</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both"/>
            </w:pPr>
            <w:r>
              <w:rPr>
                <w:rFonts w:ascii="SimSun" w:eastAsia="SimSun" w:hAnsi="SimSun" w:cs="SimSun"/>
                <w:color w:val="000000"/>
                <w:spacing w:val="0"/>
                <w:w w:val="100"/>
                <w:position w:val="0"/>
              </w:rPr>
              <w:t>上海卫生 信息工程 技术研究 中心有限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软件开发和</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3500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41,549,942.53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36,080,126.90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84,905.66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1,412,441.59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1,059,331.19</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上海万达 全程健康 服务有限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both"/>
            </w:pPr>
            <w:r>
              <w:rPr>
                <w:rFonts w:ascii="SimSun" w:eastAsia="SimSun" w:hAnsi="SimSun" w:cs="SimSun"/>
                <w:color w:val="000000"/>
                <w:spacing w:val="0"/>
                <w:w w:val="100"/>
                <w:position w:val="0"/>
              </w:rPr>
              <w:t>健康管理服</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40" w:line="240" w:lineRule="auto"/>
              <w:ind w:left="0" w:right="0" w:firstLine="0"/>
              <w:jc w:val="left"/>
            </w:pPr>
            <w:r>
              <w:rPr>
                <w:color w:val="000000"/>
                <w:spacing w:val="0"/>
                <w:w w:val="100"/>
                <w:position w:val="0"/>
              </w:rPr>
              <w:t>1611</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4,909,829.86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-1,281,176.08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5,129,608.21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-11,074,342.16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-11,325,542.28</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西藏万达 华波美信 息技术有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数字电视设</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备和有线、</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无线数字网</w:t>
            </w:r>
          </w:p>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络工程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4100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46,102,623.37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43,167,544.43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15,407,003.88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-9,459,066.26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-8,201,210.07</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四川浩特 通信有限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数字媒体及 通领域产品 开发系统集 成及信息服 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5612.</w:t>
            </w:r>
          </w:p>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万</w:t>
            </w:r>
          </w:p>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160,639,810.21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81,818,324.65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94,774,712.83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2,816,583.47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1,726,164.95</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9" w:lineRule="exact"/>
              <w:ind w:left="0" w:right="0" w:firstLine="0"/>
              <w:jc w:val="both"/>
            </w:pPr>
            <w:r>
              <w:rPr>
                <w:rFonts w:ascii="SimSun" w:eastAsia="SimSun" w:hAnsi="SimSun" w:cs="SimSun"/>
                <w:color w:val="000000"/>
                <w:spacing w:val="0"/>
                <w:w w:val="100"/>
                <w:position w:val="0"/>
              </w:rPr>
              <w:t>上海华奕 医疗信息 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计算机软件 的开发和制 作，二类医 疗机械的生 产等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193.2</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2,645,893.22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2,205,555.48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863,199.09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-1,510,359.07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-1,510,359.07</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上海浦江 科技投资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咨询服务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投资管理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2700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36,648,655.15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2,259,336.16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2,259,336.16</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上海申银 万国证券 研究所有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咨询服务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投资咨询， 企业策划， 信息开发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2000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152,113,609.98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106,421,017.32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253,974,780.36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615,901.88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12,192,864.90</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北京爱农 驿站科技 服务有限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预付卡发行 与受理，互 联网支付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10200</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162,432,851.78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68,002,438.83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777,114.77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-16,020,144.23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-11,020,138.61</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上海市民 信箱信息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提供“市民 信箱”电子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color w:val="000000"/>
                <w:spacing w:val="0"/>
                <w:w w:val="100"/>
                <w:position w:val="0"/>
              </w:rPr>
              <w:t>4625</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36,454,695.14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36,696,972.52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5,567,776.28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-1,839,541.24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-1,839,541.24</w:t>
            </w:r>
          </w:p>
        </w:tc>
      </w:tr>
    </w:tbl>
    <w:p>
      <w:pPr>
        <w:widowControl w:val="0"/>
        <w:spacing w:line="1" w:lineRule="exact"/>
      </w:pPr>
    </w:p>
    <w:tbl>
      <w:tblPr>
        <w:tblOverlap w:val="never"/>
        <w:jc w:val="center"/>
        <w:tblLayout w:type="fixed"/>
      </w:tblPr>
      <w:tblGrid>
        <w:gridCol w:w="850"/>
        <w:gridCol w:w="850"/>
        <w:gridCol w:w="854"/>
        <w:gridCol w:w="1018"/>
        <w:gridCol w:w="542"/>
        <w:gridCol w:w="1224"/>
        <w:gridCol w:w="1181"/>
        <w:gridCol w:w="1277"/>
        <w:gridCol w:w="1277"/>
        <w:gridCol w:w="1286"/>
      </w:tblGrid>
      <w:tr>
        <w:trPr>
          <w:trHeight w:val="682"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服务有限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邮件系统的 信息服务等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9" w:line="1" w:lineRule="exact"/>
      </w:pP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主要子公司、参股公司情况说明</w:t>
      </w:r>
    </w:p>
    <w:p>
      <w:pPr>
        <w:pStyle w:val="Style36"/>
        <w:keepNext w:val="0"/>
        <w:keepLines w:val="0"/>
        <w:widowControl w:val="0"/>
        <w:numPr>
          <w:ilvl w:val="0"/>
          <w:numId w:val="3"/>
        </w:numPr>
        <w:shd w:val="clear" w:color="auto" w:fill="auto"/>
        <w:bidi w:val="0"/>
        <w:spacing w:before="0" w:after="300" w:line="312" w:lineRule="exact"/>
        <w:ind w:left="0" w:right="0" w:firstLine="0"/>
        <w:jc w:val="left"/>
      </w:pPr>
      <w:bookmarkStart w:id="129" w:name="bookmark129"/>
      <w:bookmarkEnd w:id="129"/>
      <w:r>
        <w:rPr>
          <w:color w:val="000000"/>
          <w:spacing w:val="0"/>
          <w:w w:val="100"/>
          <w:position w:val="0"/>
        </w:rPr>
        <w:t>子(孙)公司经营情况及业绩分析</w:t>
      </w:r>
    </w:p>
    <w:p>
      <w:pPr>
        <w:pStyle w:val="Style36"/>
        <w:keepNext w:val="0"/>
        <w:keepLines w:val="0"/>
        <w:widowControl w:val="0"/>
        <w:numPr>
          <w:ilvl w:val="0"/>
          <w:numId w:val="5"/>
        </w:numPr>
        <w:shd w:val="clear" w:color="auto" w:fill="auto"/>
        <w:tabs>
          <w:tab w:pos="569" w:val="left"/>
        </w:tabs>
        <w:bidi w:val="0"/>
        <w:spacing w:before="0" w:after="0" w:line="312" w:lineRule="exact"/>
        <w:ind w:left="0" w:right="0"/>
        <w:jc w:val="left"/>
      </w:pPr>
      <w:bookmarkStart w:id="130" w:name="bookmark130"/>
      <w:bookmarkEnd w:id="130"/>
      <w:r>
        <w:rPr>
          <w:color w:val="000000"/>
          <w:spacing w:val="0"/>
          <w:w w:val="100"/>
          <w:position w:val="0"/>
        </w:rPr>
        <w:t>上海万达信息系统有限公司，注册资本</w:t>
      </w:r>
      <w:r>
        <w:rPr>
          <w:rFonts w:ascii="Times New Roman" w:eastAsia="Times New Roman" w:hAnsi="Times New Roman" w:cs="Times New Roman"/>
          <w:color w:val="000000"/>
          <w:spacing w:val="0"/>
          <w:w w:val="100"/>
          <w:position w:val="0"/>
        </w:rPr>
        <w:t>3000</w:t>
      </w:r>
      <w:r>
        <w:rPr>
          <w:color w:val="000000"/>
          <w:spacing w:val="0"/>
          <w:w w:val="100"/>
          <w:position w:val="0"/>
        </w:rPr>
        <w:t>万元，经营范围为计算机信息系统集成，建筑智能化信 息系统集成，计算机专业领域内的技术咨询等服务及新产品的研制，销售等。公司合计持股比例</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97,299,387.93</w:t>
      </w:r>
      <w:r>
        <w:rPr>
          <w:color w:val="000000"/>
          <w:spacing w:val="0"/>
          <w:w w:val="100"/>
          <w:position w:val="0"/>
        </w:rPr>
        <w:t>元，净资产</w:t>
      </w:r>
      <w:r>
        <w:rPr>
          <w:rFonts w:ascii="Times New Roman" w:eastAsia="Times New Roman" w:hAnsi="Times New Roman" w:cs="Times New Roman"/>
          <w:color w:val="000000"/>
          <w:spacing w:val="0"/>
          <w:w w:val="100"/>
          <w:position w:val="0"/>
        </w:rPr>
        <w:t>57,927,370.03</w:t>
      </w:r>
      <w:r>
        <w:rPr>
          <w:color w:val="000000"/>
          <w:spacing w:val="0"/>
          <w:w w:val="100"/>
          <w:position w:val="0"/>
        </w:rPr>
        <w:t>元，净利润</w:t>
      </w:r>
      <w:r>
        <w:rPr>
          <w:rFonts w:ascii="Times New Roman" w:eastAsia="Times New Roman" w:hAnsi="Times New Roman" w:cs="Times New Roman"/>
          <w:color w:val="000000"/>
          <w:spacing w:val="0"/>
          <w:w w:val="100"/>
          <w:position w:val="0"/>
        </w:rPr>
        <w:t>11,111,693.06</w:t>
      </w:r>
      <w:r>
        <w:rPr>
          <w:color w:val="000000"/>
          <w:spacing w:val="0"/>
          <w:w w:val="100"/>
          <w:position w:val="0"/>
        </w:rPr>
        <w:t>元。</w:t>
      </w:r>
    </w:p>
    <w:p>
      <w:pPr>
        <w:pStyle w:val="Style36"/>
        <w:keepNext w:val="0"/>
        <w:keepLines w:val="0"/>
        <w:widowControl w:val="0"/>
        <w:numPr>
          <w:ilvl w:val="0"/>
          <w:numId w:val="5"/>
        </w:numPr>
        <w:shd w:val="clear" w:color="auto" w:fill="auto"/>
        <w:tabs>
          <w:tab w:pos="569" w:val="left"/>
        </w:tabs>
        <w:bidi w:val="0"/>
        <w:spacing w:before="0" w:after="0" w:line="312" w:lineRule="exact"/>
        <w:ind w:left="0" w:right="0"/>
        <w:jc w:val="left"/>
      </w:pPr>
      <w:bookmarkStart w:id="131" w:name="bookmark131"/>
      <w:bookmarkEnd w:id="131"/>
      <w:r>
        <w:rPr>
          <w:color w:val="000000"/>
          <w:spacing w:val="0"/>
          <w:w w:val="100"/>
          <w:position w:val="0"/>
        </w:rPr>
        <w:t>上海万达信息服务有限公司，注册资本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万元，经营范围为在信息技术专业领域内从事技术开发、 技术咨询、技术转让、技术服务，计算机软件开发，计算机系统集成。公司合计持股比例为</w:t>
      </w:r>
      <w:r>
        <w:rPr>
          <w:rFonts w:ascii="Times New Roman" w:eastAsia="Times New Roman" w:hAnsi="Times New Roman" w:cs="Times New Roman"/>
          <w:color w:val="000000"/>
          <w:spacing w:val="0"/>
          <w:w w:val="100"/>
          <w:position w:val="0"/>
        </w:rPr>
        <w:t>100.00%</w:t>
      </w:r>
      <w:r>
        <w:rPr>
          <w:color w:val="000000"/>
          <w:spacing w:val="0"/>
          <w:w w:val="100"/>
          <w:position w:val="0"/>
        </w:rPr>
        <w:t>，截 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11,021,916.09</w:t>
      </w:r>
      <w:r>
        <w:rPr>
          <w:color w:val="000000"/>
          <w:spacing w:val="0"/>
          <w:w w:val="100"/>
          <w:position w:val="0"/>
        </w:rPr>
        <w:t>元，净资产</w:t>
      </w:r>
      <w:r>
        <w:rPr>
          <w:rFonts w:ascii="Times New Roman" w:eastAsia="Times New Roman" w:hAnsi="Times New Roman" w:cs="Times New Roman"/>
          <w:color w:val="000000"/>
          <w:spacing w:val="0"/>
          <w:w w:val="100"/>
          <w:position w:val="0"/>
        </w:rPr>
        <w:t>10,944,362.24</w:t>
      </w:r>
      <w:r>
        <w:rPr>
          <w:color w:val="000000"/>
          <w:spacing w:val="0"/>
          <w:w w:val="100"/>
          <w:position w:val="0"/>
        </w:rPr>
        <w:t>元，净利润</w:t>
      </w:r>
      <w:r>
        <w:rPr>
          <w:rFonts w:ascii="Times New Roman" w:eastAsia="Times New Roman" w:hAnsi="Times New Roman" w:cs="Times New Roman"/>
          <w:color w:val="000000"/>
          <w:spacing w:val="0"/>
          <w:w w:val="100"/>
          <w:position w:val="0"/>
        </w:rPr>
        <w:t>171,722.14</w:t>
      </w:r>
      <w:r>
        <w:rPr>
          <w:color w:val="000000"/>
          <w:spacing w:val="0"/>
          <w:w w:val="100"/>
          <w:position w:val="0"/>
        </w:rPr>
        <w:t>元。</w:t>
      </w:r>
    </w:p>
    <w:p>
      <w:pPr>
        <w:pStyle w:val="Style36"/>
        <w:keepNext w:val="0"/>
        <w:keepLines w:val="0"/>
        <w:widowControl w:val="0"/>
        <w:numPr>
          <w:ilvl w:val="0"/>
          <w:numId w:val="5"/>
        </w:numPr>
        <w:shd w:val="clear" w:color="auto" w:fill="auto"/>
        <w:tabs>
          <w:tab w:pos="569" w:val="left"/>
        </w:tabs>
        <w:bidi w:val="0"/>
        <w:spacing w:before="0" w:after="0" w:line="312" w:lineRule="exact"/>
        <w:ind w:left="0" w:right="0"/>
        <w:jc w:val="left"/>
      </w:pPr>
      <w:bookmarkStart w:id="132" w:name="bookmark132"/>
      <w:bookmarkEnd w:id="132"/>
      <w:r>
        <w:rPr>
          <w:color w:val="000000"/>
          <w:spacing w:val="0"/>
          <w:w w:val="100"/>
          <w:position w:val="0"/>
        </w:rPr>
        <w:t>美国万达信息有限公司，注册资本</w:t>
      </w:r>
      <w:r>
        <w:rPr>
          <w:rFonts w:ascii="Times New Roman" w:eastAsia="Times New Roman" w:hAnsi="Times New Roman" w:cs="Times New Roman"/>
          <w:color w:val="000000"/>
          <w:spacing w:val="0"/>
          <w:w w:val="100"/>
          <w:position w:val="0"/>
        </w:rPr>
        <w:t>48</w:t>
      </w:r>
      <w:r>
        <w:rPr>
          <w:color w:val="000000"/>
          <w:spacing w:val="0"/>
          <w:w w:val="100"/>
          <w:position w:val="0"/>
        </w:rPr>
        <w:t>万美元，经营范围为技术服务，技术开发和技术咨询。公司合 计持股比例</w:t>
      </w:r>
      <w:r>
        <w:rPr>
          <w:rFonts w:ascii="Times New Roman" w:eastAsia="Times New Roman" w:hAnsi="Times New Roman" w:cs="Times New Roman"/>
          <w:color w:val="000000"/>
          <w:spacing w:val="0"/>
          <w:w w:val="100"/>
          <w:position w:val="0"/>
        </w:rPr>
        <w:t>100.00%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14,629,194.52</w:t>
      </w:r>
      <w:r>
        <w:rPr>
          <w:color w:val="000000"/>
          <w:spacing w:val="0"/>
          <w:w w:val="100"/>
          <w:position w:val="0"/>
        </w:rPr>
        <w:t>元，净资产</w:t>
      </w:r>
      <w:r>
        <w:rPr>
          <w:rFonts w:ascii="Times New Roman" w:eastAsia="Times New Roman" w:hAnsi="Times New Roman" w:cs="Times New Roman"/>
          <w:color w:val="000000"/>
          <w:spacing w:val="0"/>
          <w:w w:val="100"/>
          <w:position w:val="0"/>
        </w:rPr>
        <w:t>14,753,303.01</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699,803.7</w:t>
      </w:r>
      <w:r>
        <w:rPr>
          <w:rFonts w:ascii="Times New Roman" w:eastAsia="Times New Roman" w:hAnsi="Times New Roman" w:cs="Times New Roman"/>
          <w:color w:val="000000"/>
          <w:spacing w:val="0"/>
          <w:w w:val="100"/>
          <w:position w:val="0"/>
        </w:rPr>
        <w:t>2</w:t>
      </w:r>
      <w:r>
        <w:rPr>
          <w:color w:val="000000"/>
          <w:spacing w:val="0"/>
          <w:w w:val="100"/>
          <w:position w:val="0"/>
        </w:rPr>
        <w:t>元。</w:t>
      </w:r>
    </w:p>
    <w:p>
      <w:pPr>
        <w:pStyle w:val="Style36"/>
        <w:keepNext w:val="0"/>
        <w:keepLines w:val="0"/>
        <w:widowControl w:val="0"/>
        <w:numPr>
          <w:ilvl w:val="0"/>
          <w:numId w:val="5"/>
        </w:numPr>
        <w:shd w:val="clear" w:color="auto" w:fill="auto"/>
        <w:tabs>
          <w:tab w:pos="574" w:val="left"/>
        </w:tabs>
        <w:bidi w:val="0"/>
        <w:spacing w:before="0" w:after="0" w:line="312" w:lineRule="exact"/>
        <w:ind w:left="0" w:right="0"/>
        <w:jc w:val="left"/>
      </w:pPr>
      <w:bookmarkStart w:id="133" w:name="bookmark133"/>
      <w:bookmarkEnd w:id="133"/>
      <w:r>
        <w:rPr>
          <w:color w:val="000000"/>
          <w:spacing w:val="0"/>
          <w:w w:val="100"/>
          <w:position w:val="0"/>
        </w:rPr>
        <w:t>深圳市万达计算机软件有限公司，注册资本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万元，经营范围为计算机信息系统与工程设计，安 装，集成及相关技术咨询范围，建筑智能化信息系统集成。公司合计持股比例</w:t>
      </w:r>
      <w:r>
        <w:rPr>
          <w:rFonts w:ascii="Times New Roman" w:eastAsia="Times New Roman" w:hAnsi="Times New Roman" w:cs="Times New Roman"/>
          <w:color w:val="000000"/>
          <w:spacing w:val="0"/>
          <w:w w:val="100"/>
          <w:position w:val="0"/>
        </w:rPr>
        <w:t>100.00%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 xml:space="preserve">日总资产 </w:t>
      </w:r>
      <w:r>
        <w:rPr>
          <w:rFonts w:ascii="Times New Roman" w:eastAsia="Times New Roman" w:hAnsi="Times New Roman" w:cs="Times New Roman"/>
          <w:color w:val="000000"/>
          <w:spacing w:val="0"/>
          <w:w w:val="100"/>
          <w:position w:val="0"/>
        </w:rPr>
        <w:t xml:space="preserve">10,296,080.03 </w:t>
      </w:r>
      <w:r>
        <w:rPr>
          <w:color w:val="000000"/>
          <w:spacing w:val="0"/>
          <w:w w:val="100"/>
          <w:position w:val="0"/>
        </w:rPr>
        <w:t>元，净资产</w:t>
      </w:r>
      <w:r>
        <w:rPr>
          <w:rFonts w:ascii="Times New Roman" w:eastAsia="Times New Roman" w:hAnsi="Times New Roman" w:cs="Times New Roman"/>
          <w:color w:val="000000"/>
          <w:spacing w:val="0"/>
          <w:w w:val="100"/>
          <w:position w:val="0"/>
        </w:rPr>
        <w:t>9,958,431.39</w:t>
      </w:r>
      <w:r>
        <w:rPr>
          <w:color w:val="000000"/>
          <w:spacing w:val="0"/>
          <w:w w:val="100"/>
          <w:position w:val="0"/>
        </w:rPr>
        <w:t>元，净利润</w:t>
      </w:r>
      <w:r>
        <w:rPr>
          <w:rFonts w:ascii="Times New Roman" w:eastAsia="Times New Roman" w:hAnsi="Times New Roman" w:cs="Times New Roman"/>
          <w:color w:val="000000"/>
          <w:spacing w:val="0"/>
          <w:w w:val="100"/>
          <w:position w:val="0"/>
        </w:rPr>
        <w:t xml:space="preserve">439,198.01 </w:t>
      </w:r>
      <w:r>
        <w:rPr>
          <w:color w:val="000000"/>
          <w:spacing w:val="0"/>
          <w:w w:val="100"/>
          <w:position w:val="0"/>
        </w:rPr>
        <w:t>元。</w:t>
      </w:r>
    </w:p>
    <w:p>
      <w:pPr>
        <w:pStyle w:val="Style36"/>
        <w:keepNext w:val="0"/>
        <w:keepLines w:val="0"/>
        <w:widowControl w:val="0"/>
        <w:numPr>
          <w:ilvl w:val="0"/>
          <w:numId w:val="5"/>
        </w:numPr>
        <w:shd w:val="clear" w:color="auto" w:fill="auto"/>
        <w:tabs>
          <w:tab w:pos="569" w:val="left"/>
        </w:tabs>
        <w:bidi w:val="0"/>
        <w:spacing w:before="0" w:after="0" w:line="312" w:lineRule="exact"/>
        <w:ind w:left="0" w:right="0"/>
        <w:jc w:val="left"/>
      </w:pPr>
      <w:bookmarkStart w:id="134" w:name="bookmark134"/>
      <w:bookmarkEnd w:id="134"/>
      <w:r>
        <w:rPr>
          <w:color w:val="000000"/>
          <w:spacing w:val="0"/>
          <w:w w:val="100"/>
          <w:position w:val="0"/>
        </w:rPr>
        <w:t>北京万达全城信息系统有限公司，注册资本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万元，经营范围为计算机信息系统集成、技术开发、 技术咨询、技术转让，技术培训，销售自行开发的产品等。公司合计持股比例为</w:t>
      </w:r>
      <w:r>
        <w:rPr>
          <w:rFonts w:ascii="Times New Roman" w:eastAsia="Times New Roman" w:hAnsi="Times New Roman" w:cs="Times New Roman"/>
          <w:color w:val="000000"/>
          <w:spacing w:val="0"/>
          <w:w w:val="100"/>
          <w:position w:val="0"/>
        </w:rPr>
        <w:t>100.00%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20,011,253.68</w:t>
      </w:r>
      <w:r>
        <w:rPr>
          <w:color w:val="000000"/>
          <w:spacing w:val="0"/>
          <w:w w:val="100"/>
          <w:position w:val="0"/>
        </w:rPr>
        <w:t>元，净资产</w:t>
      </w:r>
      <w:r>
        <w:rPr>
          <w:rFonts w:ascii="Times New Roman" w:eastAsia="Times New Roman" w:hAnsi="Times New Roman" w:cs="Times New Roman"/>
          <w:color w:val="000000"/>
          <w:spacing w:val="0"/>
          <w:w w:val="100"/>
          <w:position w:val="0"/>
        </w:rPr>
        <w:t>20,011,458.94</w:t>
      </w:r>
      <w:r>
        <w:rPr>
          <w:color w:val="000000"/>
          <w:spacing w:val="0"/>
          <w:w w:val="100"/>
          <w:position w:val="0"/>
        </w:rPr>
        <w:t>元，净利润</w:t>
      </w:r>
      <w:r>
        <w:rPr>
          <w:rFonts w:ascii="Times New Roman" w:eastAsia="Times New Roman" w:hAnsi="Times New Roman" w:cs="Times New Roman"/>
          <w:color w:val="000000"/>
          <w:spacing w:val="0"/>
          <w:w w:val="100"/>
          <w:position w:val="0"/>
        </w:rPr>
        <w:t>9,687.73</w:t>
      </w:r>
      <w:r>
        <w:rPr>
          <w:color w:val="000000"/>
          <w:spacing w:val="0"/>
          <w:w w:val="100"/>
          <w:position w:val="0"/>
        </w:rPr>
        <w:t>万元。</w:t>
      </w:r>
    </w:p>
    <w:p>
      <w:pPr>
        <w:pStyle w:val="Style36"/>
        <w:keepNext w:val="0"/>
        <w:keepLines w:val="0"/>
        <w:widowControl w:val="0"/>
        <w:numPr>
          <w:ilvl w:val="0"/>
          <w:numId w:val="5"/>
        </w:numPr>
        <w:shd w:val="clear" w:color="auto" w:fill="auto"/>
        <w:tabs>
          <w:tab w:pos="569" w:val="left"/>
        </w:tabs>
        <w:bidi w:val="0"/>
        <w:spacing w:before="0" w:after="0" w:line="312" w:lineRule="exact"/>
        <w:ind w:left="0" w:right="0"/>
        <w:jc w:val="left"/>
      </w:pPr>
      <w:bookmarkStart w:id="135" w:name="bookmark135"/>
      <w:bookmarkEnd w:id="135"/>
      <w:r>
        <w:rPr>
          <w:color w:val="000000"/>
          <w:spacing w:val="0"/>
          <w:w w:val="100"/>
          <w:position w:val="0"/>
        </w:rPr>
        <w:t>上海卫生信息工程技术研究中心有限公司，注册资本</w:t>
      </w:r>
      <w:r>
        <w:rPr>
          <w:rFonts w:ascii="Times New Roman" w:eastAsia="Times New Roman" w:hAnsi="Times New Roman" w:cs="Times New Roman"/>
          <w:color w:val="000000"/>
          <w:spacing w:val="0"/>
          <w:w w:val="100"/>
          <w:position w:val="0"/>
        </w:rPr>
        <w:t>3500</w:t>
      </w:r>
      <w:r>
        <w:rPr>
          <w:color w:val="000000"/>
          <w:spacing w:val="0"/>
          <w:w w:val="100"/>
          <w:position w:val="0"/>
        </w:rPr>
        <w:t>万元，经营范围为在信息技术专业领域内 从事技术开发、技术咨询、技术转让、技术服务，计算机软件开发，计算机系统集成。公司合计持股比例 为</w:t>
      </w:r>
      <w:r>
        <w:rPr>
          <w:rFonts w:ascii="Times New Roman" w:eastAsia="Times New Roman" w:hAnsi="Times New Roman" w:cs="Times New Roman"/>
          <w:color w:val="000000"/>
          <w:spacing w:val="0"/>
          <w:w w:val="100"/>
          <w:position w:val="0"/>
        </w:rPr>
        <w:t>57.14%,</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日总资产</w:t>
      </w:r>
      <w:r>
        <w:rPr>
          <w:rFonts w:ascii="Times New Roman" w:eastAsia="Times New Roman" w:hAnsi="Times New Roman" w:cs="Times New Roman"/>
          <w:color w:val="000000"/>
          <w:spacing w:val="0"/>
          <w:w w:val="100"/>
          <w:position w:val="0"/>
        </w:rPr>
        <w:t>41,549,942.53</w:t>
      </w:r>
      <w:r>
        <w:rPr>
          <w:color w:val="000000"/>
          <w:spacing w:val="0"/>
          <w:w w:val="100"/>
          <w:position w:val="0"/>
        </w:rPr>
        <w:t>元，净资产</w:t>
      </w:r>
      <w:r>
        <w:rPr>
          <w:rFonts w:ascii="Times New Roman" w:eastAsia="Times New Roman" w:hAnsi="Times New Roman" w:cs="Times New Roman"/>
          <w:color w:val="000000"/>
          <w:spacing w:val="0"/>
          <w:w w:val="100"/>
          <w:position w:val="0"/>
        </w:rPr>
        <w:t>36,080,126.90</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1,059,331.19</w:t>
      </w:r>
      <w:r>
        <w:rPr>
          <w:color w:val="000000"/>
          <w:spacing w:val="0"/>
          <w:w w:val="100"/>
          <w:position w:val="0"/>
        </w:rPr>
        <w:t>元。</w:t>
      </w:r>
    </w:p>
    <w:p>
      <w:pPr>
        <w:pStyle w:val="Style36"/>
        <w:keepNext w:val="0"/>
        <w:keepLines w:val="0"/>
        <w:widowControl w:val="0"/>
        <w:numPr>
          <w:ilvl w:val="0"/>
          <w:numId w:val="5"/>
        </w:numPr>
        <w:shd w:val="clear" w:color="auto" w:fill="auto"/>
        <w:tabs>
          <w:tab w:pos="569" w:val="left"/>
        </w:tabs>
        <w:bidi w:val="0"/>
        <w:spacing w:before="0" w:after="300" w:line="312" w:lineRule="exact"/>
        <w:ind w:left="0" w:right="0"/>
        <w:jc w:val="left"/>
      </w:pPr>
      <w:bookmarkStart w:id="136" w:name="bookmark136"/>
      <w:bookmarkEnd w:id="136"/>
      <w:r>
        <w:rPr>
          <w:color w:val="000000"/>
          <w:spacing w:val="0"/>
          <w:w w:val="100"/>
          <w:position w:val="0"/>
        </w:rPr>
        <w:t>四川浩特通信有限公司，注册资本</w:t>
      </w:r>
      <w:r>
        <w:rPr>
          <w:rFonts w:ascii="Times New Roman" w:eastAsia="Times New Roman" w:hAnsi="Times New Roman" w:cs="Times New Roman"/>
          <w:color w:val="000000"/>
          <w:spacing w:val="0"/>
          <w:w w:val="100"/>
          <w:position w:val="0"/>
        </w:rPr>
        <w:t>5612.25</w:t>
      </w:r>
      <w:r>
        <w:rPr>
          <w:color w:val="000000"/>
          <w:spacing w:val="0"/>
          <w:w w:val="100"/>
          <w:position w:val="0"/>
        </w:rPr>
        <w:t>万元，经营范围为数字媒体及通信领域的产品开发、系统 集成及信息服务等。公司合计持股比例为</w:t>
      </w:r>
      <w:r>
        <w:rPr>
          <w:rFonts w:ascii="Times New Roman" w:eastAsia="Times New Roman" w:hAnsi="Times New Roman" w:cs="Times New Roman"/>
          <w:color w:val="000000"/>
          <w:spacing w:val="0"/>
          <w:w w:val="100"/>
          <w:position w:val="0"/>
        </w:rPr>
        <w:t>51%</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160,639,810.21</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rPr>
        <w:t xml:space="preserve">81,818,324.65 </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 xml:space="preserve">1,726,164.95 </w:t>
      </w:r>
      <w:r>
        <w:rPr>
          <w:color w:val="000000"/>
          <w:spacing w:val="0"/>
          <w:w w:val="100"/>
          <w:position w:val="0"/>
        </w:rPr>
        <w:t>元。</w:t>
      </w:r>
    </w:p>
    <w:p>
      <w:pPr>
        <w:pStyle w:val="Style36"/>
        <w:keepNext w:val="0"/>
        <w:keepLines w:val="0"/>
        <w:widowControl w:val="0"/>
        <w:shd w:val="clear" w:color="auto" w:fill="auto"/>
        <w:bidi w:val="0"/>
        <w:spacing w:before="0" w:after="300" w:line="312" w:lineRule="exact"/>
        <w:ind w:left="0" w:right="0" w:firstLine="0"/>
        <w:jc w:val="left"/>
      </w:pPr>
      <w:r>
        <w:rPr>
          <w:color w:val="000000"/>
          <w:spacing w:val="0"/>
          <w:w w:val="100"/>
          <w:position w:val="0"/>
        </w:rPr>
        <w:t>上述与主营业务相关的子公司经营良好。</w:t>
      </w:r>
    </w:p>
    <w:p>
      <w:pPr>
        <w:pStyle w:val="Style36"/>
        <w:keepNext w:val="0"/>
        <w:keepLines w:val="0"/>
        <w:widowControl w:val="0"/>
        <w:numPr>
          <w:ilvl w:val="0"/>
          <w:numId w:val="5"/>
        </w:numPr>
        <w:shd w:val="clear" w:color="auto" w:fill="auto"/>
        <w:tabs>
          <w:tab w:pos="569" w:val="left"/>
        </w:tabs>
        <w:bidi w:val="0"/>
        <w:spacing w:before="0" w:after="300" w:line="307" w:lineRule="exact"/>
        <w:ind w:left="0" w:right="0"/>
        <w:jc w:val="both"/>
      </w:pPr>
      <w:bookmarkStart w:id="137" w:name="bookmark137"/>
      <w:bookmarkEnd w:id="137"/>
      <w:r>
        <w:rPr>
          <w:color w:val="000000"/>
          <w:spacing w:val="0"/>
          <w:w w:val="100"/>
          <w:position w:val="0"/>
        </w:rPr>
        <w:t>宁波万达信息系统有限公司，注册资本</w:t>
      </w:r>
      <w:r>
        <w:rPr>
          <w:rFonts w:ascii="Times New Roman" w:eastAsia="Times New Roman" w:hAnsi="Times New Roman" w:cs="Times New Roman"/>
          <w:color w:val="000000"/>
          <w:spacing w:val="0"/>
          <w:w w:val="100"/>
          <w:position w:val="0"/>
        </w:rPr>
        <w:t>200</w:t>
      </w:r>
      <w:r>
        <w:rPr>
          <w:color w:val="000000"/>
          <w:spacing w:val="0"/>
          <w:w w:val="100"/>
          <w:position w:val="0"/>
        </w:rPr>
        <w:t>万元，经营范围为技术服务，技术开发和技术咨询。公司 合计持股比例</w:t>
      </w:r>
      <w:r>
        <w:rPr>
          <w:rFonts w:ascii="Times New Roman" w:eastAsia="Times New Roman" w:hAnsi="Times New Roman" w:cs="Times New Roman"/>
          <w:color w:val="000000"/>
          <w:spacing w:val="0"/>
          <w:w w:val="100"/>
          <w:position w:val="0"/>
        </w:rPr>
        <w:t>100.00%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75,937.28</w:t>
      </w:r>
      <w:r>
        <w:rPr>
          <w:color w:val="000000"/>
          <w:spacing w:val="0"/>
          <w:w w:val="100"/>
          <w:position w:val="0"/>
        </w:rPr>
        <w:t>元，净资产</w:t>
      </w:r>
      <w:r>
        <w:rPr>
          <w:rFonts w:ascii="Times New Roman" w:eastAsia="Times New Roman" w:hAnsi="Times New Roman" w:cs="Times New Roman"/>
          <w:color w:val="000000"/>
          <w:spacing w:val="0"/>
          <w:w w:val="100"/>
          <w:position w:val="0"/>
        </w:rPr>
        <w:t>--645,759.4</w:t>
      </w:r>
      <w:r>
        <w:rPr>
          <w:rFonts w:ascii="Times New Roman" w:eastAsia="Times New Roman" w:hAnsi="Times New Roman" w:cs="Times New Roman"/>
          <w:color w:val="000000"/>
          <w:spacing w:val="0"/>
          <w:w w:val="100"/>
          <w:position w:val="0"/>
        </w:rPr>
        <w:t>2</w:t>
      </w:r>
      <w:r>
        <w:rPr>
          <w:color w:val="000000"/>
          <w:spacing w:val="0"/>
          <w:w w:val="100"/>
          <w:position w:val="0"/>
        </w:rPr>
        <w:t>元，净利润</w:t>
      </w:r>
      <w:r>
        <w:rPr>
          <w:rFonts w:ascii="Times New Roman" w:eastAsia="Times New Roman" w:hAnsi="Times New Roman" w:cs="Times New Roman"/>
          <w:color w:val="000000"/>
          <w:spacing w:val="0"/>
          <w:w w:val="100"/>
          <w:position w:val="0"/>
        </w:rPr>
        <w:t>-365,360.17</w:t>
      </w:r>
    </w:p>
    <w:p>
      <w:pPr>
        <w:pStyle w:val="Style36"/>
        <w:keepNext w:val="0"/>
        <w:keepLines w:val="0"/>
        <w:widowControl w:val="0"/>
        <w:numPr>
          <w:ilvl w:val="0"/>
          <w:numId w:val="5"/>
        </w:numPr>
        <w:shd w:val="clear" w:color="auto" w:fill="auto"/>
        <w:tabs>
          <w:tab w:pos="569" w:val="left"/>
        </w:tabs>
        <w:bidi w:val="0"/>
        <w:spacing w:before="0" w:after="0" w:line="311" w:lineRule="exact"/>
        <w:ind w:left="0" w:right="0"/>
        <w:jc w:val="both"/>
      </w:pPr>
      <w:bookmarkStart w:id="138" w:name="bookmark138"/>
      <w:bookmarkEnd w:id="138"/>
      <w:r>
        <w:rPr>
          <w:color w:val="000000"/>
          <w:spacing w:val="0"/>
          <w:w w:val="100"/>
          <w:position w:val="0"/>
        </w:rPr>
        <w:t>杭州万达信息系统有限公司，注册资本</w:t>
      </w:r>
      <w:r>
        <w:rPr>
          <w:rFonts w:ascii="Times New Roman" w:eastAsia="Times New Roman" w:hAnsi="Times New Roman" w:cs="Times New Roman"/>
          <w:color w:val="000000"/>
          <w:spacing w:val="0"/>
          <w:w w:val="100"/>
          <w:position w:val="0"/>
        </w:rPr>
        <w:t>200</w:t>
      </w:r>
      <w:r>
        <w:rPr>
          <w:color w:val="000000"/>
          <w:spacing w:val="0"/>
          <w:w w:val="100"/>
          <w:position w:val="0"/>
        </w:rPr>
        <w:t>万元，经营范围为技术服务，技术开发和技术咨询。公司 合计持股比例</w:t>
      </w:r>
      <w:r>
        <w:rPr>
          <w:rFonts w:ascii="Times New Roman" w:eastAsia="Times New Roman" w:hAnsi="Times New Roman" w:cs="Times New Roman"/>
          <w:color w:val="000000"/>
          <w:spacing w:val="0"/>
          <w:w w:val="100"/>
          <w:position w:val="0"/>
        </w:rPr>
        <w:t>94.00%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776,768.64</w:t>
      </w:r>
      <w:r>
        <w:rPr>
          <w:color w:val="000000"/>
          <w:spacing w:val="0"/>
          <w:w w:val="100"/>
          <w:position w:val="0"/>
        </w:rPr>
        <w:t>元，净资产</w:t>
      </w:r>
      <w:r>
        <w:rPr>
          <w:rFonts w:ascii="Times New Roman" w:eastAsia="Times New Roman" w:hAnsi="Times New Roman" w:cs="Times New Roman"/>
          <w:color w:val="000000"/>
          <w:spacing w:val="0"/>
          <w:w w:val="100"/>
          <w:position w:val="0"/>
        </w:rPr>
        <w:t>-8,923,103.79</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 xml:space="preserve">-1,849,864.25 </w:t>
      </w:r>
      <w:r>
        <w:rPr>
          <w:color w:val="000000"/>
          <w:spacing w:val="0"/>
          <w:w w:val="100"/>
          <w:position w:val="0"/>
        </w:rPr>
        <w:t>元。</w:t>
      </w:r>
    </w:p>
    <w:p>
      <w:pPr>
        <w:pStyle w:val="Style36"/>
        <w:keepNext w:val="0"/>
        <w:keepLines w:val="0"/>
        <w:widowControl w:val="0"/>
        <w:numPr>
          <w:ilvl w:val="0"/>
          <w:numId w:val="5"/>
        </w:numPr>
        <w:shd w:val="clear" w:color="auto" w:fill="auto"/>
        <w:tabs>
          <w:tab w:pos="670" w:val="left"/>
        </w:tabs>
        <w:bidi w:val="0"/>
        <w:spacing w:before="0" w:after="0" w:line="311" w:lineRule="exact"/>
        <w:ind w:left="0" w:right="0"/>
        <w:jc w:val="both"/>
      </w:pPr>
      <w:bookmarkStart w:id="139" w:name="bookmark139"/>
      <w:bookmarkEnd w:id="139"/>
      <w:r>
        <w:rPr>
          <w:color w:val="000000"/>
          <w:spacing w:val="0"/>
          <w:w w:val="100"/>
          <w:position w:val="0"/>
        </w:rPr>
        <w:t>天津万达信息技术有限责任公司，注册资本</w:t>
      </w:r>
      <w:r>
        <w:rPr>
          <w:rFonts w:ascii="Times New Roman" w:eastAsia="Times New Roman" w:hAnsi="Times New Roman" w:cs="Times New Roman"/>
          <w:color w:val="000000"/>
          <w:spacing w:val="0"/>
          <w:w w:val="100"/>
          <w:position w:val="0"/>
        </w:rPr>
        <w:t>5,000</w:t>
      </w:r>
      <w:r>
        <w:rPr>
          <w:color w:val="000000"/>
          <w:spacing w:val="0"/>
          <w:w w:val="100"/>
          <w:position w:val="0"/>
        </w:rPr>
        <w:t>万元，经营范围为计算机信息系统集成与开发、建 筑智能化系统集成、开发、设计，施工，机场空管工程及航站楼弱电系统工程等.公司合计持股比例为</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50,036,262.55</w:t>
      </w:r>
      <w:r>
        <w:rPr>
          <w:color w:val="000000"/>
          <w:spacing w:val="0"/>
          <w:w w:val="100"/>
          <w:position w:val="0"/>
        </w:rPr>
        <w:t>元，净资产</w:t>
      </w:r>
      <w:r>
        <w:rPr>
          <w:rFonts w:ascii="Times New Roman" w:eastAsia="Times New Roman" w:hAnsi="Times New Roman" w:cs="Times New Roman"/>
          <w:color w:val="000000"/>
          <w:spacing w:val="0"/>
          <w:w w:val="100"/>
          <w:position w:val="0"/>
        </w:rPr>
        <w:t>49,119,424.13</w:t>
      </w:r>
      <w:r>
        <w:rPr>
          <w:color w:val="000000"/>
          <w:spacing w:val="0"/>
          <w:w w:val="100"/>
          <w:position w:val="0"/>
        </w:rPr>
        <w:t>元，净利润</w:t>
      </w:r>
      <w:r>
        <w:rPr>
          <w:rFonts w:ascii="Times New Roman" w:eastAsia="Times New Roman" w:hAnsi="Times New Roman" w:cs="Times New Roman"/>
          <w:color w:val="000000"/>
          <w:spacing w:val="0"/>
          <w:w w:val="100"/>
          <w:position w:val="0"/>
        </w:rPr>
        <w:t>-672,005.30</w:t>
      </w:r>
      <w:r>
        <w:rPr>
          <w:color w:val="000000"/>
          <w:spacing w:val="0"/>
          <w:w w:val="100"/>
          <w:position w:val="0"/>
        </w:rPr>
        <w:t>元。</w:t>
      </w:r>
    </w:p>
    <w:p>
      <w:pPr>
        <w:pStyle w:val="Style36"/>
        <w:keepNext w:val="0"/>
        <w:keepLines w:val="0"/>
        <w:widowControl w:val="0"/>
        <w:numPr>
          <w:ilvl w:val="0"/>
          <w:numId w:val="5"/>
        </w:numPr>
        <w:shd w:val="clear" w:color="auto" w:fill="auto"/>
        <w:tabs>
          <w:tab w:pos="674" w:val="left"/>
        </w:tabs>
        <w:bidi w:val="0"/>
        <w:spacing w:before="0" w:after="0" w:line="311" w:lineRule="exact"/>
        <w:ind w:left="0" w:right="0"/>
        <w:jc w:val="both"/>
      </w:pPr>
      <w:bookmarkStart w:id="140" w:name="bookmark140"/>
      <w:bookmarkEnd w:id="140"/>
      <w:r>
        <w:rPr>
          <w:color w:val="000000"/>
          <w:spacing w:val="0"/>
          <w:w w:val="100"/>
          <w:position w:val="0"/>
        </w:rPr>
        <w:t>上海格言管理有限公司，注册资本</w:t>
      </w:r>
      <w:r>
        <w:rPr>
          <w:rFonts w:ascii="Times New Roman" w:eastAsia="Times New Roman" w:hAnsi="Times New Roman" w:cs="Times New Roman"/>
          <w:color w:val="000000"/>
          <w:spacing w:val="0"/>
          <w:w w:val="100"/>
          <w:position w:val="0"/>
        </w:rPr>
        <w:t>50</w:t>
      </w:r>
      <w:r>
        <w:rPr>
          <w:color w:val="000000"/>
          <w:spacing w:val="0"/>
          <w:w w:val="100"/>
          <w:position w:val="0"/>
        </w:rPr>
        <w:t>万元，经营范围为投资管理(除股权投资及股权投资管理)、 实业投资、投资咨询等.公司合计持股比例为</w:t>
      </w:r>
      <w:r>
        <w:rPr>
          <w:rFonts w:ascii="Times New Roman" w:eastAsia="Times New Roman" w:hAnsi="Times New Roman" w:cs="Times New Roman"/>
          <w:color w:val="000000"/>
          <w:spacing w:val="0"/>
          <w:w w:val="100"/>
          <w:position w:val="0"/>
        </w:rPr>
        <w:t>100.00%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497,718.69</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rPr>
        <w:t>497,718.69</w:t>
      </w:r>
      <w:r>
        <w:rPr>
          <w:color w:val="000000"/>
          <w:spacing w:val="0"/>
          <w:w w:val="100"/>
          <w:position w:val="0"/>
        </w:rPr>
        <w:t>元，净利润</w:t>
      </w:r>
      <w:r>
        <w:rPr>
          <w:rFonts w:ascii="Times New Roman" w:eastAsia="Times New Roman" w:hAnsi="Times New Roman" w:cs="Times New Roman"/>
          <w:color w:val="000000"/>
          <w:spacing w:val="0"/>
          <w:w w:val="100"/>
          <w:position w:val="0"/>
        </w:rPr>
        <w:t>-2,507.36</w:t>
      </w:r>
      <w:r>
        <w:rPr>
          <w:color w:val="000000"/>
          <w:spacing w:val="0"/>
          <w:w w:val="100"/>
          <w:position w:val="0"/>
        </w:rPr>
        <w:t>元。</w:t>
      </w:r>
    </w:p>
    <w:p>
      <w:pPr>
        <w:pStyle w:val="Style36"/>
        <w:keepNext w:val="0"/>
        <w:keepLines w:val="0"/>
        <w:widowControl w:val="0"/>
        <w:numPr>
          <w:ilvl w:val="0"/>
          <w:numId w:val="5"/>
        </w:numPr>
        <w:shd w:val="clear" w:color="auto" w:fill="auto"/>
        <w:tabs>
          <w:tab w:pos="559" w:val="left"/>
        </w:tabs>
        <w:bidi w:val="0"/>
        <w:spacing w:before="0" w:after="40" w:line="311" w:lineRule="exact"/>
        <w:ind w:left="0" w:right="0"/>
        <w:jc w:val="both"/>
      </w:pPr>
      <w:bookmarkStart w:id="141" w:name="bookmark141"/>
      <w:bookmarkEnd w:id="141"/>
      <w:r>
        <w:rPr>
          <w:color w:val="000000"/>
          <w:spacing w:val="0"/>
          <w:w w:val="100"/>
          <w:position w:val="0"/>
        </w:rPr>
        <w:t>上海华奕医疗信息技术有限公司，注册资本</w:t>
      </w:r>
      <w:r>
        <w:rPr>
          <w:rFonts w:ascii="Times New Roman" w:eastAsia="Times New Roman" w:hAnsi="Times New Roman" w:cs="Times New Roman"/>
          <w:color w:val="000000"/>
          <w:spacing w:val="0"/>
          <w:w w:val="100"/>
          <w:position w:val="0"/>
        </w:rPr>
        <w:t>193.25</w:t>
      </w:r>
      <w:r>
        <w:rPr>
          <w:color w:val="000000"/>
          <w:spacing w:val="0"/>
          <w:w w:val="100"/>
          <w:position w:val="0"/>
        </w:rPr>
        <w:t xml:space="preserve">万元，经营范围包括计算机软件的开发,设计,制作, </w:t>
      </w:r>
      <w:r>
        <w:rPr>
          <w:color w:val="000000"/>
          <w:spacing w:val="0"/>
          <w:w w:val="100"/>
          <w:position w:val="0"/>
        </w:rPr>
        <w:t>医疗器械的生产,提供技术咨询，技术服务，网络技术的开发，设计，服务等。公司合计持股比例</w:t>
      </w:r>
      <w:r>
        <w:rPr>
          <w:rFonts w:ascii="Times New Roman" w:eastAsia="Times New Roman" w:hAnsi="Times New Roman" w:cs="Times New Roman"/>
          <w:color w:val="000000"/>
          <w:spacing w:val="0"/>
          <w:w w:val="100"/>
          <w:position w:val="0"/>
        </w:rPr>
        <w:t>52.00%</w:t>
      </w:r>
      <w:r>
        <w:rPr>
          <w:color w:val="000000"/>
          <w:spacing w:val="0"/>
          <w:w w:val="100"/>
          <w:position w:val="0"/>
        </w:rPr>
        <w:t>。截至</w:t>
      </w:r>
    </w:p>
    <w:p>
      <w:pPr>
        <w:pStyle w:val="Style43"/>
        <w:keepNext w:val="0"/>
        <w:keepLines w:val="0"/>
        <w:widowControl w:val="0"/>
        <w:shd w:val="clear" w:color="auto" w:fill="auto"/>
        <w:bidi w:val="0"/>
        <w:spacing w:before="0" w:after="300" w:line="240" w:lineRule="auto"/>
        <w:ind w:left="0" w:right="0" w:firstLine="0"/>
        <w:jc w:val="both"/>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31 </w:t>
      </w:r>
      <w:r>
        <w:rPr>
          <w:rFonts w:ascii="SimSun" w:eastAsia="SimSun" w:hAnsi="SimSun" w:cs="SimSun"/>
          <w:color w:val="000000"/>
          <w:spacing w:val="0"/>
          <w:w w:val="100"/>
          <w:position w:val="0"/>
        </w:rPr>
        <w:t>日总资产</w:t>
      </w:r>
      <w:r>
        <w:rPr>
          <w:color w:val="000000"/>
          <w:spacing w:val="0"/>
          <w:w w:val="100"/>
          <w:position w:val="0"/>
        </w:rPr>
        <w:t>2,645,893.22</w:t>
      </w:r>
      <w:r>
        <w:rPr>
          <w:rFonts w:ascii="SimSun" w:eastAsia="SimSun" w:hAnsi="SimSun" w:cs="SimSun"/>
          <w:color w:val="000000"/>
          <w:spacing w:val="0"/>
          <w:w w:val="100"/>
          <w:position w:val="0"/>
        </w:rPr>
        <w:t>元，净资产</w:t>
      </w:r>
      <w:r>
        <w:rPr>
          <w:color w:val="000000"/>
          <w:spacing w:val="0"/>
          <w:w w:val="100"/>
          <w:position w:val="0"/>
        </w:rPr>
        <w:t>2,205,555.48</w:t>
      </w:r>
      <w:r>
        <w:rPr>
          <w:rFonts w:ascii="SimSun" w:eastAsia="SimSun" w:hAnsi="SimSun" w:cs="SimSun"/>
          <w:color w:val="000000"/>
          <w:spacing w:val="0"/>
          <w:w w:val="100"/>
          <w:position w:val="0"/>
        </w:rPr>
        <w:t>元，净利润</w:t>
      </w:r>
      <w:r>
        <w:rPr>
          <w:color w:val="000000"/>
          <w:spacing w:val="0"/>
          <w:w w:val="100"/>
          <w:position w:val="0"/>
        </w:rPr>
        <w:t>-1,510,359.07</w:t>
      </w:r>
      <w:r>
        <w:rPr>
          <w:rFonts w:ascii="SimSun" w:eastAsia="SimSun" w:hAnsi="SimSun" w:cs="SimSun"/>
          <w:color w:val="000000"/>
          <w:spacing w:val="0"/>
          <w:w w:val="100"/>
          <w:position w:val="0"/>
        </w:rPr>
        <w:t>元。</w:t>
      </w:r>
    </w:p>
    <w:p>
      <w:pPr>
        <w:pStyle w:val="Style36"/>
        <w:keepNext w:val="0"/>
        <w:keepLines w:val="0"/>
        <w:widowControl w:val="0"/>
        <w:shd w:val="clear" w:color="auto" w:fill="auto"/>
        <w:bidi w:val="0"/>
        <w:spacing w:before="0" w:after="300" w:line="313" w:lineRule="exact"/>
        <w:ind w:left="0" w:right="0" w:firstLine="0"/>
        <w:jc w:val="left"/>
      </w:pPr>
      <w:r>
        <w:rPr>
          <w:color w:val="000000"/>
          <w:spacing w:val="0"/>
          <w:w w:val="100"/>
          <w:position w:val="0"/>
        </w:rPr>
        <w:t>上述与主营业务相关的子公司主要承担行政管理、市场开拓的支持等工作。</w:t>
      </w:r>
    </w:p>
    <w:p>
      <w:pPr>
        <w:pStyle w:val="Style36"/>
        <w:keepNext w:val="0"/>
        <w:keepLines w:val="0"/>
        <w:widowControl w:val="0"/>
        <w:numPr>
          <w:ilvl w:val="0"/>
          <w:numId w:val="5"/>
        </w:numPr>
        <w:shd w:val="clear" w:color="auto" w:fill="auto"/>
        <w:tabs>
          <w:tab w:pos="639" w:val="left"/>
        </w:tabs>
        <w:bidi w:val="0"/>
        <w:spacing w:before="0" w:after="0" w:line="312" w:lineRule="exact"/>
        <w:ind w:left="0" w:right="0"/>
        <w:jc w:val="left"/>
      </w:pPr>
      <w:bookmarkStart w:id="142" w:name="bookmark142"/>
      <w:bookmarkEnd w:id="142"/>
      <w:r>
        <w:rPr>
          <w:color w:val="000000"/>
          <w:spacing w:val="0"/>
          <w:w w:val="100"/>
          <w:position w:val="0"/>
        </w:rPr>
        <w:t>上海爱递吉供应链管理服务有限公司，注册资本</w:t>
      </w:r>
      <w:r>
        <w:rPr>
          <w:rFonts w:ascii="Times New Roman" w:eastAsia="Times New Roman" w:hAnsi="Times New Roman" w:cs="Times New Roman"/>
          <w:color w:val="000000"/>
          <w:spacing w:val="0"/>
          <w:w w:val="100"/>
          <w:position w:val="0"/>
        </w:rPr>
        <w:t>500</w:t>
      </w:r>
      <w:r>
        <w:rPr>
          <w:color w:val="000000"/>
          <w:spacing w:val="0"/>
          <w:w w:val="100"/>
          <w:position w:val="0"/>
        </w:rPr>
        <w:t>万元，经营范围为供应链管理，物流服务，物 流系统软件研发，销售自产产品，公司合计持股比例</w:t>
      </w:r>
      <w:r>
        <w:rPr>
          <w:rFonts w:ascii="Times New Roman" w:eastAsia="Times New Roman" w:hAnsi="Times New Roman" w:cs="Times New Roman"/>
          <w:color w:val="000000"/>
          <w:spacing w:val="0"/>
          <w:w w:val="100"/>
          <w:position w:val="0"/>
        </w:rPr>
        <w:t>55.00%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4,794,398.86</w:t>
      </w:r>
      <w:r>
        <w:rPr>
          <w:color w:val="000000"/>
          <w:spacing w:val="0"/>
          <w:w w:val="100"/>
          <w:position w:val="0"/>
        </w:rPr>
        <w:t>元， 净资产</w:t>
      </w:r>
      <w:r>
        <w:rPr>
          <w:rFonts w:ascii="Times New Roman" w:eastAsia="Times New Roman" w:hAnsi="Times New Roman" w:cs="Times New Roman"/>
          <w:color w:val="000000"/>
          <w:spacing w:val="0"/>
          <w:w w:val="100"/>
          <w:position w:val="0"/>
        </w:rPr>
        <w:t>-1,196,393.67</w:t>
      </w:r>
      <w:r>
        <w:rPr>
          <w:color w:val="000000"/>
          <w:spacing w:val="0"/>
          <w:w w:val="100"/>
          <w:position w:val="0"/>
        </w:rPr>
        <w:t>元，净利润</w:t>
      </w:r>
      <w:r>
        <w:rPr>
          <w:rFonts w:ascii="Times New Roman" w:eastAsia="Times New Roman" w:hAnsi="Times New Roman" w:cs="Times New Roman"/>
          <w:color w:val="000000"/>
          <w:spacing w:val="0"/>
          <w:w w:val="100"/>
          <w:position w:val="0"/>
        </w:rPr>
        <w:t xml:space="preserve">-2,021,868.63 </w:t>
      </w:r>
      <w:r>
        <w:rPr>
          <w:color w:val="000000"/>
          <w:spacing w:val="0"/>
          <w:w w:val="100"/>
          <w:position w:val="0"/>
        </w:rPr>
        <w:t>万元。</w:t>
      </w:r>
    </w:p>
    <w:p>
      <w:pPr>
        <w:pStyle w:val="Style36"/>
        <w:keepNext w:val="0"/>
        <w:keepLines w:val="0"/>
        <w:widowControl w:val="0"/>
        <w:numPr>
          <w:ilvl w:val="0"/>
          <w:numId w:val="5"/>
        </w:numPr>
        <w:shd w:val="clear" w:color="auto" w:fill="auto"/>
        <w:tabs>
          <w:tab w:pos="639" w:val="left"/>
        </w:tabs>
        <w:bidi w:val="0"/>
        <w:spacing w:before="0" w:after="0" w:line="312" w:lineRule="exact"/>
        <w:ind w:left="0" w:right="0"/>
        <w:jc w:val="left"/>
      </w:pPr>
      <w:bookmarkStart w:id="143" w:name="bookmark143"/>
      <w:bookmarkEnd w:id="143"/>
      <w:r>
        <w:rPr>
          <w:color w:val="000000"/>
          <w:spacing w:val="0"/>
          <w:w w:val="100"/>
          <w:position w:val="0"/>
        </w:rPr>
        <w:t>南京爱递吉供应链管理服务有限公司(孙公司)，注册资本</w:t>
      </w:r>
      <w:r>
        <w:rPr>
          <w:rFonts w:ascii="Times New Roman" w:eastAsia="Times New Roman" w:hAnsi="Times New Roman" w:cs="Times New Roman"/>
          <w:color w:val="000000"/>
          <w:spacing w:val="0"/>
          <w:w w:val="100"/>
          <w:position w:val="0"/>
        </w:rPr>
        <w:t>115</w:t>
      </w:r>
      <w:r>
        <w:rPr>
          <w:color w:val="000000"/>
          <w:spacing w:val="0"/>
          <w:w w:val="100"/>
          <w:position w:val="0"/>
        </w:rPr>
        <w:t>万元，经营范围为供应链管理，物 流系统软件研发，销售自产产品。上海爱递吉供应链管理服务有限公司持股比例</w:t>
      </w:r>
      <w:r>
        <w:rPr>
          <w:rFonts w:ascii="Times New Roman" w:eastAsia="Times New Roman" w:hAnsi="Times New Roman" w:cs="Times New Roman"/>
          <w:color w:val="000000"/>
          <w:spacing w:val="0"/>
          <w:w w:val="100"/>
          <w:position w:val="0"/>
        </w:rPr>
        <w:t>100.00%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2,584,677.9</w:t>
      </w:r>
      <w:r>
        <w:rPr>
          <w:rFonts w:ascii="Times New Roman" w:eastAsia="Times New Roman" w:hAnsi="Times New Roman" w:cs="Times New Roman"/>
          <w:color w:val="000000"/>
          <w:spacing w:val="0"/>
          <w:w w:val="100"/>
          <w:position w:val="0"/>
        </w:rPr>
        <w:t>2</w:t>
      </w:r>
      <w:r>
        <w:rPr>
          <w:color w:val="000000"/>
          <w:spacing w:val="0"/>
          <w:w w:val="100"/>
          <w:position w:val="0"/>
        </w:rPr>
        <w:t>元，净资产</w:t>
      </w:r>
      <w:r>
        <w:rPr>
          <w:rFonts w:ascii="Times New Roman" w:eastAsia="Times New Roman" w:hAnsi="Times New Roman" w:cs="Times New Roman"/>
          <w:color w:val="000000"/>
          <w:spacing w:val="0"/>
          <w:w w:val="100"/>
          <w:position w:val="0"/>
        </w:rPr>
        <w:t>313,295.45</w:t>
      </w:r>
      <w:r>
        <w:rPr>
          <w:color w:val="000000"/>
          <w:spacing w:val="0"/>
          <w:w w:val="100"/>
          <w:position w:val="0"/>
        </w:rPr>
        <w:t>元，净利润</w:t>
      </w:r>
      <w:r>
        <w:rPr>
          <w:rFonts w:ascii="Times New Roman" w:eastAsia="Times New Roman" w:hAnsi="Times New Roman" w:cs="Times New Roman"/>
          <w:color w:val="000000"/>
          <w:spacing w:val="0"/>
          <w:w w:val="100"/>
          <w:position w:val="0"/>
        </w:rPr>
        <w:t>-321,876.11</w:t>
      </w:r>
      <w:r>
        <w:rPr>
          <w:color w:val="000000"/>
          <w:spacing w:val="0"/>
          <w:w w:val="100"/>
          <w:position w:val="0"/>
        </w:rPr>
        <w:t>元。</w:t>
      </w:r>
    </w:p>
    <w:p>
      <w:pPr>
        <w:pStyle w:val="Style36"/>
        <w:keepNext w:val="0"/>
        <w:keepLines w:val="0"/>
        <w:widowControl w:val="0"/>
        <w:numPr>
          <w:ilvl w:val="0"/>
          <w:numId w:val="5"/>
        </w:numPr>
        <w:shd w:val="clear" w:color="auto" w:fill="auto"/>
        <w:tabs>
          <w:tab w:pos="639" w:val="left"/>
        </w:tabs>
        <w:bidi w:val="0"/>
        <w:spacing w:before="0" w:after="0" w:line="312" w:lineRule="exact"/>
        <w:ind w:left="0" w:right="0"/>
        <w:jc w:val="left"/>
      </w:pPr>
      <w:bookmarkStart w:id="144" w:name="bookmark144"/>
      <w:bookmarkEnd w:id="144"/>
      <w:r>
        <w:rPr>
          <w:color w:val="000000"/>
          <w:spacing w:val="0"/>
          <w:w w:val="100"/>
          <w:position w:val="0"/>
        </w:rPr>
        <w:t>上海万达全程健康服务有限公司，注册资本</w:t>
      </w:r>
      <w:r>
        <w:rPr>
          <w:rFonts w:ascii="Times New Roman" w:eastAsia="Times New Roman" w:hAnsi="Times New Roman" w:cs="Times New Roman"/>
          <w:color w:val="000000"/>
          <w:spacing w:val="0"/>
          <w:w w:val="100"/>
          <w:position w:val="0"/>
        </w:rPr>
        <w:t>1611</w:t>
      </w:r>
      <w:r>
        <w:rPr>
          <w:color w:val="000000"/>
          <w:spacing w:val="0"/>
          <w:w w:val="100"/>
          <w:position w:val="0"/>
        </w:rPr>
        <w:t>万元，经营范围为健康管理服务，计算机专业领域 内从事技术开发、技术咨询、技术转让、技术服务，计算机及配件，计算机系统集成等。公司合计持股比 例为</w:t>
      </w:r>
      <w:r>
        <w:rPr>
          <w:rFonts w:ascii="Times New Roman" w:eastAsia="Times New Roman" w:hAnsi="Times New Roman" w:cs="Times New Roman"/>
          <w:color w:val="000000"/>
          <w:spacing w:val="0"/>
          <w:w w:val="100"/>
          <w:position w:val="0"/>
        </w:rPr>
        <w:t>55.00%</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4,909,829.86</w:t>
      </w:r>
      <w:r>
        <w:rPr>
          <w:color w:val="000000"/>
          <w:spacing w:val="0"/>
          <w:w w:val="100"/>
          <w:position w:val="0"/>
        </w:rPr>
        <w:t>元，净资产</w:t>
      </w:r>
      <w:r>
        <w:rPr>
          <w:rFonts w:ascii="Times New Roman" w:eastAsia="Times New Roman" w:hAnsi="Times New Roman" w:cs="Times New Roman"/>
          <w:color w:val="000000"/>
          <w:spacing w:val="0"/>
          <w:w w:val="100"/>
          <w:position w:val="0"/>
        </w:rPr>
        <w:t>-1,281,176.08</w:t>
      </w:r>
      <w:r>
        <w:rPr>
          <w:color w:val="000000"/>
          <w:spacing w:val="0"/>
          <w:w w:val="100"/>
          <w:position w:val="0"/>
        </w:rPr>
        <w:t>元，净利润</w:t>
      </w:r>
      <w:r>
        <w:rPr>
          <w:rFonts w:ascii="Times New Roman" w:eastAsia="Times New Roman" w:hAnsi="Times New Roman" w:cs="Times New Roman"/>
          <w:color w:val="000000"/>
          <w:spacing w:val="0"/>
          <w:w w:val="100"/>
          <w:position w:val="0"/>
        </w:rPr>
        <w:t>-11,325,542.28</w:t>
      </w:r>
      <w:r>
        <w:rPr>
          <w:color w:val="000000"/>
          <w:spacing w:val="0"/>
          <w:w w:val="100"/>
          <w:position w:val="0"/>
        </w:rPr>
        <w:t>元。</w:t>
      </w:r>
    </w:p>
    <w:p>
      <w:pPr>
        <w:pStyle w:val="Style36"/>
        <w:keepNext w:val="0"/>
        <w:keepLines w:val="0"/>
        <w:widowControl w:val="0"/>
        <w:numPr>
          <w:ilvl w:val="0"/>
          <w:numId w:val="5"/>
        </w:numPr>
        <w:shd w:val="clear" w:color="auto" w:fill="auto"/>
        <w:tabs>
          <w:tab w:pos="639" w:val="left"/>
        </w:tabs>
        <w:bidi w:val="0"/>
        <w:spacing w:before="0" w:after="300" w:line="312" w:lineRule="exact"/>
        <w:ind w:left="0" w:right="0"/>
        <w:jc w:val="left"/>
      </w:pPr>
      <w:bookmarkStart w:id="145" w:name="bookmark145"/>
      <w:bookmarkEnd w:id="145"/>
      <w:r>
        <w:rPr>
          <w:color w:val="000000"/>
          <w:spacing w:val="0"/>
          <w:w w:val="100"/>
          <w:position w:val="0"/>
        </w:rPr>
        <w:t>西藏万达华波美信息技术有限公司，注册资本</w:t>
      </w:r>
      <w:r>
        <w:rPr>
          <w:rFonts w:ascii="Times New Roman" w:eastAsia="Times New Roman" w:hAnsi="Times New Roman" w:cs="Times New Roman"/>
          <w:color w:val="000000"/>
          <w:spacing w:val="0"/>
          <w:w w:val="100"/>
          <w:position w:val="0"/>
        </w:rPr>
        <w:t>4,100</w:t>
      </w:r>
      <w:r>
        <w:rPr>
          <w:color w:val="000000"/>
          <w:spacing w:val="0"/>
          <w:w w:val="100"/>
          <w:position w:val="0"/>
        </w:rPr>
        <w:t>万元，经营范围为数字电视设备和有线、无线数 字网络工程，雷电防护系统工程设计与施工，计算机系统软硬件研发和服务等.公司合计持股比例为</w:t>
      </w:r>
      <w:r>
        <w:rPr>
          <w:rFonts w:ascii="Times New Roman" w:eastAsia="Times New Roman" w:hAnsi="Times New Roman" w:cs="Times New Roman"/>
          <w:color w:val="000000"/>
          <w:spacing w:val="0"/>
          <w:w w:val="100"/>
          <w:position w:val="0"/>
        </w:rPr>
        <w:t xml:space="preserve">51.22%. </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46,102,623.37</w:t>
      </w:r>
      <w:r>
        <w:rPr>
          <w:color w:val="000000"/>
          <w:spacing w:val="0"/>
          <w:w w:val="100"/>
          <w:position w:val="0"/>
        </w:rPr>
        <w:t>元，净资产</w:t>
      </w:r>
      <w:r>
        <w:rPr>
          <w:rFonts w:ascii="Times New Roman" w:eastAsia="Times New Roman" w:hAnsi="Times New Roman" w:cs="Times New Roman"/>
          <w:color w:val="000000"/>
          <w:spacing w:val="0"/>
          <w:w w:val="100"/>
          <w:position w:val="0"/>
        </w:rPr>
        <w:t>43,167,544.43</w:t>
      </w:r>
      <w:r>
        <w:rPr>
          <w:color w:val="000000"/>
          <w:spacing w:val="0"/>
          <w:w w:val="100"/>
          <w:position w:val="0"/>
        </w:rPr>
        <w:t>元，净利润</w:t>
      </w:r>
      <w:r>
        <w:rPr>
          <w:rFonts w:ascii="Times New Roman" w:eastAsia="Times New Roman" w:hAnsi="Times New Roman" w:cs="Times New Roman"/>
          <w:color w:val="000000"/>
          <w:spacing w:val="0"/>
          <w:w w:val="100"/>
          <w:position w:val="0"/>
        </w:rPr>
        <w:t>-8,201,210.07</w:t>
      </w:r>
      <w:r>
        <w:rPr>
          <w:color w:val="000000"/>
          <w:spacing w:val="0"/>
          <w:w w:val="100"/>
          <w:position w:val="0"/>
        </w:rPr>
        <w:t>元。</w:t>
      </w:r>
    </w:p>
    <w:p>
      <w:pPr>
        <w:pStyle w:val="Style36"/>
        <w:keepNext w:val="0"/>
        <w:keepLines w:val="0"/>
        <w:widowControl w:val="0"/>
        <w:shd w:val="clear" w:color="auto" w:fill="auto"/>
        <w:bidi w:val="0"/>
        <w:spacing w:before="0" w:after="360" w:line="311" w:lineRule="exact"/>
        <w:ind w:left="0" w:right="0" w:firstLine="0"/>
        <w:jc w:val="both"/>
      </w:pPr>
      <w:r>
        <w:rPr>
          <w:color w:val="000000"/>
          <w:spacing w:val="0"/>
          <w:w w:val="100"/>
          <w:position w:val="0"/>
        </w:rPr>
        <w:t>上述控股子(孙)公司均为独立经营单位，南京爱递吉供应链管理服务有限公司为上海爱递吉供应链管理 服务有限公司的子公司，上海爱递吉供应链管理服务有限公司在物流平台运营方面的业务虽然较上年同期 亏损扩大，但是，新的业务合同已经于</w:t>
      </w:r>
      <w:r>
        <w:rPr>
          <w:rFonts w:ascii="Times New Roman" w:eastAsia="Times New Roman" w:hAnsi="Times New Roman" w:cs="Times New Roman"/>
          <w:color w:val="000000"/>
          <w:spacing w:val="0"/>
          <w:w w:val="100"/>
          <w:position w:val="0"/>
        </w:rPr>
        <w:t>2013</w:t>
      </w:r>
      <w:r>
        <w:rPr>
          <w:color w:val="000000"/>
          <w:spacing w:val="0"/>
          <w:w w:val="100"/>
          <w:position w:val="0"/>
        </w:rPr>
        <w:t>年底签订，业务发展迅速。上海万达全程健康服务有限公司虽 然较上年同期亏损扩大，但是，新的业务合同也已于</w:t>
      </w:r>
      <w:r>
        <w:rPr>
          <w:rFonts w:ascii="Times New Roman" w:eastAsia="Times New Roman" w:hAnsi="Times New Roman" w:cs="Times New Roman"/>
          <w:color w:val="000000"/>
          <w:spacing w:val="0"/>
          <w:w w:val="100"/>
          <w:position w:val="0"/>
        </w:rPr>
        <w:t>2013</w:t>
      </w:r>
      <w:r>
        <w:rPr>
          <w:color w:val="000000"/>
          <w:spacing w:val="0"/>
          <w:w w:val="100"/>
          <w:position w:val="0"/>
        </w:rPr>
        <w:t>年签订，新模式业务发展迅速。西藏万达华波美 信息技术有限公司虽然较上年同期亏损扩大，但是，西藏业务新合同已经于</w:t>
      </w:r>
      <w:r>
        <w:rPr>
          <w:rFonts w:ascii="Times New Roman" w:eastAsia="Times New Roman" w:hAnsi="Times New Roman" w:cs="Times New Roman"/>
          <w:color w:val="000000"/>
          <w:spacing w:val="0"/>
          <w:w w:val="100"/>
          <w:position w:val="0"/>
        </w:rPr>
        <w:t>2014</w:t>
      </w:r>
      <w:r>
        <w:rPr>
          <w:color w:val="000000"/>
          <w:spacing w:val="0"/>
          <w:w w:val="100"/>
          <w:position w:val="0"/>
        </w:rPr>
        <w:t>年予以中标公告，业务发 展迅速。上述公司今后业务均有向好趋势。</w:t>
      </w:r>
    </w:p>
    <w:p>
      <w:pPr>
        <w:pStyle w:val="Style36"/>
        <w:keepNext w:val="0"/>
        <w:keepLines w:val="0"/>
        <w:widowControl w:val="0"/>
        <w:numPr>
          <w:ilvl w:val="0"/>
          <w:numId w:val="3"/>
        </w:numPr>
        <w:shd w:val="clear" w:color="auto" w:fill="auto"/>
        <w:bidi w:val="0"/>
        <w:spacing w:before="0" w:after="220" w:line="326" w:lineRule="auto"/>
        <w:ind w:left="0" w:right="0" w:firstLine="0"/>
        <w:jc w:val="both"/>
      </w:pPr>
      <w:bookmarkStart w:id="146" w:name="bookmark146"/>
      <w:bookmarkEnd w:id="146"/>
      <w:r>
        <w:rPr>
          <w:color w:val="000000"/>
          <w:spacing w:val="0"/>
          <w:w w:val="100"/>
          <w:position w:val="0"/>
        </w:rPr>
        <w:t>参股公司的经营情况及业绩分析</w:t>
      </w:r>
    </w:p>
    <w:p>
      <w:pPr>
        <w:pStyle w:val="Style36"/>
        <w:keepNext w:val="0"/>
        <w:keepLines w:val="0"/>
        <w:widowControl w:val="0"/>
        <w:numPr>
          <w:ilvl w:val="0"/>
          <w:numId w:val="7"/>
        </w:numPr>
        <w:shd w:val="clear" w:color="auto" w:fill="auto"/>
        <w:tabs>
          <w:tab w:pos="572" w:val="left"/>
        </w:tabs>
        <w:bidi w:val="0"/>
        <w:spacing w:before="0" w:after="0" w:line="313" w:lineRule="exact"/>
        <w:ind w:left="0" w:right="0"/>
        <w:jc w:val="both"/>
      </w:pPr>
      <w:bookmarkStart w:id="147" w:name="bookmark147"/>
      <w:bookmarkEnd w:id="147"/>
      <w:r>
        <w:rPr>
          <w:color w:val="000000"/>
          <w:spacing w:val="0"/>
          <w:w w:val="100"/>
          <w:position w:val="0"/>
        </w:rPr>
        <w:t>上海浦江科技投资有限公司，注册资本</w:t>
      </w:r>
      <w:r>
        <w:rPr>
          <w:rFonts w:ascii="Times New Roman" w:eastAsia="Times New Roman" w:hAnsi="Times New Roman" w:cs="Times New Roman"/>
          <w:color w:val="000000"/>
          <w:spacing w:val="0"/>
          <w:w w:val="100"/>
          <w:position w:val="0"/>
        </w:rPr>
        <w:t>2700</w:t>
      </w:r>
      <w:r>
        <w:rPr>
          <w:color w:val="000000"/>
          <w:spacing w:val="0"/>
          <w:w w:val="100"/>
          <w:position w:val="0"/>
        </w:rPr>
        <w:t>万元，经营范围为实业投资，资产经营管理及咨询，房 地产开发。本公司合计持股比例</w:t>
      </w:r>
      <w:r>
        <w:rPr>
          <w:rFonts w:ascii="Times New Roman" w:eastAsia="Times New Roman" w:hAnsi="Times New Roman" w:cs="Times New Roman"/>
          <w:color w:val="000000"/>
          <w:spacing w:val="0"/>
          <w:w w:val="100"/>
          <w:position w:val="0"/>
        </w:rPr>
        <w:t>25.93%</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36,648,655.15</w:t>
      </w:r>
      <w:r>
        <w:rPr>
          <w:color w:val="000000"/>
          <w:spacing w:val="0"/>
          <w:w w:val="100"/>
          <w:position w:val="0"/>
        </w:rPr>
        <w:t>元，净利润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 xml:space="preserve">,259,336.16 </w:t>
      </w:r>
      <w:r>
        <w:rPr>
          <w:color w:val="000000"/>
          <w:spacing w:val="0"/>
          <w:w w:val="100"/>
          <w:position w:val="0"/>
        </w:rPr>
        <w:t>元，经营良好。</w:t>
      </w:r>
    </w:p>
    <w:p>
      <w:pPr>
        <w:pStyle w:val="Style36"/>
        <w:keepNext w:val="0"/>
        <w:keepLines w:val="0"/>
        <w:widowControl w:val="0"/>
        <w:numPr>
          <w:ilvl w:val="0"/>
          <w:numId w:val="7"/>
        </w:numPr>
        <w:shd w:val="clear" w:color="auto" w:fill="auto"/>
        <w:tabs>
          <w:tab w:pos="572" w:val="left"/>
        </w:tabs>
        <w:bidi w:val="0"/>
        <w:spacing w:before="0" w:after="0" w:line="313" w:lineRule="exact"/>
        <w:ind w:left="0" w:right="0"/>
        <w:jc w:val="both"/>
      </w:pPr>
      <w:bookmarkStart w:id="148" w:name="bookmark148"/>
      <w:bookmarkEnd w:id="148"/>
      <w:r>
        <w:rPr>
          <w:color w:val="000000"/>
          <w:spacing w:val="0"/>
          <w:w w:val="100"/>
          <w:position w:val="0"/>
        </w:rPr>
        <w:t>上海申银万国证券研究所有限公司，注册资本</w:t>
      </w:r>
      <w:r>
        <w:rPr>
          <w:rFonts w:ascii="Times New Roman" w:eastAsia="Times New Roman" w:hAnsi="Times New Roman" w:cs="Times New Roman"/>
          <w:color w:val="000000"/>
          <w:spacing w:val="0"/>
          <w:w w:val="100"/>
          <w:position w:val="0"/>
        </w:rPr>
        <w:t>2000</w:t>
      </w:r>
      <w:r>
        <w:rPr>
          <w:color w:val="000000"/>
          <w:spacing w:val="0"/>
          <w:w w:val="100"/>
          <w:position w:val="0"/>
        </w:rPr>
        <w:t>万元，经营范围为企业投资咨询，企业策划，信 息开发，信息成果转让，信息采集和加工，经济信息服务，信息系统集成，证券人才培训。公司合计持股 比例</w:t>
      </w:r>
      <w:r>
        <w:rPr>
          <w:rFonts w:ascii="Times New Roman" w:eastAsia="Times New Roman" w:hAnsi="Times New Roman" w:cs="Times New Roman"/>
          <w:color w:val="000000"/>
          <w:spacing w:val="0"/>
          <w:w w:val="100"/>
          <w:position w:val="0"/>
        </w:rPr>
        <w:t>10.00%</w:t>
      </w:r>
      <w:r>
        <w:rPr>
          <w:color w:val="000000"/>
          <w:spacing w:val="0"/>
          <w:w w:val="100"/>
          <w:position w:val="0"/>
        </w:rPr>
        <w:t>，期末长期股权投资余额</w:t>
      </w:r>
      <w:r>
        <w:rPr>
          <w:rFonts w:ascii="Times New Roman" w:eastAsia="Times New Roman" w:hAnsi="Times New Roman" w:cs="Times New Roman"/>
          <w:color w:val="000000"/>
          <w:spacing w:val="0"/>
          <w:w w:val="100"/>
          <w:position w:val="0"/>
        </w:rPr>
        <w:t>200</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152,113,609.98</w:t>
      </w:r>
      <w:r>
        <w:rPr>
          <w:color w:val="000000"/>
          <w:spacing w:val="0"/>
          <w:w w:val="100"/>
          <w:position w:val="0"/>
        </w:rPr>
        <w:t xml:space="preserve">元，净资产 </w:t>
      </w:r>
      <w:r>
        <w:rPr>
          <w:rFonts w:ascii="Times New Roman" w:eastAsia="Times New Roman" w:hAnsi="Times New Roman" w:cs="Times New Roman"/>
          <w:color w:val="000000"/>
          <w:spacing w:val="0"/>
          <w:w w:val="100"/>
          <w:position w:val="0"/>
        </w:rPr>
        <w:t>106,421,017.32</w:t>
      </w:r>
      <w:r>
        <w:rPr>
          <w:color w:val="000000"/>
          <w:spacing w:val="0"/>
          <w:w w:val="100"/>
          <w:position w:val="0"/>
        </w:rPr>
        <w:t xml:space="preserve">元，净利润 </w:t>
      </w:r>
      <w:r>
        <w:rPr>
          <w:rFonts w:ascii="Times New Roman" w:eastAsia="Times New Roman" w:hAnsi="Times New Roman" w:cs="Times New Roman"/>
          <w:color w:val="000000"/>
          <w:spacing w:val="0"/>
          <w:w w:val="100"/>
          <w:position w:val="0"/>
        </w:rPr>
        <w:t>12,192,864.9</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6"/>
        <w:keepNext w:val="0"/>
        <w:keepLines w:val="0"/>
        <w:widowControl w:val="0"/>
        <w:numPr>
          <w:ilvl w:val="0"/>
          <w:numId w:val="7"/>
        </w:numPr>
        <w:shd w:val="clear" w:color="auto" w:fill="auto"/>
        <w:tabs>
          <w:tab w:pos="572" w:val="left"/>
        </w:tabs>
        <w:bidi w:val="0"/>
        <w:spacing w:before="0" w:after="0" w:line="313" w:lineRule="exact"/>
        <w:ind w:left="0" w:right="0"/>
        <w:jc w:val="both"/>
      </w:pPr>
      <w:bookmarkStart w:id="149" w:name="bookmark149"/>
      <w:bookmarkEnd w:id="149"/>
      <w:r>
        <w:rPr>
          <w:color w:val="000000"/>
          <w:spacing w:val="0"/>
          <w:w w:val="100"/>
          <w:position w:val="0"/>
        </w:rPr>
        <w:t>北京爱农驿站科技服务有限公司，注册资本</w:t>
      </w:r>
      <w:r>
        <w:rPr>
          <w:rFonts w:ascii="Times New Roman" w:eastAsia="Times New Roman" w:hAnsi="Times New Roman" w:cs="Times New Roman"/>
          <w:color w:val="000000"/>
          <w:spacing w:val="0"/>
          <w:w w:val="100"/>
          <w:position w:val="0"/>
        </w:rPr>
        <w:t>10200</w:t>
      </w:r>
      <w:r>
        <w:rPr>
          <w:color w:val="000000"/>
          <w:spacing w:val="0"/>
          <w:w w:val="100"/>
          <w:position w:val="0"/>
        </w:rPr>
        <w:t>万元，经营范围包括许可经营项目：预付卡发行与 受理(北京和上海)、互联网支付(全国)(如销售蔬菜、水果、禽蛋等)和一般经营项目(如技术推广 服务，企业形象策划，经济贸易咨询，技术咨询等)。公司合计持股比例</w:t>
      </w:r>
      <w:r>
        <w:rPr>
          <w:rFonts w:ascii="Times New Roman" w:eastAsia="Times New Roman" w:hAnsi="Times New Roman" w:cs="Times New Roman"/>
          <w:color w:val="000000"/>
          <w:spacing w:val="0"/>
          <w:w w:val="100"/>
          <w:position w:val="0"/>
        </w:rPr>
        <w:t>9.80%</w:t>
      </w:r>
      <w:r>
        <w:rPr>
          <w:color w:val="000000"/>
          <w:spacing w:val="0"/>
          <w:w w:val="100"/>
          <w:position w:val="0"/>
        </w:rPr>
        <w:t xml:space="preserve">，期末长期股权投资余额 </w:t>
      </w:r>
      <w:r>
        <w:rPr>
          <w:rFonts w:ascii="Times New Roman" w:eastAsia="Times New Roman" w:hAnsi="Times New Roman" w:cs="Times New Roman"/>
          <w:color w:val="000000"/>
          <w:spacing w:val="0"/>
          <w:w w:val="100"/>
          <w:position w:val="0"/>
        </w:rPr>
        <w:t>1000</w:t>
      </w:r>
      <w:r>
        <w:rPr>
          <w:color w:val="000000"/>
          <w:spacing w:val="0"/>
          <w:w w:val="100"/>
          <w:position w:val="0"/>
        </w:rPr>
        <w:t>万元。截至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162,432,851.78</w:t>
      </w:r>
      <w:r>
        <w:rPr>
          <w:color w:val="000000"/>
          <w:spacing w:val="0"/>
          <w:w w:val="100"/>
          <w:position w:val="0"/>
        </w:rPr>
        <w:t>元，净资产</w:t>
      </w:r>
      <w:r>
        <w:rPr>
          <w:rFonts w:ascii="Times New Roman" w:eastAsia="Times New Roman" w:hAnsi="Times New Roman" w:cs="Times New Roman"/>
          <w:color w:val="000000"/>
          <w:spacing w:val="0"/>
          <w:w w:val="100"/>
          <w:position w:val="0"/>
        </w:rPr>
        <w:t>68,002,438.83</w:t>
      </w:r>
      <w:r>
        <w:rPr>
          <w:color w:val="000000"/>
          <w:spacing w:val="0"/>
          <w:w w:val="100"/>
          <w:position w:val="0"/>
        </w:rPr>
        <w:t>元，净利润</w:t>
      </w:r>
      <w:r>
        <w:rPr>
          <w:rFonts w:ascii="Times New Roman" w:eastAsia="Times New Roman" w:hAnsi="Times New Roman" w:cs="Times New Roman"/>
          <w:color w:val="000000"/>
          <w:spacing w:val="0"/>
          <w:w w:val="100"/>
          <w:position w:val="0"/>
        </w:rPr>
        <w:t>-11,020,138.61</w:t>
      </w:r>
      <w:r>
        <w:rPr>
          <w:color w:val="000000"/>
          <w:spacing w:val="0"/>
          <w:w w:val="100"/>
          <w:position w:val="0"/>
        </w:rPr>
        <w:t>元。 公司尚在市场开拓阶段，前期投入较大。</w:t>
      </w:r>
    </w:p>
    <w:p>
      <w:pPr>
        <w:pStyle w:val="Style36"/>
        <w:keepNext w:val="0"/>
        <w:keepLines w:val="0"/>
        <w:widowControl w:val="0"/>
        <w:numPr>
          <w:ilvl w:val="0"/>
          <w:numId w:val="7"/>
        </w:numPr>
        <w:shd w:val="clear" w:color="auto" w:fill="auto"/>
        <w:tabs>
          <w:tab w:pos="572" w:val="left"/>
        </w:tabs>
        <w:bidi w:val="0"/>
        <w:spacing w:before="0" w:after="260" w:line="313" w:lineRule="exact"/>
        <w:ind w:left="0" w:right="0"/>
        <w:jc w:val="both"/>
      </w:pPr>
      <w:bookmarkStart w:id="150" w:name="bookmark150"/>
      <w:bookmarkEnd w:id="150"/>
      <w:r>
        <w:rPr>
          <w:color w:val="000000"/>
          <w:spacing w:val="0"/>
          <w:w w:val="100"/>
          <w:position w:val="0"/>
        </w:rPr>
        <w:t>上海市民信箱信息服务有限公司。注册资本</w:t>
      </w:r>
      <w:r>
        <w:rPr>
          <w:rFonts w:ascii="Times New Roman" w:eastAsia="Times New Roman" w:hAnsi="Times New Roman" w:cs="Times New Roman"/>
          <w:color w:val="000000"/>
          <w:spacing w:val="0"/>
          <w:w w:val="100"/>
          <w:position w:val="0"/>
        </w:rPr>
        <w:t>4625</w:t>
      </w:r>
      <w:r>
        <w:rPr>
          <w:color w:val="000000"/>
          <w:spacing w:val="0"/>
          <w:w w:val="100"/>
          <w:position w:val="0"/>
        </w:rPr>
        <w:t>万元，经营范围包括许可经营项目：提供“市民信箱” 电子邮件服务系统的信息服务，广告设计、制作、代理，利用自有媒体发布广告，在信息、云计算、网络、 电子、计算机系统集成领域内技术服务、技术开发、技术咨询、技术转让，第二类增值电信业务中的信息 服务业务(含移动信息服务，不含固定网电话信息服务和互联网信息服务)。公司合计持股比例</w:t>
      </w:r>
      <w:r>
        <w:rPr>
          <w:rFonts w:ascii="Times New Roman" w:eastAsia="Times New Roman" w:hAnsi="Times New Roman" w:cs="Times New Roman"/>
          <w:color w:val="000000"/>
          <w:spacing w:val="0"/>
          <w:w w:val="100"/>
          <w:position w:val="0"/>
        </w:rPr>
        <w:t xml:space="preserve">35.00%, </w:t>
      </w:r>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日总资产</w:t>
      </w:r>
      <w:r>
        <w:rPr>
          <w:rFonts w:ascii="Times New Roman" w:eastAsia="Times New Roman" w:hAnsi="Times New Roman" w:cs="Times New Roman"/>
          <w:color w:val="000000"/>
          <w:spacing w:val="0"/>
          <w:w w:val="100"/>
          <w:position w:val="0"/>
        </w:rPr>
        <w:t>36,454,695.14</w:t>
      </w:r>
      <w:r>
        <w:rPr>
          <w:color w:val="000000"/>
          <w:spacing w:val="0"/>
          <w:w w:val="100"/>
          <w:position w:val="0"/>
        </w:rPr>
        <w:t>元，净资产</w:t>
      </w:r>
      <w:r>
        <w:rPr>
          <w:rFonts w:ascii="Times New Roman" w:eastAsia="Times New Roman" w:hAnsi="Times New Roman" w:cs="Times New Roman"/>
          <w:color w:val="000000"/>
          <w:spacing w:val="0"/>
          <w:w w:val="100"/>
          <w:position w:val="0"/>
        </w:rPr>
        <w:t>36,696,972.52</w:t>
      </w:r>
      <w:r>
        <w:rPr>
          <w:color w:val="000000"/>
          <w:spacing w:val="0"/>
          <w:w w:val="100"/>
          <w:position w:val="0"/>
        </w:rPr>
        <w:t>元，净利润</w:t>
      </w:r>
      <w:r>
        <w:rPr>
          <w:rFonts w:ascii="Times New Roman" w:eastAsia="Times New Roman" w:hAnsi="Times New Roman" w:cs="Times New Roman"/>
          <w:color w:val="000000"/>
          <w:spacing w:val="0"/>
          <w:w w:val="100"/>
          <w:position w:val="0"/>
        </w:rPr>
        <w:t>-1,839,541.24</w:t>
      </w:r>
      <w:r>
        <w:rPr>
          <w:color w:val="000000"/>
          <w:spacing w:val="0"/>
          <w:w w:val="100"/>
          <w:position w:val="0"/>
        </w:rPr>
        <w:t>元。</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395"/>
        <w:gridCol w:w="2395"/>
        <w:gridCol w:w="2390"/>
        <w:gridCol w:w="2400"/>
      </w:tblGrid>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报告期内取得和处置子公司</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目的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报告期内取得和处置子公司</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对整体生产和业绩的影响</w:t>
            </w:r>
          </w:p>
        </w:tc>
      </w:tr>
      <w:tr>
        <w:trPr>
          <w:trHeight w:val="384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四川浩特通信有限公司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配合公司开拓以数字安防监 控、智能交通为主的平安城市 新业务领域，提高公司智慧城 市业务整体实力，促进未来的 业务发展和业绩提升，推动公 司向“成为国内领先、国际一流 的软件企业”的目标迈进。</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以超募资金</w:t>
            </w:r>
            <w:r>
              <w:rPr>
                <w:color w:val="000000"/>
                <w:spacing w:val="0"/>
                <w:w w:val="100"/>
                <w:position w:val="0"/>
              </w:rPr>
              <w:t>5100</w:t>
            </w:r>
            <w:r>
              <w:rPr>
                <w:rFonts w:ascii="SimSun" w:eastAsia="SimSun" w:hAnsi="SimSun" w:cs="SimSun"/>
                <w:color w:val="000000"/>
                <w:spacing w:val="0"/>
                <w:w w:val="100"/>
                <w:position w:val="0"/>
              </w:rPr>
              <w:t>万元通过股 权转让和增资两个阶段对四 川浩特通信有限公司进行收 购。</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收购浩特通信，符合国家十二 五新型城镇化的产业布局，可 以更好的拓宽本公司的业务 覆盖面，弥补公司在平安城市 这一领域的业务空白，增强公 司在全国智慧城市市场领域 的竞争实力；同时由于平安城 市作为城镇化的一项基础产 业，未来目标市场发展空间巨 大，该项目预期收益可观，对 本公司的业绩增长将起到一 个重要的促进作用。</w:t>
            </w:r>
          </w:p>
        </w:tc>
      </w:tr>
    </w:tbl>
    <w:p>
      <w:pPr>
        <w:widowControl w:val="0"/>
        <w:spacing w:after="279" w:line="1" w:lineRule="exact"/>
      </w:pPr>
    </w:p>
    <w:p>
      <w:pPr>
        <w:pStyle w:val="Style36"/>
        <w:keepNext w:val="0"/>
        <w:keepLines w:val="0"/>
        <w:widowControl w:val="0"/>
        <w:shd w:val="clear" w:color="auto" w:fill="auto"/>
        <w:bidi w:val="0"/>
        <w:spacing w:before="0" w:after="400" w:line="312" w:lineRule="exact"/>
        <w:ind w:left="0" w:right="0" w:firstLine="0"/>
        <w:jc w:val="left"/>
      </w:pPr>
      <w:bookmarkStart w:id="151" w:name="bookmark151"/>
      <w:r>
        <w:rPr>
          <w:color w:val="000000"/>
          <w:spacing w:val="0"/>
          <w:w w:val="100"/>
          <w:position w:val="0"/>
        </w:rPr>
        <w:t>（</w:t>
      </w:r>
      <w:bookmarkEnd w:id="151"/>
      <w:r>
        <w:rPr>
          <w:rFonts w:ascii="Times New Roman" w:eastAsia="Times New Roman" w:hAnsi="Times New Roman" w:cs="Times New Roman"/>
          <w:b/>
          <w:bCs/>
          <w:color w:val="000000"/>
          <w:spacing w:val="0"/>
          <w:w w:val="100"/>
          <w:position w:val="0"/>
        </w:rPr>
        <w:t>7）</w:t>
      </w:r>
      <w:r>
        <w:rPr>
          <w:color w:val="000000"/>
          <w:spacing w:val="0"/>
          <w:w w:val="100"/>
          <w:position w:val="0"/>
        </w:rPr>
        <w:t>公司控制的特殊目的主体情况</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二</w:t>
      </w:r>
      <w:bookmarkEnd w:id="154"/>
      <w:r>
        <w:rPr>
          <w:color w:val="000000"/>
          <w:spacing w:val="0"/>
          <w:w w:val="100"/>
          <w:position w:val="0"/>
          <w:sz w:val="24"/>
          <w:szCs w:val="24"/>
        </w:rPr>
        <w:t>、公司未来发展的展望</w:t>
      </w:r>
      <w:bookmarkEnd w:id="152"/>
      <w:bookmarkEnd w:id="153"/>
      <w:bookmarkEnd w:id="155"/>
    </w:p>
    <w:p>
      <w:pPr>
        <w:pStyle w:val="Style36"/>
        <w:keepNext w:val="0"/>
        <w:keepLines w:val="0"/>
        <w:widowControl w:val="0"/>
        <w:shd w:val="clear" w:color="auto" w:fill="auto"/>
        <w:tabs>
          <w:tab w:pos="581" w:val="left"/>
        </w:tabs>
        <w:bidi w:val="0"/>
        <w:spacing w:before="0" w:after="0" w:line="312" w:lineRule="exact"/>
        <w:ind w:left="0" w:right="0" w:firstLine="0"/>
        <w:jc w:val="left"/>
      </w:pPr>
      <w:bookmarkStart w:id="156" w:name="bookmark156"/>
      <w:r>
        <w:rPr>
          <w:color w:val="000000"/>
          <w:spacing w:val="0"/>
          <w:w w:val="100"/>
          <w:position w:val="0"/>
        </w:rPr>
        <w:t>（</w:t>
      </w:r>
      <w:bookmarkEnd w:id="156"/>
      <w:r>
        <w:rPr>
          <w:color w:val="000000"/>
          <w:spacing w:val="0"/>
          <w:w w:val="100"/>
          <w:position w:val="0"/>
        </w:rPr>
        <w:t>一）</w:t>
        <w:tab/>
        <w:t>公司所处行业的发展前景</w:t>
      </w:r>
    </w:p>
    <w:p>
      <w:pPr>
        <w:pStyle w:val="Style36"/>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月，中共中央、国务院印发了《国家新型城镇化规划（</w:t>
      </w:r>
      <w:r>
        <w:rPr>
          <w:rFonts w:ascii="Times New Roman" w:eastAsia="Times New Roman" w:hAnsi="Times New Roman" w:cs="Times New Roman"/>
          <w:color w:val="000000"/>
          <w:spacing w:val="0"/>
          <w:w w:val="100"/>
          <w:position w:val="0"/>
        </w:rPr>
        <w:t>2014 — 2020</w:t>
      </w:r>
      <w:r>
        <w:rPr>
          <w:color w:val="000000"/>
          <w:spacing w:val="0"/>
          <w:w w:val="100"/>
          <w:position w:val="0"/>
        </w:rPr>
        <w:t>年）》，统筹城市发展的 物质资源、信息资源和智力资源利用，推动物联网、云计算、大数据等新一代信息技术创新应用，实现与 城市经济社会发展深度融合。数据显示，目前，住建部公布的国家智慧城市试点总数为</w:t>
      </w:r>
      <w:r>
        <w:rPr>
          <w:rFonts w:ascii="Times New Roman" w:eastAsia="Times New Roman" w:hAnsi="Times New Roman" w:cs="Times New Roman"/>
          <w:color w:val="000000"/>
          <w:spacing w:val="0"/>
          <w:w w:val="100"/>
          <w:position w:val="0"/>
        </w:rPr>
        <w:t>193</w:t>
      </w:r>
      <w:r>
        <w:rPr>
          <w:color w:val="000000"/>
          <w:spacing w:val="0"/>
          <w:w w:val="100"/>
          <w:position w:val="0"/>
        </w:rPr>
        <w:t>个，工信部公 布的试点名单也超过</w:t>
      </w:r>
      <w:r>
        <w:rPr>
          <w:rFonts w:ascii="Times New Roman" w:eastAsia="Times New Roman" w:hAnsi="Times New Roman" w:cs="Times New Roman"/>
          <w:color w:val="000000"/>
          <w:spacing w:val="0"/>
          <w:w w:val="100"/>
          <w:position w:val="0"/>
        </w:rPr>
        <w:t>140</w:t>
      </w:r>
      <w:r>
        <w:rPr>
          <w:color w:val="000000"/>
          <w:spacing w:val="0"/>
          <w:w w:val="100"/>
          <w:position w:val="0"/>
        </w:rPr>
        <w:t>个。根据目前公布智慧城市投资规划的不完全统计，各地已经公布计划的投资规 模已经达到千亿以上，预计未来</w:t>
      </w:r>
      <w:r>
        <w:rPr>
          <w:rFonts w:ascii="Times New Roman" w:eastAsia="Times New Roman" w:hAnsi="Times New Roman" w:cs="Times New Roman"/>
          <w:color w:val="000000"/>
          <w:spacing w:val="0"/>
          <w:w w:val="100"/>
          <w:position w:val="0"/>
        </w:rPr>
        <w:t>5</w:t>
      </w:r>
      <w:r>
        <w:rPr>
          <w:color w:val="000000"/>
          <w:spacing w:val="0"/>
          <w:w w:val="100"/>
          <w:position w:val="0"/>
        </w:rPr>
        <w:t>年智慧城市投资将达万亿以上。</w:t>
      </w:r>
    </w:p>
    <w:p>
      <w:pPr>
        <w:pStyle w:val="Style36"/>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未来智慧城市建设将催生跨领域、融合性的新兴产业形态，还可以引发相关产业链的垂直整合，这无疑也 给相关企业带来了广大的发展空间和机遇。</w:t>
      </w:r>
    </w:p>
    <w:p>
      <w:pPr>
        <w:pStyle w:val="Style36"/>
        <w:keepNext w:val="0"/>
        <w:keepLines w:val="0"/>
        <w:widowControl w:val="0"/>
        <w:shd w:val="clear" w:color="auto" w:fill="auto"/>
        <w:tabs>
          <w:tab w:pos="581" w:val="left"/>
        </w:tabs>
        <w:bidi w:val="0"/>
        <w:spacing w:before="0" w:after="0" w:line="312" w:lineRule="exact"/>
        <w:ind w:left="0" w:right="0" w:firstLine="0"/>
        <w:jc w:val="left"/>
      </w:pPr>
      <w:bookmarkStart w:id="157" w:name="bookmark157"/>
      <w:r>
        <w:rPr>
          <w:color w:val="000000"/>
          <w:spacing w:val="0"/>
          <w:w w:val="100"/>
          <w:position w:val="0"/>
        </w:rPr>
        <w:t>（</w:t>
      </w:r>
      <w:bookmarkEnd w:id="157"/>
      <w:r>
        <w:rPr>
          <w:color w:val="000000"/>
          <w:spacing w:val="0"/>
          <w:w w:val="100"/>
          <w:position w:val="0"/>
        </w:rPr>
        <w:t>二）</w:t>
        <w:tab/>
        <w:t>公司所处行业的市场竞争形势</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智慧城市建设将给软件和服务相关的信息化行业带来巨大的机会，同时也带来新的竞争压力。在智慧 城市整体建设方面，特一级资质公司在整体规模上具有一定优势，给专业化公司带来巨大压力。作为智慧 城市专业价值体现的最佳实践者，万达信息在各细分行业，如医疗卫生领域，虽然已在区域卫生、公共卫 生等方向全国领先，但是也面临原从事医院信息化的同仁进军公司优势领域的压力；在社会保障领域，医 保控费等业务领域也有不少新进入者，对已从事十余年相关业务的万达信息来讲，也需要在大数据分析等 技术的支持下更上一层楼。</w:t>
      </w:r>
    </w:p>
    <w:p>
      <w:pPr>
        <w:pStyle w:val="Style36"/>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万达信息一贯致力于各细分行业的深入研发，将不断更新更具竞争力的行业产品解决方案，为客户提 供最优质的专业服务，实现智慧城市的整体专业价值。</w:t>
      </w:r>
    </w:p>
    <w:p>
      <w:pPr>
        <w:pStyle w:val="Style36"/>
        <w:keepNext w:val="0"/>
        <w:keepLines w:val="0"/>
        <w:widowControl w:val="0"/>
        <w:shd w:val="clear" w:color="auto" w:fill="auto"/>
        <w:bidi w:val="0"/>
        <w:spacing w:before="0" w:after="40" w:line="240" w:lineRule="auto"/>
        <w:ind w:left="0" w:right="0" w:firstLine="0"/>
        <w:jc w:val="left"/>
      </w:pPr>
      <w:bookmarkStart w:id="158" w:name="bookmark158"/>
      <w:r>
        <w:rPr>
          <w:color w:val="000000"/>
          <w:spacing w:val="0"/>
          <w:w w:val="100"/>
          <w:position w:val="0"/>
        </w:rPr>
        <w:t>（</w:t>
      </w:r>
      <w:bookmarkEnd w:id="158"/>
      <w:r>
        <w:rPr>
          <w:color w:val="000000"/>
          <w:spacing w:val="0"/>
          <w:w w:val="100"/>
          <w:position w:val="0"/>
        </w:rPr>
        <w:t>三）公司既定的发展战略以及</w:t>
      </w:r>
      <w:r>
        <w:rPr>
          <w:rFonts w:ascii="Times New Roman" w:eastAsia="Times New Roman" w:hAnsi="Times New Roman" w:cs="Times New Roman"/>
          <w:color w:val="000000"/>
          <w:spacing w:val="0"/>
          <w:w w:val="100"/>
          <w:position w:val="0"/>
        </w:rPr>
        <w:t>2014</w:t>
      </w:r>
      <w:r>
        <w:rPr>
          <w:color w:val="000000"/>
          <w:spacing w:val="0"/>
          <w:w w:val="100"/>
          <w:position w:val="0"/>
        </w:rPr>
        <w:t>年经营计划</w:t>
      </w:r>
    </w:p>
    <w:p>
      <w:pPr>
        <w:pStyle w:val="Style36"/>
        <w:keepNext w:val="0"/>
        <w:keepLines w:val="0"/>
        <w:widowControl w:val="0"/>
        <w:shd w:val="clear" w:color="auto" w:fill="auto"/>
        <w:bidi w:val="0"/>
        <w:spacing w:before="0" w:after="280" w:line="240" w:lineRule="auto"/>
        <w:ind w:left="0" w:right="0" w:firstLine="0"/>
        <w:jc w:val="left"/>
      </w:pPr>
      <w:bookmarkStart w:id="159" w:name="bookmark159"/>
      <w:r>
        <w:rPr>
          <w:rFonts w:ascii="Times New Roman" w:eastAsia="Times New Roman" w:hAnsi="Times New Roman" w:cs="Times New Roman"/>
          <w:color w:val="000000"/>
          <w:spacing w:val="0"/>
          <w:w w:val="100"/>
          <w:position w:val="0"/>
        </w:rPr>
        <w:t>1</w:t>
      </w:r>
      <w:bookmarkEnd w:id="159"/>
      <w:r>
        <w:rPr>
          <w:color w:val="000000"/>
          <w:spacing w:val="0"/>
          <w:w w:val="100"/>
          <w:position w:val="0"/>
        </w:rPr>
        <w:t>、公司既定的发展战略</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公司仍将继续以公共事务为核心，致力于推进城市信息化进程，打造智慧城市。公司将保持原有的整 体战略目标，持续推进五大战略：</w:t>
      </w:r>
    </w:p>
    <w:p>
      <w:pPr>
        <w:pStyle w:val="Style36"/>
        <w:keepNext w:val="0"/>
        <w:keepLines w:val="0"/>
        <w:widowControl w:val="0"/>
        <w:shd w:val="clear" w:color="auto" w:fill="auto"/>
        <w:tabs>
          <w:tab w:pos="469" w:val="left"/>
        </w:tabs>
        <w:bidi w:val="0"/>
        <w:spacing w:before="0" w:after="0" w:line="312" w:lineRule="exact"/>
        <w:ind w:left="0" w:right="0" w:firstLine="0"/>
        <w:jc w:val="left"/>
      </w:pPr>
      <w:bookmarkStart w:id="160" w:name="bookmark160"/>
      <w:r>
        <w:rPr>
          <w:color w:val="000000"/>
          <w:spacing w:val="0"/>
          <w:w w:val="100"/>
          <w:position w:val="0"/>
        </w:rPr>
        <w:t>一</w:t>
      </w:r>
      <w:bookmarkEnd w:id="160"/>
      <w:r>
        <w:rPr>
          <w:color w:val="000000"/>
          <w:spacing w:val="0"/>
          <w:w w:val="100"/>
          <w:position w:val="0"/>
        </w:rPr>
        <w:t>、</w:t>
        <w:tab/>
        <w:t>要将行业做深做透，市场地域做大做广；</w:t>
      </w:r>
    </w:p>
    <w:p>
      <w:pPr>
        <w:pStyle w:val="Style36"/>
        <w:keepNext w:val="0"/>
        <w:keepLines w:val="0"/>
        <w:widowControl w:val="0"/>
        <w:shd w:val="clear" w:color="auto" w:fill="auto"/>
        <w:tabs>
          <w:tab w:pos="469" w:val="left"/>
        </w:tabs>
        <w:bidi w:val="0"/>
        <w:spacing w:before="0" w:after="0" w:line="312" w:lineRule="exact"/>
        <w:ind w:left="0" w:right="0" w:firstLine="0"/>
        <w:jc w:val="left"/>
      </w:pPr>
      <w:bookmarkStart w:id="161" w:name="bookmark161"/>
      <w:r>
        <w:rPr>
          <w:color w:val="000000"/>
          <w:spacing w:val="0"/>
          <w:w w:val="100"/>
          <w:position w:val="0"/>
        </w:rPr>
        <w:t>二</w:t>
      </w:r>
      <w:bookmarkEnd w:id="161"/>
      <w:r>
        <w:rPr>
          <w:color w:val="000000"/>
          <w:spacing w:val="0"/>
          <w:w w:val="100"/>
          <w:position w:val="0"/>
        </w:rPr>
        <w:t>、</w:t>
        <w:tab/>
        <w:t>要创新开拓新领域；</w:t>
      </w:r>
    </w:p>
    <w:p>
      <w:pPr>
        <w:pStyle w:val="Style36"/>
        <w:keepNext w:val="0"/>
        <w:keepLines w:val="0"/>
        <w:widowControl w:val="0"/>
        <w:shd w:val="clear" w:color="auto" w:fill="auto"/>
        <w:tabs>
          <w:tab w:pos="474" w:val="left"/>
        </w:tabs>
        <w:bidi w:val="0"/>
        <w:spacing w:before="0" w:after="0" w:line="312" w:lineRule="exact"/>
        <w:ind w:left="0" w:right="0" w:firstLine="0"/>
        <w:jc w:val="left"/>
      </w:pPr>
      <w:bookmarkStart w:id="162" w:name="bookmark162"/>
      <w:r>
        <w:rPr>
          <w:color w:val="000000"/>
          <w:spacing w:val="0"/>
          <w:w w:val="100"/>
          <w:position w:val="0"/>
        </w:rPr>
        <w:t>三</w:t>
      </w:r>
      <w:bookmarkEnd w:id="162"/>
      <w:r>
        <w:rPr>
          <w:color w:val="000000"/>
          <w:spacing w:val="0"/>
          <w:w w:val="100"/>
          <w:position w:val="0"/>
        </w:rPr>
        <w:t>、</w:t>
        <w:tab/>
        <w:t>要进行业务模式创新；</w:t>
      </w:r>
    </w:p>
    <w:p>
      <w:pPr>
        <w:pStyle w:val="Style36"/>
        <w:keepNext w:val="0"/>
        <w:keepLines w:val="0"/>
        <w:widowControl w:val="0"/>
        <w:shd w:val="clear" w:color="auto" w:fill="auto"/>
        <w:tabs>
          <w:tab w:pos="474" w:val="left"/>
        </w:tabs>
        <w:bidi w:val="0"/>
        <w:spacing w:before="0" w:after="0" w:line="312" w:lineRule="exact"/>
        <w:ind w:left="0" w:right="0" w:firstLine="0"/>
        <w:jc w:val="left"/>
      </w:pPr>
      <w:bookmarkStart w:id="163" w:name="bookmark163"/>
      <w:r>
        <w:rPr>
          <w:color w:val="000000"/>
          <w:spacing w:val="0"/>
          <w:w w:val="100"/>
          <w:position w:val="0"/>
        </w:rPr>
        <w:t>四</w:t>
      </w:r>
      <w:bookmarkEnd w:id="163"/>
      <w:r>
        <w:rPr>
          <w:color w:val="000000"/>
          <w:spacing w:val="0"/>
          <w:w w:val="100"/>
          <w:position w:val="0"/>
        </w:rPr>
        <w:t>、</w:t>
        <w:tab/>
        <w:t>要通过收购兼并，快速扩大规模，提高公司的综合竞争力；</w:t>
      </w:r>
    </w:p>
    <w:p>
      <w:pPr>
        <w:pStyle w:val="Style36"/>
        <w:keepNext w:val="0"/>
        <w:keepLines w:val="0"/>
        <w:widowControl w:val="0"/>
        <w:shd w:val="clear" w:color="auto" w:fill="auto"/>
        <w:tabs>
          <w:tab w:pos="474" w:val="left"/>
        </w:tabs>
        <w:bidi w:val="0"/>
        <w:spacing w:before="0" w:after="280" w:line="312" w:lineRule="exact"/>
        <w:ind w:left="0" w:right="0" w:firstLine="0"/>
        <w:jc w:val="left"/>
      </w:pPr>
      <w:bookmarkStart w:id="164" w:name="bookmark164"/>
      <w:r>
        <w:rPr>
          <w:color w:val="000000"/>
          <w:spacing w:val="0"/>
          <w:w w:val="100"/>
          <w:position w:val="0"/>
        </w:rPr>
        <w:t>五</w:t>
      </w:r>
      <w:bookmarkEnd w:id="164"/>
      <w:r>
        <w:rPr>
          <w:color w:val="000000"/>
          <w:spacing w:val="0"/>
          <w:w w:val="100"/>
          <w:position w:val="0"/>
        </w:rPr>
        <w:t>、</w:t>
        <w:tab/>
        <w:t>要积极拓展国际业务，逐步实现走向世界的目标。</w:t>
      </w:r>
    </w:p>
    <w:p>
      <w:pPr>
        <w:pStyle w:val="Style36"/>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2014</w:t>
      </w:r>
      <w:r>
        <w:rPr>
          <w:color w:val="000000"/>
          <w:spacing w:val="0"/>
          <w:w w:val="100"/>
          <w:position w:val="0"/>
        </w:rPr>
        <w:t>年经营计划</w:t>
      </w:r>
    </w:p>
    <w:p>
      <w:pPr>
        <w:pStyle w:val="Style36"/>
        <w:keepNext w:val="0"/>
        <w:keepLines w:val="0"/>
        <w:widowControl w:val="0"/>
        <w:shd w:val="clear" w:color="auto" w:fill="auto"/>
        <w:bidi w:val="0"/>
        <w:spacing w:before="0" w:after="0" w:line="331"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年，公司将持续发挥核心竞争优势，从区域扩展、人才培养和兼并收购等各方面加强发展力度， 进一步提升公司整体市场竞争力。</w:t>
      </w:r>
    </w:p>
    <w:p>
      <w:pPr>
        <w:pStyle w:val="Style36"/>
        <w:keepNext w:val="0"/>
        <w:keepLines w:val="0"/>
        <w:widowControl w:val="0"/>
        <w:shd w:val="clear" w:color="auto" w:fill="auto"/>
        <w:tabs>
          <w:tab w:pos="901" w:val="left"/>
        </w:tabs>
        <w:bidi w:val="0"/>
        <w:spacing w:before="0" w:after="0" w:line="317" w:lineRule="exact"/>
        <w:ind w:left="0" w:right="0" w:firstLine="440"/>
        <w:jc w:val="both"/>
      </w:pPr>
      <w:bookmarkStart w:id="165" w:name="bookmark165"/>
      <w:r>
        <w:rPr>
          <w:rFonts w:ascii="Times New Roman" w:eastAsia="Times New Roman" w:hAnsi="Times New Roman" w:cs="Times New Roman"/>
          <w:color w:val="000000"/>
          <w:spacing w:val="0"/>
          <w:w w:val="100"/>
          <w:position w:val="0"/>
        </w:rPr>
        <w:t>（</w:t>
      </w:r>
      <w:bookmarkEnd w:id="165"/>
      <w:r>
        <w:rPr>
          <w:rFonts w:ascii="Times New Roman" w:eastAsia="Times New Roman" w:hAnsi="Times New Roman" w:cs="Times New Roman"/>
          <w:color w:val="000000"/>
          <w:spacing w:val="0"/>
          <w:w w:val="100"/>
          <w:position w:val="0"/>
        </w:rPr>
        <w:t>1）</w:t>
        <w:tab/>
      </w:r>
      <w:r>
        <w:rPr>
          <w:color w:val="000000"/>
          <w:spacing w:val="0"/>
          <w:w w:val="100"/>
          <w:position w:val="0"/>
        </w:rPr>
        <w:t>加强业务创新的力度，推广智慧城市及系列解决方案、在医疗卫生和社会保障等民生业务领域不 断创新，增加全国各地区的投入。</w:t>
      </w:r>
    </w:p>
    <w:p>
      <w:pPr>
        <w:pStyle w:val="Style36"/>
        <w:keepNext w:val="0"/>
        <w:keepLines w:val="0"/>
        <w:widowControl w:val="0"/>
        <w:shd w:val="clear" w:color="auto" w:fill="auto"/>
        <w:tabs>
          <w:tab w:pos="906" w:val="left"/>
        </w:tabs>
        <w:bidi w:val="0"/>
        <w:spacing w:before="0" w:after="0" w:line="322" w:lineRule="exact"/>
        <w:ind w:left="0" w:right="0" w:firstLine="440"/>
        <w:jc w:val="both"/>
      </w:pPr>
      <w:bookmarkStart w:id="166" w:name="bookmark166"/>
      <w:r>
        <w:rPr>
          <w:rFonts w:ascii="Times New Roman" w:eastAsia="Times New Roman" w:hAnsi="Times New Roman" w:cs="Times New Roman"/>
          <w:color w:val="000000"/>
          <w:spacing w:val="0"/>
          <w:w w:val="100"/>
          <w:position w:val="0"/>
        </w:rPr>
        <w:t>（</w:t>
      </w:r>
      <w:bookmarkEnd w:id="166"/>
      <w:r>
        <w:rPr>
          <w:rFonts w:ascii="Times New Roman" w:eastAsia="Times New Roman" w:hAnsi="Times New Roman" w:cs="Times New Roman"/>
          <w:color w:val="000000"/>
          <w:spacing w:val="0"/>
          <w:w w:val="100"/>
          <w:position w:val="0"/>
        </w:rPr>
        <w:t>2）</w:t>
        <w:tab/>
      </w:r>
      <w:r>
        <w:rPr>
          <w:color w:val="000000"/>
          <w:spacing w:val="0"/>
          <w:w w:val="100"/>
          <w:position w:val="0"/>
        </w:rPr>
        <w:t>加强技术人才培养机制，强化人才队伍的建设，完善员工激励机制，吸引优秀人才加盟，有力增 强企业的核心竞争力。</w:t>
      </w:r>
    </w:p>
    <w:p>
      <w:pPr>
        <w:pStyle w:val="Style36"/>
        <w:keepNext w:val="0"/>
        <w:keepLines w:val="0"/>
        <w:widowControl w:val="0"/>
        <w:shd w:val="clear" w:color="auto" w:fill="auto"/>
        <w:tabs>
          <w:tab w:pos="872" w:val="left"/>
        </w:tabs>
        <w:bidi w:val="0"/>
        <w:spacing w:before="0" w:after="360" w:line="326" w:lineRule="exact"/>
        <w:ind w:left="0" w:right="0" w:firstLine="440"/>
        <w:jc w:val="both"/>
      </w:pPr>
      <w:bookmarkStart w:id="167" w:name="bookmark167"/>
      <w:r>
        <w:rPr>
          <w:rFonts w:ascii="Times New Roman" w:eastAsia="Times New Roman" w:hAnsi="Times New Roman" w:cs="Times New Roman"/>
          <w:color w:val="000000"/>
          <w:spacing w:val="0"/>
          <w:w w:val="100"/>
          <w:position w:val="0"/>
        </w:rPr>
        <w:t>（</w:t>
      </w:r>
      <w:bookmarkEnd w:id="167"/>
      <w:r>
        <w:rPr>
          <w:rFonts w:ascii="Times New Roman" w:eastAsia="Times New Roman" w:hAnsi="Times New Roman" w:cs="Times New Roman"/>
          <w:color w:val="000000"/>
          <w:spacing w:val="0"/>
          <w:w w:val="100"/>
          <w:position w:val="0"/>
        </w:rPr>
        <w:t>3）</w:t>
        <w:tab/>
      </w:r>
      <w:r>
        <w:rPr>
          <w:color w:val="000000"/>
          <w:spacing w:val="0"/>
          <w:w w:val="100"/>
          <w:position w:val="0"/>
        </w:rPr>
        <w:t>加强对已合作公司的支持与管理，不断吸引新的合作公司，通过兼并收购，达到公司持续增长的 目标。</w:t>
      </w:r>
    </w:p>
    <w:p>
      <w:pPr>
        <w:pStyle w:val="Style24"/>
        <w:keepNext/>
        <w:keepLines/>
        <w:widowControl w:val="0"/>
        <w:shd w:val="clear" w:color="auto" w:fill="auto"/>
        <w:tabs>
          <w:tab w:pos="541" w:val="left"/>
        </w:tabs>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三</w:t>
      </w:r>
      <w:bookmarkEnd w:id="170"/>
      <w:r>
        <w:rPr>
          <w:color w:val="000000"/>
          <w:spacing w:val="0"/>
          <w:w w:val="100"/>
          <w:position w:val="0"/>
          <w:sz w:val="24"/>
          <w:szCs w:val="24"/>
        </w:rPr>
        <w:t>、</w:t>
        <w:tab/>
        <w:t>董事会、监事会对会计师事务所本报告期“非标准审计报告”的说明</w:t>
      </w:r>
      <w:bookmarkEnd w:id="168"/>
      <w:bookmarkEnd w:id="169"/>
      <w:bookmarkEnd w:id="171"/>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tabs>
          <w:tab w:pos="541" w:val="left"/>
        </w:tabs>
        <w:bidi w:val="0"/>
        <w:spacing w:before="0" w:after="360" w:line="240" w:lineRule="auto"/>
        <w:ind w:left="0" w:right="0" w:firstLine="0"/>
        <w:jc w:val="left"/>
      </w:pPr>
      <w:bookmarkStart w:id="172" w:name="bookmark172"/>
      <w:bookmarkStart w:id="173" w:name="bookmark173"/>
      <w:bookmarkStart w:id="174" w:name="bookmark174"/>
      <w:bookmarkStart w:id="175" w:name="bookmark175"/>
      <w:r>
        <w:rPr>
          <w:color w:val="000000"/>
          <w:spacing w:val="0"/>
          <w:w w:val="100"/>
          <w:position w:val="0"/>
          <w:sz w:val="24"/>
          <w:szCs w:val="24"/>
        </w:rPr>
        <w:t>四</w:t>
      </w:r>
      <w:bookmarkEnd w:id="174"/>
      <w:r>
        <w:rPr>
          <w:color w:val="000000"/>
          <w:spacing w:val="0"/>
          <w:w w:val="100"/>
          <w:position w:val="0"/>
          <w:sz w:val="24"/>
          <w:szCs w:val="24"/>
        </w:rPr>
        <w:t>、</w:t>
        <w:tab/>
        <w:t>董事会关于报告期会计政策、会计估计变更或重要前期差错更正的说明</w:t>
      </w:r>
      <w:bookmarkEnd w:id="172"/>
      <w:bookmarkEnd w:id="173"/>
      <w:bookmarkEnd w:id="17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41" w:val="left"/>
        </w:tabs>
        <w:bidi w:val="0"/>
        <w:spacing w:before="0" w:after="360" w:line="240" w:lineRule="auto"/>
        <w:ind w:left="0" w:right="0" w:firstLine="0"/>
        <w:jc w:val="left"/>
      </w:pPr>
      <w:bookmarkStart w:id="176" w:name="bookmark176"/>
      <w:bookmarkStart w:id="177" w:name="bookmark177"/>
      <w:bookmarkStart w:id="178" w:name="bookmark178"/>
      <w:bookmarkStart w:id="179" w:name="bookmark179"/>
      <w:r>
        <w:rPr>
          <w:color w:val="000000"/>
          <w:spacing w:val="0"/>
          <w:w w:val="100"/>
          <w:position w:val="0"/>
          <w:sz w:val="24"/>
          <w:szCs w:val="24"/>
        </w:rPr>
        <w:t>五</w:t>
      </w:r>
      <w:bookmarkEnd w:id="178"/>
      <w:r>
        <w:rPr>
          <w:color w:val="000000"/>
          <w:spacing w:val="0"/>
          <w:w w:val="100"/>
          <w:position w:val="0"/>
          <w:sz w:val="24"/>
          <w:szCs w:val="24"/>
        </w:rPr>
        <w:t>、</w:t>
        <w:tab/>
        <w:t>公司利润分配及分红派息情况</w:t>
      </w:r>
      <w:bookmarkEnd w:id="176"/>
      <w:bookmarkEnd w:id="177"/>
      <w:bookmarkEnd w:id="17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，是□否口不适用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243,567,200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24,356,720.00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366,033,362.41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8" w:lineRule="exact"/>
        <w:ind w:left="0" w:right="0" w:firstLine="0"/>
        <w:jc w:val="center"/>
      </w:pPr>
      <w:r>
        <w:rPr>
          <w:color w:val="000000"/>
          <w:spacing w:val="0"/>
          <w:w w:val="100"/>
          <w:position w:val="0"/>
        </w:rPr>
        <w:t>现金分红政策：</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8" w:lineRule="exact"/>
        <w:ind w:left="0" w:right="0" w:firstLine="0"/>
        <w:jc w:val="left"/>
      </w:pPr>
      <w:r>
        <w:rPr>
          <w:color w:val="000000"/>
          <w:spacing w:val="0"/>
          <w:w w:val="100"/>
          <w:position w:val="0"/>
          <w:u w:val="single"/>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u w:val="single"/>
        </w:rPr>
        <w:t>20%</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8" w:lineRule="exact"/>
        <w:ind w:left="0" w:right="0" w:firstLine="0"/>
        <w:jc w:val="center"/>
      </w:pPr>
      <w:r>
        <w:rPr>
          <w:color w:val="000000"/>
          <w:spacing w:val="0"/>
          <w:w w:val="100"/>
          <w:position w:val="0"/>
        </w:rPr>
        <w:t>利润分配或资本公积金转增预案的详细情况说明</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318" w:lineRule="exact"/>
        <w:ind w:left="0" w:right="0" w:firstLine="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日召开的第五届董事会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年第五次临时会议决议，</w:t>
      </w:r>
      <w:r>
        <w:rPr>
          <w:rFonts w:ascii="Times New Roman" w:eastAsia="Times New Roman" w:hAnsi="Times New Roman" w:cs="Times New Roman"/>
          <w:color w:val="000000"/>
          <w:spacing w:val="0"/>
          <w:w w:val="100"/>
          <w:position w:val="0"/>
        </w:rPr>
        <w:t>2013</w:t>
      </w:r>
      <w:r>
        <w:rPr>
          <w:color w:val="000000"/>
          <w:spacing w:val="0"/>
          <w:w w:val="100"/>
          <w:position w:val="0"/>
        </w:rPr>
        <w:t>年度公司的利润分配方案为：以公司截 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243,567,200</w:t>
      </w:r>
      <w:r>
        <w:rPr>
          <w:color w:val="000000"/>
          <w:spacing w:val="0"/>
          <w:w w:val="100"/>
          <w:position w:val="0"/>
        </w:rPr>
        <w:t>股为基数，拟按每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元（含税），共计</w:t>
      </w:r>
      <w:r>
        <w:rPr>
          <w:rFonts w:ascii="Times New Roman" w:eastAsia="Times New Roman" w:hAnsi="Times New Roman" w:cs="Times New Roman"/>
          <w:color w:val="000000"/>
          <w:spacing w:val="0"/>
          <w:w w:val="100"/>
          <w:position w:val="0"/>
        </w:rPr>
        <w:t>24,356,720.00</w:t>
      </w:r>
      <w:r>
        <w:rPr>
          <w:color w:val="000000"/>
          <w:spacing w:val="0"/>
          <w:w w:val="100"/>
          <w:position w:val="0"/>
        </w:rPr>
        <w:t>元（含 税）；同时，以资本公积转增股本，每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股，共计转增股本</w:t>
      </w:r>
      <w:r>
        <w:rPr>
          <w:rFonts w:ascii="Times New Roman" w:eastAsia="Times New Roman" w:hAnsi="Times New Roman" w:cs="Times New Roman"/>
          <w:color w:val="000000"/>
          <w:spacing w:val="0"/>
          <w:w w:val="100"/>
          <w:position w:val="0"/>
        </w:rPr>
        <w:t>243,567,200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 xml:space="preserve">487,134,400 </w:t>
      </w:r>
      <w:r>
        <w:rPr>
          <w:color w:val="000000"/>
          <w:spacing w:val="0"/>
          <w:w w:val="100"/>
          <w:position w:val="0"/>
        </w:rPr>
        <w:t>股。该利润分配预案尚需提交公司股东大会审议。</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年（含报告期）的利润分配方案及资本公积金转增股本方案情况</w:t>
      </w:r>
    </w:p>
    <w:p>
      <w:pPr>
        <w:pStyle w:val="Style36"/>
        <w:keepNext w:val="0"/>
        <w:keepLines w:val="0"/>
        <w:widowControl w:val="0"/>
        <w:shd w:val="clear" w:color="auto" w:fill="auto"/>
        <w:tabs>
          <w:tab w:pos="350" w:val="left"/>
        </w:tabs>
        <w:bidi w:val="0"/>
        <w:spacing w:before="0" w:after="0" w:line="315" w:lineRule="exact"/>
        <w:ind w:left="0" w:right="0" w:firstLine="0"/>
        <w:jc w:val="left"/>
      </w:pPr>
      <w:bookmarkStart w:id="180" w:name="bookmark180"/>
      <w:r>
        <w:rPr>
          <w:rFonts w:ascii="Times New Roman" w:eastAsia="Times New Roman" w:hAnsi="Times New Roman" w:cs="Times New Roman"/>
          <w:color w:val="000000"/>
          <w:spacing w:val="0"/>
          <w:w w:val="100"/>
          <w:position w:val="0"/>
        </w:rPr>
        <w:t>1</w:t>
      </w:r>
      <w:bookmarkEnd w:id="180"/>
      <w:r>
        <w:rPr>
          <w:color w:val="000000"/>
          <w:spacing w:val="0"/>
          <w:w w:val="100"/>
          <w:position w:val="0"/>
        </w:rPr>
        <w:t>、</w:t>
        <w:tab/>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2010</w:t>
      </w:r>
      <w:r>
        <w:rPr>
          <w:color w:val="000000"/>
          <w:spacing w:val="0"/>
          <w:w w:val="100"/>
          <w:position w:val="0"/>
        </w:rPr>
        <w:t xml:space="preserve">年度的利润分配方案：以公司现有股本 </w:t>
      </w:r>
      <w:r>
        <w:rPr>
          <w:rFonts w:ascii="Times New Roman" w:eastAsia="Times New Roman" w:hAnsi="Times New Roman" w:cs="Times New Roman"/>
          <w:color w:val="000000"/>
          <w:spacing w:val="0"/>
          <w:w w:val="100"/>
          <w:position w:val="0"/>
        </w:rPr>
        <w:t>120,000,000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股派送</w:t>
      </w:r>
      <w:r>
        <w:rPr>
          <w:rFonts w:ascii="Times New Roman" w:eastAsia="Times New Roman" w:hAnsi="Times New Roman" w:cs="Times New Roman"/>
          <w:color w:val="000000"/>
          <w:spacing w:val="0"/>
          <w:w w:val="100"/>
          <w:position w:val="0"/>
        </w:rPr>
        <w:t>1</w:t>
      </w:r>
      <w:r>
        <w:rPr>
          <w:color w:val="000000"/>
          <w:spacing w:val="0"/>
          <w:w w:val="100"/>
          <w:position w:val="0"/>
        </w:rPr>
        <w:t>元人民币现金股利（含税），共计</w:t>
      </w:r>
      <w:r>
        <w:rPr>
          <w:rFonts w:ascii="Times New Roman" w:eastAsia="Times New Roman" w:hAnsi="Times New Roman" w:cs="Times New Roman"/>
          <w:color w:val="000000"/>
          <w:spacing w:val="0"/>
          <w:w w:val="100"/>
          <w:position w:val="0"/>
        </w:rPr>
        <w:t>12,000,000</w:t>
      </w:r>
      <w:r>
        <w:rPr>
          <w:color w:val="000000"/>
          <w:spacing w:val="0"/>
          <w:w w:val="100"/>
          <w:position w:val="0"/>
        </w:rPr>
        <w:t>元。本年度无资本公积转 增股本预案。</w:t>
      </w:r>
    </w:p>
    <w:p>
      <w:pPr>
        <w:pStyle w:val="Style36"/>
        <w:keepNext w:val="0"/>
        <w:keepLines w:val="0"/>
        <w:widowControl w:val="0"/>
        <w:shd w:val="clear" w:color="auto" w:fill="auto"/>
        <w:tabs>
          <w:tab w:pos="355" w:val="left"/>
        </w:tabs>
        <w:bidi w:val="0"/>
        <w:spacing w:before="0" w:after="0" w:line="315" w:lineRule="exact"/>
        <w:ind w:left="0" w:right="0" w:firstLine="0"/>
        <w:jc w:val="left"/>
      </w:pPr>
      <w:bookmarkStart w:id="181" w:name="bookmark181"/>
      <w:r>
        <w:rPr>
          <w:rFonts w:ascii="Times New Roman" w:eastAsia="Times New Roman" w:hAnsi="Times New Roman" w:cs="Times New Roman"/>
          <w:color w:val="000000"/>
          <w:spacing w:val="0"/>
          <w:w w:val="100"/>
          <w:position w:val="0"/>
        </w:rPr>
        <w:t>2</w:t>
      </w:r>
      <w:bookmarkEnd w:id="181"/>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年度的利润分配方案：以公司现有股本 </w:t>
      </w:r>
      <w:r>
        <w:rPr>
          <w:rFonts w:ascii="Times New Roman" w:eastAsia="Times New Roman" w:hAnsi="Times New Roman" w:cs="Times New Roman"/>
          <w:color w:val="000000"/>
          <w:spacing w:val="0"/>
          <w:w w:val="100"/>
          <w:position w:val="0"/>
        </w:rPr>
        <w:t>120,000,000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股派送</w:t>
      </w:r>
      <w:r>
        <w:rPr>
          <w:rFonts w:ascii="Times New Roman" w:eastAsia="Times New Roman" w:hAnsi="Times New Roman" w:cs="Times New Roman"/>
          <w:color w:val="000000"/>
          <w:spacing w:val="0"/>
          <w:w w:val="100"/>
          <w:position w:val="0"/>
        </w:rPr>
        <w:t>1</w:t>
      </w:r>
      <w:r>
        <w:rPr>
          <w:color w:val="000000"/>
          <w:spacing w:val="0"/>
          <w:w w:val="100"/>
          <w:position w:val="0"/>
        </w:rPr>
        <w:t>元人民币现金股利（含税），共计</w:t>
      </w:r>
      <w:r>
        <w:rPr>
          <w:rFonts w:ascii="Times New Roman" w:eastAsia="Times New Roman" w:hAnsi="Times New Roman" w:cs="Times New Roman"/>
          <w:color w:val="000000"/>
          <w:spacing w:val="0"/>
          <w:w w:val="100"/>
          <w:position w:val="0"/>
        </w:rPr>
        <w:t>12,000,000</w:t>
      </w:r>
      <w:r>
        <w:rPr>
          <w:color w:val="000000"/>
          <w:spacing w:val="0"/>
          <w:w w:val="100"/>
          <w:position w:val="0"/>
        </w:rPr>
        <w:t>元。本年度无资本公积转 增股本预案。</w:t>
      </w:r>
    </w:p>
    <w:p>
      <w:pPr>
        <w:pStyle w:val="Style36"/>
        <w:keepNext w:val="0"/>
        <w:keepLines w:val="0"/>
        <w:widowControl w:val="0"/>
        <w:shd w:val="clear" w:color="auto" w:fill="auto"/>
        <w:tabs>
          <w:tab w:pos="355" w:val="left"/>
        </w:tabs>
        <w:bidi w:val="0"/>
        <w:spacing w:before="0" w:after="0" w:line="315" w:lineRule="exact"/>
        <w:ind w:left="0" w:right="0" w:firstLine="0"/>
        <w:jc w:val="left"/>
      </w:pPr>
      <w:bookmarkStart w:id="182" w:name="bookmark182"/>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w:t>
      </w:r>
      <w:r>
        <w:rPr>
          <w:rFonts w:ascii="Times New Roman" w:eastAsia="Times New Roman" w:hAnsi="Times New Roman" w:cs="Times New Roman"/>
          <w:color w:val="000000"/>
          <w:spacing w:val="0"/>
          <w:w w:val="100"/>
          <w:position w:val="0"/>
        </w:rPr>
        <w:t>12</w:t>
      </w:r>
      <w:r>
        <w:rPr>
          <w:color w:val="000000"/>
          <w:spacing w:val="0"/>
          <w:w w:val="100"/>
          <w:position w:val="0"/>
        </w:rPr>
        <w:t>年第二次临时股东大会审议通过了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年半年度的资本公积转增股本预案：以 截至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日的公司总股本</w:t>
      </w:r>
      <w:r>
        <w:rPr>
          <w:rFonts w:ascii="Times New Roman" w:eastAsia="Times New Roman" w:hAnsi="Times New Roman" w:cs="Times New Roman"/>
          <w:color w:val="000000"/>
          <w:spacing w:val="0"/>
          <w:w w:val="100"/>
          <w:position w:val="0"/>
        </w:rPr>
        <w:t>120,000,000</w:t>
      </w:r>
      <w:r>
        <w:rPr>
          <w:color w:val="000000"/>
          <w:spacing w:val="0"/>
          <w:w w:val="100"/>
          <w:position w:val="0"/>
        </w:rPr>
        <w:t>股为基数，以资本公积转增股本，每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 增股本</w:t>
      </w:r>
      <w:r>
        <w:rPr>
          <w:rFonts w:ascii="Times New Roman" w:eastAsia="Times New Roman" w:hAnsi="Times New Roman" w:cs="Times New Roman"/>
          <w:color w:val="000000"/>
          <w:spacing w:val="0"/>
          <w:w w:val="100"/>
          <w:position w:val="0"/>
        </w:rPr>
        <w:t>120,000,000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240,000,000</w:t>
      </w:r>
      <w:r>
        <w:rPr>
          <w:color w:val="000000"/>
          <w:spacing w:val="0"/>
          <w:w w:val="100"/>
          <w:position w:val="0"/>
        </w:rPr>
        <w:t>股。</w:t>
      </w:r>
    </w:p>
    <w:p>
      <w:pPr>
        <w:pStyle w:val="Style36"/>
        <w:keepNext w:val="0"/>
        <w:keepLines w:val="0"/>
        <w:widowControl w:val="0"/>
        <w:shd w:val="clear" w:color="auto" w:fill="auto"/>
        <w:tabs>
          <w:tab w:pos="355" w:val="left"/>
        </w:tabs>
        <w:bidi w:val="0"/>
        <w:spacing w:before="0" w:after="0" w:line="315" w:lineRule="exact"/>
        <w:ind w:left="0" w:right="0" w:firstLine="0"/>
        <w:jc w:val="left"/>
      </w:pPr>
      <w:bookmarkStart w:id="183" w:name="bookmark183"/>
      <w:r>
        <w:rPr>
          <w:rFonts w:ascii="Times New Roman" w:eastAsia="Times New Roman" w:hAnsi="Times New Roman" w:cs="Times New Roman"/>
          <w:color w:val="000000"/>
          <w:spacing w:val="0"/>
          <w:w w:val="100"/>
          <w:position w:val="0"/>
        </w:rPr>
        <w:t>4</w:t>
      </w:r>
      <w:bookmarkEnd w:id="183"/>
      <w:r>
        <w:rPr>
          <w:color w:val="000000"/>
          <w:spacing w:val="0"/>
          <w:w w:val="100"/>
          <w:position w:val="0"/>
        </w:rPr>
        <w:t>、</w:t>
        <w:tab/>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年第三次临时会议审议通过了</w:t>
      </w:r>
      <w:r>
        <w:rPr>
          <w:rFonts w:ascii="Times New Roman" w:eastAsia="Times New Roman" w:hAnsi="Times New Roman" w:cs="Times New Roman"/>
          <w:color w:val="000000"/>
          <w:spacing w:val="0"/>
          <w:w w:val="100"/>
          <w:position w:val="0"/>
        </w:rPr>
        <w:t>2012</w:t>
      </w:r>
      <w:r>
        <w:rPr>
          <w:color w:val="000000"/>
          <w:spacing w:val="0"/>
          <w:w w:val="100"/>
          <w:position w:val="0"/>
        </w:rPr>
        <w:t>年度的利润分配方案：以公 司现有股本</w:t>
      </w:r>
      <w:r>
        <w:rPr>
          <w:rFonts w:ascii="Times New Roman" w:eastAsia="Times New Roman" w:hAnsi="Times New Roman" w:cs="Times New Roman"/>
          <w:color w:val="000000"/>
          <w:spacing w:val="0"/>
          <w:w w:val="100"/>
          <w:position w:val="0"/>
        </w:rPr>
        <w:t>243,217,020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股派送</w:t>
      </w:r>
      <w:r>
        <w:rPr>
          <w:rFonts w:ascii="Times New Roman" w:eastAsia="Times New Roman" w:hAnsi="Times New Roman" w:cs="Times New Roman"/>
          <w:color w:val="000000"/>
          <w:spacing w:val="0"/>
          <w:w w:val="100"/>
          <w:position w:val="0"/>
        </w:rPr>
        <w:t>1</w:t>
      </w:r>
      <w:r>
        <w:rPr>
          <w:color w:val="000000"/>
          <w:spacing w:val="0"/>
          <w:w w:val="100"/>
          <w:position w:val="0"/>
        </w:rPr>
        <w:t>元人民币现金股利（含税），共计</w:t>
      </w:r>
      <w:r>
        <w:rPr>
          <w:rFonts w:ascii="Times New Roman" w:eastAsia="Times New Roman" w:hAnsi="Times New Roman" w:cs="Times New Roman"/>
          <w:color w:val="000000"/>
          <w:spacing w:val="0"/>
          <w:w w:val="100"/>
          <w:position w:val="0"/>
        </w:rPr>
        <w:t>24,321,702</w:t>
      </w:r>
      <w:r>
        <w:rPr>
          <w:color w:val="000000"/>
          <w:spacing w:val="0"/>
          <w:w w:val="100"/>
          <w:position w:val="0"/>
        </w:rPr>
        <w:t>元。本年度无 资本公积转增股本预案。</w:t>
      </w:r>
    </w:p>
    <w:p>
      <w:pPr>
        <w:pStyle w:val="Style36"/>
        <w:keepNext w:val="0"/>
        <w:keepLines w:val="0"/>
        <w:widowControl w:val="0"/>
        <w:shd w:val="clear" w:color="auto" w:fill="auto"/>
        <w:tabs>
          <w:tab w:pos="360" w:val="left"/>
        </w:tabs>
        <w:bidi w:val="0"/>
        <w:spacing w:before="0" w:after="480" w:line="315" w:lineRule="exact"/>
        <w:ind w:left="0" w:right="0" w:firstLine="0"/>
        <w:jc w:val="left"/>
      </w:pPr>
      <w:bookmarkStart w:id="184" w:name="bookmark184"/>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日，公司第五届董事会</w:t>
      </w:r>
      <w:r>
        <w:rPr>
          <w:rFonts w:ascii="Times New Roman" w:eastAsia="Times New Roman" w:hAnsi="Times New Roman" w:cs="Times New Roman"/>
          <w:color w:val="000000"/>
          <w:spacing w:val="0"/>
          <w:w w:val="100"/>
          <w:position w:val="0"/>
        </w:rPr>
        <w:t>2014</w:t>
      </w:r>
      <w:r>
        <w:rPr>
          <w:color w:val="000000"/>
          <w:spacing w:val="0"/>
          <w:w w:val="100"/>
          <w:position w:val="0"/>
        </w:rPr>
        <w:t>年第五次临时会议审议通过了</w:t>
      </w:r>
      <w:r>
        <w:rPr>
          <w:rFonts w:ascii="Times New Roman" w:eastAsia="Times New Roman" w:hAnsi="Times New Roman" w:cs="Times New Roman"/>
          <w:color w:val="000000"/>
          <w:spacing w:val="0"/>
          <w:w w:val="100"/>
          <w:position w:val="0"/>
        </w:rPr>
        <w:t>2013</w:t>
      </w:r>
      <w:r>
        <w:rPr>
          <w:color w:val="000000"/>
          <w:spacing w:val="0"/>
          <w:w w:val="100"/>
          <w:position w:val="0"/>
        </w:rPr>
        <w:t>年度的利润分配方案：以公 司截至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日股本</w:t>
      </w:r>
      <w:r>
        <w:rPr>
          <w:rFonts w:ascii="Times New Roman" w:eastAsia="Times New Roman" w:hAnsi="Times New Roman" w:cs="Times New Roman"/>
          <w:color w:val="000000"/>
          <w:spacing w:val="0"/>
          <w:w w:val="100"/>
          <w:position w:val="0"/>
        </w:rPr>
        <w:t>243,567,200</w:t>
      </w:r>
      <w:r>
        <w:rPr>
          <w:color w:val="000000"/>
          <w:spacing w:val="0"/>
          <w:w w:val="100"/>
          <w:position w:val="0"/>
        </w:rPr>
        <w:t>股为基数，拟按每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 xml:space="preserve">元（含税），共计 </w:t>
      </w:r>
      <w:r>
        <w:rPr>
          <w:rFonts w:ascii="Times New Roman" w:eastAsia="Times New Roman" w:hAnsi="Times New Roman" w:cs="Times New Roman"/>
          <w:color w:val="000000"/>
          <w:spacing w:val="0"/>
          <w:w w:val="100"/>
          <w:position w:val="0"/>
        </w:rPr>
        <w:t>24,356,720.00</w:t>
      </w:r>
      <w:r>
        <w:rPr>
          <w:color w:val="000000"/>
          <w:spacing w:val="0"/>
          <w:w w:val="100"/>
          <w:position w:val="0"/>
        </w:rPr>
        <w:t>元（含税）；同时，以资本公积转增股本，每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股，共计转增股本</w:t>
      </w:r>
      <w:r>
        <w:rPr>
          <w:rFonts w:ascii="Times New Roman" w:eastAsia="Times New Roman" w:hAnsi="Times New Roman" w:cs="Times New Roman"/>
          <w:color w:val="000000"/>
          <w:spacing w:val="0"/>
          <w:w w:val="100"/>
          <w:position w:val="0"/>
        </w:rPr>
        <w:t>243,567,200</w:t>
      </w:r>
      <w:r>
        <w:rPr>
          <w:color w:val="000000"/>
          <w:spacing w:val="0"/>
          <w:w w:val="100"/>
          <w:position w:val="0"/>
        </w:rPr>
        <w:t>股。 转增后，公司总股本为</w:t>
      </w:r>
      <w:r>
        <w:rPr>
          <w:rFonts w:ascii="Times New Roman" w:eastAsia="Times New Roman" w:hAnsi="Times New Roman" w:cs="Times New Roman"/>
          <w:color w:val="000000"/>
          <w:spacing w:val="0"/>
          <w:w w:val="100"/>
          <w:position w:val="0"/>
        </w:rPr>
        <w:t>487,134,400</w:t>
      </w:r>
      <w:r>
        <w:rPr>
          <w:color w:val="000000"/>
          <w:spacing w:val="0"/>
          <w:w w:val="100"/>
          <w:position w:val="0"/>
        </w:rPr>
        <w:t>股。</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公司近三年现金分红情况表</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分红年度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现金分红金额（含税）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占合并报表中归属于上市公 司普通股股东的净利润的比 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24,356,720.00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146,713,211.97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24,321,702.00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111,436,631.79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81,815,033.64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w:t>
            </w:r>
          </w:p>
        </w:tc>
      </w:tr>
    </w:tbl>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公司报告期内盈利且母公司未分配利润为正但未提出现金红利分配预案</w:t>
      </w:r>
    </w:p>
    <w:p>
      <w:pPr>
        <w:pStyle w:val="Style3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sz w:val="24"/>
          <w:szCs w:val="24"/>
        </w:rPr>
        <w:t>六</w:t>
      </w:r>
      <w:bookmarkEnd w:id="187"/>
      <w:r>
        <w:rPr>
          <w:color w:val="000000"/>
          <w:spacing w:val="0"/>
          <w:w w:val="100"/>
          <w:position w:val="0"/>
          <w:sz w:val="24"/>
          <w:szCs w:val="24"/>
        </w:rPr>
        <w:t>、内幕信息知情人管理制度的建立和执行情况</w:t>
      </w:r>
      <w:bookmarkEnd w:id="185"/>
      <w:bookmarkEnd w:id="186"/>
      <w:bookmarkEnd w:id="188"/>
    </w:p>
    <w:p>
      <w:pPr>
        <w:pStyle w:val="Style36"/>
        <w:keepNext w:val="0"/>
        <w:keepLines w:val="0"/>
        <w:widowControl w:val="0"/>
        <w:shd w:val="clear" w:color="auto" w:fill="auto"/>
        <w:bidi w:val="0"/>
        <w:spacing w:before="0" w:after="60" w:line="240" w:lineRule="auto"/>
        <w:ind w:left="0" w:right="0" w:firstLine="0"/>
        <w:jc w:val="left"/>
      </w:pPr>
      <w:bookmarkStart w:id="189" w:name="bookmark189"/>
      <w:r>
        <w:rPr>
          <w:color w:val="000000"/>
          <w:spacing w:val="0"/>
          <w:w w:val="100"/>
          <w:position w:val="0"/>
        </w:rPr>
        <w:t>（</w:t>
      </w:r>
      <w:bookmarkEnd w:id="189"/>
      <w:r>
        <w:rPr>
          <w:color w:val="000000"/>
          <w:spacing w:val="0"/>
          <w:w w:val="100"/>
          <w:position w:val="0"/>
        </w:rPr>
        <w:t>一）内幕信息知情人管理制度建立情况</w:t>
      </w:r>
    </w:p>
    <w:p>
      <w:pPr>
        <w:pStyle w:val="Style36"/>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为规范公司内幕信息管理，维护信息披露的公开、公平、公正原则，保护广大投资者的合法权益，经 </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日公司第四届董事会第二次会议审议通过，制订了《内幕信息知情人登记制度》，分别对信 息披露的基本原则、信息披露的内容、披露程序与传递、责任划分、内幕信息知情人范围和保密措施以及 责任追究等予以明确规定。</w:t>
      </w:r>
    </w:p>
    <w:p>
      <w:pPr>
        <w:pStyle w:val="Style36"/>
        <w:keepNext w:val="0"/>
        <w:keepLines w:val="0"/>
        <w:widowControl w:val="0"/>
        <w:shd w:val="clear" w:color="auto" w:fill="auto"/>
        <w:tabs>
          <w:tab w:pos="577" w:val="left"/>
        </w:tabs>
        <w:bidi w:val="0"/>
        <w:spacing w:before="0" w:after="0" w:line="316" w:lineRule="exact"/>
        <w:ind w:left="0" w:right="0" w:firstLine="0"/>
        <w:jc w:val="both"/>
      </w:pPr>
      <w:bookmarkStart w:id="190" w:name="bookmark190"/>
      <w:r>
        <w:rPr>
          <w:color w:val="000000"/>
          <w:spacing w:val="0"/>
          <w:w w:val="100"/>
          <w:position w:val="0"/>
        </w:rPr>
        <w:t>（</w:t>
      </w:r>
      <w:bookmarkEnd w:id="190"/>
      <w:r>
        <w:rPr>
          <w:color w:val="000000"/>
          <w:spacing w:val="0"/>
          <w:w w:val="100"/>
          <w:position w:val="0"/>
        </w:rPr>
        <w:t>二）</w:t>
        <w:tab/>
        <w:t>内幕信息知情人管理制度的执行情况</w:t>
      </w:r>
    </w:p>
    <w:p>
      <w:pPr>
        <w:pStyle w:val="Style36"/>
        <w:keepNext w:val="0"/>
        <w:keepLines w:val="0"/>
        <w:widowControl w:val="0"/>
        <w:shd w:val="clear" w:color="auto" w:fill="auto"/>
        <w:bidi w:val="0"/>
        <w:spacing w:before="0" w:after="0" w:line="316" w:lineRule="exact"/>
        <w:ind w:left="0" w:right="0" w:firstLine="420"/>
        <w:jc w:val="both"/>
      </w:pPr>
      <w:r>
        <w:rPr>
          <w:color w:val="000000"/>
          <w:spacing w:val="0"/>
          <w:w w:val="100"/>
          <w:position w:val="0"/>
        </w:rPr>
        <w:t>报告期内，公司严格执行内幕信息登记管理制度，严格规范信息传递流程，在定期报告披露期间和临 时公告披露期间，对未公开信息，公司董事会办公室都会严格控制知情人范围并组织相关内幕信息知情人 填写《内幕信息知情人登记表》，如实、完整记录上述信息在公开前的所有内幕信息知情人名单，以及知 情人知悉内幕信息的时间等。按照相关法规规定，向深圳证券交易所和上海证监局报送定期报告和临时报 告相关资料的同时报备内幕信息知情人登记情况。</w:t>
      </w:r>
    </w:p>
    <w:p>
      <w:pPr>
        <w:pStyle w:val="Style36"/>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报告期内，公司董事、监事和高级管理人员及其直系亲属未发生在敏感期买卖公司股票的行为。</w:t>
      </w:r>
    </w:p>
    <w:p>
      <w:pPr>
        <w:pStyle w:val="Style36"/>
        <w:keepNext w:val="0"/>
        <w:keepLines w:val="0"/>
        <w:widowControl w:val="0"/>
        <w:shd w:val="clear" w:color="auto" w:fill="auto"/>
        <w:tabs>
          <w:tab w:pos="577" w:val="left"/>
        </w:tabs>
        <w:bidi w:val="0"/>
        <w:spacing w:before="0" w:after="320" w:line="316" w:lineRule="exact"/>
        <w:ind w:left="0" w:right="0" w:firstLine="0"/>
        <w:jc w:val="both"/>
      </w:pPr>
      <w:bookmarkStart w:id="191" w:name="bookmark191"/>
      <w:r>
        <w:rPr>
          <w:color w:val="000000"/>
          <w:spacing w:val="0"/>
          <w:w w:val="100"/>
          <w:position w:val="0"/>
        </w:rPr>
        <w:t>（</w:t>
      </w:r>
      <w:bookmarkEnd w:id="191"/>
      <w:r>
        <w:rPr>
          <w:color w:val="000000"/>
          <w:spacing w:val="0"/>
          <w:w w:val="100"/>
          <w:position w:val="0"/>
        </w:rPr>
        <w:t>三）</w:t>
        <w:tab/>
        <w:t>报告期内，未发生内幕信息知情人涉嫌内幕交易的情况，以及监管部门的查处和整改情况。</w:t>
      </w:r>
    </w:p>
    <w:p>
      <w:pPr>
        <w:pStyle w:val="Style24"/>
        <w:keepNext/>
        <w:keepLines/>
        <w:widowControl w:val="0"/>
        <w:shd w:val="clear" w:color="auto" w:fill="auto"/>
        <w:bidi w:val="0"/>
        <w:spacing w:before="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sz w:val="24"/>
          <w:szCs w:val="24"/>
        </w:rPr>
        <w:t>七</w:t>
      </w:r>
      <w:bookmarkEnd w:id="194"/>
      <w:r>
        <w:rPr>
          <w:color w:val="000000"/>
          <w:spacing w:val="0"/>
          <w:w w:val="100"/>
          <w:position w:val="0"/>
          <w:sz w:val="24"/>
          <w:szCs w:val="24"/>
        </w:rPr>
        <w:t>、报告期内接待调研、沟通、采访等活动登记表</w:t>
      </w:r>
      <w:bookmarkEnd w:id="192"/>
      <w:bookmarkEnd w:id="193"/>
      <w:bookmarkEnd w:id="195"/>
    </w:p>
    <w:tbl>
      <w:tblPr>
        <w:tblOverlap w:val="never"/>
        <w:jc w:val="center"/>
        <w:tblLayout w:type="fixed"/>
      </w:tblPr>
      <w:tblGrid>
        <w:gridCol w:w="1498"/>
        <w:gridCol w:w="1766"/>
        <w:gridCol w:w="1421"/>
        <w:gridCol w:w="1306"/>
        <w:gridCol w:w="1498"/>
        <w:gridCol w:w="209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接待方式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接待对象类型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谈论的主要内容及提供的</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资料</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南京西路</w:t>
            </w:r>
            <w:r>
              <w:rPr>
                <w:color w:val="000000"/>
                <w:spacing w:val="0"/>
                <w:w w:val="100"/>
                <w:position w:val="0"/>
              </w:rPr>
              <w:t>1600</w:t>
            </w:r>
            <w:r>
              <w:rPr>
                <w:rFonts w:ascii="SimSun" w:eastAsia="SimSun" w:hAnsi="SimSun" w:cs="SimSun"/>
                <w:color w:val="000000"/>
                <w:spacing w:val="0"/>
                <w:w w:val="100"/>
                <w:position w:val="0"/>
              </w:rPr>
              <w:t>号</w:t>
            </w:r>
            <w:r>
              <w:rPr>
                <w:color w:val="000000"/>
                <w:spacing w:val="0"/>
                <w:w w:val="100"/>
                <w:position w:val="0"/>
              </w:rPr>
              <w:t>5</w:t>
            </w:r>
            <w:r>
              <w:rPr>
                <w:rFonts w:ascii="SimSun" w:eastAsia="SimSun" w:hAnsi="SimSun" w:cs="SimSun"/>
                <w:color w:val="000000"/>
                <w:spacing w:val="0"/>
                <w:w w:val="100"/>
                <w:position w:val="0"/>
              </w:rPr>
              <w:t>楼</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万达信息贵宾室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电话沟通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超过</w:t>
            </w:r>
            <w:r>
              <w:rPr>
                <w:color w:val="000000"/>
                <w:spacing w:val="0"/>
                <w:w w:val="100"/>
                <w:position w:val="0"/>
              </w:rPr>
              <w:t>30</w:t>
            </w:r>
            <w:r>
              <w:rPr>
                <w:rFonts w:ascii="SimSun" w:eastAsia="SimSun" w:hAnsi="SimSun" w:cs="SimSun"/>
                <w:color w:val="000000"/>
                <w:spacing w:val="0"/>
                <w:w w:val="100"/>
                <w:position w:val="0"/>
              </w:rPr>
              <w:t>家主要机 构</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公司</w:t>
            </w:r>
            <w:r>
              <w:rPr>
                <w:color w:val="000000"/>
                <w:spacing w:val="0"/>
                <w:w w:val="100"/>
                <w:position w:val="0"/>
              </w:rPr>
              <w:t>2012</w:t>
            </w:r>
            <w:r>
              <w:rPr>
                <w:rFonts w:ascii="SimSun" w:eastAsia="SimSun" w:hAnsi="SimSun" w:cs="SimSun"/>
                <w:color w:val="000000"/>
                <w:spacing w:val="0"/>
                <w:w w:val="100"/>
                <w:position w:val="0"/>
              </w:rPr>
              <w:t>年年度报告和</w:t>
            </w:r>
          </w:p>
          <w:p>
            <w:pPr>
              <w:pStyle w:val="Style7"/>
              <w:keepNext w:val="0"/>
              <w:keepLines w:val="0"/>
              <w:widowControl w:val="0"/>
              <w:shd w:val="clear" w:color="auto" w:fill="auto"/>
              <w:bidi w:val="0"/>
              <w:spacing w:before="0" w:after="0" w:line="336"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年第一季度报告相关 情况</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南京西路</w:t>
            </w:r>
            <w:r>
              <w:rPr>
                <w:color w:val="000000"/>
                <w:spacing w:val="0"/>
                <w:w w:val="100"/>
                <w:position w:val="0"/>
              </w:rPr>
              <w:t>1600</w:t>
            </w:r>
            <w:r>
              <w:rPr>
                <w:rFonts w:ascii="SimSun" w:eastAsia="SimSun" w:hAnsi="SimSun" w:cs="SimSun"/>
                <w:color w:val="000000"/>
                <w:spacing w:val="0"/>
                <w:w w:val="100"/>
                <w:position w:val="0"/>
              </w:rPr>
              <w:t>号</w:t>
            </w:r>
            <w:r>
              <w:rPr>
                <w:color w:val="000000"/>
                <w:spacing w:val="0"/>
                <w:w w:val="100"/>
                <w:position w:val="0"/>
              </w:rPr>
              <w:t>5</w:t>
            </w:r>
            <w:r>
              <w:rPr>
                <w:rFonts w:ascii="SimSun" w:eastAsia="SimSun" w:hAnsi="SimSun" w:cs="SimSun"/>
                <w:color w:val="000000"/>
                <w:spacing w:val="0"/>
                <w:w w:val="100"/>
                <w:position w:val="0"/>
              </w:rPr>
              <w:t>楼 万达信息第一会议室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超过</w:t>
            </w:r>
            <w:r>
              <w:rPr>
                <w:color w:val="000000"/>
                <w:spacing w:val="0"/>
                <w:w w:val="100"/>
                <w:position w:val="0"/>
              </w:rPr>
              <w:t>30</w:t>
            </w:r>
            <w:r>
              <w:rPr>
                <w:rFonts w:ascii="SimSun" w:eastAsia="SimSun" w:hAnsi="SimSun" w:cs="SimSun"/>
                <w:color w:val="000000"/>
                <w:spacing w:val="0"/>
                <w:w w:val="100"/>
                <w:position w:val="0"/>
              </w:rPr>
              <w:t>家主要机 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智慧城市相关行业情况</w:t>
            </w:r>
          </w:p>
        </w:tc>
      </w:tr>
    </w:tbl>
    <w:p>
      <w:pPr>
        <w:sectPr>
          <w:footnotePr>
            <w:pos w:val="pageBottom"/>
            <w:numFmt w:val="decimal"/>
            <w:numRestart w:val="continuous"/>
          </w:footnotePr>
          <w:type w:val="continuous"/>
          <w:pgSz w:w="11900" w:h="16840"/>
          <w:pgMar w:top="1145" w:right="747" w:bottom="1391" w:left="795" w:header="0" w:footer="3" w:gutter="0"/>
          <w:cols w:space="720"/>
          <w:noEndnote/>
          <w:rtlGutter w:val="0"/>
          <w:docGrid w:linePitch="360"/>
        </w:sectPr>
      </w:pPr>
    </w:p>
    <w:p>
      <w:pPr>
        <w:pStyle w:val="Style14"/>
        <w:keepNext/>
        <w:keepLines/>
        <w:widowControl w:val="0"/>
        <w:shd w:val="clear" w:color="auto" w:fill="auto"/>
        <w:bidi w:val="0"/>
        <w:spacing w:before="580" w:line="240" w:lineRule="auto"/>
        <w:ind w:left="0" w:right="0" w:firstLine="0"/>
        <w:jc w:val="center"/>
      </w:pPr>
      <w:bookmarkStart w:id="196" w:name="bookmark196"/>
      <w:bookmarkStart w:id="197" w:name="bookmark197"/>
      <w:bookmarkStart w:id="198" w:name="bookmark198"/>
      <w:r>
        <w:rPr>
          <w:color w:val="000000"/>
          <w:spacing w:val="0"/>
          <w:w w:val="100"/>
          <w:position w:val="0"/>
        </w:rPr>
        <w:t>第五节重要事项</w:t>
      </w:r>
      <w:bookmarkEnd w:id="196"/>
      <w:bookmarkEnd w:id="197"/>
      <w:bookmarkEnd w:id="198"/>
    </w:p>
    <w:p>
      <w:pPr>
        <w:pStyle w:val="Style24"/>
        <w:keepNext/>
        <w:keepLines/>
        <w:widowControl w:val="0"/>
        <w:shd w:val="clear" w:color="auto" w:fill="auto"/>
        <w:tabs>
          <w:tab w:pos="536" w:val="left"/>
        </w:tabs>
        <w:bidi w:val="0"/>
        <w:spacing w:before="0" w:after="360" w:line="240" w:lineRule="auto"/>
        <w:ind w:left="0" w:right="0" w:firstLine="0"/>
        <w:jc w:val="left"/>
      </w:pPr>
      <w:bookmarkStart w:id="199" w:name="bookmark199"/>
      <w:bookmarkStart w:id="200" w:name="bookmark200"/>
      <w:bookmarkStart w:id="201" w:name="bookmark201"/>
      <w:bookmarkStart w:id="202" w:name="bookmark202"/>
      <w:r>
        <w:rPr>
          <w:color w:val="000000"/>
          <w:spacing w:val="0"/>
          <w:w w:val="100"/>
          <w:position w:val="0"/>
          <w:sz w:val="24"/>
          <w:szCs w:val="24"/>
        </w:rPr>
        <w:t>一</w:t>
      </w:r>
      <w:bookmarkEnd w:id="201"/>
      <w:r>
        <w:rPr>
          <w:color w:val="000000"/>
          <w:spacing w:val="0"/>
          <w:w w:val="100"/>
          <w:position w:val="0"/>
          <w:sz w:val="24"/>
          <w:szCs w:val="24"/>
        </w:rPr>
        <w:t>、</w:t>
        <w:tab/>
        <w:t>重大诉讼仲裁事项</w:t>
      </w:r>
      <w:bookmarkEnd w:id="199"/>
      <w:bookmarkEnd w:id="200"/>
      <w:bookmarkEnd w:id="202"/>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4"/>
        <w:keepNext/>
        <w:keepLines/>
        <w:widowControl w:val="0"/>
        <w:shd w:val="clear" w:color="auto" w:fill="auto"/>
        <w:tabs>
          <w:tab w:pos="536" w:val="left"/>
        </w:tabs>
        <w:bidi w:val="0"/>
        <w:spacing w:before="0" w:after="36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sz w:val="24"/>
          <w:szCs w:val="24"/>
        </w:rPr>
        <w:t>二</w:t>
      </w:r>
      <w:bookmarkEnd w:id="205"/>
      <w:r>
        <w:rPr>
          <w:color w:val="000000"/>
          <w:spacing w:val="0"/>
          <w:w w:val="100"/>
          <w:position w:val="0"/>
          <w:sz w:val="24"/>
          <w:szCs w:val="24"/>
        </w:rPr>
        <w:t>、</w:t>
        <w:tab/>
        <w:t>上市公司发生控股股东及其关联方非经营性占用资金情况</w:t>
      </w:r>
      <w:bookmarkEnd w:id="203"/>
      <w:bookmarkEnd w:id="204"/>
      <w:bookmarkEnd w:id="2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55"/>
        <w:gridCol w:w="955"/>
        <w:gridCol w:w="955"/>
        <w:gridCol w:w="960"/>
        <w:gridCol w:w="960"/>
        <w:gridCol w:w="955"/>
        <w:gridCol w:w="960"/>
        <w:gridCol w:w="955"/>
        <w:gridCol w:w="960"/>
        <w:gridCol w:w="97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股东或关</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联人名称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占用时间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发生原因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报告期新增 占用金额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报告期偿还 总金额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预计偿还方 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预计偿还时 间（月份）</w:t>
            </w:r>
          </w:p>
        </w:tc>
      </w:tr>
      <w:tr>
        <w:trPr>
          <w:trHeight w:val="403" w:hRule="exact"/>
        </w:trPr>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期末合计值占期末净资产的比例（％）</w:t>
            </w:r>
          </w:p>
        </w:tc>
        <w:tc>
          <w:tcPr>
            <w:gridSpan w:val="7"/>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三</w:t>
      </w:r>
      <w:bookmarkEnd w:id="209"/>
      <w:r>
        <w:rPr>
          <w:color w:val="000000"/>
          <w:spacing w:val="0"/>
          <w:w w:val="100"/>
          <w:position w:val="0"/>
          <w:sz w:val="24"/>
          <w:szCs w:val="24"/>
        </w:rPr>
        <w:t>、公司股权激励的实施情况及其影响</w:t>
      </w:r>
      <w:bookmarkEnd w:id="207"/>
      <w:bookmarkEnd w:id="208"/>
      <w:bookmarkEnd w:id="210"/>
    </w:p>
    <w:p>
      <w:pPr>
        <w:pStyle w:val="Style36"/>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根据《万达信息股份有限公司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年度）（草案）修订稿》（以下简称“《股 票期权激励计划》”），公司股票期权激励计划的主要内容如下：</w:t>
      </w:r>
    </w:p>
    <w:p>
      <w:pPr>
        <w:pStyle w:val="Style36"/>
        <w:keepNext w:val="0"/>
        <w:keepLines w:val="0"/>
        <w:widowControl w:val="0"/>
        <w:shd w:val="clear" w:color="auto" w:fill="auto"/>
        <w:tabs>
          <w:tab w:pos="354" w:val="left"/>
        </w:tabs>
        <w:bidi w:val="0"/>
        <w:spacing w:before="0" w:after="300" w:line="317" w:lineRule="exact"/>
        <w:ind w:left="0" w:right="0" w:firstLine="0"/>
        <w:jc w:val="both"/>
      </w:pPr>
      <w:bookmarkStart w:id="211" w:name="bookmark211"/>
      <w:r>
        <w:rPr>
          <w:rFonts w:ascii="Times New Roman" w:eastAsia="Times New Roman" w:hAnsi="Times New Roman" w:cs="Times New Roman"/>
          <w:color w:val="000000"/>
          <w:spacing w:val="0"/>
          <w:w w:val="100"/>
          <w:position w:val="0"/>
        </w:rPr>
        <w:t>1</w:t>
      </w:r>
      <w:bookmarkEnd w:id="211"/>
      <w:r>
        <w:rPr>
          <w:color w:val="000000"/>
          <w:spacing w:val="0"/>
          <w:w w:val="100"/>
          <w:position w:val="0"/>
        </w:rPr>
        <w:t>、</w:t>
        <w:tab/>
        <w:t>标的股票种类：激励计划拟授予激励对象的标的股票为股票期权。</w:t>
      </w:r>
    </w:p>
    <w:p>
      <w:pPr>
        <w:pStyle w:val="Style36"/>
        <w:keepNext w:val="0"/>
        <w:keepLines w:val="0"/>
        <w:widowControl w:val="0"/>
        <w:shd w:val="clear" w:color="auto" w:fill="auto"/>
        <w:tabs>
          <w:tab w:pos="373" w:val="left"/>
        </w:tabs>
        <w:bidi w:val="0"/>
        <w:spacing w:before="0" w:after="300" w:line="317" w:lineRule="exact"/>
        <w:ind w:left="0" w:right="0" w:firstLine="0"/>
        <w:jc w:val="both"/>
      </w:pPr>
      <w:bookmarkStart w:id="212" w:name="bookmark212"/>
      <w:r>
        <w:rPr>
          <w:rFonts w:ascii="Times New Roman" w:eastAsia="Times New Roman" w:hAnsi="Times New Roman" w:cs="Times New Roman"/>
          <w:color w:val="000000"/>
          <w:spacing w:val="0"/>
          <w:w w:val="100"/>
          <w:position w:val="0"/>
        </w:rPr>
        <w:t>2</w:t>
      </w:r>
      <w:bookmarkEnd w:id="212"/>
      <w:r>
        <w:rPr>
          <w:color w:val="000000"/>
          <w:spacing w:val="0"/>
          <w:w w:val="100"/>
          <w:position w:val="0"/>
        </w:rPr>
        <w:t>、</w:t>
        <w:tab/>
        <w:t>标的股票来源：公司向激励对象定向发行的普通股股票。</w:t>
      </w:r>
    </w:p>
    <w:p>
      <w:pPr>
        <w:pStyle w:val="Style36"/>
        <w:keepNext w:val="0"/>
        <w:keepLines w:val="0"/>
        <w:widowControl w:val="0"/>
        <w:shd w:val="clear" w:color="auto" w:fill="auto"/>
        <w:tabs>
          <w:tab w:pos="373" w:val="left"/>
        </w:tabs>
        <w:bidi w:val="0"/>
        <w:spacing w:before="0" w:after="300" w:line="312" w:lineRule="exact"/>
        <w:ind w:left="0" w:right="0" w:firstLine="0"/>
        <w:jc w:val="both"/>
      </w:pPr>
      <w:bookmarkStart w:id="213" w:name="bookmark213"/>
      <w:r>
        <w:rPr>
          <w:rFonts w:ascii="Times New Roman" w:eastAsia="Times New Roman" w:hAnsi="Times New Roman" w:cs="Times New Roman"/>
          <w:color w:val="000000"/>
          <w:spacing w:val="0"/>
          <w:w w:val="100"/>
          <w:position w:val="0"/>
        </w:rPr>
        <w:t>3</w:t>
      </w:r>
      <w:bookmarkEnd w:id="213"/>
      <w:r>
        <w:rPr>
          <w:color w:val="000000"/>
          <w:spacing w:val="0"/>
          <w:w w:val="100"/>
          <w:position w:val="0"/>
        </w:rPr>
        <w:t>、</w:t>
        <w:tab/>
        <w:t>激励计划拟向激励对象授予</w:t>
      </w:r>
      <w:r>
        <w:rPr>
          <w:rFonts w:ascii="Times New Roman" w:eastAsia="Times New Roman" w:hAnsi="Times New Roman" w:cs="Times New Roman"/>
          <w:color w:val="000000"/>
          <w:spacing w:val="0"/>
          <w:w w:val="100"/>
          <w:position w:val="0"/>
        </w:rPr>
        <w:t>493.6</w:t>
      </w:r>
      <w:r>
        <w:rPr>
          <w:color w:val="000000"/>
          <w:spacing w:val="0"/>
          <w:w w:val="100"/>
          <w:position w:val="0"/>
        </w:rPr>
        <w:t>万份股票期权，涉及的标的股票种类为人民币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股普通股，占公司目 前总股本的</w:t>
      </w:r>
      <w:r>
        <w:rPr>
          <w:rFonts w:ascii="Times New Roman" w:eastAsia="Times New Roman" w:hAnsi="Times New Roman" w:cs="Times New Roman"/>
          <w:color w:val="000000"/>
          <w:spacing w:val="0"/>
          <w:w w:val="100"/>
          <w:position w:val="0"/>
        </w:rPr>
        <w:t>120,000,000</w:t>
      </w:r>
      <w:r>
        <w:rPr>
          <w:color w:val="000000"/>
          <w:spacing w:val="0"/>
          <w:w w:val="100"/>
          <w:position w:val="0"/>
        </w:rPr>
        <w:t>股的</w:t>
      </w:r>
      <w:r>
        <w:rPr>
          <w:rFonts w:ascii="Times New Roman" w:eastAsia="Times New Roman" w:hAnsi="Times New Roman" w:cs="Times New Roman"/>
          <w:color w:val="000000"/>
          <w:spacing w:val="0"/>
          <w:w w:val="100"/>
          <w:position w:val="0"/>
        </w:rPr>
        <w:t>4.11%</w:t>
      </w:r>
      <w:r>
        <w:rPr>
          <w:color w:val="000000"/>
          <w:spacing w:val="0"/>
          <w:w w:val="100"/>
          <w:position w:val="0"/>
        </w:rPr>
        <w:t>。其中首次授予的</w:t>
      </w:r>
      <w:r>
        <w:rPr>
          <w:rFonts w:ascii="Times New Roman" w:eastAsia="Times New Roman" w:hAnsi="Times New Roman" w:cs="Times New Roman"/>
          <w:color w:val="000000"/>
          <w:spacing w:val="0"/>
          <w:w w:val="100"/>
          <w:position w:val="0"/>
        </w:rPr>
        <w:t>459.6</w:t>
      </w:r>
      <w:r>
        <w:rPr>
          <w:color w:val="000000"/>
          <w:spacing w:val="0"/>
          <w:w w:val="100"/>
          <w:position w:val="0"/>
        </w:rPr>
        <w:t>万份，占本计划开始时公司总股本的</w:t>
      </w:r>
      <w:r>
        <w:rPr>
          <w:rFonts w:ascii="Times New Roman" w:eastAsia="Times New Roman" w:hAnsi="Times New Roman" w:cs="Times New Roman"/>
          <w:color w:val="000000"/>
          <w:spacing w:val="0"/>
          <w:w w:val="100"/>
          <w:position w:val="0"/>
        </w:rPr>
        <w:t>3.83%</w:t>
      </w:r>
      <w:r>
        <w:rPr>
          <w:color w:val="000000"/>
          <w:spacing w:val="0"/>
          <w:w w:val="100"/>
          <w:position w:val="0"/>
        </w:rPr>
        <w:t>；</w:t>
      </w:r>
      <w:r>
        <w:rPr>
          <w:color w:val="000000"/>
          <w:spacing w:val="0"/>
          <w:w w:val="100"/>
          <w:position w:val="0"/>
        </w:rPr>
        <w:t>预 留股票期权</w:t>
      </w:r>
      <w:r>
        <w:rPr>
          <w:rFonts w:ascii="Times New Roman" w:eastAsia="Times New Roman" w:hAnsi="Times New Roman" w:cs="Times New Roman"/>
          <w:color w:val="000000"/>
          <w:spacing w:val="0"/>
          <w:w w:val="100"/>
          <w:position w:val="0"/>
        </w:rPr>
        <w:t>34</w:t>
      </w:r>
      <w:r>
        <w:rPr>
          <w:color w:val="000000"/>
          <w:spacing w:val="0"/>
          <w:w w:val="100"/>
          <w:position w:val="0"/>
        </w:rPr>
        <w:t>万份，占本计划开始时公司总股本的</w:t>
      </w:r>
      <w:r>
        <w:rPr>
          <w:rFonts w:ascii="Times New Roman" w:eastAsia="Times New Roman" w:hAnsi="Times New Roman" w:cs="Times New Roman"/>
          <w:color w:val="000000"/>
          <w:spacing w:val="0"/>
          <w:w w:val="100"/>
          <w:position w:val="0"/>
        </w:rPr>
        <w:t>0.28%</w:t>
      </w:r>
      <w:r>
        <w:rPr>
          <w:color w:val="000000"/>
          <w:spacing w:val="0"/>
          <w:w w:val="100"/>
          <w:position w:val="0"/>
        </w:rPr>
        <w:t>。</w:t>
      </w:r>
    </w:p>
    <w:p>
      <w:pPr>
        <w:pStyle w:val="Style36"/>
        <w:keepNext w:val="0"/>
        <w:keepLines w:val="0"/>
        <w:widowControl w:val="0"/>
        <w:shd w:val="clear" w:color="auto" w:fill="auto"/>
        <w:tabs>
          <w:tab w:pos="373" w:val="left"/>
        </w:tabs>
        <w:bidi w:val="0"/>
        <w:spacing w:before="0" w:after="600" w:line="317" w:lineRule="exact"/>
        <w:ind w:left="0" w:right="0" w:firstLine="0"/>
        <w:jc w:val="both"/>
      </w:pPr>
      <w:bookmarkStart w:id="214" w:name="bookmark214"/>
      <w:r>
        <w:rPr>
          <w:rFonts w:ascii="Times New Roman" w:eastAsia="Times New Roman" w:hAnsi="Times New Roman" w:cs="Times New Roman"/>
          <w:color w:val="000000"/>
          <w:spacing w:val="0"/>
          <w:w w:val="100"/>
          <w:position w:val="0"/>
        </w:rPr>
        <w:t>4</w:t>
      </w:r>
      <w:bookmarkEnd w:id="214"/>
      <w:r>
        <w:rPr>
          <w:color w:val="000000"/>
          <w:spacing w:val="0"/>
          <w:w w:val="100"/>
          <w:position w:val="0"/>
        </w:rPr>
        <w:t>、</w:t>
        <w:tab/>
        <w:t>激励计划授予的股票期权的有效期为首次授权日起四年。首次授予的股票期权自本计划首次授权日起 满一年后，激励对象可在可行权期内按每年</w:t>
      </w:r>
      <w:r>
        <w:rPr>
          <w:rFonts w:ascii="Times New Roman" w:eastAsia="Times New Roman" w:hAnsi="Times New Roman" w:cs="Times New Roman"/>
          <w:color w:val="000000"/>
          <w:spacing w:val="0"/>
          <w:w w:val="100"/>
          <w:position w:val="0"/>
        </w:rPr>
        <w:t>40%:30%:30%</w:t>
      </w:r>
      <w:r>
        <w:rPr>
          <w:color w:val="000000"/>
          <w:spacing w:val="0"/>
          <w:w w:val="100"/>
          <w:position w:val="0"/>
        </w:rPr>
        <w:t>的行权比例分批逐年行权。预留部分的股票期权 自本计划首次授权日起满二年后，激励对象可在行权期内按每年</w:t>
      </w:r>
      <w:r>
        <w:rPr>
          <w:rFonts w:ascii="Times New Roman" w:eastAsia="Times New Roman" w:hAnsi="Times New Roman" w:cs="Times New Roman"/>
          <w:color w:val="000000"/>
          <w:spacing w:val="0"/>
          <w:w w:val="100"/>
          <w:position w:val="0"/>
        </w:rPr>
        <w:t>50%:50%</w:t>
      </w:r>
      <w:r>
        <w:rPr>
          <w:color w:val="000000"/>
          <w:spacing w:val="0"/>
          <w:w w:val="100"/>
          <w:position w:val="0"/>
        </w:rPr>
        <w:t>的行权比例分批逐年行权。</w:t>
      </w:r>
    </w:p>
    <w:p>
      <w:pPr>
        <w:pStyle w:val="Style36"/>
        <w:keepNext w:val="0"/>
        <w:keepLines w:val="0"/>
        <w:widowControl w:val="0"/>
        <w:shd w:val="clear" w:color="auto" w:fill="auto"/>
        <w:bidi w:val="0"/>
        <w:spacing w:before="0" w:after="300" w:line="317"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日，公司第四届董事会第三次会议和第四届监事会第三次会议分别审议通过了《万达信 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年度）（草案）》，公司独立董事对《万达信息股份有限公 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年度）（草案）》发表了同意的独立意见，公司监事会对激励对象名单发 表了同意意见，律师事务所出具了同意的法律意见。上述股权激励计划（草案）报中国证监会备案。</w:t>
      </w:r>
    </w:p>
    <w:p>
      <w:pPr>
        <w:pStyle w:val="Style36"/>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根据中国证监会的反馈意见，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年第九次临时会议和第四届监 事会</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年第三次临时会议分别审议通过了《万达信息股份有限公司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w:t>
      </w:r>
    </w:p>
    <w:p>
      <w:pPr>
        <w:pStyle w:val="Style36"/>
        <w:keepNext w:val="0"/>
        <w:keepLines w:val="0"/>
        <w:widowControl w:val="0"/>
        <w:shd w:val="clear" w:color="auto" w:fill="auto"/>
        <w:bidi w:val="0"/>
        <w:spacing w:before="0" w:after="300" w:line="312" w:lineRule="exact"/>
        <w:ind w:left="0" w:right="0"/>
        <w:jc w:val="both"/>
      </w:pPr>
      <w:r>
        <w:rPr>
          <w:color w:val="000000"/>
          <w:spacing w:val="0"/>
          <w:w w:val="100"/>
          <w:position w:val="0"/>
        </w:rPr>
        <w:t>（草案）修订稿》，公司独立董事对《万达信息股份有限公司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 xml:space="preserve">年度）（草案） </w:t>
      </w:r>
      <w:r>
        <w:rPr>
          <w:color w:val="000000"/>
          <w:spacing w:val="0"/>
          <w:w w:val="100"/>
          <w:position w:val="0"/>
        </w:rPr>
        <w:t>修订稿》发表了同意的补充独立意见，公司监事会对激励对象名单（修订）发表了同意意见，律师事务所 出具了同意的法律意见。</w:t>
      </w:r>
    </w:p>
    <w:p>
      <w:pPr>
        <w:pStyle w:val="Style36"/>
        <w:keepNext w:val="0"/>
        <w:keepLines w:val="0"/>
        <w:widowControl w:val="0"/>
        <w:shd w:val="clear" w:color="auto" w:fill="auto"/>
        <w:bidi w:val="0"/>
        <w:spacing w:before="0" w:after="300" w:line="314" w:lineRule="exact"/>
        <w:ind w:left="0" w:right="0" w:firstLine="540"/>
        <w:jc w:val="both"/>
      </w:pPr>
      <w:r>
        <w:rPr>
          <w:color w:val="000000"/>
          <w:spacing w:val="0"/>
          <w:w w:val="100"/>
          <w:position w:val="0"/>
        </w:rPr>
        <w:t>《股票期权激励计划》经中国证监会备案无异议后，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 会审议通过了《股票期权激励计划》、《关于提请股东大会授权董事会办理公司股票期权激励计划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年度）相关事宜的议案》及《万达信息股份有限公司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年度）实施考核办法》。 董事会被授权确定期权授权日、在激励对象符合条件时向激励对象授予股票期权并办理授予股票期权所必 须的全部事宜。</w:t>
      </w:r>
    </w:p>
    <w:p>
      <w:pPr>
        <w:pStyle w:val="Style36"/>
        <w:keepNext w:val="0"/>
        <w:keepLines w:val="0"/>
        <w:widowControl w:val="0"/>
        <w:shd w:val="clear" w:color="auto" w:fill="auto"/>
        <w:bidi w:val="0"/>
        <w:spacing w:before="0" w:after="30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年第十一次临时会议和第四届监事会</w:t>
      </w:r>
      <w:r>
        <w:rPr>
          <w:rFonts w:ascii="Times New Roman" w:eastAsia="Times New Roman" w:hAnsi="Times New Roman" w:cs="Times New Roman"/>
          <w:color w:val="000000"/>
          <w:spacing w:val="0"/>
          <w:w w:val="100"/>
          <w:position w:val="0"/>
        </w:rPr>
        <w:t>2011</w:t>
      </w:r>
      <w:r>
        <w:rPr>
          <w:color w:val="000000"/>
          <w:spacing w:val="0"/>
          <w:w w:val="100"/>
          <w:position w:val="0"/>
        </w:rPr>
        <w:t>年第五次临时会议 审议通过了《关于公司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股股票期权激励计划激励对象调整的议案》、《关于公司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 行权价格调整的议案》及《关于向激励对象首次授予股票期权的议案》，确认本次</w:t>
      </w:r>
      <w:r>
        <w:rPr>
          <w:rFonts w:ascii="Times New Roman" w:eastAsia="Times New Roman" w:hAnsi="Times New Roman" w:cs="Times New Roman"/>
          <w:color w:val="000000"/>
          <w:spacing w:val="0"/>
          <w:w w:val="100"/>
          <w:position w:val="0"/>
        </w:rPr>
        <w:t>196</w:t>
      </w:r>
      <w:r>
        <w:rPr>
          <w:color w:val="000000"/>
          <w:spacing w:val="0"/>
          <w:w w:val="100"/>
          <w:position w:val="0"/>
        </w:rPr>
        <w:t>名股权激励对象的 主体资格合法、有效，且满足《股票期权激励计划》规定的获授条件，同意激励对象按照《股票期权激励 计划》有关规定获授股票期权。公司独立董事发表了独立意见，认为激励对象主体资格确认办法合法有效， 确定的授权日符合相关规定，同意</w:t>
      </w:r>
      <w:r>
        <w:rPr>
          <w:rFonts w:ascii="Times New Roman" w:eastAsia="Times New Roman" w:hAnsi="Times New Roman" w:cs="Times New Roman"/>
          <w:color w:val="000000"/>
          <w:spacing w:val="0"/>
          <w:w w:val="100"/>
          <w:position w:val="0"/>
        </w:rPr>
        <w:t>196</w:t>
      </w:r>
      <w:r>
        <w:rPr>
          <w:color w:val="000000"/>
          <w:spacing w:val="0"/>
          <w:w w:val="100"/>
          <w:position w:val="0"/>
        </w:rPr>
        <w:t>名激励对象获授</w:t>
      </w:r>
      <w:r>
        <w:rPr>
          <w:rFonts w:ascii="Times New Roman" w:eastAsia="Times New Roman" w:hAnsi="Times New Roman" w:cs="Times New Roman"/>
          <w:color w:val="000000"/>
          <w:spacing w:val="0"/>
          <w:w w:val="100"/>
          <w:position w:val="0"/>
        </w:rPr>
        <w:t>459.6</w:t>
      </w:r>
      <w:r>
        <w:rPr>
          <w:color w:val="000000"/>
          <w:spacing w:val="0"/>
          <w:w w:val="100"/>
          <w:position w:val="0"/>
        </w:rPr>
        <w:t>万份股票期权，股票期权的授权日为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日，行权价格为</w:t>
      </w:r>
      <w:r>
        <w:rPr>
          <w:rFonts w:ascii="Times New Roman" w:eastAsia="Times New Roman" w:hAnsi="Times New Roman" w:cs="Times New Roman"/>
          <w:color w:val="000000"/>
          <w:spacing w:val="0"/>
          <w:w w:val="100"/>
          <w:position w:val="0"/>
        </w:rPr>
        <w:t>27.8</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6"/>
        <w:keepNext w:val="0"/>
        <w:keepLines w:val="0"/>
        <w:widowControl w:val="0"/>
        <w:shd w:val="clear" w:color="auto" w:fill="auto"/>
        <w:bidi w:val="0"/>
        <w:spacing w:before="0" w:after="300" w:line="314"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2012</w:t>
      </w:r>
      <w:r>
        <w:rPr>
          <w:color w:val="000000"/>
          <w:spacing w:val="0"/>
          <w:w w:val="100"/>
          <w:position w:val="0"/>
        </w:rPr>
        <w:t>年第七次临时会议和第四届监事会</w:t>
      </w:r>
      <w:r>
        <w:rPr>
          <w:rFonts w:ascii="Times New Roman" w:eastAsia="Times New Roman" w:hAnsi="Times New Roman" w:cs="Times New Roman"/>
          <w:color w:val="000000"/>
          <w:spacing w:val="0"/>
          <w:w w:val="100"/>
          <w:position w:val="0"/>
        </w:rPr>
        <w:t>2012</w:t>
      </w:r>
      <w:r>
        <w:rPr>
          <w:color w:val="000000"/>
          <w:spacing w:val="0"/>
          <w:w w:val="100"/>
          <w:position w:val="0"/>
        </w:rPr>
        <w:t>年第七次临时会议审 议通过了《关于股票期权激励计划预留期权授予相关事项的议案》，董事会同意授予</w:t>
      </w:r>
      <w:r>
        <w:rPr>
          <w:rFonts w:ascii="Times New Roman" w:eastAsia="Times New Roman" w:hAnsi="Times New Roman" w:cs="Times New Roman"/>
          <w:color w:val="000000"/>
          <w:spacing w:val="0"/>
          <w:w w:val="100"/>
          <w:position w:val="0"/>
        </w:rPr>
        <w:t>5</w:t>
      </w:r>
      <w:r>
        <w:rPr>
          <w:color w:val="000000"/>
          <w:spacing w:val="0"/>
          <w:w w:val="100"/>
          <w:position w:val="0"/>
        </w:rPr>
        <w:t>名激励对象</w:t>
      </w:r>
      <w:r>
        <w:rPr>
          <w:rFonts w:ascii="Times New Roman" w:eastAsia="Times New Roman" w:hAnsi="Times New Roman" w:cs="Times New Roman"/>
          <w:color w:val="000000"/>
          <w:spacing w:val="0"/>
          <w:w w:val="100"/>
          <w:position w:val="0"/>
        </w:rPr>
        <w:t>34</w:t>
      </w:r>
      <w:r>
        <w:rPr>
          <w:color w:val="000000"/>
          <w:spacing w:val="0"/>
          <w:w w:val="100"/>
          <w:position w:val="0"/>
        </w:rPr>
        <w:t>万份 预留股票期权，确定公司预留期权的授权日为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日，行权价格为</w:t>
      </w:r>
      <w:r>
        <w:rPr>
          <w:rFonts w:ascii="Times New Roman" w:eastAsia="Times New Roman" w:hAnsi="Times New Roman" w:cs="Times New Roman"/>
          <w:color w:val="000000"/>
          <w:spacing w:val="0"/>
          <w:w w:val="100"/>
          <w:position w:val="0"/>
        </w:rPr>
        <w:t>29.21</w:t>
      </w:r>
      <w:r>
        <w:rPr>
          <w:color w:val="000000"/>
          <w:spacing w:val="0"/>
          <w:w w:val="100"/>
          <w:position w:val="0"/>
        </w:rPr>
        <w:t>元。</w:t>
      </w:r>
    </w:p>
    <w:p>
      <w:pPr>
        <w:pStyle w:val="Style36"/>
        <w:keepNext w:val="0"/>
        <w:keepLines w:val="0"/>
        <w:widowControl w:val="0"/>
        <w:shd w:val="clear" w:color="auto" w:fill="auto"/>
        <w:bidi w:val="0"/>
        <w:spacing w:before="0" w:after="300" w:line="31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年第一次临时会议和第四届监事会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年第一次临时会议审 议通过了《关于股票期权激励计划所涉激励对象、期权数量和行权价格调整的议案》。经过本次调整后的 股票期权激励计划所涉首次授予的激励对象人数由</w:t>
      </w:r>
      <w:r>
        <w:rPr>
          <w:rFonts w:ascii="Times New Roman" w:eastAsia="Times New Roman" w:hAnsi="Times New Roman" w:cs="Times New Roman"/>
          <w:color w:val="000000"/>
          <w:spacing w:val="0"/>
          <w:w w:val="100"/>
          <w:position w:val="0"/>
        </w:rPr>
        <w:t>196</w:t>
      </w:r>
      <w:r>
        <w:rPr>
          <w:color w:val="000000"/>
          <w:spacing w:val="0"/>
          <w:w w:val="100"/>
          <w:position w:val="0"/>
        </w:rPr>
        <w:t>人调整为</w:t>
      </w:r>
      <w:r>
        <w:rPr>
          <w:rFonts w:ascii="Times New Roman" w:eastAsia="Times New Roman" w:hAnsi="Times New Roman" w:cs="Times New Roman"/>
          <w:color w:val="000000"/>
          <w:spacing w:val="0"/>
          <w:w w:val="100"/>
          <w:position w:val="0"/>
        </w:rPr>
        <w:t>188</w:t>
      </w:r>
      <w:r>
        <w:rPr>
          <w:color w:val="000000"/>
          <w:spacing w:val="0"/>
          <w:w w:val="100"/>
          <w:position w:val="0"/>
        </w:rPr>
        <w:t>人，激励对象总数由</w:t>
      </w:r>
      <w:r>
        <w:rPr>
          <w:rFonts w:ascii="Times New Roman" w:eastAsia="Times New Roman" w:hAnsi="Times New Roman" w:cs="Times New Roman"/>
          <w:color w:val="000000"/>
          <w:spacing w:val="0"/>
          <w:w w:val="100"/>
          <w:position w:val="0"/>
        </w:rPr>
        <w:t>201</w:t>
      </w:r>
      <w:r>
        <w:rPr>
          <w:color w:val="000000"/>
          <w:spacing w:val="0"/>
          <w:w w:val="100"/>
          <w:position w:val="0"/>
        </w:rPr>
        <w:t>人调整为</w:t>
      </w:r>
      <w:r>
        <w:rPr>
          <w:rFonts w:ascii="Times New Roman" w:eastAsia="Times New Roman" w:hAnsi="Times New Roman" w:cs="Times New Roman"/>
          <w:color w:val="000000"/>
          <w:spacing w:val="0"/>
          <w:w w:val="100"/>
          <w:position w:val="0"/>
        </w:rPr>
        <w:t xml:space="preserve">193 </w:t>
      </w:r>
      <w:r>
        <w:rPr>
          <w:color w:val="000000"/>
          <w:spacing w:val="0"/>
          <w:w w:val="100"/>
          <w:position w:val="0"/>
        </w:rPr>
        <w:t>人；所涉期权总数调整为</w:t>
      </w:r>
      <w:r>
        <w:rPr>
          <w:rFonts w:ascii="Times New Roman" w:eastAsia="Times New Roman" w:hAnsi="Times New Roman" w:cs="Times New Roman"/>
          <w:color w:val="000000"/>
          <w:spacing w:val="0"/>
          <w:w w:val="100"/>
          <w:position w:val="0"/>
        </w:rPr>
        <w:t>961.6</w:t>
      </w:r>
      <w:r>
        <w:rPr>
          <w:color w:val="000000"/>
          <w:spacing w:val="0"/>
          <w:w w:val="100"/>
          <w:position w:val="0"/>
        </w:rPr>
        <w:t>万份（资本公积转增股本影响），其中首次授予期权</w:t>
      </w:r>
      <w:r>
        <w:rPr>
          <w:rFonts w:ascii="Times New Roman" w:eastAsia="Times New Roman" w:hAnsi="Times New Roman" w:cs="Times New Roman"/>
          <w:color w:val="000000"/>
          <w:spacing w:val="0"/>
          <w:w w:val="100"/>
          <w:position w:val="0"/>
        </w:rPr>
        <w:t>893.6</w:t>
      </w:r>
      <w:r>
        <w:rPr>
          <w:color w:val="000000"/>
          <w:spacing w:val="0"/>
          <w:w w:val="100"/>
          <w:position w:val="0"/>
        </w:rPr>
        <w:t xml:space="preserve">万份，预留期权 </w:t>
      </w:r>
      <w:r>
        <w:rPr>
          <w:rFonts w:ascii="Times New Roman" w:eastAsia="Times New Roman" w:hAnsi="Times New Roman" w:cs="Times New Roman"/>
          <w:color w:val="000000"/>
          <w:spacing w:val="0"/>
          <w:w w:val="100"/>
          <w:position w:val="0"/>
        </w:rPr>
        <w:t>68</w:t>
      </w:r>
      <w:r>
        <w:rPr>
          <w:color w:val="000000"/>
          <w:spacing w:val="0"/>
          <w:w w:val="100"/>
          <w:position w:val="0"/>
        </w:rPr>
        <w:t>万份；首次授予股票期权的行权价格由</w:t>
      </w:r>
      <w:r>
        <w:rPr>
          <w:rFonts w:ascii="Times New Roman" w:eastAsia="Times New Roman" w:hAnsi="Times New Roman" w:cs="Times New Roman"/>
          <w:color w:val="000000"/>
          <w:spacing w:val="0"/>
          <w:w w:val="100"/>
          <w:position w:val="0"/>
        </w:rPr>
        <w:t>27.81</w:t>
      </w:r>
      <w:r>
        <w:rPr>
          <w:color w:val="000000"/>
          <w:spacing w:val="0"/>
          <w:w w:val="100"/>
          <w:position w:val="0"/>
        </w:rPr>
        <w:t>元调整为</w:t>
      </w:r>
      <w:r>
        <w:rPr>
          <w:rFonts w:ascii="Times New Roman" w:eastAsia="Times New Roman" w:hAnsi="Times New Roman" w:cs="Times New Roman"/>
          <w:color w:val="000000"/>
          <w:spacing w:val="0"/>
          <w:w w:val="100"/>
          <w:position w:val="0"/>
        </w:rPr>
        <w:t>13.86</w:t>
      </w:r>
      <w:r>
        <w:rPr>
          <w:color w:val="000000"/>
          <w:spacing w:val="0"/>
          <w:w w:val="100"/>
          <w:position w:val="0"/>
        </w:rPr>
        <w:t>元（资本公积转增股本影响），预留期权的 行权价格由</w:t>
      </w:r>
      <w:r>
        <w:rPr>
          <w:rFonts w:ascii="Times New Roman" w:eastAsia="Times New Roman" w:hAnsi="Times New Roman" w:cs="Times New Roman"/>
          <w:color w:val="000000"/>
          <w:spacing w:val="0"/>
          <w:w w:val="100"/>
          <w:position w:val="0"/>
        </w:rPr>
        <w:t>29.21</w:t>
      </w:r>
      <w:r>
        <w:rPr>
          <w:color w:val="000000"/>
          <w:spacing w:val="0"/>
          <w:w w:val="100"/>
          <w:position w:val="0"/>
        </w:rPr>
        <w:t>元调整为</w:t>
      </w:r>
      <w:r>
        <w:rPr>
          <w:rFonts w:ascii="Times New Roman" w:eastAsia="Times New Roman" w:hAnsi="Times New Roman" w:cs="Times New Roman"/>
          <w:color w:val="000000"/>
          <w:spacing w:val="0"/>
          <w:w w:val="100"/>
          <w:position w:val="0"/>
        </w:rPr>
        <w:t>14.61</w:t>
      </w:r>
      <w:r>
        <w:rPr>
          <w:color w:val="000000"/>
          <w:spacing w:val="0"/>
          <w:w w:val="100"/>
          <w:position w:val="0"/>
        </w:rPr>
        <w:t>元（资本公积转增股本影响）。</w:t>
      </w:r>
    </w:p>
    <w:p>
      <w:pPr>
        <w:pStyle w:val="Style36"/>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由于首次授予的</w:t>
      </w:r>
      <w:r>
        <w:rPr>
          <w:rFonts w:ascii="Times New Roman" w:eastAsia="Times New Roman" w:hAnsi="Times New Roman" w:cs="Times New Roman"/>
          <w:color w:val="000000"/>
          <w:spacing w:val="0"/>
          <w:w w:val="100"/>
          <w:position w:val="0"/>
        </w:rPr>
        <w:t>919.</w:t>
      </w:r>
      <w:r>
        <w:rPr>
          <w:rFonts w:ascii="Times New Roman" w:eastAsia="Times New Roman" w:hAnsi="Times New Roman" w:cs="Times New Roman"/>
          <w:color w:val="000000"/>
          <w:spacing w:val="0"/>
          <w:w w:val="100"/>
          <w:position w:val="0"/>
        </w:rPr>
        <w:t>2</w:t>
      </w:r>
      <w:r>
        <w:rPr>
          <w:color w:val="000000"/>
          <w:spacing w:val="0"/>
          <w:w w:val="100"/>
          <w:position w:val="0"/>
        </w:rPr>
        <w:t>万份股票期权中</w:t>
      </w:r>
      <w:r>
        <w:rPr>
          <w:rFonts w:ascii="Times New Roman" w:eastAsia="Times New Roman" w:hAnsi="Times New Roman" w:cs="Times New Roman"/>
          <w:color w:val="000000"/>
          <w:spacing w:val="0"/>
          <w:w w:val="100"/>
          <w:position w:val="0"/>
        </w:rPr>
        <w:t>25.6</w:t>
      </w:r>
      <w:r>
        <w:rPr>
          <w:color w:val="000000"/>
          <w:spacing w:val="0"/>
          <w:w w:val="100"/>
          <w:position w:val="0"/>
        </w:rPr>
        <w:t>万份对应的</w:t>
      </w:r>
      <w:r>
        <w:rPr>
          <w:rFonts w:ascii="Times New Roman" w:eastAsia="Times New Roman" w:hAnsi="Times New Roman" w:cs="Times New Roman"/>
          <w:color w:val="000000"/>
          <w:spacing w:val="0"/>
          <w:w w:val="100"/>
          <w:position w:val="0"/>
        </w:rPr>
        <w:t>8</w:t>
      </w:r>
      <w:r>
        <w:rPr>
          <w:color w:val="000000"/>
          <w:spacing w:val="0"/>
          <w:w w:val="100"/>
          <w:position w:val="0"/>
        </w:rPr>
        <w:t>名激励对象在</w:t>
      </w:r>
      <w:r>
        <w:rPr>
          <w:rFonts w:ascii="Times New Roman" w:eastAsia="Times New Roman" w:hAnsi="Times New Roman" w:cs="Times New Roman"/>
          <w:color w:val="000000"/>
          <w:spacing w:val="0"/>
          <w:w w:val="100"/>
          <w:position w:val="0"/>
        </w:rPr>
        <w:t>2012</w:t>
      </w:r>
      <w:r>
        <w:rPr>
          <w:color w:val="000000"/>
          <w:spacing w:val="0"/>
          <w:w w:val="100"/>
          <w:position w:val="0"/>
        </w:rPr>
        <w:t>年度内从公司离职，已不具 备激励对象的资格，故对原估计的股票期权总成本进行调整。</w:t>
      </w:r>
    </w:p>
    <w:p>
      <w:pPr>
        <w:pStyle w:val="Style36"/>
        <w:keepNext w:val="0"/>
        <w:keepLines w:val="0"/>
        <w:widowControl w:val="0"/>
        <w:shd w:val="clear" w:color="auto" w:fill="auto"/>
        <w:bidi w:val="0"/>
        <w:spacing w:before="0" w:after="300" w:line="31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年第四次临时会议审议通过了《关于股票期权激励计划行权 价格调整的议案》。经过本次调整后的股票期权激励计划，首次授予股票期权的行权价格由</w:t>
      </w:r>
      <w:r>
        <w:rPr>
          <w:rFonts w:ascii="Times New Roman" w:eastAsia="Times New Roman" w:hAnsi="Times New Roman" w:cs="Times New Roman"/>
          <w:color w:val="000000"/>
          <w:spacing w:val="0"/>
          <w:w w:val="100"/>
          <w:position w:val="0"/>
        </w:rPr>
        <w:t>13.86</w:t>
      </w:r>
      <w:r>
        <w:rPr>
          <w:color w:val="000000"/>
          <w:spacing w:val="0"/>
          <w:w w:val="100"/>
          <w:position w:val="0"/>
        </w:rPr>
        <w:t xml:space="preserve">元调整为 </w:t>
      </w:r>
      <w:r>
        <w:rPr>
          <w:rFonts w:ascii="Times New Roman" w:eastAsia="Times New Roman" w:hAnsi="Times New Roman" w:cs="Times New Roman"/>
          <w:color w:val="000000"/>
          <w:spacing w:val="0"/>
          <w:w w:val="100"/>
          <w:position w:val="0"/>
        </w:rPr>
        <w:t>13.76</w:t>
      </w:r>
      <w:r>
        <w:rPr>
          <w:color w:val="000000"/>
          <w:spacing w:val="0"/>
          <w:w w:val="100"/>
          <w:position w:val="0"/>
        </w:rPr>
        <w:t>元，预留期权的行权价格由</w:t>
      </w:r>
      <w:r>
        <w:rPr>
          <w:rFonts w:ascii="Times New Roman" w:eastAsia="Times New Roman" w:hAnsi="Times New Roman" w:cs="Times New Roman"/>
          <w:color w:val="000000"/>
          <w:spacing w:val="0"/>
          <w:w w:val="100"/>
          <w:position w:val="0"/>
        </w:rPr>
        <w:t>14.6</w:t>
      </w:r>
      <w:r>
        <w:rPr>
          <w:rFonts w:ascii="Times New Roman" w:eastAsia="Times New Roman" w:hAnsi="Times New Roman" w:cs="Times New Roman"/>
          <w:color w:val="000000"/>
          <w:spacing w:val="0"/>
          <w:w w:val="100"/>
          <w:position w:val="0"/>
        </w:rPr>
        <w:t>1</w:t>
      </w:r>
      <w:r>
        <w:rPr>
          <w:color w:val="000000"/>
          <w:spacing w:val="0"/>
          <w:w w:val="100"/>
          <w:position w:val="0"/>
        </w:rPr>
        <w:t>元调整为</w:t>
      </w:r>
      <w:r>
        <w:rPr>
          <w:rFonts w:ascii="Times New Roman" w:eastAsia="Times New Roman" w:hAnsi="Times New Roman" w:cs="Times New Roman"/>
          <w:color w:val="000000"/>
          <w:spacing w:val="0"/>
          <w:w w:val="100"/>
          <w:position w:val="0"/>
        </w:rPr>
        <w:t>14.51</w:t>
      </w:r>
      <w:r>
        <w:rPr>
          <w:color w:val="000000"/>
          <w:spacing w:val="0"/>
          <w:w w:val="100"/>
          <w:position w:val="0"/>
        </w:rPr>
        <w:t>元。</w:t>
      </w:r>
    </w:p>
    <w:p>
      <w:pPr>
        <w:pStyle w:val="Style36"/>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经公司第四届董事会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年第一次临时会议审议通过，公司股票期权激励计划首次授予股票期权第 一个行权期可行权数量为</w:t>
      </w:r>
      <w:r>
        <w:rPr>
          <w:rFonts w:ascii="Times New Roman" w:eastAsia="Times New Roman" w:hAnsi="Times New Roman" w:cs="Times New Roman"/>
          <w:color w:val="000000"/>
          <w:spacing w:val="0"/>
          <w:w w:val="100"/>
          <w:position w:val="0"/>
        </w:rPr>
        <w:t>357.44</w:t>
      </w:r>
      <w:r>
        <w:rPr>
          <w:color w:val="000000"/>
          <w:spacing w:val="0"/>
          <w:w w:val="100"/>
          <w:position w:val="0"/>
        </w:rPr>
        <w:t>万份，行权期自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日止。公司股票期权 激励计划首次授予股票期权第一个行权期采用自主行权方式。因公司定于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w:t>
      </w:r>
      <w:r>
        <w:rPr>
          <w:rFonts w:ascii="Times New Roman" w:eastAsia="Times New Roman" w:hAnsi="Times New Roman" w:cs="Times New Roman"/>
          <w:color w:val="000000"/>
          <w:spacing w:val="0"/>
          <w:w w:val="100"/>
          <w:position w:val="0"/>
        </w:rPr>
        <w:t>2013</w:t>
      </w:r>
      <w:r>
        <w:rPr>
          <w:color w:val="000000"/>
          <w:spacing w:val="0"/>
          <w:w w:val="100"/>
          <w:position w:val="0"/>
        </w:rPr>
        <w:t>年 第三季度报告，根据相关规定，公司股票期权激励计划首次授予股票期权第一个行权期至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日已期满失效。第一个行权期已行权数量为</w:t>
      </w:r>
      <w:r>
        <w:rPr>
          <w:rFonts w:ascii="Times New Roman" w:eastAsia="Times New Roman" w:hAnsi="Times New Roman" w:cs="Times New Roman"/>
          <w:color w:val="000000"/>
          <w:spacing w:val="0"/>
          <w:w w:val="100"/>
          <w:position w:val="0"/>
        </w:rPr>
        <w:t>355.52</w:t>
      </w:r>
      <w:r>
        <w:rPr>
          <w:color w:val="000000"/>
          <w:spacing w:val="0"/>
          <w:w w:val="100"/>
          <w:position w:val="0"/>
        </w:rPr>
        <w:t>万份，公司将根据规定对行权期内未行权的</w:t>
      </w:r>
      <w:r>
        <w:rPr>
          <w:rFonts w:ascii="Times New Roman" w:eastAsia="Times New Roman" w:hAnsi="Times New Roman" w:cs="Times New Roman"/>
          <w:color w:val="000000"/>
          <w:spacing w:val="0"/>
          <w:w w:val="100"/>
          <w:position w:val="0"/>
        </w:rPr>
        <w:t>1.92</w:t>
      </w:r>
      <w:r>
        <w:rPr>
          <w:color w:val="000000"/>
          <w:spacing w:val="0"/>
          <w:w w:val="100"/>
          <w:position w:val="0"/>
        </w:rPr>
        <w:t>万份股 票期权予以注销。</w:t>
      </w:r>
    </w:p>
    <w:p>
      <w:pPr>
        <w:pStyle w:val="Style36"/>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因激励对象姚潇意等</w:t>
      </w:r>
      <w:r>
        <w:rPr>
          <w:rFonts w:ascii="Times New Roman" w:eastAsia="Times New Roman" w:hAnsi="Times New Roman" w:cs="Times New Roman"/>
          <w:color w:val="000000"/>
          <w:spacing w:val="0"/>
          <w:w w:val="100"/>
          <w:position w:val="0"/>
        </w:rPr>
        <w:t>8</w:t>
      </w:r>
      <w:r>
        <w:rPr>
          <w:color w:val="000000"/>
          <w:spacing w:val="0"/>
          <w:w w:val="100"/>
          <w:position w:val="0"/>
        </w:rPr>
        <w:t>人从公司离职，已不具备激励对象资格，激励对象总数由</w:t>
      </w:r>
      <w:r>
        <w:rPr>
          <w:rFonts w:ascii="Times New Roman" w:eastAsia="Times New Roman" w:hAnsi="Times New Roman" w:cs="Times New Roman"/>
          <w:color w:val="000000"/>
          <w:spacing w:val="0"/>
          <w:w w:val="100"/>
          <w:position w:val="0"/>
        </w:rPr>
        <w:t>193</w:t>
      </w:r>
      <w:r>
        <w:rPr>
          <w:color w:val="000000"/>
          <w:spacing w:val="0"/>
          <w:w w:val="100"/>
          <w:position w:val="0"/>
        </w:rPr>
        <w:t>人调整为</w:t>
      </w:r>
      <w:r>
        <w:rPr>
          <w:rFonts w:ascii="Times New Roman" w:eastAsia="Times New Roman" w:hAnsi="Times New Roman" w:cs="Times New Roman"/>
          <w:color w:val="000000"/>
          <w:spacing w:val="0"/>
          <w:w w:val="100"/>
          <w:position w:val="0"/>
        </w:rPr>
        <w:t>185</w:t>
      </w:r>
      <w:r>
        <w:rPr>
          <w:color w:val="000000"/>
          <w:spacing w:val="0"/>
          <w:w w:val="100"/>
          <w:position w:val="0"/>
        </w:rPr>
        <w:t>人， 其中首次授予激励对象人数为</w:t>
      </w:r>
      <w:r>
        <w:rPr>
          <w:rFonts w:ascii="Times New Roman" w:eastAsia="Times New Roman" w:hAnsi="Times New Roman" w:cs="Times New Roman"/>
          <w:color w:val="000000"/>
          <w:spacing w:val="0"/>
          <w:w w:val="100"/>
          <w:position w:val="0"/>
        </w:rPr>
        <w:t>180</w:t>
      </w:r>
      <w:r>
        <w:rPr>
          <w:color w:val="000000"/>
          <w:spacing w:val="0"/>
          <w:w w:val="100"/>
          <w:position w:val="0"/>
        </w:rPr>
        <w:t>人；所涉期权总数调整为</w:t>
      </w:r>
      <w:r>
        <w:rPr>
          <w:rFonts w:ascii="Times New Roman" w:eastAsia="Times New Roman" w:hAnsi="Times New Roman" w:cs="Times New Roman"/>
          <w:color w:val="000000"/>
          <w:spacing w:val="0"/>
          <w:w w:val="100"/>
          <w:position w:val="0"/>
        </w:rPr>
        <w:t>580.16</w:t>
      </w:r>
      <w:r>
        <w:rPr>
          <w:color w:val="000000"/>
          <w:spacing w:val="0"/>
          <w:w w:val="100"/>
          <w:position w:val="0"/>
        </w:rPr>
        <w:t>万份，其中首次授予期权</w:t>
      </w:r>
      <w:r>
        <w:rPr>
          <w:rFonts w:ascii="Times New Roman" w:eastAsia="Times New Roman" w:hAnsi="Times New Roman" w:cs="Times New Roman"/>
          <w:color w:val="000000"/>
          <w:spacing w:val="0"/>
          <w:w w:val="100"/>
          <w:position w:val="0"/>
        </w:rPr>
        <w:t>512.16</w:t>
      </w:r>
      <w:r>
        <w:rPr>
          <w:color w:val="000000"/>
          <w:spacing w:val="0"/>
          <w:w w:val="100"/>
          <w:position w:val="0"/>
        </w:rPr>
        <w:t xml:space="preserve">万份， </w:t>
      </w:r>
      <w:r>
        <w:rPr>
          <w:color w:val="000000"/>
          <w:spacing w:val="0"/>
          <w:w w:val="100"/>
          <w:position w:val="0"/>
        </w:rPr>
        <w:t>预留期权</w:t>
      </w:r>
      <w:r>
        <w:rPr>
          <w:rFonts w:ascii="Times New Roman" w:eastAsia="Times New Roman" w:hAnsi="Times New Roman" w:cs="Times New Roman"/>
          <w:color w:val="000000"/>
          <w:spacing w:val="0"/>
          <w:w w:val="100"/>
          <w:position w:val="0"/>
        </w:rPr>
        <w:t>68</w:t>
      </w:r>
      <w:r>
        <w:rPr>
          <w:color w:val="000000"/>
          <w:spacing w:val="0"/>
          <w:w w:val="100"/>
          <w:position w:val="0"/>
        </w:rPr>
        <w:t>万份。公司将根据规定，对姚潇意等</w:t>
      </w:r>
      <w:r>
        <w:rPr>
          <w:rFonts w:ascii="Times New Roman" w:eastAsia="Times New Roman" w:hAnsi="Times New Roman" w:cs="Times New Roman"/>
          <w:color w:val="000000"/>
          <w:spacing w:val="0"/>
          <w:w w:val="100"/>
          <w:position w:val="0"/>
        </w:rPr>
        <w:t>8</w:t>
      </w:r>
      <w:r>
        <w:rPr>
          <w:color w:val="000000"/>
          <w:spacing w:val="0"/>
          <w:w w:val="100"/>
          <w:position w:val="0"/>
        </w:rPr>
        <w:t>人已获授但尚未行权的</w:t>
      </w:r>
      <w:r>
        <w:rPr>
          <w:rFonts w:ascii="Times New Roman" w:eastAsia="Times New Roman" w:hAnsi="Times New Roman" w:cs="Times New Roman"/>
          <w:color w:val="000000"/>
          <w:spacing w:val="0"/>
          <w:w w:val="100"/>
          <w:position w:val="0"/>
        </w:rPr>
        <w:t>24</w:t>
      </w:r>
      <w:r>
        <w:rPr>
          <w:color w:val="000000"/>
          <w:spacing w:val="0"/>
          <w:w w:val="100"/>
          <w:position w:val="0"/>
        </w:rPr>
        <w:t>万份股票期权予以注销。</w:t>
      </w:r>
    </w:p>
    <w:p>
      <w:pPr>
        <w:pStyle w:val="Style36"/>
        <w:keepNext w:val="0"/>
        <w:keepLines w:val="0"/>
        <w:widowControl w:val="0"/>
        <w:shd w:val="clear" w:color="auto" w:fill="auto"/>
        <w:bidi w:val="0"/>
        <w:spacing w:before="0" w:after="300" w:line="312" w:lineRule="exact"/>
        <w:ind w:left="0" w:right="0" w:firstLine="460"/>
        <w:jc w:val="both"/>
      </w:pPr>
      <w:r>
        <w:rPr>
          <w:color w:val="000000"/>
          <w:spacing w:val="0"/>
          <w:w w:val="100"/>
          <w:position w:val="0"/>
        </w:rPr>
        <w:t>由于首次授予的</w:t>
      </w:r>
      <w:r>
        <w:rPr>
          <w:rFonts w:ascii="Times New Roman" w:eastAsia="Times New Roman" w:hAnsi="Times New Roman" w:cs="Times New Roman"/>
          <w:color w:val="000000"/>
          <w:spacing w:val="0"/>
          <w:w w:val="100"/>
          <w:position w:val="0"/>
        </w:rPr>
        <w:t>893.6</w:t>
      </w:r>
      <w:r>
        <w:rPr>
          <w:color w:val="000000"/>
          <w:spacing w:val="0"/>
          <w:w w:val="100"/>
          <w:position w:val="0"/>
        </w:rPr>
        <w:t>万份股票期权中</w:t>
      </w:r>
      <w:r>
        <w:rPr>
          <w:rFonts w:ascii="Times New Roman" w:eastAsia="Times New Roman" w:hAnsi="Times New Roman" w:cs="Times New Roman"/>
          <w:color w:val="000000"/>
          <w:spacing w:val="0"/>
          <w:w w:val="100"/>
          <w:position w:val="0"/>
        </w:rPr>
        <w:t>24</w:t>
      </w:r>
      <w:r>
        <w:rPr>
          <w:color w:val="000000"/>
          <w:spacing w:val="0"/>
          <w:w w:val="100"/>
          <w:position w:val="0"/>
        </w:rPr>
        <w:t>万份对应的</w:t>
      </w:r>
      <w:r>
        <w:rPr>
          <w:rFonts w:ascii="Times New Roman" w:eastAsia="Times New Roman" w:hAnsi="Times New Roman" w:cs="Times New Roman"/>
          <w:color w:val="000000"/>
          <w:spacing w:val="0"/>
          <w:w w:val="100"/>
          <w:position w:val="0"/>
        </w:rPr>
        <w:t>8</w:t>
      </w:r>
      <w:r>
        <w:rPr>
          <w:color w:val="000000"/>
          <w:spacing w:val="0"/>
          <w:w w:val="100"/>
          <w:position w:val="0"/>
        </w:rPr>
        <w:t>名激励对象在</w:t>
      </w:r>
      <w:r>
        <w:rPr>
          <w:rFonts w:ascii="Times New Roman" w:eastAsia="Times New Roman" w:hAnsi="Times New Roman" w:cs="Times New Roman"/>
          <w:color w:val="000000"/>
          <w:spacing w:val="0"/>
          <w:w w:val="100"/>
          <w:position w:val="0"/>
        </w:rPr>
        <w:t>2013</w:t>
      </w:r>
      <w:r>
        <w:rPr>
          <w:color w:val="000000"/>
          <w:spacing w:val="0"/>
          <w:w w:val="100"/>
          <w:position w:val="0"/>
        </w:rPr>
        <w:t>年度内从公司离职，已不具备 激励对象的资格，故对原估计的股票期权总成本进行调整。另由于第一批可行权股票期权共</w:t>
      </w:r>
      <w:r>
        <w:rPr>
          <w:rFonts w:ascii="Times New Roman" w:eastAsia="Times New Roman" w:hAnsi="Times New Roman" w:cs="Times New Roman"/>
          <w:color w:val="000000"/>
          <w:spacing w:val="0"/>
          <w:w w:val="100"/>
          <w:position w:val="0"/>
        </w:rPr>
        <w:t>357.44</w:t>
      </w:r>
      <w:r>
        <w:rPr>
          <w:color w:val="000000"/>
          <w:spacing w:val="0"/>
          <w:w w:val="100"/>
          <w:position w:val="0"/>
        </w:rPr>
        <w:t>份，实 际行权</w:t>
      </w:r>
      <w:r>
        <w:rPr>
          <w:rFonts w:ascii="Times New Roman" w:eastAsia="Times New Roman" w:hAnsi="Times New Roman" w:cs="Times New Roman"/>
          <w:color w:val="000000"/>
          <w:spacing w:val="0"/>
          <w:w w:val="100"/>
          <w:position w:val="0"/>
        </w:rPr>
        <w:t>355.52</w:t>
      </w:r>
      <w:r>
        <w:rPr>
          <w:color w:val="000000"/>
          <w:spacing w:val="0"/>
          <w:w w:val="100"/>
          <w:position w:val="0"/>
        </w:rPr>
        <w:t>份，未行权的</w:t>
      </w:r>
      <w:r>
        <w:rPr>
          <w:rFonts w:ascii="Times New Roman" w:eastAsia="Times New Roman" w:hAnsi="Times New Roman" w:cs="Times New Roman"/>
          <w:color w:val="000000"/>
          <w:spacing w:val="0"/>
          <w:w w:val="100"/>
          <w:position w:val="0"/>
        </w:rPr>
        <w:t>1.92</w:t>
      </w:r>
      <w:r>
        <w:rPr>
          <w:color w:val="000000"/>
          <w:spacing w:val="0"/>
          <w:w w:val="100"/>
          <w:position w:val="0"/>
        </w:rPr>
        <w:t>万份已注销。</w:t>
      </w:r>
    </w:p>
    <w:p>
      <w:pPr>
        <w:pStyle w:val="Style36"/>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B-S</w:t>
      </w:r>
      <w:r>
        <w:rPr>
          <w:color w:val="000000"/>
          <w:spacing w:val="0"/>
          <w:w w:val="100"/>
          <w:position w:val="0"/>
        </w:rPr>
        <w:t>模型估计的调整后的首次授予的</w:t>
      </w:r>
      <w:r>
        <w:rPr>
          <w:rFonts w:ascii="Times New Roman" w:eastAsia="Times New Roman" w:hAnsi="Times New Roman" w:cs="Times New Roman"/>
          <w:color w:val="000000"/>
          <w:spacing w:val="0"/>
          <w:w w:val="100"/>
          <w:position w:val="0"/>
        </w:rPr>
        <w:t>867.68</w:t>
      </w:r>
      <w:r>
        <w:rPr>
          <w:color w:val="000000"/>
          <w:spacing w:val="0"/>
          <w:w w:val="100"/>
          <w:position w:val="0"/>
        </w:rPr>
        <w:t>万份股票期权总成本为</w:t>
      </w:r>
      <w:r>
        <w:rPr>
          <w:rFonts w:ascii="Times New Roman" w:eastAsia="Times New Roman" w:hAnsi="Times New Roman" w:cs="Times New Roman"/>
          <w:color w:val="000000"/>
          <w:spacing w:val="0"/>
          <w:w w:val="100"/>
          <w:position w:val="0"/>
        </w:rPr>
        <w:t>1,537.86</w:t>
      </w:r>
      <w:r>
        <w:rPr>
          <w:color w:val="000000"/>
          <w:spacing w:val="0"/>
          <w:w w:val="100"/>
          <w:position w:val="0"/>
        </w:rPr>
        <w:t>万元。根据本次授予的期权 数量，假设各期可行权的股票期权数量不发生变化，从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日开始摊销，按照激励费用在等待 期内平均分摊的原则，则各期分摊的激励成本情况如下：</w:t>
      </w:r>
    </w:p>
    <w:tbl>
      <w:tblPr>
        <w:tblOverlap w:val="never"/>
        <w:jc w:val="center"/>
        <w:tblLayout w:type="fixed"/>
      </w:tblPr>
      <w:tblGrid>
        <w:gridCol w:w="2520"/>
        <w:gridCol w:w="1190"/>
        <w:gridCol w:w="1493"/>
        <w:gridCol w:w="1550"/>
        <w:gridCol w:w="1589"/>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12</w:t>
            </w:r>
            <w:r>
              <w:rPr>
                <w:rFonts w:ascii="SimSun" w:eastAsia="SimSun" w:hAnsi="SimSun" w:cs="SimSun"/>
                <w:color w:val="000000"/>
                <w:spacing w:val="0"/>
                <w:w w:val="100"/>
                <w:position w:val="0"/>
              </w:rPr>
              <w:t>个月分摊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w:t>
            </w:r>
            <w:r>
              <w:rPr>
                <w:color w:val="000000"/>
                <w:spacing w:val="0"/>
                <w:w w:val="100"/>
                <w:position w:val="0"/>
              </w:rPr>
              <w:t>12-24</w:t>
            </w:r>
            <w:r>
              <w:rPr>
                <w:rFonts w:ascii="SimSun" w:eastAsia="SimSun" w:hAnsi="SimSun" w:cs="SimSun"/>
                <w:color w:val="000000"/>
                <w:spacing w:val="0"/>
                <w:w w:val="100"/>
                <w:position w:val="0"/>
              </w:rPr>
              <w:t>个月分摊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24-36</w:t>
            </w:r>
            <w:r>
              <w:rPr>
                <w:rFonts w:ascii="SimSun" w:eastAsia="SimSun" w:hAnsi="SimSun" w:cs="SimSun"/>
                <w:color w:val="000000"/>
                <w:spacing w:val="0"/>
                <w:w w:val="100"/>
                <w:position w:val="0"/>
              </w:rPr>
              <w:t>个月分摊</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237.53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200.81</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1537.86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438.34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200.81</w:t>
            </w:r>
          </w:p>
        </w:tc>
      </w:tr>
    </w:tbl>
    <w:p>
      <w:pPr>
        <w:widowControl w:val="0"/>
        <w:spacing w:after="339" w:line="1" w:lineRule="exact"/>
      </w:pPr>
    </w:p>
    <w:p>
      <w:pPr>
        <w:pStyle w:val="Style31"/>
        <w:keepNext/>
        <w:keepLines/>
        <w:widowControl w:val="0"/>
        <w:shd w:val="clear" w:color="auto" w:fill="auto"/>
        <w:bidi w:val="0"/>
        <w:spacing w:before="0" w:after="0" w:line="240" w:lineRule="auto"/>
        <w:ind w:left="0" w:right="0" w:firstLine="740"/>
        <w:jc w:val="left"/>
        <w:rPr>
          <w:sz w:val="22"/>
          <w:szCs w:val="22"/>
        </w:rPr>
      </w:pPr>
      <w:bookmarkStart w:id="215" w:name="bookmark215"/>
      <w:bookmarkStart w:id="216" w:name="bookmark216"/>
      <w:bookmarkStart w:id="217" w:name="bookmark217"/>
      <w:r>
        <w:rPr>
          <w:color w:val="000000"/>
          <w:spacing w:val="0"/>
          <w:w w:val="100"/>
          <w:position w:val="0"/>
          <w:sz w:val="22"/>
          <w:szCs w:val="22"/>
        </w:rPr>
        <w:t>由于分摊的跨期效应，对各期会计成本的影响如下表:</w:t>
      </w:r>
      <w:bookmarkEnd w:id="215"/>
      <w:bookmarkEnd w:id="216"/>
      <w:bookmarkEnd w:id="217"/>
    </w:p>
    <w:tbl>
      <w:tblPr>
        <w:tblOverlap w:val="never"/>
        <w:jc w:val="center"/>
        <w:tblLayout w:type="fixed"/>
      </w:tblPr>
      <w:tblGrid>
        <w:gridCol w:w="2093"/>
        <w:gridCol w:w="1560"/>
        <w:gridCol w:w="1642"/>
        <w:gridCol w:w="1522"/>
        <w:gridCol w:w="149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第一年（注）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第四年</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成本分摊（万元）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177.28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807.66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161.20</w:t>
            </w:r>
          </w:p>
        </w:tc>
      </w:tr>
    </w:tbl>
    <w:p>
      <w:pPr>
        <w:widowControl w:val="0"/>
        <w:spacing w:after="299" w:line="1" w:lineRule="exact"/>
      </w:pP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2011</w:t>
      </w:r>
      <w:r>
        <w:rPr>
          <w:color w:val="000000"/>
          <w:spacing w:val="0"/>
          <w:w w:val="100"/>
          <w:position w:val="0"/>
        </w:rPr>
        <w:t>年度原测算的激励成本</w:t>
      </w:r>
      <w:r>
        <w:rPr>
          <w:rFonts w:ascii="Times New Roman" w:eastAsia="Times New Roman" w:hAnsi="Times New Roman" w:cs="Times New Roman"/>
          <w:color w:val="000000"/>
          <w:spacing w:val="0"/>
          <w:w w:val="100"/>
          <w:position w:val="0"/>
        </w:rPr>
        <w:t>181.82</w:t>
      </w:r>
      <w:r>
        <w:rPr>
          <w:color w:val="000000"/>
          <w:spacing w:val="0"/>
          <w:w w:val="100"/>
          <w:position w:val="0"/>
        </w:rPr>
        <w:t>万元与本次测算的激励成本</w:t>
      </w:r>
      <w:r>
        <w:rPr>
          <w:rFonts w:ascii="Times New Roman" w:eastAsia="Times New Roman" w:hAnsi="Times New Roman" w:cs="Times New Roman"/>
          <w:color w:val="000000"/>
          <w:spacing w:val="0"/>
          <w:w w:val="100"/>
          <w:position w:val="0"/>
        </w:rPr>
        <w:t>177.28</w:t>
      </w:r>
      <w:r>
        <w:rPr>
          <w:color w:val="000000"/>
          <w:spacing w:val="0"/>
          <w:w w:val="100"/>
          <w:position w:val="0"/>
        </w:rPr>
        <w:t>万元的差</w:t>
      </w:r>
    </w:p>
    <w:p>
      <w:pPr>
        <w:pStyle w:val="Style3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额</w:t>
      </w:r>
      <w:r>
        <w:rPr>
          <w:rFonts w:ascii="Times New Roman" w:eastAsia="Times New Roman" w:hAnsi="Times New Roman" w:cs="Times New Roman"/>
          <w:color w:val="000000"/>
          <w:spacing w:val="0"/>
          <w:w w:val="100"/>
          <w:position w:val="0"/>
        </w:rPr>
        <w:t>4.54</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年度原测算的激励成本</w:t>
      </w:r>
      <w:r>
        <w:rPr>
          <w:rFonts w:ascii="Times New Roman" w:eastAsia="Times New Roman" w:hAnsi="Times New Roman" w:cs="Times New Roman"/>
          <w:color w:val="000000"/>
          <w:spacing w:val="0"/>
          <w:w w:val="100"/>
          <w:position w:val="0"/>
        </w:rPr>
        <w:t>830.19</w:t>
      </w:r>
      <w:r>
        <w:rPr>
          <w:color w:val="000000"/>
          <w:spacing w:val="0"/>
          <w:w w:val="100"/>
          <w:position w:val="0"/>
        </w:rPr>
        <w:t>万元与本次测算的激励成本</w:t>
      </w:r>
      <w:r>
        <w:rPr>
          <w:rFonts w:ascii="Times New Roman" w:eastAsia="Times New Roman" w:hAnsi="Times New Roman" w:cs="Times New Roman"/>
          <w:color w:val="000000"/>
          <w:spacing w:val="0"/>
          <w:w w:val="100"/>
          <w:position w:val="0"/>
        </w:rPr>
        <w:t>807.66</w:t>
      </w:r>
      <w:r>
        <w:rPr>
          <w:color w:val="000000"/>
          <w:spacing w:val="0"/>
          <w:w w:val="100"/>
          <w:position w:val="0"/>
        </w:rPr>
        <w:t>万元的差额</w:t>
      </w:r>
      <w:r>
        <w:rPr>
          <w:rFonts w:ascii="Times New Roman" w:eastAsia="Times New Roman" w:hAnsi="Times New Roman" w:cs="Times New Roman"/>
          <w:color w:val="000000"/>
          <w:spacing w:val="0"/>
          <w:w w:val="100"/>
          <w:position w:val="0"/>
        </w:rPr>
        <w:t>22.53</w:t>
      </w:r>
      <w:r>
        <w:rPr>
          <w:color w:val="000000"/>
          <w:spacing w:val="0"/>
          <w:w w:val="100"/>
          <w:position w:val="0"/>
        </w:rPr>
        <w:t>万元, 合计共</w:t>
      </w:r>
      <w:r>
        <w:rPr>
          <w:rFonts w:ascii="Times New Roman" w:eastAsia="Times New Roman" w:hAnsi="Times New Roman" w:cs="Times New Roman"/>
          <w:color w:val="000000"/>
          <w:spacing w:val="0"/>
          <w:w w:val="100"/>
          <w:position w:val="0"/>
        </w:rPr>
        <w:t>27.07</w:t>
      </w:r>
      <w:r>
        <w:rPr>
          <w:color w:val="000000"/>
          <w:spacing w:val="0"/>
          <w:w w:val="100"/>
          <w:position w:val="0"/>
        </w:rPr>
        <w:t>万元已调整计入</w:t>
      </w:r>
      <w:r>
        <w:rPr>
          <w:rFonts w:ascii="Times New Roman" w:eastAsia="Times New Roman" w:hAnsi="Times New Roman" w:cs="Times New Roman"/>
          <w:color w:val="000000"/>
          <w:spacing w:val="0"/>
          <w:w w:val="100"/>
          <w:position w:val="0"/>
        </w:rPr>
        <w:t>2013</w:t>
      </w:r>
      <w:r>
        <w:rPr>
          <w:color w:val="000000"/>
          <w:spacing w:val="0"/>
          <w:w w:val="100"/>
          <w:position w:val="0"/>
        </w:rPr>
        <w:t>年当期的激励成本中。</w:t>
      </w:r>
    </w:p>
    <w:p>
      <w:pPr>
        <w:pStyle w:val="Style36"/>
        <w:keepNext w:val="0"/>
        <w:keepLines w:val="0"/>
        <w:widowControl w:val="0"/>
        <w:shd w:val="clear" w:color="auto" w:fill="auto"/>
        <w:bidi w:val="0"/>
        <w:spacing w:before="0" w:after="340" w:line="319"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B-S</w:t>
      </w:r>
      <w:r>
        <w:rPr>
          <w:color w:val="000000"/>
          <w:spacing w:val="0"/>
          <w:w w:val="100"/>
          <w:position w:val="0"/>
        </w:rPr>
        <w:t>模型估计的调整后的</w:t>
      </w:r>
      <w:r>
        <w:rPr>
          <w:rFonts w:ascii="Times New Roman" w:eastAsia="Times New Roman" w:hAnsi="Times New Roman" w:cs="Times New Roman"/>
          <w:color w:val="000000"/>
          <w:spacing w:val="0"/>
          <w:w w:val="100"/>
          <w:position w:val="0"/>
        </w:rPr>
        <w:t>68</w:t>
      </w:r>
      <w:r>
        <w:rPr>
          <w:color w:val="000000"/>
          <w:spacing w:val="0"/>
          <w:w w:val="100"/>
          <w:position w:val="0"/>
        </w:rPr>
        <w:t>万份预留股票期权总成本为</w:t>
      </w:r>
      <w:r>
        <w:rPr>
          <w:rFonts w:ascii="Times New Roman" w:eastAsia="Times New Roman" w:hAnsi="Times New Roman" w:cs="Times New Roman"/>
          <w:color w:val="000000"/>
          <w:spacing w:val="0"/>
          <w:w w:val="100"/>
          <w:position w:val="0"/>
        </w:rPr>
        <w:t>216.20</w:t>
      </w:r>
      <w:r>
        <w:rPr>
          <w:color w:val="000000"/>
          <w:spacing w:val="0"/>
          <w:w w:val="100"/>
          <w:position w:val="0"/>
        </w:rPr>
        <w:t>万元。根据本次授予的期权数量，假设 各期可行权的股票期权数量不发生变化，从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日开始摊销，按照激励费用在等待期内平均分摊 的原则，则各期分摊的激励成本情况如下：</w:t>
      </w:r>
    </w:p>
    <w:tbl>
      <w:tblPr>
        <w:tblOverlap w:val="never"/>
        <w:jc w:val="center"/>
        <w:tblLayout w:type="fixed"/>
      </w:tblPr>
      <w:tblGrid>
        <w:gridCol w:w="3230"/>
        <w:gridCol w:w="1190"/>
        <w:gridCol w:w="1493"/>
        <w:gridCol w:w="1584"/>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前</w:t>
            </w:r>
            <w:r>
              <w:rPr>
                <w:color w:val="000000"/>
                <w:spacing w:val="0"/>
                <w:w w:val="100"/>
                <w:position w:val="0"/>
              </w:rPr>
              <w:t>12</w:t>
            </w:r>
            <w:r>
              <w:rPr>
                <w:rFonts w:ascii="SimSun" w:eastAsia="SimSun" w:hAnsi="SimSun" w:cs="SimSun"/>
                <w:color w:val="000000"/>
                <w:spacing w:val="0"/>
                <w:w w:val="100"/>
                <w:position w:val="0"/>
              </w:rPr>
              <w:t>个月分摊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12-24</w:t>
            </w:r>
            <w:r>
              <w:rPr>
                <w:rFonts w:ascii="SimSun" w:eastAsia="SimSun" w:hAnsi="SimSun" w:cs="SimSun"/>
                <w:color w:val="000000"/>
                <w:spacing w:val="0"/>
                <w:w w:val="100"/>
                <w:position w:val="0"/>
              </w:rPr>
              <w:t>个月分摊</w:t>
            </w:r>
          </w:p>
        </w:tc>
      </w:tr>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60.26</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216.20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60.26</w:t>
            </w:r>
          </w:p>
        </w:tc>
      </w:tr>
    </w:tbl>
    <w:p>
      <w:pPr>
        <w:widowControl w:val="0"/>
        <w:spacing w:after="339" w:line="1" w:lineRule="exact"/>
      </w:pPr>
    </w:p>
    <w:p>
      <w:pPr>
        <w:pStyle w:val="Style31"/>
        <w:keepNext/>
        <w:keepLines/>
        <w:widowControl w:val="0"/>
        <w:shd w:val="clear" w:color="auto" w:fill="auto"/>
        <w:bidi w:val="0"/>
        <w:spacing w:before="0" w:after="0" w:line="240" w:lineRule="auto"/>
        <w:ind w:left="0" w:right="0" w:firstLine="740"/>
        <w:jc w:val="left"/>
        <w:rPr>
          <w:sz w:val="22"/>
          <w:szCs w:val="22"/>
        </w:rPr>
      </w:pPr>
      <w:bookmarkStart w:id="218" w:name="bookmark218"/>
      <w:bookmarkStart w:id="219" w:name="bookmark219"/>
      <w:bookmarkStart w:id="220" w:name="bookmark220"/>
      <w:r>
        <w:rPr>
          <w:color w:val="000000"/>
          <w:spacing w:val="0"/>
          <w:w w:val="100"/>
          <w:position w:val="0"/>
          <w:sz w:val="22"/>
          <w:szCs w:val="22"/>
        </w:rPr>
        <w:t>由于分摊的跨期效应，对各期会计成本的影响如下表:</w:t>
      </w:r>
      <w:bookmarkEnd w:id="218"/>
      <w:bookmarkEnd w:id="219"/>
      <w:bookmarkEnd w:id="220"/>
    </w:p>
    <w:tbl>
      <w:tblPr>
        <w:tblOverlap w:val="never"/>
        <w:jc w:val="center"/>
        <w:tblLayout w:type="fixed"/>
      </w:tblPr>
      <w:tblGrid>
        <w:gridCol w:w="3230"/>
        <w:gridCol w:w="1157"/>
        <w:gridCol w:w="1526"/>
        <w:gridCol w:w="149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第二年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第三年</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成本分摊（万元）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w:t>
            </w:r>
          </w:p>
        </w:tc>
      </w:tr>
    </w:tbl>
    <w:p>
      <w:pPr>
        <w:spacing w:lineRule="exact" w:line="1"/>
        <w:rPr>
          <w:sz w:val="2"/>
          <w:szCs w:val="2"/>
        </w:rPr>
      </w:pPr>
      <w:r>
        <w:br w:type="page"/>
      </w:r>
    </w:p>
    <w:p>
      <w:pPr>
        <w:pStyle w:val="Style24"/>
        <w:keepNext/>
        <w:keepLines/>
        <w:widowControl w:val="0"/>
        <w:shd w:val="clear" w:color="auto" w:fill="auto"/>
        <w:bidi w:val="0"/>
        <w:spacing w:before="0" w:after="340" w:line="240" w:lineRule="auto"/>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四</w:t>
      </w:r>
      <w:bookmarkEnd w:id="223"/>
      <w:r>
        <w:rPr>
          <w:color w:val="000000"/>
          <w:spacing w:val="0"/>
          <w:w w:val="100"/>
          <w:position w:val="0"/>
          <w:sz w:val="24"/>
          <w:szCs w:val="24"/>
        </w:rPr>
        <w:t>、重大关联交易</w:t>
      </w:r>
      <w:bookmarkEnd w:id="221"/>
      <w:bookmarkEnd w:id="222"/>
      <w:bookmarkEnd w:id="224"/>
    </w:p>
    <w:p>
      <w:pPr>
        <w:pStyle w:val="Style31"/>
        <w:keepNext/>
        <w:keepLines/>
        <w:widowControl w:val="0"/>
        <w:shd w:val="clear" w:color="auto" w:fill="auto"/>
        <w:bidi w:val="0"/>
        <w:spacing w:before="0" w:after="34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b/>
          <w:bCs/>
          <w:color w:val="000000"/>
          <w:spacing w:val="0"/>
          <w:w w:val="100"/>
          <w:position w:val="0"/>
        </w:rPr>
        <w:t>1</w:t>
      </w:r>
      <w:bookmarkEnd w:id="227"/>
      <w:r>
        <w:rPr>
          <w:color w:val="000000"/>
          <w:spacing w:val="0"/>
          <w:w w:val="100"/>
          <w:position w:val="0"/>
        </w:rPr>
        <w:t>、与日常经营相关的关联交易</w:t>
      </w:r>
      <w:bookmarkEnd w:id="225"/>
      <w:bookmarkEnd w:id="226"/>
      <w:bookmarkEnd w:id="228"/>
    </w:p>
    <w:tbl>
      <w:tblPr>
        <w:tblOverlap w:val="never"/>
        <w:jc w:val="center"/>
        <w:tblLayout w:type="fixed"/>
      </w:tblPr>
      <w:tblGrid>
        <w:gridCol w:w="802"/>
        <w:gridCol w:w="797"/>
        <w:gridCol w:w="802"/>
        <w:gridCol w:w="797"/>
        <w:gridCol w:w="797"/>
        <w:gridCol w:w="806"/>
        <w:gridCol w:w="792"/>
        <w:gridCol w:w="797"/>
        <w:gridCol w:w="797"/>
        <w:gridCol w:w="802"/>
        <w:gridCol w:w="792"/>
        <w:gridCol w:w="806"/>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关联交易</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 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关联交易</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关联交易 定价原则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关联交易 价格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关联交易 金额（万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占同类交 易金额的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关联交易 结算方式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可获得的 同类交易 市价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披露索引</w:t>
            </w:r>
          </w:p>
        </w:tc>
      </w:tr>
      <w:tr>
        <w:trPr>
          <w:trHeight w:val="408"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tbl>
      <w:tblPr>
        <w:tblOverlap w:val="never"/>
        <w:jc w:val="center"/>
        <w:tblLayout w:type="fixed"/>
      </w:tblPr>
      <w:tblGrid>
        <w:gridCol w:w="2208"/>
        <w:gridCol w:w="1858"/>
        <w:gridCol w:w="1848"/>
        <w:gridCol w:w="1829"/>
        <w:gridCol w:w="183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向关联方采购产品和接受劳务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交易金额（万元）</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占同类交易金额的比例</w:t>
            </w:r>
          </w:p>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交易金额（万元）</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占同类交易金额的比 例（％）</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79" w:line="1" w:lineRule="exact"/>
      </w:pP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其中：报告期内公司向控股股东及其子公司销售产品或提供劳务的关联交易金额</w:t>
      </w:r>
      <w:r>
        <w:rPr>
          <w:rFonts w:ascii="Times New Roman" w:eastAsia="Times New Roman" w:hAnsi="Times New Roman" w:cs="Times New Roman"/>
          <w:color w:val="000000"/>
          <w:spacing w:val="0"/>
          <w:w w:val="100"/>
          <w:position w:val="0"/>
        </w:rPr>
        <w:t>0.00</w:t>
      </w:r>
      <w:r>
        <w:rPr>
          <w:color w:val="000000"/>
          <w:spacing w:val="0"/>
          <w:w w:val="100"/>
          <w:position w:val="0"/>
        </w:rPr>
        <w:t>万元</w:t>
      </w:r>
    </w:p>
    <w:p>
      <w:pPr>
        <w:pStyle w:val="Style31"/>
        <w:keepNext/>
        <w:keepLines/>
        <w:widowControl w:val="0"/>
        <w:shd w:val="clear" w:color="auto" w:fill="auto"/>
        <w:bidi w:val="0"/>
        <w:spacing w:before="0" w:after="34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b/>
          <w:bCs/>
          <w:color w:val="000000"/>
          <w:spacing w:val="0"/>
          <w:w w:val="100"/>
          <w:position w:val="0"/>
        </w:rPr>
        <w:t>2</w:t>
      </w:r>
      <w:bookmarkEnd w:id="231"/>
      <w:r>
        <w:rPr>
          <w:color w:val="000000"/>
          <w:spacing w:val="0"/>
          <w:w w:val="100"/>
          <w:position w:val="0"/>
        </w:rPr>
        <w:t>、资产收购、出售发生的关联交易</w:t>
      </w:r>
      <w:bookmarkEnd w:id="229"/>
      <w:bookmarkEnd w:id="230"/>
      <w:bookmarkEnd w:id="232"/>
    </w:p>
    <w:tbl>
      <w:tblPr>
        <w:tblOverlap w:val="never"/>
        <w:jc w:val="center"/>
        <w:tblLayout w:type="fixed"/>
      </w:tblPr>
      <w:tblGrid>
        <w:gridCol w:w="744"/>
        <w:gridCol w:w="754"/>
        <w:gridCol w:w="739"/>
        <w:gridCol w:w="734"/>
        <w:gridCol w:w="739"/>
        <w:gridCol w:w="730"/>
        <w:gridCol w:w="734"/>
        <w:gridCol w:w="734"/>
        <w:gridCol w:w="734"/>
        <w:gridCol w:w="734"/>
        <w:gridCol w:w="739"/>
        <w:gridCol w:w="739"/>
        <w:gridCol w:w="725"/>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关联关</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 易类型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关联交</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易内容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关联交 易定价 原则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转让资 产的账 面价值 （万元）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转让资 产的评 估价值 （万元）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市场公</w:t>
            </w:r>
          </w:p>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允价值</w:t>
            </w:r>
          </w:p>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转让价 格（万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关联交 易结算 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交易损 益（万</w:t>
            </w:r>
          </w:p>
          <w:p>
            <w:pPr>
              <w:pStyle w:val="Style7"/>
              <w:keepNext w:val="0"/>
              <w:keepLines w:val="0"/>
              <w:widowControl w:val="0"/>
              <w:shd w:val="clear" w:color="auto" w:fill="auto"/>
              <w:bidi w:val="0"/>
              <w:spacing w:before="0" w:after="0" w:line="307" w:lineRule="exact"/>
              <w:ind w:left="0" w:right="260" w:firstLine="0"/>
              <w:jc w:val="righ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披露日</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披露索</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引</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b/>
          <w:bCs/>
          <w:color w:val="000000"/>
          <w:spacing w:val="0"/>
          <w:w w:val="100"/>
          <w:position w:val="0"/>
        </w:rPr>
        <w:t>3</w:t>
      </w:r>
      <w:bookmarkEnd w:id="235"/>
      <w:r>
        <w:rPr>
          <w:color w:val="000000"/>
          <w:spacing w:val="0"/>
          <w:w w:val="100"/>
          <w:position w:val="0"/>
        </w:rPr>
        <w:t>、共同对外投资的重大关联交易</w:t>
      </w:r>
      <w:bookmarkEnd w:id="233"/>
      <w:bookmarkEnd w:id="234"/>
      <w:bookmarkEnd w:id="236"/>
    </w:p>
    <w:tbl>
      <w:tblPr>
        <w:tblOverlap w:val="never"/>
        <w:jc w:val="center"/>
        <w:tblLayout w:type="fixed"/>
      </w:tblPr>
      <w:tblGrid>
        <w:gridCol w:w="1070"/>
        <w:gridCol w:w="1070"/>
        <w:gridCol w:w="1061"/>
        <w:gridCol w:w="1066"/>
        <w:gridCol w:w="1066"/>
        <w:gridCol w:w="1061"/>
        <w:gridCol w:w="1061"/>
        <w:gridCol w:w="1061"/>
        <w:gridCol w:w="1070"/>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共同投资方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被投资企业</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被投资企业 的主营业务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被投资企业 的注册资本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被投资企业 的总资产（万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被投资企业 的净资产（万 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被投资企业 的净利润（万 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被投资企业 的重大在建 项目的进展</w:t>
            </w:r>
          </w:p>
          <w:p>
            <w:pPr>
              <w:pStyle w:val="Style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情况</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共同对外投资的重大关联交易情况说明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b/>
          <w:bCs/>
          <w:color w:val="000000"/>
          <w:spacing w:val="0"/>
          <w:w w:val="100"/>
          <w:position w:val="0"/>
        </w:rPr>
        <w:t>4</w:t>
      </w:r>
      <w:bookmarkEnd w:id="239"/>
      <w:r>
        <w:rPr>
          <w:color w:val="000000"/>
          <w:spacing w:val="0"/>
          <w:w w:val="100"/>
          <w:position w:val="0"/>
        </w:rPr>
        <w:t>、关联债权债务往来</w:t>
      </w:r>
      <w:bookmarkEnd w:id="237"/>
      <w:bookmarkEnd w:id="238"/>
      <w:bookmarkEnd w:id="24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寸是□否</w:t>
      </w:r>
    </w:p>
    <w:tbl>
      <w:tblPr>
        <w:tblOverlap w:val="never"/>
        <w:jc w:val="center"/>
        <w:tblLayout w:type="fixed"/>
      </w:tblPr>
      <w:tblGrid>
        <w:gridCol w:w="1738"/>
        <w:gridCol w:w="1123"/>
        <w:gridCol w:w="1118"/>
        <w:gridCol w:w="1118"/>
        <w:gridCol w:w="1118"/>
        <w:gridCol w:w="1118"/>
        <w:gridCol w:w="1118"/>
        <w:gridCol w:w="1128"/>
      </w:tblGrid>
      <w:tr>
        <w:trPr>
          <w:trHeight w:val="1042"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债权债务类</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本期发生额</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期末余额（万 元）</w:t>
            </w:r>
          </w:p>
        </w:tc>
      </w:tr>
    </w:tbl>
    <w:p>
      <w:pPr>
        <w:spacing w:lineRule="exact" w:line="1"/>
        <w:rPr>
          <w:sz w:val="2"/>
          <w:szCs w:val="2"/>
        </w:rPr>
      </w:pPr>
      <w:r>
        <w:br w:type="page"/>
      </w:r>
    </w:p>
    <w:tbl>
      <w:tblPr>
        <w:tblOverlap w:val="never"/>
        <w:jc w:val="center"/>
        <w:tblLayout w:type="fixed"/>
      </w:tblPr>
      <w:tblGrid>
        <w:gridCol w:w="1738"/>
        <w:gridCol w:w="1123"/>
        <w:gridCol w:w="1118"/>
        <w:gridCol w:w="1118"/>
        <w:gridCol w:w="1118"/>
        <w:gridCol w:w="1118"/>
        <w:gridCol w:w="1118"/>
        <w:gridCol w:w="112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杭州万达信息系统有</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227.02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961.27</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宁波万达信息系统有</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29.36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深圳市万达信息有限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上海万达信息系统有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1,702.54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2,334.18</w:t>
            </w:r>
          </w:p>
        </w:tc>
      </w:tr>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天津万达信息技术有 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91.68</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北京万达全城信息系 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上海爱递吉供应链管 理服务有限公司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40.44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南京爱递吉供应链管 理服务有限公司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8.21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西藏万达华波美信息</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应收关联方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22.72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24.41</w:t>
            </w:r>
          </w:p>
        </w:tc>
      </w:tr>
      <w:tr>
        <w:trPr>
          <w:trHeight w:val="725"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关联债权债务对公司经营成果及财</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务状况的影响</w:t>
            </w:r>
          </w:p>
        </w:tc>
        <w:tc>
          <w:tcPr>
            <w:gridSpan w:val="6"/>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无影响</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b/>
          <w:bCs/>
          <w:color w:val="000000"/>
          <w:spacing w:val="0"/>
          <w:w w:val="100"/>
          <w:position w:val="0"/>
        </w:rPr>
        <w:t>5</w:t>
      </w:r>
      <w:bookmarkEnd w:id="243"/>
      <w:r>
        <w:rPr>
          <w:color w:val="000000"/>
          <w:spacing w:val="0"/>
          <w:w w:val="100"/>
          <w:position w:val="0"/>
        </w:rPr>
        <w:t>、其他重大关联交易</w:t>
      </w:r>
      <w:bookmarkEnd w:id="241"/>
      <w:bookmarkEnd w:id="242"/>
      <w:bookmarkEnd w:id="24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66"/>
      </w:tblGrid>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临时公告披露网站名称</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五</w:t>
      </w:r>
      <w:bookmarkEnd w:id="247"/>
      <w:r>
        <w:rPr>
          <w:color w:val="000000"/>
          <w:spacing w:val="0"/>
          <w:w w:val="100"/>
          <w:position w:val="0"/>
          <w:sz w:val="24"/>
          <w:szCs w:val="24"/>
        </w:rPr>
        <w:t>、重大合同及其履行情况</w:t>
      </w:r>
      <w:bookmarkEnd w:id="245"/>
      <w:bookmarkEnd w:id="246"/>
      <w:bookmarkEnd w:id="248"/>
    </w:p>
    <w:p>
      <w:pPr>
        <w:pStyle w:val="Style31"/>
        <w:keepNext/>
        <w:keepLines/>
        <w:widowControl w:val="0"/>
        <w:shd w:val="clear" w:color="auto" w:fill="auto"/>
        <w:bidi w:val="0"/>
        <w:spacing w:before="0" w:after="380" w:line="240" w:lineRule="auto"/>
        <w:ind w:left="0" w:right="0" w:firstLine="0"/>
        <w:jc w:val="left"/>
      </w:pPr>
      <w:bookmarkStart w:id="249" w:name="bookmark249"/>
      <w:bookmarkStart w:id="250" w:name="bookmark250"/>
      <w:bookmarkStart w:id="251" w:name="bookmark251"/>
      <w:bookmarkStart w:id="252" w:name="bookmark252"/>
      <w:r>
        <w:rPr>
          <w:rFonts w:ascii="Times New Roman" w:eastAsia="Times New Roman" w:hAnsi="Times New Roman" w:cs="Times New Roman"/>
          <w:b/>
          <w:bCs/>
          <w:color w:val="000000"/>
          <w:spacing w:val="0"/>
          <w:w w:val="100"/>
          <w:position w:val="0"/>
        </w:rPr>
        <w:t>1</w:t>
      </w:r>
      <w:bookmarkEnd w:id="251"/>
      <w:r>
        <w:rPr>
          <w:color w:val="000000"/>
          <w:spacing w:val="0"/>
          <w:w w:val="100"/>
          <w:position w:val="0"/>
        </w:rPr>
        <w:t>、担保情况</w:t>
      </w:r>
      <w:bookmarkEnd w:id="249"/>
      <w:bookmarkEnd w:id="250"/>
      <w:bookmarkEnd w:id="25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41"/>
        <w:gridCol w:w="931"/>
        <w:gridCol w:w="1214"/>
        <w:gridCol w:w="1181"/>
        <w:gridCol w:w="1090"/>
        <w:gridCol w:w="1018"/>
        <w:gridCol w:w="802"/>
        <w:gridCol w:w="797"/>
      </w:tblGrid>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担保额度</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相关公告</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是否履行</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是否为关 联方担保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报告期内审批的对外担保额度 合计</w:t>
            </w:r>
            <w:r>
              <w:rPr>
                <w:rFonts w:ascii="SimSun" w:eastAsia="SimSun" w:hAnsi="SimSun" w:cs="SimSun"/>
                <w:color w:val="000000"/>
                <w:spacing w:val="0"/>
                <w:w w:val="100"/>
                <w:position w:val="0"/>
              </w:rPr>
              <w:t>（</w:t>
            </w:r>
            <w:r>
              <w:rPr>
                <w:color w:val="000000"/>
                <w:spacing w:val="0"/>
                <w:w w:val="100"/>
                <w:position w:val="0"/>
              </w:rPr>
              <w:t>A1）</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报告期内对外担保实际发生</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额合计</w:t>
            </w:r>
            <w:r>
              <w:rPr>
                <w:rFonts w:ascii="SimSun" w:eastAsia="SimSun" w:hAnsi="SimSun" w:cs="SimSun"/>
                <w:color w:val="000000"/>
                <w:spacing w:val="0"/>
                <w:w w:val="100"/>
                <w:position w:val="0"/>
              </w:rPr>
              <w:t>（</w:t>
            </w:r>
            <w:r>
              <w:rPr>
                <w:color w:val="000000"/>
                <w:spacing w:val="0"/>
                <w:w w:val="100"/>
                <w:position w:val="0"/>
              </w:rPr>
              <w:t>A2）</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613"/>
        <w:gridCol w:w="936"/>
        <w:gridCol w:w="936"/>
        <w:gridCol w:w="1214"/>
        <w:gridCol w:w="1181"/>
        <w:gridCol w:w="1090"/>
        <w:gridCol w:w="1013"/>
        <w:gridCol w:w="806"/>
        <w:gridCol w:w="797"/>
      </w:tblGrid>
      <w:tr>
        <w:trPr>
          <w:trHeight w:val="720"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报告期末已审批的对外担保额 度合计（</w:t>
            </w:r>
            <w:r>
              <w:rPr>
                <w:color w:val="000000"/>
                <w:spacing w:val="0"/>
                <w:w w:val="100"/>
                <w:position w:val="0"/>
              </w:rPr>
              <w:t>A3）</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98" w:lineRule="exact"/>
              <w:ind w:left="0" w:right="0" w:firstLine="0"/>
              <w:jc w:val="both"/>
            </w:pPr>
            <w:r>
              <w:rPr>
                <w:rFonts w:ascii="SimSun" w:eastAsia="SimSun" w:hAnsi="SimSun" w:cs="SimSun"/>
                <w:color w:val="000000"/>
                <w:spacing w:val="0"/>
                <w:w w:val="100"/>
                <w:position w:val="0"/>
              </w:rPr>
              <w:t>报告期末实际对外担保余额 合计</w:t>
            </w:r>
            <w:r>
              <w:rPr>
                <w:color w:val="000000"/>
                <w:spacing w:val="0"/>
                <w:w w:val="100"/>
                <w:position w:val="0"/>
              </w:rPr>
              <w:t>（A4）</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担保额度</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相关公告</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实际发生日期 （协议签署 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是否履行</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是否为关 联方担保</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公司担保总额（即前两大项的合计）</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采用复合方式担保的具体情况说明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b/>
          <w:bCs/>
          <w:color w:val="000000"/>
          <w:spacing w:val="0"/>
          <w:w w:val="100"/>
          <w:position w:val="0"/>
        </w:rPr>
        <w:t>2</w:t>
      </w:r>
      <w:bookmarkEnd w:id="255"/>
      <w:r>
        <w:rPr>
          <w:color w:val="000000"/>
          <w:spacing w:val="0"/>
          <w:w w:val="100"/>
          <w:position w:val="0"/>
        </w:rPr>
        <w:t>、委托理财、衍生品投资和委托贷款情况</w:t>
      </w:r>
      <w:bookmarkEnd w:id="253"/>
      <w:bookmarkEnd w:id="254"/>
      <w:bookmarkEnd w:id="256"/>
    </w:p>
    <w:p>
      <w:pPr>
        <w:pStyle w:val="Style31"/>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7" w:name="bookmark257"/>
      <w:bookmarkStart w:id="258" w:name="bookmark258"/>
      <w:r>
        <w:rPr>
          <w:rFonts w:ascii="Times New Roman" w:eastAsia="Times New Roman" w:hAnsi="Times New Roman" w:cs="Times New Roman"/>
          <w:b/>
          <w:bCs/>
          <w:color w:val="000000"/>
          <w:spacing w:val="0"/>
          <w:w w:val="100"/>
          <w:position w:val="0"/>
        </w:rPr>
        <w:t>（</w:t>
      </w:r>
      <w:bookmarkEnd w:id="257"/>
      <w:r>
        <w:rPr>
          <w:rFonts w:ascii="Times New Roman" w:eastAsia="Times New Roman" w:hAnsi="Times New Roman" w:cs="Times New Roman"/>
          <w:b/>
          <w:bCs/>
          <w:color w:val="000000"/>
          <w:spacing w:val="0"/>
          <w:w w:val="100"/>
          <w:position w:val="0"/>
        </w:rPr>
        <w:t>1）</w:t>
      </w:r>
      <w:r>
        <w:rPr>
          <w:color w:val="000000"/>
          <w:spacing w:val="0"/>
          <w:w w:val="100"/>
          <w:position w:val="0"/>
        </w:rPr>
        <w:t>委托理财情况</w:t>
      </w:r>
      <w:bookmarkEnd w:id="253"/>
      <w:bookmarkEnd w:id="254"/>
      <w:bookmarkEnd w:id="258"/>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9"/>
        <w:gridCol w:w="739"/>
        <w:gridCol w:w="734"/>
        <w:gridCol w:w="773"/>
        <w:gridCol w:w="734"/>
        <w:gridCol w:w="739"/>
        <w:gridCol w:w="730"/>
        <w:gridCol w:w="739"/>
        <w:gridCol w:w="734"/>
        <w:gridCol w:w="734"/>
        <w:gridCol w:w="734"/>
        <w:gridCol w:w="734"/>
        <w:gridCol w:w="715"/>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受托人</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关联关</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是否关</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联交易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产品类</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委托理</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财金额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起始日</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终止日</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报酬确</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本期实 际收回 本金金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是否经</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过规定</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程序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计提减 值准备 金额（如 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预计收</w:t>
            </w:r>
          </w:p>
          <w:p>
            <w:pPr>
              <w:pStyle w:val="Style7"/>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报告期</w:t>
            </w:r>
          </w:p>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实际损</w:t>
            </w:r>
          </w:p>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益金额</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06" w:hRule="exact"/>
        </w:trPr>
        <w:tc>
          <w:tcPr>
            <w:gridSpan w:val="4"/>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审议委托理财的董事会决议披露日期</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审议委托理财的股东大会决议披露日 期（如有）</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b/>
          <w:bCs/>
          <w:color w:val="000000"/>
          <w:spacing w:val="0"/>
          <w:w w:val="100"/>
          <w:position w:val="0"/>
        </w:rPr>
        <w:t>（</w:t>
      </w:r>
      <w:bookmarkEnd w:id="261"/>
      <w:r>
        <w:rPr>
          <w:rFonts w:ascii="Times New Roman" w:eastAsia="Times New Roman" w:hAnsi="Times New Roman" w:cs="Times New Roman"/>
          <w:b/>
          <w:bCs/>
          <w:color w:val="000000"/>
          <w:spacing w:val="0"/>
          <w:w w:val="100"/>
          <w:position w:val="0"/>
        </w:rPr>
        <w:t>2）</w:t>
      </w:r>
      <w:r>
        <w:rPr>
          <w:color w:val="000000"/>
          <w:spacing w:val="0"/>
          <w:w w:val="100"/>
          <w:position w:val="0"/>
        </w:rPr>
        <w:t>衍生品投资情况</w:t>
      </w:r>
      <w:bookmarkEnd w:id="259"/>
      <w:bookmarkEnd w:id="260"/>
      <w:bookmarkEnd w:id="262"/>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97"/>
        <w:gridCol w:w="797"/>
        <w:gridCol w:w="797"/>
        <w:gridCol w:w="806"/>
        <w:gridCol w:w="797"/>
        <w:gridCol w:w="806"/>
        <w:gridCol w:w="792"/>
        <w:gridCol w:w="797"/>
        <w:gridCol w:w="797"/>
        <w:gridCol w:w="802"/>
        <w:gridCol w:w="797"/>
        <w:gridCol w:w="802"/>
      </w:tblGrid>
      <w:tr>
        <w:trPr>
          <w:trHeight w:val="165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衍生品投 资操作方 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是否关联</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交易</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衍生品投</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衍生品投 资初始投 资金额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期初投资</w:t>
            </w:r>
          </w:p>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计提减值 准备金额</w:t>
            </w:r>
          </w:p>
          <w:p>
            <w:pPr>
              <w:pStyle w:val="Style7"/>
              <w:keepNext w:val="0"/>
              <w:keepLines w:val="0"/>
              <w:widowControl w:val="0"/>
              <w:shd w:val="clear" w:color="auto" w:fill="auto"/>
              <w:bidi w:val="0"/>
              <w:spacing w:before="0" w:after="0" w:line="307" w:lineRule="exact"/>
              <w:ind w:left="0" w:right="0" w:firstLine="0"/>
              <w:jc w:val="right"/>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期末投资</w:t>
            </w:r>
          </w:p>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期末投资 金额占公 司报告期 末净资产 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报告期实 际损益金 额</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衍生品投资资金来源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审议衍生品投资的董事会决议披露日期</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审议衍生品投资的股东大会决议披露日 期(如有)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numPr>
          <w:ilvl w:val="0"/>
          <w:numId w:val="9"/>
        </w:numPr>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bookmarkEnd w:id="265"/>
      <w:r>
        <w:rPr>
          <w:color w:val="000000"/>
          <w:spacing w:val="0"/>
          <w:w w:val="100"/>
          <w:position w:val="0"/>
        </w:rPr>
        <w:t>委托贷款情况</w:t>
      </w:r>
      <w:bookmarkEnd w:id="263"/>
      <w:bookmarkEnd w:id="264"/>
      <w:bookmarkEnd w:id="26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56"/>
        <w:gridCol w:w="883"/>
        <w:gridCol w:w="878"/>
        <w:gridCol w:w="883"/>
        <w:gridCol w:w="1435"/>
        <w:gridCol w:w="144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贷款对象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是否关联</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贷款金额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贷款对象资金用</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途</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审议委托贷款的董事会决议披露日期(如有)</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审议委托贷款的股东大会决议披露日期(如有)</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b/>
          <w:bCs/>
          <w:color w:val="000000"/>
          <w:spacing w:val="0"/>
          <w:w w:val="100"/>
          <w:position w:val="0"/>
        </w:rPr>
        <w:t>3</w:t>
      </w:r>
      <w:bookmarkEnd w:id="269"/>
      <w:r>
        <w:rPr>
          <w:color w:val="000000"/>
          <w:spacing w:val="0"/>
          <w:w w:val="100"/>
          <w:position w:val="0"/>
        </w:rPr>
        <w:t>、其他重大合同</w:t>
      </w:r>
      <w:bookmarkEnd w:id="267"/>
      <w:bookmarkEnd w:id="268"/>
      <w:bookmarkEnd w:id="270"/>
    </w:p>
    <w:p>
      <w:pPr>
        <w:pStyle w:val="Style31"/>
        <w:keepNext/>
        <w:keepLines/>
        <w:widowControl w:val="0"/>
        <w:shd w:val="clear" w:color="auto" w:fill="auto"/>
        <w:bidi w:val="0"/>
        <w:spacing w:before="0" w:after="0" w:line="312" w:lineRule="exact"/>
        <w:ind w:left="0" w:right="0" w:firstLine="480"/>
        <w:jc w:val="left"/>
        <w:rPr>
          <w:sz w:val="22"/>
          <w:szCs w:val="22"/>
        </w:rPr>
      </w:pPr>
      <w:bookmarkStart w:id="271" w:name="bookmark271"/>
      <w:bookmarkStart w:id="272" w:name="bookmark272"/>
      <w:bookmarkStart w:id="273" w:name="bookmark273"/>
      <w:r>
        <w:rPr>
          <w:color w:val="000000"/>
          <w:spacing w:val="0"/>
          <w:w w:val="100"/>
          <w:position w:val="0"/>
          <w:sz w:val="22"/>
          <w:szCs w:val="22"/>
        </w:rPr>
        <w:t>万达信息子公司四川浩特通信有限公司与中国电信股份有限公司攀枝花分公司签订了《攀枝 花市公安智能安全系统建设项目联合体合作协议》，总金额为人民币</w:t>
      </w:r>
      <w:r>
        <w:rPr>
          <w:rFonts w:ascii="Times New Roman" w:eastAsia="Times New Roman" w:hAnsi="Times New Roman" w:cs="Times New Roman"/>
          <w:color w:val="000000"/>
          <w:spacing w:val="0"/>
          <w:w w:val="100"/>
          <w:position w:val="0"/>
          <w:sz w:val="22"/>
          <w:szCs w:val="22"/>
        </w:rPr>
        <w:t>3.48</w:t>
      </w:r>
      <w:r>
        <w:rPr>
          <w:color w:val="000000"/>
          <w:spacing w:val="0"/>
          <w:w w:val="100"/>
          <w:position w:val="0"/>
          <w:sz w:val="22"/>
          <w:szCs w:val="22"/>
        </w:rPr>
        <w:t>亿元，履约期限</w:t>
      </w:r>
      <w:r>
        <w:rPr>
          <w:rFonts w:ascii="Times New Roman" w:eastAsia="Times New Roman" w:hAnsi="Times New Roman" w:cs="Times New Roman"/>
          <w:color w:val="000000"/>
          <w:spacing w:val="0"/>
          <w:w w:val="100"/>
          <w:position w:val="0"/>
          <w:sz w:val="22"/>
          <w:szCs w:val="22"/>
        </w:rPr>
        <w:t>10</w:t>
      </w:r>
      <w:r>
        <w:rPr>
          <w:color w:val="000000"/>
          <w:spacing w:val="0"/>
          <w:w w:val="100"/>
          <w:position w:val="0"/>
          <w:sz w:val="22"/>
          <w:szCs w:val="22"/>
        </w:rPr>
        <w:t>年。 该协议的签订是四川浩特在公安智能安全系统方面迈开的重要一步。</w:t>
      </w:r>
      <w:bookmarkEnd w:id="271"/>
      <w:bookmarkEnd w:id="272"/>
      <w:bookmarkEnd w:id="273"/>
    </w:p>
    <w:p>
      <w:pPr>
        <w:pStyle w:val="Style31"/>
        <w:keepNext/>
        <w:keepLines/>
        <w:widowControl w:val="0"/>
        <w:shd w:val="clear" w:color="auto" w:fill="auto"/>
        <w:bidi w:val="0"/>
        <w:spacing w:before="0" w:after="380" w:line="312" w:lineRule="exact"/>
        <w:ind w:left="0" w:right="0" w:firstLine="480"/>
        <w:jc w:val="left"/>
        <w:rPr>
          <w:sz w:val="22"/>
          <w:szCs w:val="22"/>
        </w:rPr>
      </w:pPr>
      <w:bookmarkStart w:id="274" w:name="bookmark274"/>
      <w:bookmarkStart w:id="275" w:name="bookmark275"/>
      <w:bookmarkStart w:id="276" w:name="bookmark276"/>
      <w:r>
        <w:rPr>
          <w:color w:val="000000"/>
          <w:spacing w:val="0"/>
          <w:w w:val="100"/>
          <w:position w:val="0"/>
          <w:sz w:val="22"/>
          <w:szCs w:val="22"/>
        </w:rPr>
        <w:t>协议内容详见公司于</w:t>
      </w:r>
      <w:r>
        <w:rPr>
          <w:rFonts w:ascii="Times New Roman" w:eastAsia="Times New Roman" w:hAnsi="Times New Roman" w:cs="Times New Roman"/>
          <w:color w:val="000000"/>
          <w:spacing w:val="0"/>
          <w:w w:val="100"/>
          <w:position w:val="0"/>
          <w:sz w:val="22"/>
          <w:szCs w:val="22"/>
        </w:rPr>
        <w:t>2013</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2"/>
          <w:szCs w:val="22"/>
        </w:rPr>
        <w:t>12</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2"/>
          <w:szCs w:val="22"/>
        </w:rPr>
        <w:t>30</w:t>
      </w:r>
      <w:r>
        <w:rPr>
          <w:color w:val="000000"/>
          <w:spacing w:val="0"/>
          <w:w w:val="100"/>
          <w:position w:val="0"/>
          <w:sz w:val="22"/>
          <w:szCs w:val="22"/>
        </w:rPr>
        <w:t xml:space="preserve">日在巨潮资讯网 </w:t>
      </w:r>
      <w:r>
        <w:rPr>
          <w:rFonts w:ascii="Times New Roman" w:eastAsia="Times New Roman" w:hAnsi="Times New Roman" w:cs="Times New Roman"/>
          <w:color w:val="000000"/>
          <w:spacing w:val="0"/>
          <w:w w:val="100"/>
          <w:position w:val="0"/>
          <w:sz w:val="22"/>
          <w:szCs w:val="22"/>
        </w:rPr>
        <w:t>(</w:t>
      </w:r>
      <w:r>
        <w:fldChar w:fldCharType="begin"/>
      </w:r>
      <w:r>
        <w:rPr/>
        <w:instrText> HYPERLINK "http://www.cninfo.com.cn/finalpage/2013-12-30/63434120.PDF)%e6%8a%ab%e9%9c%b2%e7%9a%84%e5%85%ac%e5%91%8a%ef%bc%9a%e3%80%8a%e4%b8%87%e8%be%be%e4%bf%a1%e6%81%af%e8%82%a1%e4%bb%bd%e6%9c%89" </w:instrText>
      </w:r>
      <w:r>
        <w:fldChar w:fldCharType="separate"/>
      </w:r>
      <w:r>
        <w:rPr>
          <w:rFonts w:ascii="Times New Roman" w:eastAsia="Times New Roman" w:hAnsi="Times New Roman" w:cs="Times New Roman"/>
          <w:color w:val="000000"/>
          <w:spacing w:val="0"/>
          <w:w w:val="100"/>
          <w:position w:val="0"/>
          <w:sz w:val="22"/>
          <w:szCs w:val="22"/>
        </w:rPr>
        <w:t>http://www.cninfo.com.cn/finalpage/2013-12-30/63434120.PDF</w:t>
      </w:r>
      <w:r>
        <w:rPr>
          <w:rFonts w:ascii="Times New Roman" w:eastAsia="Times New Roman" w:hAnsi="Times New Roman" w:cs="Times New Roman"/>
          <w:color w:val="000000"/>
          <w:spacing w:val="0"/>
          <w:w w:val="100"/>
          <w:position w:val="0"/>
          <w:sz w:val="22"/>
          <w:szCs w:val="22"/>
        </w:rPr>
        <w:t>)</w:t>
      </w:r>
      <w:r>
        <w:rPr>
          <w:color w:val="000000"/>
          <w:spacing w:val="0"/>
          <w:w w:val="100"/>
          <w:position w:val="0"/>
          <w:sz w:val="22"/>
          <w:szCs w:val="22"/>
        </w:rPr>
        <w:t>披露的公告：《万达信息股份有</w:t>
      </w:r>
      <w:r>
        <w:fldChar w:fldCharType="end"/>
      </w:r>
      <w:r>
        <w:rPr>
          <w:color w:val="000000"/>
          <w:spacing w:val="0"/>
          <w:w w:val="100"/>
          <w:position w:val="0"/>
          <w:sz w:val="22"/>
          <w:szCs w:val="22"/>
        </w:rPr>
        <w:t xml:space="preserve"> 限公司关于子公司签订重大合同的公告》编号：</w:t>
      </w:r>
      <w:r>
        <w:rPr>
          <w:rFonts w:ascii="Times New Roman" w:eastAsia="Times New Roman" w:hAnsi="Times New Roman" w:cs="Times New Roman"/>
          <w:color w:val="000000"/>
          <w:spacing w:val="0"/>
          <w:w w:val="100"/>
          <w:position w:val="0"/>
          <w:sz w:val="22"/>
          <w:szCs w:val="22"/>
        </w:rPr>
        <w:t>2013-080</w:t>
      </w:r>
      <w:r>
        <w:rPr>
          <w:color w:val="000000"/>
          <w:spacing w:val="0"/>
          <w:w w:val="100"/>
          <w:position w:val="0"/>
          <w:sz w:val="22"/>
          <w:szCs w:val="22"/>
        </w:rPr>
        <w:t>。截至报告期末，合同正常履行中。</w:t>
      </w:r>
      <w:bookmarkEnd w:id="274"/>
      <w:bookmarkEnd w:id="275"/>
      <w:bookmarkEnd w:id="276"/>
    </w:p>
    <w:p>
      <w:pPr>
        <w:pStyle w:val="Style24"/>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六</w:t>
      </w:r>
      <w:bookmarkEnd w:id="279"/>
      <w:r>
        <w:rPr>
          <w:color w:val="000000"/>
          <w:spacing w:val="0"/>
          <w:w w:val="100"/>
          <w:position w:val="0"/>
          <w:sz w:val="24"/>
          <w:szCs w:val="24"/>
        </w:rPr>
        <w:t>、承诺事项履行情况</w:t>
      </w:r>
      <w:bookmarkEnd w:id="277"/>
      <w:bookmarkEnd w:id="278"/>
      <w:bookmarkEnd w:id="280"/>
    </w:p>
    <w:p>
      <w:pPr>
        <w:pStyle w:val="Style31"/>
        <w:keepNext/>
        <w:keepLines/>
        <w:widowControl w:val="0"/>
        <w:shd w:val="clear" w:color="auto" w:fill="auto"/>
        <w:bidi w:val="0"/>
        <w:spacing w:before="0" w:after="32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b/>
          <w:bCs/>
          <w:color w:val="000000"/>
          <w:spacing w:val="0"/>
          <w:w w:val="100"/>
          <w:position w:val="0"/>
        </w:rPr>
        <w:t>1</w:t>
      </w:r>
      <w:bookmarkEnd w:id="283"/>
      <w:r>
        <w:rPr>
          <w:color w:val="000000"/>
          <w:spacing w:val="0"/>
          <w:w w:val="100"/>
          <w:position w:val="0"/>
        </w:rPr>
        <w:t>、公司或持股</w:t>
      </w:r>
      <w:r>
        <w:rPr>
          <w:rFonts w:ascii="Times New Roman" w:eastAsia="Times New Roman" w:hAnsi="Times New Roman" w:cs="Times New Roman"/>
          <w:b/>
          <w:bCs/>
          <w:color w:val="000000"/>
          <w:spacing w:val="0"/>
          <w:w w:val="100"/>
          <w:position w:val="0"/>
        </w:rPr>
        <w:t>5%</w:t>
      </w:r>
      <w:r>
        <w:rPr>
          <w:color w:val="000000"/>
          <w:spacing w:val="0"/>
          <w:w w:val="100"/>
          <w:position w:val="0"/>
        </w:rPr>
        <w:t>以上股东在报告期内发生或以前期间发生但持续到报告期内的承诺事项</w:t>
      </w:r>
      <w:bookmarkEnd w:id="281"/>
      <w:bookmarkEnd w:id="282"/>
      <w:bookmarkEnd w:id="284"/>
    </w:p>
    <w:tbl>
      <w:tblPr>
        <w:tblOverlap w:val="never"/>
        <w:jc w:val="center"/>
        <w:tblLayout w:type="fixed"/>
      </w:tblPr>
      <w:tblGrid>
        <w:gridCol w:w="3197"/>
        <w:gridCol w:w="1277"/>
        <w:gridCol w:w="1277"/>
        <w:gridCol w:w="1277"/>
        <w:gridCol w:w="1277"/>
        <w:gridCol w:w="127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承诺事项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承诺期限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履行情况</w:t>
            </w:r>
          </w:p>
        </w:tc>
      </w:tr>
      <w:tr>
        <w:trPr>
          <w:trHeight w:val="41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万达信息股份</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80" w:line="31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、行权条件中 关于业绩的承 诺：</w:t>
            </w:r>
            <w:r>
              <w:rPr>
                <w:color w:val="000000"/>
                <w:spacing w:val="0"/>
                <w:w w:val="100"/>
                <w:position w:val="0"/>
              </w:rPr>
              <w:t>(1)</w:t>
            </w:r>
            <w:r>
              <w:rPr>
                <w:rFonts w:ascii="SimSun" w:eastAsia="SimSun" w:hAnsi="SimSun" w:cs="SimSun"/>
                <w:color w:val="000000"/>
                <w:spacing w:val="0"/>
                <w:w w:val="100"/>
                <w:position w:val="0"/>
              </w:rPr>
              <w:t xml:space="preserve">以 </w:t>
            </w:r>
            <w:r>
              <w:rPr>
                <w:color w:val="000000"/>
                <w:spacing w:val="0"/>
                <w:w w:val="100"/>
                <w:position w:val="0"/>
              </w:rPr>
              <w:t xml:space="preserve">2010 </w:t>
            </w:r>
            <w:r>
              <w:rPr>
                <w:rFonts w:ascii="SimSun" w:eastAsia="SimSun" w:hAnsi="SimSun" w:cs="SimSun"/>
                <w:color w:val="000000"/>
                <w:spacing w:val="0"/>
                <w:w w:val="100"/>
                <w:position w:val="0"/>
              </w:rPr>
              <w:t>年度营业总收 入为固定基数， 公司</w:t>
            </w:r>
            <w:r>
              <w:rPr>
                <w:color w:val="000000"/>
                <w:spacing w:val="0"/>
                <w:w w:val="100"/>
                <w:position w:val="0"/>
              </w:rPr>
              <w:t>2011</w:t>
            </w:r>
            <w:r>
              <w:rPr>
                <w:rFonts w:ascii="SimSun" w:eastAsia="SimSun" w:hAnsi="SimSun" w:cs="SimSun"/>
                <w:color w:val="000000"/>
                <w:spacing w:val="0"/>
                <w:w w:val="100"/>
                <w:position w:val="0"/>
              </w:rPr>
              <w:t xml:space="preserve">年度、 </w:t>
            </w:r>
            <w:r>
              <w:rPr>
                <w:color w:val="000000"/>
                <w:spacing w:val="0"/>
                <w:w w:val="100"/>
                <w:position w:val="0"/>
              </w:rPr>
              <w:t xml:space="preserve">2012 </w:t>
            </w:r>
            <w:r>
              <w:rPr>
                <w:rFonts w:ascii="SimSun" w:eastAsia="SimSun" w:hAnsi="SimSun" w:cs="SimSun"/>
                <w:color w:val="000000"/>
                <w:spacing w:val="0"/>
                <w:w w:val="100"/>
                <w:position w:val="0"/>
              </w:rPr>
              <w:t>年度</w:t>
            </w:r>
            <w:r>
              <w:rPr>
                <w:color w:val="000000"/>
                <w:spacing w:val="0"/>
                <w:w w:val="100"/>
                <w:position w:val="0"/>
              </w:rPr>
              <w:t xml:space="preserve">＞2013 </w:t>
            </w:r>
            <w:r>
              <w:rPr>
                <w:rFonts w:ascii="SimSun" w:eastAsia="SimSun" w:hAnsi="SimSun" w:cs="SimSun"/>
                <w:color w:val="000000"/>
                <w:spacing w:val="0"/>
                <w:w w:val="100"/>
                <w:position w:val="0"/>
              </w:rPr>
              <w:t xml:space="preserve">年度经审计的 营业总收入比 </w:t>
            </w:r>
            <w:r>
              <w:rPr>
                <w:color w:val="000000"/>
                <w:spacing w:val="0"/>
                <w:w w:val="100"/>
                <w:position w:val="0"/>
              </w:rPr>
              <w:t>2010</w:t>
            </w:r>
            <w:r>
              <w:rPr>
                <w:rFonts w:ascii="SimSun" w:eastAsia="SimSun" w:hAnsi="SimSun" w:cs="SimSun"/>
                <w:color w:val="000000"/>
                <w:spacing w:val="0"/>
                <w:w w:val="100"/>
                <w:position w:val="0"/>
              </w:rPr>
              <w:t>年度增长 率不低于</w:t>
            </w:r>
            <w:r>
              <w:rPr>
                <w:color w:val="000000"/>
                <w:spacing w:val="0"/>
                <w:w w:val="100"/>
                <w:position w:val="0"/>
              </w:rPr>
              <w:t>35%</w:t>
            </w:r>
            <w:r>
              <w:rPr>
                <w:rFonts w:ascii="SimSun" w:eastAsia="SimSun" w:hAnsi="SimSun" w:cs="SimSun"/>
                <w:color w:val="000000"/>
                <w:spacing w:val="0"/>
                <w:w w:val="100"/>
                <w:position w:val="0"/>
              </w:rPr>
              <w:t xml:space="preserve">、 </w:t>
            </w:r>
            <w:r>
              <w:rPr>
                <w:color w:val="000000"/>
                <w:spacing w:val="0"/>
                <w:w w:val="100"/>
                <w:position w:val="0"/>
              </w:rPr>
              <w:t xml:space="preserve">70% </w:t>
            </w:r>
            <w:r>
              <w:rPr>
                <w:rFonts w:ascii="SimSun" w:eastAsia="SimSun" w:hAnsi="SimSun" w:cs="SimSun"/>
                <w:color w:val="000000"/>
                <w:spacing w:val="0"/>
                <w:w w:val="100"/>
                <w:position w:val="0"/>
              </w:rPr>
              <w:t xml:space="preserve">和 </w:t>
            </w:r>
            <w:r>
              <w:rPr>
                <w:color w:val="000000"/>
                <w:spacing w:val="0"/>
                <w:w w:val="100"/>
                <w:position w:val="0"/>
              </w:rPr>
              <w:t>100%</w:t>
            </w:r>
            <w:r>
              <w:rPr>
                <w:rFonts w:ascii="SimSun" w:eastAsia="SimSun" w:hAnsi="SimSun" w:cs="SimSun"/>
                <w:color w:val="000000"/>
                <w:spacing w:val="0"/>
                <w:w w:val="100"/>
                <w:position w:val="0"/>
              </w:rPr>
              <w:t>；</w:t>
            </w:r>
          </w:p>
          <w:p>
            <w:pPr>
              <w:pStyle w:val="Style7"/>
              <w:keepNext w:val="0"/>
              <w:keepLines w:val="0"/>
              <w:widowControl w:val="0"/>
              <w:shd w:val="clear" w:color="auto" w:fill="auto"/>
              <w:bidi w:val="0"/>
              <w:spacing w:before="0" w:after="0" w:line="382" w:lineRule="auto"/>
              <w:ind w:left="0" w:right="0" w:firstLine="0"/>
              <w:jc w:val="center"/>
            </w:pPr>
            <w:r>
              <w:rPr>
                <w:color w:val="000000"/>
                <w:spacing w:val="0"/>
                <w:w w:val="100"/>
                <w:position w:val="0"/>
              </w:rPr>
              <w:t>(2)</w:t>
            </w:r>
            <w:r>
              <w:rPr>
                <w:rFonts w:ascii="SimSun" w:eastAsia="SimSun" w:hAnsi="SimSun" w:cs="SimSun"/>
                <w:color w:val="000000"/>
                <w:spacing w:val="0"/>
                <w:w w:val="100"/>
                <w:position w:val="0"/>
              </w:rPr>
              <w:t xml:space="preserve">以 </w:t>
            </w:r>
            <w:r>
              <w:rPr>
                <w:color w:val="000000"/>
                <w:spacing w:val="0"/>
                <w:w w:val="100"/>
                <w:position w:val="0"/>
              </w:rPr>
              <w:t xml:space="preserve">2010 </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23</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tabs>
                <w:tab w:pos="269" w:val="left"/>
              </w:tabs>
              <w:bidi w:val="0"/>
              <w:spacing w:before="0" w:after="0" w:line="308"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tab/>
              <w:t>行权条件中 关于业绩的承 诺期限至</w:t>
            </w:r>
            <w:r>
              <w:rPr>
                <w:color w:val="000000"/>
                <w:spacing w:val="0"/>
                <w:w w:val="100"/>
                <w:position w:val="0"/>
              </w:rPr>
              <w:t xml:space="preserve">2013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7"/>
              <w:keepNext w:val="0"/>
              <w:keepLines w:val="0"/>
              <w:widowControl w:val="0"/>
              <w:shd w:val="clear" w:color="auto" w:fill="auto"/>
              <w:tabs>
                <w:tab w:pos="278" w:val="left"/>
              </w:tabs>
              <w:bidi w:val="0"/>
              <w:spacing w:before="0" w:after="100" w:line="308"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tab/>
              <w:t>不为激励对 象提供财务资 助的承诺期限 至</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40" w:line="379"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截至报告期，公 司遵守了相应 的承诺。</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2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度经审计的归 属于上市公司 股东的扣除非 经常性损益后 的净利润为固 定基数，公司 </w:t>
            </w:r>
            <w:r>
              <w:rPr>
                <w:color w:val="000000"/>
                <w:spacing w:val="0"/>
                <w:w w:val="100"/>
                <w:position w:val="0"/>
              </w:rPr>
              <w:t xml:space="preserve">2011 </w:t>
            </w:r>
            <w:r>
              <w:rPr>
                <w:rFonts w:ascii="SimSun" w:eastAsia="SimSun" w:hAnsi="SimSun" w:cs="SimSun"/>
                <w:color w:val="000000"/>
                <w:spacing w:val="0"/>
                <w:w w:val="100"/>
                <w:position w:val="0"/>
              </w:rPr>
              <w:t xml:space="preserve">年度 </w:t>
            </w:r>
            <w:r>
              <w:rPr>
                <w:color w:val="000000"/>
                <w:spacing w:val="0"/>
                <w:w w:val="100"/>
                <w:position w:val="0"/>
              </w:rPr>
              <w:t xml:space="preserve">&gt;2012 </w:t>
            </w:r>
            <w:r>
              <w:rPr>
                <w:rFonts w:ascii="SimSun" w:eastAsia="SimSun" w:hAnsi="SimSun" w:cs="SimSun"/>
                <w:color w:val="000000"/>
                <w:spacing w:val="0"/>
                <w:w w:val="100"/>
                <w:position w:val="0"/>
              </w:rPr>
              <w:t>年度</w:t>
            </w:r>
            <w:r>
              <w:rPr>
                <w:color w:val="000000"/>
                <w:spacing w:val="0"/>
                <w:w w:val="100"/>
                <w:position w:val="0"/>
              </w:rPr>
              <w:t>&gt;2013</w:t>
            </w:r>
            <w:r>
              <w:rPr>
                <w:rFonts w:ascii="SimSun" w:eastAsia="SimSun" w:hAnsi="SimSun" w:cs="SimSun"/>
                <w:color w:val="000000"/>
                <w:spacing w:val="0"/>
                <w:w w:val="100"/>
                <w:position w:val="0"/>
              </w:rPr>
              <w:t>年度 经审计的归属 于上市公司股 东的扣除非经 常性损益后的 净利润较</w:t>
            </w:r>
            <w:r>
              <w:rPr>
                <w:color w:val="000000"/>
                <w:spacing w:val="0"/>
                <w:w w:val="100"/>
                <w:position w:val="0"/>
              </w:rPr>
              <w:t xml:space="preserve">2010 </w:t>
            </w:r>
            <w:r>
              <w:rPr>
                <w:rFonts w:ascii="SimSun" w:eastAsia="SimSun" w:hAnsi="SimSun" w:cs="SimSun"/>
                <w:color w:val="000000"/>
                <w:spacing w:val="0"/>
                <w:w w:val="100"/>
                <w:position w:val="0"/>
              </w:rPr>
              <w:t>年度增长率分 别不低于</w:t>
            </w:r>
            <w:r>
              <w:rPr>
                <w:color w:val="000000"/>
                <w:spacing w:val="0"/>
                <w:w w:val="100"/>
                <w:position w:val="0"/>
              </w:rPr>
              <w:t>40%</w:t>
            </w:r>
            <w:r>
              <w:rPr>
                <w:rFonts w:ascii="SimSun" w:eastAsia="SimSun" w:hAnsi="SimSun" w:cs="SimSun"/>
                <w:color w:val="000000"/>
                <w:spacing w:val="0"/>
                <w:w w:val="100"/>
                <w:position w:val="0"/>
              </w:rPr>
              <w:t xml:space="preserve">、 </w:t>
            </w:r>
            <w:r>
              <w:rPr>
                <w:color w:val="000000"/>
                <w:spacing w:val="0"/>
                <w:w w:val="100"/>
                <w:position w:val="0"/>
              </w:rPr>
              <w:t xml:space="preserve">75% </w:t>
            </w:r>
            <w:r>
              <w:rPr>
                <w:rFonts w:ascii="SimSun" w:eastAsia="SimSun" w:hAnsi="SimSun" w:cs="SimSun"/>
                <w:color w:val="000000"/>
                <w:spacing w:val="0"/>
                <w:w w:val="100"/>
                <w:position w:val="0"/>
              </w:rPr>
              <w:t xml:space="preserve">和 </w:t>
            </w:r>
            <w:r>
              <w:rPr>
                <w:color w:val="000000"/>
                <w:spacing w:val="0"/>
                <w:w w:val="100"/>
                <w:position w:val="0"/>
              </w:rPr>
              <w:t>105%</w:t>
            </w:r>
            <w:r>
              <w:rPr>
                <w:rFonts w:ascii="SimSun" w:eastAsia="SimSun" w:hAnsi="SimSun" w:cs="SimSun"/>
                <w:color w:val="000000"/>
                <w:spacing w:val="0"/>
                <w:w w:val="100"/>
                <w:position w:val="0"/>
              </w:rPr>
              <w:t>；</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股票期权 等待期内，归属 于上市公司股 东的净利润及 归属于上市公 司股东的扣除 非经常性损益 的净利润均不 得低于授权日 前最近三年会 计年度的平均 水平且不得为 负。</w:t>
            </w:r>
            <w:r>
              <w:rPr>
                <w:color w:val="000000"/>
                <w:spacing w:val="0"/>
                <w:w w:val="100"/>
                <w:position w:val="0"/>
              </w:rPr>
              <w:t>2</w:t>
            </w:r>
            <w:r>
              <w:rPr>
                <w:rFonts w:ascii="SimSun" w:eastAsia="SimSun" w:hAnsi="SimSun" w:cs="SimSun"/>
                <w:color w:val="000000"/>
                <w:spacing w:val="0"/>
                <w:w w:val="100"/>
                <w:position w:val="0"/>
              </w:rPr>
              <w:t>、不为激 励对象提供财 务资助的承诺： 公司承诺不为 激励对象依股 票期权激励计 划获取有关权 益提供贷款以 及其他任何形 式的财务资助， 包括为其贷款 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收购报告书或权益变动报告书中所作承 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资产重组时所作承诺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378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、公司控股股 东上海万豪投 资有限公司</w:t>
            </w:r>
            <w:r>
              <w:rPr>
                <w:color w:val="000000"/>
                <w:spacing w:val="0"/>
                <w:w w:val="100"/>
                <w:position w:val="0"/>
              </w:rPr>
              <w:t>2</w:t>
            </w:r>
            <w:r>
              <w:rPr>
                <w:rFonts w:ascii="SimSun" w:eastAsia="SimSun" w:hAnsi="SimSun" w:cs="SimSun"/>
                <w:color w:val="000000"/>
                <w:spacing w:val="0"/>
                <w:w w:val="100"/>
                <w:position w:val="0"/>
              </w:rPr>
              <w:t>、 公司实际控制 人史一兵、公司 董事、监事、高 级管理人员刘 汝林、罗伟德、 傅强国、宗宇 伟、李光亚、薛 莉芳、王清、王 涛、张天仁、张 令庆、闻建中、 王晴岗、王虎</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（一）股份锁定 承诺</w:t>
            </w:r>
            <w:r>
              <w:rPr>
                <w:color w:val="000000"/>
                <w:spacing w:val="0"/>
                <w:w w:val="100"/>
                <w:position w:val="0"/>
              </w:rPr>
              <w:t>1</w:t>
            </w:r>
            <w:r>
              <w:rPr>
                <w:rFonts w:ascii="SimSun" w:eastAsia="SimSun" w:hAnsi="SimSun" w:cs="SimSun"/>
                <w:color w:val="000000"/>
                <w:spacing w:val="0"/>
                <w:w w:val="100"/>
                <w:position w:val="0"/>
              </w:rPr>
              <w:t>、公司控 股股东上海万 豪投资有限公 司承诺：自发行 人首次向社会 公开发行</w:t>
            </w:r>
            <w:r>
              <w:rPr>
                <w:color w:val="000000"/>
                <w:spacing w:val="0"/>
                <w:w w:val="100"/>
                <w:position w:val="0"/>
              </w:rPr>
              <w:t>A</w:t>
            </w:r>
            <w:r>
              <w:rPr>
                <w:rFonts w:ascii="SimSun" w:eastAsia="SimSun" w:hAnsi="SimSun" w:cs="SimSun"/>
                <w:color w:val="000000"/>
                <w:spacing w:val="0"/>
                <w:w w:val="100"/>
                <w:position w:val="0"/>
              </w:rPr>
              <w:t>股 股票并上市之 日起三十六个 月内，公司不转 让或者委托他 人管理公司在 本次发行前所 持有的发行人 的股份，也不由 发行人回购该 部分股份。</w:t>
            </w:r>
            <w:r>
              <w:rPr>
                <w:color w:val="000000"/>
                <w:spacing w:val="0"/>
                <w:w w:val="100"/>
                <w:position w:val="0"/>
              </w:rPr>
              <w:t>2</w:t>
            </w:r>
            <w:r>
              <w:rPr>
                <w:rFonts w:ascii="SimSun" w:eastAsia="SimSun" w:hAnsi="SimSun" w:cs="SimSun"/>
                <w:color w:val="000000"/>
                <w:spacing w:val="0"/>
                <w:w w:val="100"/>
                <w:position w:val="0"/>
              </w:rPr>
              <w:t>、 公司实际控制 人史一兵先生 承诺：自发行人 首次向社会公 开发行</w:t>
            </w:r>
            <w:r>
              <w:rPr>
                <w:color w:val="000000"/>
                <w:spacing w:val="0"/>
                <w:w w:val="100"/>
                <w:position w:val="0"/>
              </w:rPr>
              <w:t>A</w:t>
            </w:r>
            <w:r>
              <w:rPr>
                <w:rFonts w:ascii="SimSun" w:eastAsia="SimSun" w:hAnsi="SimSun" w:cs="SimSun"/>
                <w:color w:val="000000"/>
                <w:spacing w:val="0"/>
                <w:w w:val="100"/>
                <w:position w:val="0"/>
              </w:rPr>
              <w:t>股股 票并上市之日 起三十六个月 内，本人不转让 或者委托他人 管理本人在本 次发行前直接 或间接所持有 的发行人的股 份，也不由发行 人回购该部分 股份。在上述所 约定的期限届 满的前提下，作 为发行人董事 及高管人员，在 任职期间每年 转让股份不超 过本人所持股 份的百分之二 十五；若本人在 首次公开发行 股票并上市之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06</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公司控股股东 及实际控制人 股份锁定承诺 期限为自发行 之日起</w:t>
            </w:r>
            <w:r>
              <w:rPr>
                <w:color w:val="000000"/>
                <w:spacing w:val="0"/>
                <w:w w:val="100"/>
                <w:position w:val="0"/>
              </w:rPr>
              <w:t>3</w:t>
            </w:r>
            <w:r>
              <w:rPr>
                <w:rFonts w:ascii="SimSun" w:eastAsia="SimSun" w:hAnsi="SimSun" w:cs="SimSun"/>
                <w:color w:val="000000"/>
                <w:spacing w:val="0"/>
                <w:w w:val="100"/>
                <w:position w:val="0"/>
              </w:rPr>
              <w:t>年；公 司董事、监事、 高级管理人员 股份锁定承诺 期限为</w:t>
            </w:r>
            <w:r>
              <w:rPr>
                <w:color w:val="000000"/>
                <w:spacing w:val="0"/>
                <w:w w:val="100"/>
                <w:position w:val="0"/>
              </w:rPr>
              <w:t>2012</w:t>
            </w:r>
            <w:r>
              <w:rPr>
                <w:rFonts w:ascii="SimSun" w:eastAsia="SimSun" w:hAnsi="SimSun" w:cs="SimSun"/>
                <w:color w:val="000000"/>
                <w:spacing w:val="0"/>
                <w:w w:val="100"/>
                <w:position w:val="0"/>
              </w:rPr>
              <w:t xml:space="preserve">年 </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日；公司 董事、监事及高 级管理人员高 管股份锁定期 限为任职期间。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截至报告期，前 述公司控股股 东、实际控制 人、公司董事、 监事、高级管理 人员均遵守了 相应的承诺。</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日起六个月内</w:t>
            </w:r>
          </w:p>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（含六个月）申 报离职，将自申 报离职之日起 十八个月内（含 第十八个月）不 转让本人直接 持有的公司股 份；若在首次公 开发行股票并 上市之日起第 七个月至第十 二个月内（含第 七个月、第十二 个月）之间申报 离职，将自申报 离职之日起十 二个月内（含第 十二个月）不转 让本人直接持 有的公司股份。 因上市公司进 行权益分派等 导致本人直接 持有公司股份 发生变化的，本 人仍遵守前款 承诺。</w:t>
            </w:r>
            <w:r>
              <w:rPr>
                <w:color w:val="000000"/>
                <w:spacing w:val="0"/>
                <w:w w:val="100"/>
                <w:position w:val="0"/>
              </w:rPr>
              <w:t>3</w:t>
            </w:r>
            <w:r>
              <w:rPr>
                <w:rFonts w:ascii="SimSun" w:eastAsia="SimSun" w:hAnsi="SimSun" w:cs="SimSun"/>
                <w:color w:val="000000"/>
                <w:spacing w:val="0"/>
                <w:w w:val="100"/>
                <w:position w:val="0"/>
              </w:rPr>
              <w:t>、公司 董事、监事、高 级管理人员刘 汝林、罗伟德、 傅强国、宗宇 伟、李光亚、薛 莉芳、王清、王 涛、张天仁、张 令庆、闻建中、 王晴岗、王虎承 诺：自发行人首 次向社会公开 发行</w:t>
            </w:r>
            <w:r>
              <w:rPr>
                <w:color w:val="000000"/>
                <w:spacing w:val="0"/>
                <w:w w:val="100"/>
                <w:position w:val="0"/>
              </w:rPr>
              <w:t>A</w:t>
            </w:r>
            <w:r>
              <w:rPr>
                <w:rFonts w:ascii="SimSun" w:eastAsia="SimSun" w:hAnsi="SimSun" w:cs="SimSun"/>
                <w:color w:val="000000"/>
                <w:spacing w:val="0"/>
                <w:w w:val="100"/>
                <w:position w:val="0"/>
              </w:rPr>
              <w:t>股股票 并上市之日起 十二个月内，本 人不转让或者 委托他人管理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本人在本次发 行前直接或间 接所持有的发 行人的股份，也 不由发行人回 购该部分股份。 在任职期间每 年转让股份不 超过本人所持 股份的百分之 二十五；若本人 在首次公开发 行股票并上市 之日起六个月 内（含六个月） 申报离职，将自 申报离职之日 起十八个月内</w:t>
            </w:r>
          </w:p>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（含第十八个 月）不转让本人 直接持有的公 司股份；若在首 次公开发行股 票并上市之日 起第七个月至 第十二个月内</w:t>
            </w:r>
          </w:p>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（含第七个月、 第十二个月）之 间申报离职，将 自申报离职之 日起十二个月 内（含第十二个 月）不转让本人 直接持有的公 司股份。因上市 公司进行权益 分派等导致本 人直接持有公 司股份发生变 化的，本人仍遵 守前款承诺。</w:t>
            </w:r>
            <w:r>
              <w:rPr>
                <w:color w:val="000000"/>
                <w:spacing w:val="0"/>
                <w:w w:val="100"/>
                <w:position w:val="0"/>
              </w:rPr>
              <w:t>4</w:t>
            </w:r>
            <w:r>
              <w:rPr>
                <w:rFonts w:ascii="SimSun" w:eastAsia="SimSun" w:hAnsi="SimSun" w:cs="SimSun"/>
                <w:color w:val="000000"/>
                <w:spacing w:val="0"/>
                <w:w w:val="100"/>
                <w:position w:val="0"/>
              </w:rPr>
              <w:t>、 承诺期届满后， 上述股份可以 上市流通和转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让。（二）避免 同业竞争的承 诺</w:t>
            </w:r>
            <w:r>
              <w:rPr>
                <w:color w:val="000000"/>
                <w:spacing w:val="0"/>
                <w:w w:val="100"/>
                <w:position w:val="0"/>
              </w:rPr>
              <w:t>1</w:t>
            </w:r>
            <w:r>
              <w:rPr>
                <w:rFonts w:ascii="SimSun" w:eastAsia="SimSun" w:hAnsi="SimSun" w:cs="SimSun"/>
                <w:color w:val="000000"/>
                <w:spacing w:val="0"/>
                <w:w w:val="100"/>
                <w:position w:val="0"/>
              </w:rPr>
              <w:t>、公司的控 股股东万豪投 资已出具了《避 免同业竞争的 承诺函》，承诺 如下：“本公司 及由本公司控 制的公司或其 他经营组织目 前未从事与万 达信息股份有 限公司及万达 信息股份有限 公司下属控股 子公司已生产 经营或将生产 经营的产品具 有同业竞争或 潜在同业竞争 的产品的生产 经营；将来也不 从事与本公司 及本公司下属 控股子公司已 生产经营或将 生产经营的产 品具有同业竞 争或潜在同业 竞争的产品的 生产经营。</w:t>
            </w:r>
            <w:r>
              <w:rPr>
                <w:color w:val="000000"/>
                <w:spacing w:val="0"/>
                <w:w w:val="100"/>
                <w:position w:val="0"/>
              </w:rPr>
              <w:t>”2</w:t>
            </w:r>
            <w:r>
              <w:rPr>
                <w:rFonts w:ascii="SimSun" w:eastAsia="SimSun" w:hAnsi="SimSun" w:cs="SimSun"/>
                <w:color w:val="000000"/>
                <w:spacing w:val="0"/>
                <w:w w:val="100"/>
                <w:position w:val="0"/>
              </w:rPr>
              <w:t>、 公司的实际控 制人史一兵先 生已出具了《避 免同业竞争的 承诺函》，承诺 如下：“本人及 由本人控制的 公司或其他经 营组织目前未 从事与万达信 息股份有限公 司及万达信息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566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股份有限公司 下属控股子公 司已生产经营 或将生产经营 的产品具有同 业竞争或潜在 同业竞争的产 品的生产经营； 将来也不从事 与本公司及本 公司下属控股 子公司已生产 经营或将生产 经营的产品具 有同业竞争或 潜在同业竞争 的产品的生产 经营。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其他对公司中小股东所作承诺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董事潘政、监事</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楼家麟</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新任董事潘政、 新任监事楼家 麟承诺：在任职 期间每年转让 股份不超过本 人所持股份的 百分之二十五； 若本人在首次 公开发行股票 并上市之日起 六个月内（含六 个月）申报离 职，将自申报离 职之日起十八 个月内（含第十 八个月）不转让 本人直接持有 的公司股份；若 在首次公开发 行股票并上市 之日起第七个 月至第十二个 月内（含第七个 月、第十二个 月）之间申报离 职，将自申报离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2011 </w:t>
            </w:r>
            <w:r>
              <w:rPr>
                <w:rFonts w:ascii="SimSun" w:eastAsia="SimSun" w:hAnsi="SimSun" w:cs="SimSun"/>
                <w:color w:val="000000"/>
                <w:spacing w:val="0"/>
                <w:w w:val="100"/>
                <w:position w:val="0"/>
              </w:rPr>
              <w:t xml:space="preserve">年 </w:t>
            </w: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公司董事潘政、 监事楼家麟股 份锁定期限为 任职期间。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截至报告期，董 事潘政、监事楼 家麟均遵守了 相应的承诺。</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379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职之日起十二 个月内（含第十 二个月）不转让 本人直接持有 的公司股份。因 上市公司进行 权益分派等导 致本人直接持 有公司股份发 生变化的，本人 仍遵守前款承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新任董事王清、 王建章、朱洪 超、李柏龄，新 任监事耿平安</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新任董事王清、 王建章、朱洪 超、李柏龄，新 任监事耿平安 承诺：在任职期 间每年转让股 份不超过本人 所持股份的百 分之二十五；若 本人在首次公 开发行股票并 上市之日起六 个月内（含六个 月）申报离职， 将自申报离职 之日起十八个 月内（含第十八 个月）不转让本 人直接持有的 公司股份；若在 首次公开发行 股票并上市之 日起第七个月 至第十二个月 内（含第七个 月、第十二个 月）之间申报离 职，将自申报离 职之日起十二 个月内（含第十 二个月）不转让 本人直接持有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公司新任董事 王清、王建章、 朱洪超、李柏 龄，新任监事耿 平安股份锁定 期限为任职期 间。</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截至报告期，新 任董事王清、王 建章、朱洪超、 李柏龄，新任监 事耿平安均遵 守了相应的承 诺。</w:t>
            </w:r>
          </w:p>
        </w:tc>
      </w:tr>
    </w:tbl>
    <w:p>
      <w:pPr>
        <w:spacing w:lineRule="exact" w:line="1"/>
        <w:rPr>
          <w:sz w:val="2"/>
          <w:szCs w:val="2"/>
        </w:rPr>
      </w:pPr>
      <w:r>
        <w:br w:type="page"/>
      </w:r>
    </w:p>
    <w:tbl>
      <w:tblPr>
        <w:tblOverlap w:val="never"/>
        <w:jc w:val="center"/>
        <w:tblLayout w:type="fixed"/>
      </w:tblPr>
      <w:tblGrid>
        <w:gridCol w:w="3197"/>
        <w:gridCol w:w="1277"/>
        <w:gridCol w:w="1277"/>
        <w:gridCol w:w="1277"/>
        <w:gridCol w:w="1277"/>
        <w:gridCol w:w="1277"/>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的公司股份。因 上市公司进行 权益分派等导 致本人直接持 有公司股份发 生变化的，本人 仍遵守前款承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239" w:line="1" w:lineRule="exact"/>
      </w:pPr>
    </w:p>
    <w:p>
      <w:pPr>
        <w:pStyle w:val="Style31"/>
        <w:keepNext/>
        <w:keepLines/>
        <w:widowControl w:val="0"/>
        <w:shd w:val="clear" w:color="auto" w:fill="auto"/>
        <w:bidi w:val="0"/>
        <w:spacing w:before="0" w:after="340" w:line="331"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b/>
          <w:bCs/>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 预测及其原因做出说明</w:t>
      </w:r>
      <w:bookmarkEnd w:id="285"/>
      <w:bookmarkEnd w:id="286"/>
      <w:bookmarkEnd w:id="288"/>
    </w:p>
    <w:tbl>
      <w:tblPr>
        <w:tblOverlap w:val="never"/>
        <w:jc w:val="center"/>
        <w:tblLayout w:type="fixed"/>
      </w:tblPr>
      <w:tblGrid>
        <w:gridCol w:w="1200"/>
        <w:gridCol w:w="1195"/>
        <w:gridCol w:w="1195"/>
        <w:gridCol w:w="1195"/>
        <w:gridCol w:w="1195"/>
        <w:gridCol w:w="1200"/>
        <w:gridCol w:w="1195"/>
        <w:gridCol w:w="120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盈利预测资产 或项目名称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预测起始时间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预测终止时间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当期预测业绩</w:t>
            </w:r>
          </w:p>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当期实际业绩</w:t>
            </w:r>
          </w:p>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（万元）</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未达预测的原 因（如适用）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原预测披露日</w:t>
            </w:r>
          </w:p>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原预测披露索</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引</w:t>
            </w:r>
          </w:p>
        </w:tc>
      </w:tr>
      <w:tr>
        <w:trPr>
          <w:trHeight w:val="757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上海万达全程 健康服务有限 公司项目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上海万达全程 健康服务有限 公司在</w:t>
            </w:r>
            <w:r>
              <w:rPr>
                <w:color w:val="000000"/>
                <w:spacing w:val="0"/>
                <w:w w:val="100"/>
                <w:position w:val="0"/>
              </w:rPr>
              <w:t>2013</w:t>
            </w:r>
            <w:r>
              <w:rPr>
                <w:rFonts w:ascii="SimSun" w:eastAsia="SimSun" w:hAnsi="SimSun" w:cs="SimSun"/>
                <w:color w:val="000000"/>
                <w:spacing w:val="0"/>
                <w:w w:val="100"/>
                <w:position w:val="0"/>
              </w:rPr>
              <w:t>年 全面推开社区 健康服务的工 作，与原计划 差异之处为公 司全力加强了 全国各地的用 户推广工作， 增加了成本费 用，导致未达 成原盈利预 测，但是各项 工作进展顺 利，诸多项目 已经投入使 用，覆盖客户 群超过</w:t>
            </w:r>
            <w:r>
              <w:rPr>
                <w:color w:val="000000"/>
                <w:spacing w:val="0"/>
                <w:w w:val="100"/>
                <w:position w:val="0"/>
              </w:rPr>
              <w:t>200</w:t>
            </w:r>
            <w:r>
              <w:rPr>
                <w:rFonts w:ascii="SimSun" w:eastAsia="SimSun" w:hAnsi="SimSun" w:cs="SimSun"/>
                <w:color w:val="000000"/>
                <w:spacing w:val="0"/>
                <w:w w:val="100"/>
                <w:position w:val="0"/>
              </w:rPr>
              <w:t>万。 市场对全程健 康的业务相当 认同，该公司 业务发展态势 良好。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317"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4 </w:t>
            </w:r>
            <w:r>
              <w:rPr>
                <w:rFonts w:ascii="SimSun" w:eastAsia="SimSun" w:hAnsi="SimSun" w:cs="SimSun"/>
                <w:color w:val="000000"/>
                <w:spacing w:val="0"/>
                <w:w w:val="100"/>
                <w:position w:val="0"/>
              </w:rPr>
              <w:t xml:space="preserve">月 </w:t>
            </w:r>
            <w:r>
              <w:rPr>
                <w:color w:val="000000"/>
                <w:spacing w:val="0"/>
                <w:w w:val="100"/>
                <w:position w:val="0"/>
              </w:rPr>
              <w:t xml:space="preserve">16 </w:t>
            </w:r>
            <w:r>
              <w:rPr>
                <w:rFonts w:ascii="SimSun" w:eastAsia="SimSun" w:hAnsi="SimSun" w:cs="SimSun"/>
                <w:color w:val="000000"/>
                <w:spacing w:val="0"/>
                <w:w w:val="100"/>
                <w:position w:val="0"/>
              </w:rPr>
              <w:t>日于巨潮资讯 网</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"http://www.cninfo.com.cn/fi" </w:instrText>
            </w:r>
            <w:r>
              <w:fldChar w:fldCharType="separate"/>
            </w:r>
            <w:r>
              <w:rPr>
                <w:color w:val="000000"/>
                <w:spacing w:val="0"/>
                <w:w w:val="100"/>
                <w:position w:val="0"/>
              </w:rPr>
              <w:t>http://www.cninfo.com.cn/fi</w:t>
            </w:r>
            <w:r>
              <w:fldChar w:fldCharType="end"/>
            </w:r>
            <w:r>
              <w:rPr>
                <w:color w:val="000000"/>
                <w:spacing w:val="0"/>
                <w:w w:val="100"/>
                <w:position w:val="0"/>
              </w:rPr>
              <w:t xml:space="preserve"> nalpage/2012-0 4-16/60838652 .PDF</w:t>
            </w:r>
            <w:r>
              <w:rPr>
                <w:rFonts w:ascii="SimSun" w:eastAsia="SimSun" w:hAnsi="SimSun" w:cs="SimSun"/>
                <w:color w:val="000000"/>
                <w:spacing w:val="0"/>
                <w:w w:val="100"/>
                <w:position w:val="0"/>
              </w:rPr>
              <w:t xml:space="preserve">）披露的 公告：《万达信 息股份有限公 司关于使用部 分超募资金对 外投资的公 告》编号： </w:t>
            </w:r>
            <w:r>
              <w:rPr>
                <w:color w:val="000000"/>
                <w:spacing w:val="0"/>
                <w:w w:val="100"/>
                <w:position w:val="0"/>
              </w:rPr>
              <w:t>2012-014</w:t>
            </w:r>
            <w:r>
              <w:rPr>
                <w:rFonts w:ascii="SimSun" w:eastAsia="SimSun" w:hAnsi="SimSun" w:cs="SimSun"/>
                <w:color w:val="000000"/>
                <w:spacing w:val="0"/>
                <w:w w:val="100"/>
                <w:position w:val="0"/>
              </w:rPr>
              <w:t>。</w:t>
            </w:r>
          </w:p>
        </w:tc>
      </w:tr>
      <w:tr>
        <w:trPr>
          <w:trHeight w:val="131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上海万达全程 健康服务有限 公司项目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3,290.4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512.96</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上海万达全程 健康服务有限 公司在</w:t>
            </w:r>
            <w:r>
              <w:rPr>
                <w:color w:val="000000"/>
                <w:spacing w:val="0"/>
                <w:w w:val="100"/>
                <w:position w:val="0"/>
              </w:rPr>
              <w:t>2013</w:t>
            </w:r>
            <w:r>
              <w:rPr>
                <w:rFonts w:ascii="SimSun" w:eastAsia="SimSun" w:hAnsi="SimSun" w:cs="SimSun"/>
                <w:color w:val="000000"/>
                <w:spacing w:val="0"/>
                <w:w w:val="100"/>
                <w:position w:val="0"/>
              </w:rPr>
              <w:t>年 全面推开社区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 xml:space="preserve">月 </w:t>
            </w:r>
            <w:r>
              <w:rPr>
                <w:color w:val="000000"/>
                <w:spacing w:val="0"/>
                <w:w w:val="100"/>
                <w:position w:val="0"/>
              </w:rPr>
              <w:t>13</w:t>
            </w:r>
          </w:p>
          <w:p>
            <w:pPr>
              <w:pStyle w:val="Style7"/>
              <w:keepNext w:val="0"/>
              <w:keepLines w:val="0"/>
              <w:widowControl w:val="0"/>
              <w:shd w:val="clear" w:color="auto" w:fill="auto"/>
              <w:bidi w:val="0"/>
              <w:spacing w:before="0" w:after="80" w:line="317" w:lineRule="exact"/>
              <w:ind w:left="0" w:right="0" w:firstLine="0"/>
              <w:jc w:val="left"/>
            </w:pPr>
            <w:r>
              <w:rPr>
                <w:rFonts w:ascii="SimSun" w:eastAsia="SimSun" w:hAnsi="SimSun" w:cs="SimSun"/>
                <w:color w:val="000000"/>
                <w:spacing w:val="0"/>
                <w:w w:val="100"/>
                <w:position w:val="0"/>
              </w:rPr>
              <w:t>日于巨潮资讯 网</w:t>
            </w:r>
          </w:p>
          <w:p>
            <w:pPr>
              <w:pStyle w:val="Style7"/>
              <w:keepNext w:val="0"/>
              <w:keepLines w:val="0"/>
              <w:widowControl w:val="0"/>
              <w:shd w:val="clear" w:color="auto" w:fill="auto"/>
              <w:bidi w:val="0"/>
              <w:spacing w:before="0" w:after="0" w:line="389" w:lineRule="auto"/>
              <w:ind w:left="0" w:right="0" w:firstLine="0"/>
              <w:jc w:val="left"/>
            </w:pPr>
            <w:r>
              <w:rPr>
                <w:color w:val="000000"/>
                <w:spacing w:val="0"/>
                <w:w w:val="100"/>
                <w:position w:val="0"/>
              </w:rPr>
              <w:t>(</w:t>
            </w:r>
            <w:r>
              <w:fldChar w:fldCharType="begin"/>
            </w:r>
            <w:r>
              <w:rPr/>
              <w:instrText> HYPERLINK "http://www.c" </w:instrText>
            </w:r>
            <w:r>
              <w:fldChar w:fldCharType="separate"/>
            </w:r>
            <w:r>
              <w:rPr>
                <w:color w:val="000000"/>
                <w:spacing w:val="0"/>
                <w:w w:val="100"/>
                <w:position w:val="0"/>
              </w:rPr>
              <w:t>http://www.c</w:t>
            </w:r>
            <w:r>
              <w:fldChar w:fldCharType="end"/>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6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健康服务的工 作，与原计划 差异之处为公 司全力加强了 全国各地的用 户推广工作， 增加了成本费 用，导致未达 成原盈利预 测，但是各项 工作进展顺 利，诸多项目 已经投入使 用，覆盖客户 群超过</w:t>
            </w:r>
            <w:r>
              <w:rPr>
                <w:color w:val="000000"/>
                <w:spacing w:val="0"/>
                <w:w w:val="100"/>
                <w:position w:val="0"/>
              </w:rPr>
              <w:t>200</w:t>
            </w:r>
            <w:r>
              <w:rPr>
                <w:rFonts w:ascii="SimSun" w:eastAsia="SimSun" w:hAnsi="SimSun" w:cs="SimSun"/>
                <w:color w:val="000000"/>
                <w:spacing w:val="0"/>
                <w:w w:val="100"/>
                <w:position w:val="0"/>
              </w:rPr>
              <w:t>万。 市场对全程健 康的业务相当 认同，该公司 业务发展态势 良好。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ninfo.com.cn/fi</w:t>
            </w:r>
            <w:r>
              <w:rPr>
                <w:color w:val="000000"/>
                <w:spacing w:val="0"/>
                <w:w w:val="100"/>
                <w:position w:val="0"/>
              </w:rPr>
              <w:t xml:space="preserve"> nalpage/2012-0 8-13/61405990 .PDF</w:t>
            </w:r>
            <w:r>
              <w:rPr>
                <w:color w:val="000000"/>
                <w:spacing w:val="0"/>
                <w:w w:val="100"/>
                <w:position w:val="0"/>
              </w:rPr>
              <w:t>)</w:t>
            </w:r>
            <w:r>
              <w:rPr>
                <w:rFonts w:ascii="SimSun" w:eastAsia="SimSun" w:hAnsi="SimSun" w:cs="SimSun"/>
                <w:color w:val="000000"/>
                <w:spacing w:val="0"/>
                <w:w w:val="100"/>
                <w:position w:val="0"/>
              </w:rPr>
              <w:t xml:space="preserve">披露的 公告：《万达信 息股份有限公 司超募资金使 用计划的公 告》编号： </w:t>
            </w:r>
            <w:r>
              <w:rPr>
                <w:color w:val="000000"/>
                <w:spacing w:val="0"/>
                <w:w w:val="100"/>
                <w:position w:val="0"/>
              </w:rPr>
              <w:t>2012-037</w:t>
            </w:r>
            <w:r>
              <w:rPr>
                <w:rFonts w:ascii="SimSun" w:eastAsia="SimSun" w:hAnsi="SimSun" w:cs="SimSun"/>
                <w:color w:val="000000"/>
                <w:spacing w:val="0"/>
                <w:w w:val="100"/>
                <w:position w:val="0"/>
              </w:rPr>
              <w:t>。</w:t>
            </w:r>
          </w:p>
        </w:tc>
      </w:tr>
      <w:tr>
        <w:trPr>
          <w:trHeight w:val="570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天津万达信息 技术有限责任 公司项目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天津万达信息 技术有限责任 公司于</w:t>
            </w:r>
            <w:r>
              <w:rPr>
                <w:color w:val="000000"/>
                <w:spacing w:val="0"/>
                <w:w w:val="100"/>
                <w:position w:val="0"/>
              </w:rPr>
              <w:t>2012</w:t>
            </w:r>
            <w:r>
              <w:rPr>
                <w:rFonts w:ascii="SimSun" w:eastAsia="SimSun" w:hAnsi="SimSun" w:cs="SimSun"/>
                <w:color w:val="000000"/>
                <w:spacing w:val="0"/>
                <w:w w:val="100"/>
                <w:position w:val="0"/>
              </w:rPr>
              <w:t xml:space="preserve">年 </w:t>
            </w:r>
            <w:r>
              <w:rPr>
                <w:color w:val="000000"/>
                <w:spacing w:val="0"/>
                <w:w w:val="100"/>
                <w:position w:val="0"/>
              </w:rPr>
              <w:t>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日成 立，预期业务 受环境因素影 响，未能在报 告期内实现。 公司将积极开 拓业务，克服 不利的环境因 素，争取更多 的市场机会。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319"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 xml:space="preserve">月 </w:t>
            </w:r>
            <w:r>
              <w:rPr>
                <w:color w:val="000000"/>
                <w:spacing w:val="0"/>
                <w:w w:val="100"/>
                <w:position w:val="0"/>
              </w:rPr>
              <w:t xml:space="preserve">30 </w:t>
            </w:r>
            <w:r>
              <w:rPr>
                <w:rFonts w:ascii="SimSun" w:eastAsia="SimSun" w:hAnsi="SimSun" w:cs="SimSun"/>
                <w:color w:val="000000"/>
                <w:spacing w:val="0"/>
                <w:w w:val="100"/>
                <w:position w:val="0"/>
              </w:rPr>
              <w:t>日于巨潮资讯 网</w:t>
            </w:r>
          </w:p>
          <w:p>
            <w:pPr>
              <w:pStyle w:val="Style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"http://www.cninfo.com.cn/fi" </w:instrText>
            </w:r>
            <w:r>
              <w:fldChar w:fldCharType="separate"/>
            </w:r>
            <w:r>
              <w:rPr>
                <w:color w:val="000000"/>
                <w:spacing w:val="0"/>
                <w:w w:val="100"/>
                <w:position w:val="0"/>
              </w:rPr>
              <w:t>http://www.cninfo.com.cn/fi</w:t>
            </w:r>
            <w:r>
              <w:fldChar w:fldCharType="end"/>
            </w:r>
            <w:r>
              <w:rPr>
                <w:color w:val="000000"/>
                <w:spacing w:val="0"/>
                <w:w w:val="100"/>
                <w:position w:val="0"/>
              </w:rPr>
              <w:t xml:space="preserve"> nalpage/2012-0 5-30/61067426 .PDF</w:t>
            </w:r>
            <w:r>
              <w:rPr>
                <w:color w:val="000000"/>
                <w:spacing w:val="0"/>
                <w:w w:val="100"/>
                <w:position w:val="0"/>
              </w:rPr>
              <w:t>)</w:t>
            </w:r>
            <w:r>
              <w:rPr>
                <w:rFonts w:ascii="SimSun" w:eastAsia="SimSun" w:hAnsi="SimSun" w:cs="SimSun"/>
                <w:color w:val="000000"/>
                <w:spacing w:val="0"/>
                <w:w w:val="100"/>
                <w:position w:val="0"/>
              </w:rPr>
              <w:t xml:space="preserve">披露的 公告：《万达信 息股份有限公 司关于使用部 分超募资金投 资设立全资子 公司天津万达 信息技术有限 责任公司的公 告》编号： </w:t>
            </w:r>
            <w:r>
              <w:rPr>
                <w:color w:val="000000"/>
                <w:spacing w:val="0"/>
                <w:w w:val="100"/>
                <w:position w:val="0"/>
              </w:rPr>
              <w:t>2012-023</w:t>
            </w:r>
            <w:r>
              <w:rPr>
                <w:rFonts w:ascii="SimSun" w:eastAsia="SimSun" w:hAnsi="SimSun" w:cs="SimSun"/>
                <w:color w:val="000000"/>
                <w:spacing w:val="0"/>
                <w:w w:val="100"/>
                <w:position w:val="0"/>
              </w:rPr>
              <w:t>。</w:t>
            </w:r>
          </w:p>
        </w:tc>
      </w:tr>
      <w:tr>
        <w:trPr>
          <w:trHeight w:val="193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西藏万达华波 美信息技术有 限公司项目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预期业务受环 境因素影响， 未能在报告期 内实现，该公 司区域业务发 展态势良好。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5 </w:t>
            </w:r>
            <w:r>
              <w:rPr>
                <w:rFonts w:ascii="SimSun" w:eastAsia="SimSun" w:hAnsi="SimSun" w:cs="SimSun"/>
                <w:color w:val="000000"/>
                <w:spacing w:val="0"/>
                <w:w w:val="100"/>
                <w:position w:val="0"/>
              </w:rPr>
              <w:t xml:space="preserve">月 </w:t>
            </w:r>
            <w:r>
              <w:rPr>
                <w:color w:val="000000"/>
                <w:spacing w:val="0"/>
                <w:w w:val="100"/>
                <w:position w:val="0"/>
              </w:rPr>
              <w:t>30</w:t>
            </w:r>
          </w:p>
          <w:p>
            <w:pPr>
              <w:pStyle w:val="Style7"/>
              <w:keepNext w:val="0"/>
              <w:keepLines w:val="0"/>
              <w:widowControl w:val="0"/>
              <w:shd w:val="clear" w:color="auto" w:fill="auto"/>
              <w:bidi w:val="0"/>
              <w:spacing w:before="0" w:after="80" w:line="317" w:lineRule="exact"/>
              <w:ind w:left="0" w:right="0" w:firstLine="0"/>
              <w:jc w:val="left"/>
            </w:pPr>
            <w:r>
              <w:rPr>
                <w:rFonts w:ascii="SimSun" w:eastAsia="SimSun" w:hAnsi="SimSun" w:cs="SimSun"/>
                <w:color w:val="000000"/>
                <w:spacing w:val="0"/>
                <w:w w:val="100"/>
                <w:position w:val="0"/>
              </w:rPr>
              <w:t>日于巨潮资讯 网</w:t>
            </w:r>
          </w:p>
          <w:p>
            <w:pPr>
              <w:pStyle w:val="Style7"/>
              <w:keepNext w:val="0"/>
              <w:keepLines w:val="0"/>
              <w:widowControl w:val="0"/>
              <w:shd w:val="clear" w:color="auto" w:fill="auto"/>
              <w:bidi w:val="0"/>
              <w:spacing w:before="0" w:after="0" w:line="389" w:lineRule="auto"/>
              <w:ind w:left="0" w:right="0" w:firstLine="0"/>
              <w:jc w:val="left"/>
            </w:pPr>
            <w:r>
              <w:rPr>
                <w:color w:val="000000"/>
                <w:spacing w:val="0"/>
                <w:w w:val="100"/>
                <w:position w:val="0"/>
              </w:rPr>
              <w:t>(</w:t>
            </w:r>
            <w:r>
              <w:fldChar w:fldCharType="begin"/>
            </w:r>
            <w:r>
              <w:rPr/>
              <w:instrText> HYPERLINK "http://www.cninfo.com.cn/fi" </w:instrText>
            </w:r>
            <w:r>
              <w:fldChar w:fldCharType="separate"/>
            </w:r>
            <w:r>
              <w:rPr>
                <w:color w:val="000000"/>
                <w:spacing w:val="0"/>
                <w:w w:val="100"/>
                <w:position w:val="0"/>
              </w:rPr>
              <w:t>http://www.cninfo.com.cn/fi</w:t>
            </w:r>
            <w:r>
              <w:fldChar w:fldCharType="end"/>
            </w:r>
            <w:r>
              <w:rPr>
                <w:color w:val="000000"/>
                <w:spacing w:val="0"/>
                <w:w w:val="100"/>
                <w:position w:val="0"/>
              </w:rPr>
              <w:t xml:space="preserve"> nalpage/2012-0</w:t>
            </w:r>
          </w:p>
        </w:tc>
      </w:tr>
    </w:tbl>
    <w:p>
      <w:pPr>
        <w:spacing w:lineRule="exact" w:line="1"/>
        <w:rPr>
          <w:sz w:val="2"/>
          <w:szCs w:val="2"/>
        </w:rPr>
      </w:pPr>
      <w:r>
        <w:br w:type="page"/>
      </w:r>
    </w:p>
    <w:tbl>
      <w:tblPr>
        <w:tblOverlap w:val="never"/>
        <w:jc w:val="center"/>
        <w:tblLayout w:type="fixed"/>
      </w:tblPr>
      <w:tblGrid>
        <w:gridCol w:w="1200"/>
        <w:gridCol w:w="1195"/>
        <w:gridCol w:w="1195"/>
        <w:gridCol w:w="1195"/>
        <w:gridCol w:w="1195"/>
        <w:gridCol w:w="1200"/>
        <w:gridCol w:w="1195"/>
        <w:gridCol w:w="1205"/>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 xml:space="preserve">西藏万达华波 美信息技术有 限公司已于 </w:t>
            </w:r>
            <w:r>
              <w:rPr>
                <w:color w:val="000000"/>
                <w:spacing w:val="0"/>
                <w:w w:val="100"/>
                <w:position w:val="0"/>
              </w:rPr>
              <w:t>2013</w:t>
            </w:r>
            <w:r>
              <w:rPr>
                <w:rFonts w:ascii="SimSun" w:eastAsia="SimSun" w:hAnsi="SimSun" w:cs="SimSun"/>
                <w:color w:val="000000"/>
                <w:spacing w:val="0"/>
                <w:w w:val="100"/>
                <w:position w:val="0"/>
              </w:rPr>
              <w:t>年全面参 与了西藏电子 政务的相关准 备工作，已中 标西藏自治区 工业和信息化 厅西藏自治区 电子政务（一 期）工程整体 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color w:val="000000"/>
                <w:spacing w:val="0"/>
                <w:w w:val="100"/>
                <w:position w:val="0"/>
              </w:rPr>
              <w:t>5-30/61067428 .PDF</w:t>
            </w:r>
            <w:r>
              <w:rPr>
                <w:rFonts w:ascii="SimSun" w:eastAsia="SimSun" w:hAnsi="SimSun" w:cs="SimSun"/>
                <w:color w:val="000000"/>
                <w:spacing w:val="0"/>
                <w:w w:val="100"/>
                <w:position w:val="0"/>
              </w:rPr>
              <w:t>）披露的 公告：《万达信 息股份有限公 司关于使用部 分超募资金增 资收购西藏新 时代华波美信 息技术有限公 司的公告》编 号：</w:t>
            </w:r>
            <w:r>
              <w:rPr>
                <w:color w:val="000000"/>
                <w:spacing w:val="0"/>
                <w:w w:val="100"/>
                <w:position w:val="0"/>
              </w:rPr>
              <w:t>2012-025</w:t>
            </w:r>
            <w:r>
              <w:rPr>
                <w:rFonts w:ascii="SimSun" w:eastAsia="SimSun" w:hAnsi="SimSun" w:cs="SimSun"/>
                <w:color w:val="000000"/>
                <w:spacing w:val="0"/>
                <w:w w:val="100"/>
                <w:position w:val="0"/>
              </w:rPr>
              <w:t>。</w:t>
            </w:r>
          </w:p>
        </w:tc>
      </w:tr>
      <w:tr>
        <w:trPr>
          <w:trHeight w:val="446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北京万达全城 信息系统有限 公司项目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北京万达全城 信息系统有限 公司于</w:t>
            </w:r>
            <w:r>
              <w:rPr>
                <w:color w:val="000000"/>
                <w:spacing w:val="0"/>
                <w:w w:val="100"/>
                <w:position w:val="0"/>
              </w:rPr>
              <w:t>2012</w:t>
            </w:r>
            <w:r>
              <w:rPr>
                <w:rFonts w:ascii="SimSun" w:eastAsia="SimSun" w:hAnsi="SimSun" w:cs="SimSun"/>
                <w:color w:val="000000"/>
                <w:spacing w:val="0"/>
                <w:w w:val="100"/>
                <w:position w:val="0"/>
              </w:rPr>
              <w:t xml:space="preserve">年 </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日成 立，该公司区 域业务发展态 势良好。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319" w:lineRule="exact"/>
              <w:ind w:left="0" w:right="0" w:firstLine="0"/>
              <w:jc w:val="both"/>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8 </w:t>
            </w:r>
            <w:r>
              <w:rPr>
                <w:rFonts w:ascii="SimSun" w:eastAsia="SimSun" w:hAnsi="SimSun" w:cs="SimSun"/>
                <w:color w:val="000000"/>
                <w:spacing w:val="0"/>
                <w:w w:val="100"/>
                <w:position w:val="0"/>
              </w:rPr>
              <w:t xml:space="preserve">月 </w:t>
            </w:r>
            <w:r>
              <w:rPr>
                <w:color w:val="000000"/>
                <w:spacing w:val="0"/>
                <w:w w:val="100"/>
                <w:position w:val="0"/>
              </w:rPr>
              <w:t xml:space="preserve">13 </w:t>
            </w:r>
            <w:r>
              <w:rPr>
                <w:rFonts w:ascii="SimSun" w:eastAsia="SimSun" w:hAnsi="SimSun" w:cs="SimSun"/>
                <w:color w:val="000000"/>
                <w:spacing w:val="0"/>
                <w:w w:val="100"/>
                <w:position w:val="0"/>
              </w:rPr>
              <w:t>日于巨潮资讯 网</w:t>
            </w:r>
          </w:p>
          <w:p>
            <w:pPr>
              <w:pStyle w:val="Style7"/>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fldChar w:fldCharType="begin"/>
            </w:r>
            <w:r>
              <w:rPr/>
              <w:instrText> HYPERLINK "http://www.cninfo.com.cn/fi" </w:instrText>
            </w:r>
            <w:r>
              <w:fldChar w:fldCharType="separate"/>
            </w:r>
            <w:r>
              <w:rPr>
                <w:color w:val="000000"/>
                <w:spacing w:val="0"/>
                <w:w w:val="100"/>
                <w:position w:val="0"/>
              </w:rPr>
              <w:t>http://www.cninfo.com.cn/fi</w:t>
            </w:r>
            <w:r>
              <w:fldChar w:fldCharType="end"/>
            </w:r>
            <w:r>
              <w:rPr>
                <w:color w:val="000000"/>
                <w:spacing w:val="0"/>
                <w:w w:val="100"/>
                <w:position w:val="0"/>
              </w:rPr>
              <w:t xml:space="preserve"> nalpage/2012-0 8-13/61405990 .PDF</w:t>
            </w:r>
            <w:r>
              <w:rPr>
                <w:rFonts w:ascii="SimSun" w:eastAsia="SimSun" w:hAnsi="SimSun" w:cs="SimSun"/>
                <w:color w:val="000000"/>
                <w:spacing w:val="0"/>
                <w:w w:val="100"/>
                <w:position w:val="0"/>
              </w:rPr>
              <w:t xml:space="preserve">）披露的 公告：《万达信 息股份有限公 司超募资金使 用计划的公 告》编号： </w:t>
            </w:r>
            <w:r>
              <w:rPr>
                <w:color w:val="000000"/>
                <w:spacing w:val="0"/>
                <w:w w:val="100"/>
                <w:position w:val="0"/>
              </w:rPr>
              <w:t>2012-037</w:t>
            </w:r>
            <w:r>
              <w:rPr>
                <w:rFonts w:ascii="SimSun" w:eastAsia="SimSun" w:hAnsi="SimSun" w:cs="SimSu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七</w:t>
      </w:r>
      <w:bookmarkEnd w:id="291"/>
      <w:r>
        <w:rPr>
          <w:color w:val="000000"/>
          <w:spacing w:val="0"/>
          <w:w w:val="100"/>
          <w:position w:val="0"/>
          <w:sz w:val="24"/>
          <w:szCs w:val="24"/>
        </w:rPr>
        <w:t>、聘任、解聘会计师事务所情况</w:t>
      </w:r>
      <w:bookmarkEnd w:id="289"/>
      <w:bookmarkEnd w:id="290"/>
      <w:bookmarkEnd w:id="292"/>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单峰、潘时骏</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after="360" w:line="317" w:lineRule="exact"/>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八</w:t>
      </w:r>
      <w:bookmarkEnd w:id="295"/>
      <w:r>
        <w:rPr>
          <w:color w:val="000000"/>
          <w:spacing w:val="0"/>
          <w:w w:val="100"/>
          <w:position w:val="0"/>
          <w:sz w:val="24"/>
          <w:szCs w:val="24"/>
        </w:rPr>
        <w:t>、上市公司及其董事、监事、高级管理人员、公司股东、实际控制人和收购人处罚 及整改情况</w:t>
      </w:r>
      <w:bookmarkEnd w:id="293"/>
      <w:bookmarkEnd w:id="294"/>
      <w:bookmarkEnd w:id="296"/>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上市公司及其子公司是否被列入环保部门公布的污染严重企业名单 </w:t>
      </w:r>
      <w:r>
        <w:rPr>
          <w:color w:val="000000"/>
          <w:spacing w:val="0"/>
          <w:w w:val="100"/>
          <w:position w:val="0"/>
        </w:rPr>
        <w:t>□</w:t>
      </w:r>
      <w:r>
        <w:rPr>
          <w:color w:val="000000"/>
          <w:spacing w:val="0"/>
          <w:w w:val="100"/>
          <w:position w:val="0"/>
        </w:rPr>
        <w:t>是□否寸不适用</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上市公司及其子公司是否存在其他重大社会安全问题</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color w:val="000000"/>
          <w:spacing w:val="0"/>
          <w:w w:val="100"/>
          <w:position w:val="0"/>
        </w:rPr>
        <w:t>是寸否口不适用</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报告期内是否被行政处罚</w:t>
      </w:r>
    </w:p>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w:t>
      </w:r>
      <w:r>
        <w:rPr>
          <w:color w:val="000000"/>
          <w:spacing w:val="0"/>
          <w:w w:val="100"/>
          <w:position w:val="0"/>
        </w:rPr>
        <w:t>是寸否口不适用</w:t>
      </w:r>
    </w:p>
    <w:p>
      <w:pPr>
        <w:pStyle w:val="Style24"/>
        <w:keepNext/>
        <w:keepLines/>
        <w:widowControl w:val="0"/>
        <w:shd w:val="clear" w:color="auto" w:fill="auto"/>
        <w:bidi w:val="0"/>
        <w:spacing w:before="0" w:after="30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九</w:t>
      </w:r>
      <w:bookmarkEnd w:id="299"/>
      <w:r>
        <w:rPr>
          <w:color w:val="000000"/>
          <w:spacing w:val="0"/>
          <w:w w:val="100"/>
          <w:position w:val="0"/>
          <w:sz w:val="24"/>
          <w:szCs w:val="24"/>
        </w:rPr>
        <w:t>、公司股东及其一致行动人在报告期提出或实施股份增持计划的情况</w:t>
      </w:r>
      <w:bookmarkEnd w:id="297"/>
      <w:bookmarkEnd w:id="298"/>
      <w:bookmarkEnd w:id="300"/>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股东名称/ 一致行 动人姓名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计划增持股份数</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计划增持股份比</w:t>
            </w:r>
          </w:p>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实际增持股份数</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实际增持股份比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股份增持计划初 次披露日期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股份增持计划实 施结束披露日期</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其他情况说明</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0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十、董事、监事、高级管理人员、持股</w:t>
      </w:r>
      <w:r>
        <w:rPr>
          <w:rFonts w:ascii="Times New Roman" w:eastAsia="Times New Roman" w:hAnsi="Times New Roman" w:cs="Times New Roman"/>
          <w:b/>
          <w:bCs/>
          <w:color w:val="000000"/>
          <w:spacing w:val="0"/>
          <w:w w:val="100"/>
          <w:position w:val="0"/>
          <w:sz w:val="24"/>
          <w:szCs w:val="24"/>
        </w:rPr>
        <w:t>5%</w:t>
      </w:r>
      <w:r>
        <w:rPr>
          <w:color w:val="000000"/>
          <w:spacing w:val="0"/>
          <w:w w:val="100"/>
          <w:position w:val="0"/>
          <w:sz w:val="24"/>
          <w:szCs w:val="24"/>
        </w:rPr>
        <w:t>以上的股东违规买卖公司股票情况</w:t>
      </w:r>
      <w:bookmarkEnd w:id="301"/>
      <w:bookmarkEnd w:id="302"/>
      <w:bookmarkEnd w:id="303"/>
    </w:p>
    <w:tbl>
      <w:tblPr>
        <w:tblOverlap w:val="never"/>
        <w:jc w:val="center"/>
        <w:tblLayout w:type="fixed"/>
      </w:tblPr>
      <w:tblGrid>
        <w:gridCol w:w="1920"/>
        <w:gridCol w:w="1915"/>
        <w:gridCol w:w="1910"/>
        <w:gridCol w:w="1915"/>
        <w:gridCol w:w="1925"/>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董事、监事、高级管理 人员、持股</w:t>
            </w:r>
            <w:r>
              <w:rPr>
                <w:color w:val="000000"/>
                <w:spacing w:val="0"/>
                <w:w w:val="100"/>
                <w:position w:val="0"/>
              </w:rPr>
              <w:t>5%</w:t>
            </w:r>
            <w:r>
              <w:rPr>
                <w:rFonts w:ascii="SimSun" w:eastAsia="SimSun" w:hAnsi="SimSun" w:cs="SimSun"/>
                <w:color w:val="000000"/>
                <w:spacing w:val="0"/>
                <w:w w:val="100"/>
                <w:position w:val="0"/>
              </w:rPr>
              <w:t>以上的股 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违规买卖公司股票的具</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体情况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涉嫌违规所得收益收回</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涉嫌违规所得收益收回 的金额（元）</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董事会采取的问责措施</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十一、违规对外担保情况</w:t>
      </w:r>
      <w:bookmarkEnd w:id="304"/>
      <w:bookmarkEnd w:id="305"/>
      <w:bookmarkEnd w:id="30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9"/>
        <w:gridCol w:w="874"/>
        <w:gridCol w:w="869"/>
        <w:gridCol w:w="869"/>
        <w:gridCol w:w="869"/>
        <w:gridCol w:w="869"/>
        <w:gridCol w:w="869"/>
        <w:gridCol w:w="869"/>
        <w:gridCol w:w="869"/>
        <w:gridCol w:w="883"/>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担保对象</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与上市公</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司的关系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违规担保</w:t>
            </w:r>
          </w:p>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占期末净 资产的比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占期末净 资产的比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预计解除</w:t>
            </w:r>
          </w:p>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预计解除</w:t>
            </w:r>
          </w:p>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预计解除 时间（月</w:t>
            </w:r>
          </w:p>
          <w:p>
            <w:pPr>
              <w:pStyle w:val="Style7"/>
              <w:keepNext w:val="0"/>
              <w:keepLines w:val="0"/>
              <w:widowControl w:val="0"/>
              <w:shd w:val="clear" w:color="auto" w:fill="auto"/>
              <w:bidi w:val="0"/>
              <w:spacing w:before="0" w:after="0" w:line="307" w:lineRule="exact"/>
              <w:ind w:left="0" w:right="0" w:firstLine="240"/>
              <w:jc w:val="left"/>
            </w:pPr>
            <w:r>
              <w:rPr>
                <w:rFonts w:ascii="SimSun" w:eastAsia="SimSun" w:hAnsi="SimSun" w:cs="SimSun"/>
                <w:color w:val="000000"/>
                <w:spacing w:val="0"/>
                <w:w w:val="100"/>
                <w:position w:val="0"/>
              </w:rPr>
              <w:t>份）</w:t>
            </w:r>
          </w:p>
        </w:tc>
      </w:tr>
      <w:tr>
        <w:trPr>
          <w:trHeight w:val="413" w:hRule="exact"/>
        </w:trPr>
        <w:tc>
          <w:tcPr>
            <w:gridSpan w:val="2"/>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r>
        <w:rPr>
          <w:color w:val="000000"/>
          <w:spacing w:val="0"/>
          <w:w w:val="100"/>
          <w:position w:val="0"/>
          <w:sz w:val="24"/>
          <w:szCs w:val="24"/>
        </w:rPr>
        <w:t>十二、年度报告披露后面临暂停上市和终止上市情况</w:t>
      </w:r>
      <w:bookmarkEnd w:id="307"/>
      <w:bookmarkEnd w:id="308"/>
      <w:bookmarkEnd w:id="30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10" w:name="bookmark310"/>
      <w:bookmarkStart w:id="311" w:name="bookmark311"/>
      <w:bookmarkStart w:id="312" w:name="bookmark312"/>
      <w:r>
        <w:rPr>
          <w:color w:val="000000"/>
          <w:spacing w:val="0"/>
          <w:w w:val="100"/>
          <w:position w:val="0"/>
          <w:sz w:val="24"/>
          <w:szCs w:val="24"/>
        </w:rPr>
        <w:t>十三、其他重大事项的说明</w:t>
      </w:r>
      <w:bookmarkEnd w:id="310"/>
      <w:bookmarkEnd w:id="311"/>
      <w:bookmarkEnd w:id="31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313" w:name="bookmark313"/>
      <w:bookmarkStart w:id="314" w:name="bookmark314"/>
      <w:bookmarkStart w:id="315" w:name="bookmark315"/>
      <w:r>
        <w:rPr>
          <w:color w:val="000000"/>
          <w:spacing w:val="0"/>
          <w:w w:val="100"/>
          <w:position w:val="0"/>
          <w:sz w:val="24"/>
          <w:szCs w:val="24"/>
        </w:rPr>
        <w:t>十四、控股子公司重要事项</w:t>
      </w:r>
      <w:bookmarkEnd w:id="313"/>
      <w:bookmarkEnd w:id="314"/>
      <w:bookmarkEnd w:id="315"/>
      <w:r>
        <w:br w:type="page"/>
      </w:r>
    </w:p>
    <w:p>
      <w:pPr>
        <w:pStyle w:val="Style14"/>
        <w:keepNext/>
        <w:keepLines/>
        <w:widowControl w:val="0"/>
        <w:shd w:val="clear" w:color="auto" w:fill="auto"/>
        <w:bidi w:val="0"/>
        <w:spacing w:before="0" w:line="240" w:lineRule="auto"/>
        <w:ind w:left="0" w:right="0" w:firstLine="0"/>
        <w:jc w:val="center"/>
      </w:pPr>
      <w:bookmarkStart w:id="316" w:name="bookmark316"/>
      <w:bookmarkStart w:id="317" w:name="bookmark317"/>
      <w:bookmarkStart w:id="318" w:name="bookmark318"/>
      <w:r>
        <w:rPr>
          <w:color w:val="000000"/>
          <w:spacing w:val="0"/>
          <w:w w:val="100"/>
          <w:position w:val="0"/>
        </w:rPr>
        <w:t>第六节股份变动及股东情况</w:t>
      </w:r>
      <w:bookmarkEnd w:id="316"/>
      <w:bookmarkEnd w:id="317"/>
      <w:bookmarkEnd w:id="318"/>
    </w:p>
    <w:p>
      <w:pPr>
        <w:pStyle w:val="Style24"/>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sz w:val="24"/>
          <w:szCs w:val="24"/>
        </w:rPr>
        <w:t>一</w:t>
      </w:r>
      <w:bookmarkEnd w:id="321"/>
      <w:r>
        <w:rPr>
          <w:color w:val="000000"/>
          <w:spacing w:val="0"/>
          <w:w w:val="100"/>
          <w:position w:val="0"/>
          <w:sz w:val="24"/>
          <w:szCs w:val="24"/>
        </w:rPr>
        <w:t>、股份变动情况</w:t>
      </w:r>
      <w:bookmarkEnd w:id="319"/>
      <w:bookmarkEnd w:id="320"/>
      <w:bookmarkEnd w:id="322"/>
    </w:p>
    <w:p>
      <w:pPr>
        <w:pStyle w:val="Style31"/>
        <w:keepNext/>
        <w:keepLines/>
        <w:widowControl w:val="0"/>
        <w:shd w:val="clear" w:color="auto" w:fill="auto"/>
        <w:bidi w:val="0"/>
        <w:spacing w:before="0" w:after="36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b/>
          <w:bCs/>
          <w:color w:val="000000"/>
          <w:spacing w:val="0"/>
          <w:w w:val="100"/>
          <w:position w:val="0"/>
        </w:rPr>
        <w:t>1</w:t>
      </w:r>
      <w:bookmarkEnd w:id="325"/>
      <w:r>
        <w:rPr>
          <w:color w:val="000000"/>
          <w:spacing w:val="0"/>
          <w:w w:val="100"/>
          <w:position w:val="0"/>
        </w:rPr>
        <w:t>、股份变动情况</w:t>
      </w:r>
      <w:bookmarkEnd w:id="323"/>
      <w:bookmarkEnd w:id="324"/>
      <w:bookmarkEnd w:id="326"/>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1032"/>
        <w:gridCol w:w="845"/>
        <w:gridCol w:w="850"/>
        <w:gridCol w:w="677"/>
        <w:gridCol w:w="706"/>
        <w:gridCol w:w="854"/>
        <w:gridCol w:w="989"/>
        <w:gridCol w:w="994"/>
        <w:gridCol w:w="78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 ,一）</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公积金</w:t>
            </w:r>
          </w:p>
          <w:p>
            <w:pPr>
              <w:pStyle w:val="Style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00" w:firstLine="0"/>
              <w:jc w:val="righ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69,936,400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69,685,350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69,936,400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69,685,350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其中：境内法人持股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63,897,200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26.62%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both"/>
            </w:pPr>
            <w:r>
              <w:rPr>
                <w:color w:val="000000"/>
                <w:spacing w:val="0"/>
                <w:w w:val="100"/>
                <w:position w:val="0"/>
              </w:rPr>
              <w:t>63,897,200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60"/>
              <w:jc w:val="left"/>
            </w:pPr>
            <w:r>
              <w:rPr>
                <w:rFonts w:ascii="SimSun" w:eastAsia="SimSun" w:hAnsi="SimSun" w:cs="SimSun"/>
                <w:color w:val="000000"/>
                <w:spacing w:val="0"/>
                <w:w w:val="100"/>
                <w:position w:val="0"/>
              </w:rPr>
              <w:t>境内自然人持</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-251,050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5,788,150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其中：境外法人持股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560"/>
              <w:jc w:val="left"/>
            </w:pPr>
            <w:r>
              <w:rPr>
                <w:rFonts w:ascii="SimSun" w:eastAsia="SimSun" w:hAnsi="SimSun" w:cs="SimSun"/>
                <w:color w:val="000000"/>
                <w:spacing w:val="0"/>
                <w:w w:val="100"/>
                <w:position w:val="0"/>
              </w:rPr>
              <w:t>境外自然人持</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170,063,600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3,806,250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173,869,850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170,063,600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3,806,250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3,806,250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173,869,850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71.39%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、境内上市的外资股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、境外上市的外资股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3,555,200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243,555,200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，适用口不适用</w:t>
      </w:r>
    </w:p>
    <w:p>
      <w:pPr>
        <w:pStyle w:val="Style31"/>
        <w:keepNext/>
        <w:keepLines/>
        <w:widowControl w:val="0"/>
        <w:shd w:val="clear" w:color="auto" w:fill="auto"/>
        <w:bidi w:val="0"/>
        <w:spacing w:before="0" w:after="120" w:line="312" w:lineRule="exact"/>
        <w:ind w:left="0" w:right="0" w:firstLine="440"/>
        <w:jc w:val="left"/>
      </w:pPr>
      <w:bookmarkStart w:id="327" w:name="bookmark327"/>
      <w:bookmarkStart w:id="328" w:name="bookmark328"/>
      <w:bookmarkStart w:id="329" w:name="bookmark329"/>
      <w:r>
        <w:rPr>
          <w:color w:val="000000"/>
          <w:spacing w:val="0"/>
          <w:w w:val="100"/>
          <w:position w:val="0"/>
        </w:rPr>
        <w:t>公司自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日开始股权激励计划（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年度）首期行权（自主行权），截至报告期末，公司 的总股本因此由</w:t>
      </w:r>
      <w:r>
        <w:rPr>
          <w:rFonts w:ascii="Times New Roman" w:eastAsia="Times New Roman" w:hAnsi="Times New Roman" w:cs="Times New Roman"/>
          <w:color w:val="000000"/>
          <w:spacing w:val="0"/>
          <w:w w:val="100"/>
          <w:position w:val="0"/>
        </w:rPr>
        <w:t>240,000,000</w:t>
      </w:r>
      <w:r>
        <w:rPr>
          <w:color w:val="000000"/>
          <w:spacing w:val="0"/>
          <w:w w:val="100"/>
          <w:position w:val="0"/>
        </w:rPr>
        <w:t>股增至</w:t>
      </w:r>
      <w:r>
        <w:rPr>
          <w:rFonts w:ascii="Times New Roman" w:eastAsia="Times New Roman" w:hAnsi="Times New Roman" w:cs="Times New Roman"/>
          <w:color w:val="000000"/>
          <w:spacing w:val="0"/>
          <w:w w:val="100"/>
          <w:position w:val="0"/>
        </w:rPr>
        <w:t>243,555,200</w:t>
      </w:r>
      <w:r>
        <w:rPr>
          <w:color w:val="000000"/>
          <w:spacing w:val="0"/>
          <w:w w:val="100"/>
          <w:position w:val="0"/>
        </w:rPr>
        <w:t>股。</w:t>
      </w:r>
      <w:bookmarkEnd w:id="327"/>
      <w:bookmarkEnd w:id="328"/>
      <w:bookmarkEnd w:id="32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股份变动的批准情况</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股份变动的过户情况</w:t>
      </w:r>
    </w:p>
    <w:p>
      <w:pPr>
        <w:pStyle w:val="Style28"/>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r>
        <w:br w:type="page"/>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left"/>
        <w:tblLayout w:type="fixed"/>
      </w:tblPr>
      <w:tblGrid>
        <w:gridCol w:w="2299"/>
        <w:gridCol w:w="1474"/>
        <w:gridCol w:w="1560"/>
        <w:gridCol w:w="1416"/>
        <w:gridCol w:w="1570"/>
      </w:tblGrid>
      <w:tr>
        <w:trPr>
          <w:trHeight w:val="355" w:hRule="exact"/>
        </w:trPr>
        <w:tc>
          <w:tcPr>
            <w:vMerge w:val="restart"/>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财务指标</w:t>
            </w:r>
          </w:p>
        </w:tc>
        <w:tc>
          <w:tcPr>
            <w:gridSpan w:val="2"/>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2012 </w:t>
            </w:r>
            <w:r>
              <w:rPr>
                <w:rFonts w:ascii="SimSun" w:eastAsia="SimSun" w:hAnsi="SimSun" w:cs="SimSun"/>
                <w:color w:val="000000"/>
                <w:spacing w:val="0"/>
                <w:w w:val="100"/>
                <w:position w:val="0"/>
                <w:sz w:val="20"/>
                <w:szCs w:val="20"/>
              </w:rPr>
              <w:t>年</w:t>
            </w:r>
          </w:p>
        </w:tc>
        <w:tc>
          <w:tcPr>
            <w:gridSpan w:val="2"/>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年第三季度</w:t>
            </w:r>
          </w:p>
        </w:tc>
      </w:tr>
      <w:tr>
        <w:trPr>
          <w:trHeight w:val="346"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股份变动前</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股份变动后</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股份变动前</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股份变动后</w:t>
            </w:r>
          </w:p>
        </w:tc>
      </w:tr>
      <w:tr>
        <w:trPr>
          <w:trHeight w:val="34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0.1380</w:t>
            </w:r>
          </w:p>
        </w:tc>
      </w:tr>
      <w:tr>
        <w:trPr>
          <w:trHeight w:val="35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0.4643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0.1380</w:t>
            </w:r>
          </w:p>
        </w:tc>
      </w:tr>
      <w:tr>
        <w:trPr>
          <w:trHeight w:val="667"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归属于公司普通股股东 的每股净资产（元/股）</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5.1227</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5.0532</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5.2422</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5.1656</w:t>
            </w:r>
          </w:p>
        </w:tc>
      </w:tr>
    </w:tbl>
    <w:p>
      <w:pPr>
        <w:widowControl w:val="0"/>
        <w:spacing w:after="3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40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b/>
          <w:bCs/>
          <w:color w:val="000000"/>
          <w:spacing w:val="0"/>
          <w:w w:val="100"/>
          <w:position w:val="0"/>
        </w:rPr>
        <w:t>2</w:t>
      </w:r>
      <w:bookmarkEnd w:id="332"/>
      <w:r>
        <w:rPr>
          <w:color w:val="000000"/>
          <w:spacing w:val="0"/>
          <w:w w:val="100"/>
          <w:position w:val="0"/>
        </w:rPr>
        <w:t>、限售股份变动情况</w:t>
      </w:r>
      <w:bookmarkEnd w:id="330"/>
      <w:bookmarkEnd w:id="331"/>
      <w:bookmarkEnd w:id="333"/>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3"/>
        <w:gridCol w:w="1368"/>
        <w:gridCol w:w="1368"/>
        <w:gridCol w:w="1368"/>
        <w:gridCol w:w="1363"/>
        <w:gridCol w:w="1368"/>
        <w:gridCol w:w="1378"/>
      </w:tblGrid>
      <w:tr>
        <w:trPr>
          <w:trHeight w:val="72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期初限售股数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本期解除限售股</w:t>
            </w:r>
          </w:p>
          <w:p>
            <w:pPr>
              <w:pStyle w:val="Style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本期增加限售股</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期末限售股数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限售原因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解除限售日期</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上海万豪投资有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63,897,200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63,897,200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r>
              <w:rPr>
                <w:rFonts w:ascii="SimSun" w:eastAsia="SimSun" w:hAnsi="SimSun" w:cs="SimSun"/>
                <w:color w:val="000000"/>
                <w:spacing w:val="0"/>
                <w:w w:val="100"/>
                <w:position w:val="0"/>
              </w:rPr>
              <w:t>前发行限售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2014.01.24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r>
              <w:rPr>
                <w:rFonts w:ascii="SimSun" w:eastAsia="SimSun" w:hAnsi="SimSun" w:cs="SimSun"/>
                <w:color w:val="000000"/>
                <w:spacing w:val="0"/>
                <w:w w:val="100"/>
                <w:position w:val="0"/>
              </w:rPr>
              <w:t>前发行限售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2014.01.24</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2,006,850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110,100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在任期间，每年 所持股份总数的 </w:t>
            </w:r>
            <w:r>
              <w:rPr>
                <w:color w:val="000000"/>
                <w:spacing w:val="0"/>
                <w:w w:val="100"/>
                <w:position w:val="0"/>
              </w:rPr>
              <w:t>25%</w:t>
            </w:r>
            <w:r>
              <w:rPr>
                <w:rFonts w:ascii="SimSun" w:eastAsia="SimSun" w:hAnsi="SimSun" w:cs="SimSun"/>
                <w:color w:val="000000"/>
                <w:spacing w:val="0"/>
                <w:w w:val="100"/>
                <w:position w:val="0"/>
              </w:rPr>
              <w:t>可流通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王晴岗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656,850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在任期间，每年 所持股份总数的 </w:t>
            </w:r>
            <w:r>
              <w:rPr>
                <w:color w:val="000000"/>
                <w:spacing w:val="0"/>
                <w:w w:val="100"/>
                <w:position w:val="0"/>
              </w:rPr>
              <w:t>25%</w:t>
            </w:r>
            <w:r>
              <w:rPr>
                <w:rFonts w:ascii="SimSun" w:eastAsia="SimSun" w:hAnsi="SimSun" w:cs="SimSun"/>
                <w:color w:val="000000"/>
                <w:spacing w:val="0"/>
                <w:w w:val="100"/>
                <w:position w:val="0"/>
              </w:rPr>
              <w:t>可流通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430,950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在任期间，每年 所持股份总数的 </w:t>
            </w:r>
            <w:r>
              <w:rPr>
                <w:color w:val="000000"/>
                <w:spacing w:val="0"/>
                <w:w w:val="100"/>
                <w:position w:val="0"/>
              </w:rPr>
              <w:t>25%</w:t>
            </w:r>
            <w:r>
              <w:rPr>
                <w:rFonts w:ascii="SimSun" w:eastAsia="SimSun" w:hAnsi="SimSun" w:cs="SimSun"/>
                <w:color w:val="000000"/>
                <w:spacing w:val="0"/>
                <w:w w:val="100"/>
                <w:position w:val="0"/>
              </w:rPr>
              <w:t>可流通</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闻建中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397,500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在任期间，每年 所持股份总数的 </w:t>
            </w:r>
            <w:r>
              <w:rPr>
                <w:color w:val="000000"/>
                <w:spacing w:val="0"/>
                <w:w w:val="100"/>
                <w:position w:val="0"/>
              </w:rPr>
              <w:t>25%</w:t>
            </w:r>
            <w:r>
              <w:rPr>
                <w:rFonts w:ascii="SimSun" w:eastAsia="SimSun" w:hAnsi="SimSun" w:cs="SimSun"/>
                <w:color w:val="000000"/>
                <w:spacing w:val="0"/>
                <w:w w:val="100"/>
                <w:position w:val="0"/>
              </w:rPr>
              <w:t>可流通</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李光亚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在任期间，每年 所持股份总数的 </w:t>
            </w:r>
            <w:r>
              <w:rPr>
                <w:color w:val="000000"/>
                <w:spacing w:val="0"/>
                <w:w w:val="100"/>
                <w:position w:val="0"/>
              </w:rPr>
              <w:t>25%</w:t>
            </w:r>
            <w:r>
              <w:rPr>
                <w:rFonts w:ascii="SimSun" w:eastAsia="SimSun" w:hAnsi="SimSun" w:cs="SimSun"/>
                <w:color w:val="000000"/>
                <w:spacing w:val="0"/>
                <w:w w:val="100"/>
                <w:position w:val="0"/>
              </w:rPr>
              <w:t>可流通</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陈焕平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229,350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229,350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2013.06.19</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张令庆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在任期间，每年 所持股份总数的 </w:t>
            </w:r>
            <w:r>
              <w:rPr>
                <w:color w:val="000000"/>
                <w:spacing w:val="0"/>
                <w:w w:val="100"/>
                <w:position w:val="0"/>
              </w:rPr>
              <w:t>25%</w:t>
            </w:r>
            <w:r>
              <w:rPr>
                <w:rFonts w:ascii="SimSun" w:eastAsia="SimSun" w:hAnsi="SimSun" w:cs="SimSun"/>
                <w:color w:val="000000"/>
                <w:spacing w:val="0"/>
                <w:w w:val="100"/>
                <w:position w:val="0"/>
              </w:rPr>
              <w:t>可流通</w:t>
            </w:r>
          </w:p>
        </w:tc>
      </w:tr>
      <w:tr>
        <w:trPr>
          <w:trHeight w:val="6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在任期间，每年 所持股份总数的</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r>
              <w:rPr>
                <w:rFonts w:ascii="SimSun" w:eastAsia="SimSun" w:hAnsi="SimSun" w:cs="SimSun"/>
                <w:color w:val="000000"/>
                <w:spacing w:val="0"/>
                <w:w w:val="100"/>
                <w:position w:val="0"/>
              </w:rPr>
              <w:t>可流通</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在任期间，每年 所持股份总数的 </w:t>
            </w:r>
            <w:r>
              <w:rPr>
                <w:color w:val="000000"/>
                <w:spacing w:val="0"/>
                <w:w w:val="100"/>
                <w:position w:val="0"/>
              </w:rPr>
              <w:t>25%</w:t>
            </w:r>
            <w:r>
              <w:rPr>
                <w:rFonts w:ascii="SimSun" w:eastAsia="SimSun" w:hAnsi="SimSun" w:cs="SimSun"/>
                <w:color w:val="000000"/>
                <w:spacing w:val="0"/>
                <w:w w:val="100"/>
                <w:position w:val="0"/>
              </w:rPr>
              <w:t>可流通</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69,936,400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166,400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69,685,350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二</w:t>
      </w:r>
      <w:bookmarkEnd w:id="336"/>
      <w:r>
        <w:rPr>
          <w:color w:val="000000"/>
          <w:spacing w:val="0"/>
          <w:w w:val="100"/>
          <w:position w:val="0"/>
          <w:sz w:val="24"/>
          <w:szCs w:val="24"/>
        </w:rPr>
        <w:t>、证券发行与上市情况</w:t>
      </w:r>
      <w:bookmarkEnd w:id="334"/>
      <w:bookmarkEnd w:id="335"/>
      <w:bookmarkEnd w:id="337"/>
    </w:p>
    <w:p>
      <w:pPr>
        <w:pStyle w:val="Style36"/>
        <w:keepNext w:val="0"/>
        <w:keepLines w:val="0"/>
        <w:widowControl w:val="0"/>
        <w:shd w:val="clear" w:color="auto" w:fill="auto"/>
        <w:bidi w:val="0"/>
        <w:spacing w:before="0" w:after="320" w:line="240" w:lineRule="auto"/>
        <w:ind w:left="0" w:right="0" w:firstLine="0"/>
        <w:jc w:val="left"/>
      </w:pPr>
      <w:bookmarkStart w:id="338" w:name="bookmark338"/>
      <w:r>
        <w:rPr>
          <w:rFonts w:ascii="Times New Roman" w:eastAsia="Times New Roman" w:hAnsi="Times New Roman" w:cs="Times New Roman"/>
          <w:b/>
          <w:bCs/>
          <w:color w:val="000000"/>
          <w:spacing w:val="0"/>
          <w:w w:val="100"/>
          <w:position w:val="0"/>
        </w:rPr>
        <w:t>1</w:t>
      </w:r>
      <w:bookmarkEnd w:id="338"/>
      <w:r>
        <w:rPr>
          <w:color w:val="000000"/>
          <w:spacing w:val="0"/>
          <w:w w:val="100"/>
          <w:position w:val="0"/>
        </w:rPr>
        <w:t>、报告期内证券发行情况</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股票及其衍生证 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发行价格（或利 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发行数量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上市日期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获准上市交易数</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量</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股票类</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可转换公司债券、分离交易可转债、公司债类</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权证类</w:t>
            </w:r>
          </w:p>
        </w:tc>
      </w:tr>
      <w:tr>
        <w:trPr>
          <w:trHeight w:val="40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证券发行情况的说明</w:t>
      </w:r>
    </w:p>
    <w:p>
      <w:pPr>
        <w:pStyle w:val="Style36"/>
        <w:keepNext w:val="0"/>
        <w:keepLines w:val="0"/>
        <w:widowControl w:val="0"/>
        <w:shd w:val="clear" w:color="auto" w:fill="auto"/>
        <w:bidi w:val="0"/>
        <w:spacing w:before="0" w:after="320" w:line="314" w:lineRule="exact"/>
        <w:ind w:left="0" w:right="0" w:firstLine="440"/>
        <w:jc w:val="left"/>
      </w:pPr>
      <w:r>
        <w:rPr>
          <w:color w:val="000000"/>
          <w:spacing w:val="0"/>
          <w:w w:val="100"/>
          <w:position w:val="0"/>
        </w:rPr>
        <w:t>公司股权激励计划股份标的股票来源为：公司向激励对象定向发行万达信息的股票。报告期内，公司 存在因股权激励计划自主行权而引起的股本增加，具体情况请见本报告“公司股权激励的实施情况及其影 响”。</w:t>
      </w:r>
    </w:p>
    <w:p>
      <w:pPr>
        <w:pStyle w:val="Style36"/>
        <w:keepNext w:val="0"/>
        <w:keepLines w:val="0"/>
        <w:widowControl w:val="0"/>
        <w:shd w:val="clear" w:color="auto" w:fill="auto"/>
        <w:bidi w:val="0"/>
        <w:spacing w:before="0" w:after="200" w:line="326" w:lineRule="auto"/>
        <w:ind w:left="0" w:right="0" w:firstLine="0"/>
        <w:jc w:val="left"/>
      </w:pPr>
      <w:bookmarkStart w:id="339" w:name="bookmark339"/>
      <w:r>
        <w:rPr>
          <w:rFonts w:ascii="Times New Roman" w:eastAsia="Times New Roman" w:hAnsi="Times New Roman" w:cs="Times New Roman"/>
          <w:b/>
          <w:bCs/>
          <w:color w:val="000000"/>
          <w:spacing w:val="0"/>
          <w:w w:val="100"/>
          <w:position w:val="0"/>
        </w:rPr>
        <w:t>2</w:t>
      </w:r>
      <w:bookmarkEnd w:id="339"/>
      <w:r>
        <w:rPr>
          <w:color w:val="000000"/>
          <w:spacing w:val="0"/>
          <w:w w:val="100"/>
          <w:position w:val="0"/>
        </w:rPr>
        <w:t>、公司股份总数及股东结构的变动、公司资产和负债结构的变动情况说明</w:t>
      </w:r>
    </w:p>
    <w:p>
      <w:pPr>
        <w:pStyle w:val="Style36"/>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报告期内，公司</w:t>
      </w:r>
      <w:r>
        <w:rPr>
          <w:rFonts w:ascii="Times New Roman" w:eastAsia="Times New Roman" w:hAnsi="Times New Roman" w:cs="Times New Roman"/>
          <w:color w:val="000000"/>
          <w:spacing w:val="0"/>
          <w:w w:val="100"/>
          <w:position w:val="0"/>
        </w:rPr>
        <w:t>2011</w:t>
      </w:r>
      <w:r>
        <w:rPr>
          <w:color w:val="000000"/>
          <w:spacing w:val="0"/>
          <w:w w:val="100"/>
          <w:position w:val="0"/>
        </w:rPr>
        <w:t>年度股权激励计划已行股票期权总数共计</w:t>
      </w:r>
      <w:r>
        <w:rPr>
          <w:rFonts w:ascii="Times New Roman" w:eastAsia="Times New Roman" w:hAnsi="Times New Roman" w:cs="Times New Roman"/>
          <w:color w:val="000000"/>
          <w:spacing w:val="0"/>
          <w:w w:val="100"/>
          <w:position w:val="0"/>
        </w:rPr>
        <w:t>3,555,200</w:t>
      </w:r>
      <w:r>
        <w:rPr>
          <w:color w:val="000000"/>
          <w:spacing w:val="0"/>
          <w:w w:val="100"/>
          <w:position w:val="0"/>
        </w:rPr>
        <w:t>股，因激励对象行权引起股本 变动，截止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日，公司总股本为</w:t>
      </w:r>
      <w:r>
        <w:rPr>
          <w:rFonts w:ascii="Times New Roman" w:eastAsia="Times New Roman" w:hAnsi="Times New Roman" w:cs="Times New Roman"/>
          <w:color w:val="000000"/>
          <w:spacing w:val="0"/>
          <w:w w:val="100"/>
          <w:position w:val="0"/>
        </w:rPr>
        <w:t>243,555,200</w:t>
      </w:r>
      <w:r>
        <w:rPr>
          <w:color w:val="000000"/>
          <w:spacing w:val="0"/>
          <w:w w:val="100"/>
          <w:position w:val="0"/>
        </w:rPr>
        <w:t>股。公司已于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日召开的</w:t>
      </w:r>
      <w:r>
        <w:rPr>
          <w:rFonts w:ascii="Times New Roman" w:eastAsia="Times New Roman" w:hAnsi="Times New Roman" w:cs="Times New Roman"/>
          <w:color w:val="000000"/>
          <w:spacing w:val="0"/>
          <w:w w:val="100"/>
          <w:position w:val="0"/>
        </w:rPr>
        <w:t>2013</w:t>
      </w:r>
      <w:r>
        <w:rPr>
          <w:color w:val="000000"/>
          <w:spacing w:val="0"/>
          <w:w w:val="100"/>
          <w:position w:val="0"/>
        </w:rPr>
        <w:t>年第三次 临时股东大会审议通过《关于修订〈公司章程〉并变更注册资本的议案》，修改了注册资本及股份总数，并 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月完成工商登记变更。报告期内，公司控股股东、实际控制人未发生变化。截至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日，公司已收到股票期权激励对象缴纳的行权资金</w:t>
      </w:r>
      <w:r>
        <w:rPr>
          <w:rFonts w:ascii="Times New Roman" w:eastAsia="Times New Roman" w:hAnsi="Times New Roman" w:cs="Times New Roman"/>
          <w:color w:val="000000"/>
          <w:spacing w:val="0"/>
          <w:w w:val="100"/>
          <w:position w:val="0"/>
        </w:rPr>
        <w:t>49,241,254</w:t>
      </w:r>
      <w:r>
        <w:rPr>
          <w:color w:val="000000"/>
          <w:spacing w:val="0"/>
          <w:w w:val="100"/>
          <w:position w:val="0"/>
        </w:rPr>
        <w:t>元，其中：新增股本合计人民币</w:t>
      </w:r>
      <w:r>
        <w:rPr>
          <w:rFonts w:ascii="Times New Roman" w:eastAsia="Times New Roman" w:hAnsi="Times New Roman" w:cs="Times New Roman"/>
          <w:color w:val="000000"/>
          <w:spacing w:val="0"/>
          <w:w w:val="100"/>
          <w:position w:val="0"/>
        </w:rPr>
        <w:t>3,555,200</w:t>
      </w:r>
      <w:r>
        <w:rPr>
          <w:color w:val="000000"/>
          <w:spacing w:val="0"/>
          <w:w w:val="100"/>
          <w:position w:val="0"/>
        </w:rPr>
        <w:t>元, 资本公积</w:t>
      </w:r>
      <w:r>
        <w:rPr>
          <w:rFonts w:ascii="Times New Roman" w:eastAsia="Times New Roman" w:hAnsi="Times New Roman" w:cs="Times New Roman"/>
          <w:color w:val="000000"/>
          <w:spacing w:val="0"/>
          <w:w w:val="100"/>
          <w:position w:val="0"/>
        </w:rPr>
        <w:t>45,686,054</w:t>
      </w:r>
      <w:r>
        <w:rPr>
          <w:color w:val="000000"/>
          <w:spacing w:val="0"/>
          <w:w w:val="100"/>
          <w:position w:val="0"/>
        </w:rPr>
        <w:t>元。</w:t>
      </w:r>
    </w:p>
    <w:p>
      <w:pPr>
        <w:pStyle w:val="Style24"/>
        <w:keepNext/>
        <w:keepLines/>
        <w:widowControl w:val="0"/>
        <w:shd w:val="clear" w:color="auto" w:fill="auto"/>
        <w:bidi w:val="0"/>
        <w:spacing w:before="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三</w:t>
      </w:r>
      <w:bookmarkEnd w:id="342"/>
      <w:r>
        <w:rPr>
          <w:color w:val="000000"/>
          <w:spacing w:val="0"/>
          <w:w w:val="100"/>
          <w:position w:val="0"/>
          <w:sz w:val="24"/>
          <w:szCs w:val="24"/>
        </w:rPr>
        <w:t>、股东和实际控制人情况</w:t>
      </w:r>
      <w:bookmarkEnd w:id="340"/>
      <w:bookmarkEnd w:id="341"/>
      <w:bookmarkEnd w:id="343"/>
    </w:p>
    <w:p>
      <w:pPr>
        <w:pStyle w:val="Style36"/>
        <w:keepNext w:val="0"/>
        <w:keepLines w:val="0"/>
        <w:widowControl w:val="0"/>
        <w:shd w:val="clear" w:color="auto" w:fill="auto"/>
        <w:bidi w:val="0"/>
        <w:spacing w:before="0" w:after="320" w:line="326" w:lineRule="auto"/>
        <w:ind w:left="0" w:right="0" w:firstLine="0"/>
        <w:jc w:val="left"/>
      </w:pPr>
      <w:bookmarkStart w:id="344" w:name="bookmark344"/>
      <w:r>
        <w:rPr>
          <w:rFonts w:ascii="Times New Roman" w:eastAsia="Times New Roman" w:hAnsi="Times New Roman" w:cs="Times New Roman"/>
          <w:b/>
          <w:bCs/>
          <w:color w:val="000000"/>
          <w:spacing w:val="0"/>
          <w:w w:val="100"/>
          <w:position w:val="0"/>
        </w:rPr>
        <w:t>1</w:t>
      </w:r>
      <w:bookmarkEnd w:id="344"/>
      <w:r>
        <w:rPr>
          <w:color w:val="000000"/>
          <w:spacing w:val="0"/>
          <w:w w:val="100"/>
          <w:position w:val="0"/>
        </w:rPr>
        <w:t>、公司股东数量及持股情况</w:t>
      </w: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731"/>
        <w:gridCol w:w="1661"/>
        <w:gridCol w:w="3590"/>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报告期末股东总数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6,035</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年度报告披露日前第</w:t>
            </w:r>
            <w:r>
              <w:rPr>
                <w:color w:val="000000"/>
                <w:spacing w:val="0"/>
                <w:w w:val="100"/>
                <w:position w:val="0"/>
              </w:rPr>
              <w:t>5</w:t>
            </w:r>
            <w:r>
              <w:rPr>
                <w:rFonts w:ascii="SimSun" w:eastAsia="SimSun" w:hAnsi="SimSun" w:cs="SimSun"/>
                <w:color w:val="000000"/>
                <w:spacing w:val="0"/>
                <w:w w:val="100"/>
                <w:position w:val="0"/>
              </w:rPr>
              <w:t>个交易日末股东总数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4,827</w:t>
            </w:r>
          </w:p>
        </w:tc>
      </w:tr>
      <w:tr>
        <w:trPr>
          <w:trHeight w:val="413" w:hRule="exact"/>
        </w:trPr>
        <w:tc>
          <w:tcPr>
            <w:gridSpan w:val="4"/>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以上的股东持股情况</w:t>
            </w:r>
          </w:p>
        </w:tc>
      </w:tr>
    </w:tbl>
    <w:p>
      <w:pPr>
        <w:spacing w:lineRule="exact" w:line="1"/>
        <w:rPr>
          <w:sz w:val="2"/>
          <w:szCs w:val="2"/>
        </w:rPr>
      </w:pPr>
      <w:r>
        <w:br w:type="page"/>
      </w:r>
    </w:p>
    <w:tbl>
      <w:tblPr>
        <w:tblOverlap w:val="never"/>
        <w:jc w:val="center"/>
        <w:tblLayout w:type="fixed"/>
      </w:tblPr>
      <w:tblGrid>
        <w:gridCol w:w="1363"/>
        <w:gridCol w:w="1368"/>
        <w:gridCol w:w="864"/>
        <w:gridCol w:w="950"/>
        <w:gridCol w:w="989"/>
        <w:gridCol w:w="994"/>
        <w:gridCol w:w="312"/>
        <w:gridCol w:w="677"/>
        <w:gridCol w:w="691"/>
        <w:gridCol w:w="302"/>
        <w:gridCol w:w="107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both"/>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持股比例</w:t>
            </w:r>
          </w:p>
          <w:p>
            <w:pPr>
              <w:pStyle w:val="Style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报告期末</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持股数量</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持有有限售</w:t>
            </w:r>
          </w:p>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条件的股份</w:t>
            </w:r>
          </w:p>
          <w:p>
            <w:pPr>
              <w:pStyle w:val="Style7"/>
              <w:keepNext w:val="0"/>
              <w:keepLines w:val="0"/>
              <w:widowControl w:val="0"/>
              <w:shd w:val="clear" w:color="auto" w:fill="auto"/>
              <w:bidi w:val="0"/>
              <w:spacing w:before="0" w:after="120" w:line="240" w:lineRule="auto"/>
              <w:ind w:left="0" w:right="300" w:firstLine="0"/>
              <w:jc w:val="right"/>
            </w:pPr>
            <w:r>
              <w:rPr>
                <w:rFonts w:ascii="SimSun" w:eastAsia="SimSun" w:hAnsi="SimSun" w:cs="SimSun"/>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持有无限售</w:t>
            </w:r>
          </w:p>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条件的股份</w:t>
            </w:r>
          </w:p>
          <w:p>
            <w:pPr>
              <w:pStyle w:val="Style7"/>
              <w:keepNext w:val="0"/>
              <w:keepLines w:val="0"/>
              <w:widowControl w:val="0"/>
              <w:shd w:val="clear" w:color="auto" w:fill="auto"/>
              <w:bidi w:val="0"/>
              <w:spacing w:before="0" w:after="120" w:line="240" w:lineRule="auto"/>
              <w:ind w:left="0" w:right="300" w:firstLine="0"/>
              <w:jc w:val="right"/>
            </w:pPr>
            <w:r>
              <w:rPr>
                <w:rFonts w:ascii="SimSun" w:eastAsia="SimSun" w:hAnsi="SimSun" w:cs="SimSun"/>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股份状态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上海万豪投资有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63,897,200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63,897,200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41,216,900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上海科技投资公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24,846,000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-2,290,000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24,846,000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00" w:after="120" w:line="240" w:lineRule="auto"/>
              <w:ind w:left="0" w:right="0" w:firstLine="0"/>
              <w:jc w:val="both"/>
            </w:pPr>
            <w:r>
              <w:rPr>
                <w:rFonts w:ascii="SimSun" w:eastAsia="SimSun" w:hAnsi="SimSun" w:cs="SimSun"/>
                <w:color w:val="000000"/>
                <w:spacing w:val="0"/>
                <w:w w:val="100"/>
                <w:position w:val="0"/>
              </w:rPr>
              <w:t>上海长安信息技</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术咨询开发中心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11,934,708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11,934,708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蒋政一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9,743,288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9,743,288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9,743,288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上海东方传媒集</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8,107,234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-1,688,160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8,107,234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中国银行一景顺 长城鼎益股票型 开放式证券投资 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4,299,883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4,299,883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4,299,883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中国银行一嘉实 成长收益型证券 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3,838,586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3,838,586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3,838,586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上海浦东发展银 行一嘉实优质企 业股票型开放式 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3,574,272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3,574,272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3,574,272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中国农业银行一 宝盈策略增长股 票型证券投资基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3,409,165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3,409,165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3,409,165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中国工商银行一 嘉实策略增长混 合型证券投资基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境内非国有法人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both"/>
            </w:pPr>
            <w:r>
              <w:rPr>
                <w:color w:val="000000"/>
                <w:spacing w:val="0"/>
                <w:w w:val="100"/>
                <w:position w:val="0"/>
              </w:rPr>
              <w:t>3,315,536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3,315,536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3,315,536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403" w:hRule="exact"/>
        </w:trPr>
        <w:tc>
          <w:tcPr>
            <w:gridSpan w:val="11"/>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上海科技投资公司</w:t>
            </w:r>
          </w:p>
        </w:tc>
        <w:tc>
          <w:tcPr>
            <w:gridSpan w:val="5"/>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24,846,000</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24,846,000</w:t>
            </w:r>
          </w:p>
        </w:tc>
      </w:tr>
      <w:tr>
        <w:trPr>
          <w:trHeight w:val="413" w:hRule="exact"/>
        </w:trPr>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上海长安信息技术咨询开发中心</w:t>
            </w:r>
          </w:p>
        </w:tc>
        <w:tc>
          <w:tcPr>
            <w:gridSpan w:val="5"/>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11,934,708</w:t>
            </w:r>
          </w:p>
        </w:tc>
        <w:tc>
          <w:tcPr>
            <w:gridSpan w:val="2"/>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11,934,708</w:t>
            </w:r>
          </w:p>
        </w:tc>
      </w:tr>
    </w:tbl>
    <w:p>
      <w:pPr>
        <w:spacing w:lineRule="exact" w:line="1"/>
        <w:rPr>
          <w:sz w:val="2"/>
          <w:szCs w:val="2"/>
        </w:rPr>
      </w:pPr>
      <w:r>
        <w:br w:type="page"/>
      </w:r>
    </w:p>
    <w:tbl>
      <w:tblPr>
        <w:tblOverlap w:val="never"/>
        <w:jc w:val="center"/>
        <w:tblLayout w:type="fixed"/>
      </w:tblPr>
      <w:tblGrid>
        <w:gridCol w:w="2731"/>
        <w:gridCol w:w="4109"/>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蒋政一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9,743,288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上海东方传媒集团有限公司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8,107,234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8,107,234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中国银行一景顺长城鼎益股票型 开放式证券投资基金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4,299,883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4,299,883</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中国银行一嘉实成长收益型证券 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3,838,586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3,838,586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上海浦东发展银行一嘉实优质企 业股票型开放式证券投资基金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3,574,272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3,574,272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中国农业银行一宝盈策略增长股 票型证券投资基金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3,409,165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3,409,165</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中国工商银行一嘉实策略增长混 合型证券投资基金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3,315,536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3,315,536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中国农业银行一国泰金牛创新成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长股票型证券投资基金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3,152,783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3,152,783</w:t>
            </w:r>
          </w:p>
        </w:tc>
      </w:tr>
      <w:tr>
        <w:trPr>
          <w:trHeight w:val="133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名无限售流通股股东和 前</w:t>
            </w:r>
            <w:r>
              <w:rPr>
                <w:color w:val="000000"/>
                <w:spacing w:val="0"/>
                <w:w w:val="100"/>
                <w:position w:val="0"/>
              </w:rPr>
              <w:t>10</w:t>
            </w:r>
            <w:r>
              <w:rPr>
                <w:rFonts w:ascii="SimSun" w:eastAsia="SimSun" w:hAnsi="SimSun" w:cs="SimSun"/>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参与融资融券业务股东情况说明</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（如有）（参见注</w:t>
            </w:r>
            <w:r>
              <w:rPr>
                <w:color w:val="000000"/>
                <w:spacing w:val="0"/>
                <w:w w:val="100"/>
                <w:position w:val="0"/>
              </w:rPr>
              <w:t>4）</w:t>
            </w:r>
          </w:p>
        </w:tc>
        <w:tc>
          <w:tcPr>
            <w:gridSpan w:val="3"/>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公司股东蒋政一通过海通证券股份有限公司客户信用交易担保证券账户持有</w:t>
            </w:r>
            <w:r>
              <w:rPr>
                <w:color w:val="000000"/>
                <w:spacing w:val="0"/>
                <w:w w:val="100"/>
                <w:position w:val="0"/>
              </w:rPr>
              <w:t xml:space="preserve">9,743,288 </w:t>
            </w:r>
            <w:r>
              <w:rPr>
                <w:rFonts w:ascii="SimSun" w:eastAsia="SimSun" w:hAnsi="SimSun" w:cs="SimSun"/>
                <w:color w:val="000000"/>
                <w:spacing w:val="0"/>
                <w:w w:val="100"/>
                <w:position w:val="0"/>
              </w:rPr>
              <w:t>股。</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31"/>
        <w:keepNext/>
        <w:keepLines/>
        <w:widowControl w:val="0"/>
        <w:shd w:val="clear" w:color="auto" w:fill="auto"/>
        <w:bidi w:val="0"/>
        <w:spacing w:before="0" w:after="40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b/>
          <w:bCs/>
          <w:color w:val="000000"/>
          <w:spacing w:val="0"/>
          <w:w w:val="100"/>
          <w:position w:val="0"/>
        </w:rPr>
        <w:t>2</w:t>
      </w:r>
      <w:bookmarkEnd w:id="347"/>
      <w:r>
        <w:rPr>
          <w:color w:val="000000"/>
          <w:spacing w:val="0"/>
          <w:w w:val="100"/>
          <w:position w:val="0"/>
        </w:rPr>
        <w:t>、公司控股股东情况</w:t>
      </w:r>
      <w:bookmarkEnd w:id="345"/>
      <w:bookmarkEnd w:id="346"/>
      <w:bookmarkEnd w:id="348"/>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w:t>
      </w:r>
    </w:p>
    <w:tbl>
      <w:tblPr>
        <w:tblOverlap w:val="never"/>
        <w:jc w:val="center"/>
        <w:tblLayout w:type="fixed"/>
      </w:tblPr>
      <w:tblGrid>
        <w:gridCol w:w="2184"/>
        <w:gridCol w:w="1094"/>
        <w:gridCol w:w="893"/>
        <w:gridCol w:w="1795"/>
        <w:gridCol w:w="1800"/>
        <w:gridCol w:w="1814"/>
      </w:tblGrid>
      <w:tr>
        <w:trPr>
          <w:trHeight w:val="72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法定代表人/ 单位负责人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主要经营业务</w:t>
            </w:r>
          </w:p>
        </w:tc>
      </w:tr>
      <w:tr>
        <w:trPr>
          <w:trHeight w:val="196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上海万豪投资有限公司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李光亚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2004 </w:t>
            </w:r>
            <w:r>
              <w:rPr>
                <w:rFonts w:ascii="SimSun" w:eastAsia="SimSun" w:hAnsi="SimSun" w:cs="SimSun"/>
                <w:color w:val="000000"/>
                <w:spacing w:val="0"/>
                <w:w w:val="100"/>
                <w:position w:val="0"/>
              </w:rPr>
              <w:t xml:space="preserve">年 </w:t>
            </w:r>
            <w:r>
              <w:rPr>
                <w:color w:val="000000"/>
                <w:spacing w:val="0"/>
                <w:w w:val="100"/>
                <w:position w:val="0"/>
              </w:rPr>
              <w:t>11</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76879447-7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经营范围包括高科技 投资，实业投资，资产 经营管理，投资咨询</w:t>
            </w:r>
          </w:p>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（除中介）（涉及行政 许可的，凭许可证经 营）。</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shd w:val="clear" w:color="auto" w:fill="auto"/>
        <w:bidi w:val="0"/>
        <w:spacing w:before="0" w:after="40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b/>
          <w:bCs/>
          <w:color w:val="000000"/>
          <w:spacing w:val="0"/>
          <w:w w:val="100"/>
          <w:position w:val="0"/>
        </w:rPr>
        <w:t>3</w:t>
      </w:r>
      <w:bookmarkEnd w:id="351"/>
      <w:r>
        <w:rPr>
          <w:color w:val="000000"/>
          <w:spacing w:val="0"/>
          <w:w w:val="100"/>
          <w:position w:val="0"/>
        </w:rPr>
        <w:t>、公司实际控制人情况</w:t>
      </w:r>
      <w:bookmarkEnd w:id="349"/>
      <w:bookmarkEnd w:id="350"/>
      <w:bookmarkEnd w:id="352"/>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自然人</w:t>
      </w:r>
      <w:r>
        <w:br w:type="page"/>
      </w:r>
    </w:p>
    <w:tbl>
      <w:tblPr>
        <w:tblOverlap w:val="never"/>
        <w:jc w:val="center"/>
        <w:tblLayout w:type="fixed"/>
      </w:tblPr>
      <w:tblGrid>
        <w:gridCol w:w="3226"/>
        <w:gridCol w:w="2232"/>
        <w:gridCol w:w="412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1344"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最近</w:t>
            </w:r>
            <w:r>
              <w:rPr>
                <w:color w:val="000000"/>
                <w:spacing w:val="0"/>
                <w:w w:val="100"/>
                <w:position w:val="0"/>
              </w:rPr>
              <w:t>5</w:t>
            </w:r>
            <w:r>
              <w:rPr>
                <w:rFonts w:ascii="SimSun" w:eastAsia="SimSun" w:hAnsi="SimSun" w:cs="SimSun"/>
                <w:color w:val="000000"/>
                <w:spacing w:val="0"/>
                <w:w w:val="100"/>
                <w:position w:val="0"/>
              </w:rPr>
              <w:t>年内的职业及职务</w:t>
            </w:r>
          </w:p>
        </w:tc>
        <w:tc>
          <w:tcPr>
            <w:gridSpan w:val="2"/>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万达信息股份有限公司上市至今担任公司董事长兼总裁。史一兵先生现任第十二 届上海市政协常务委员、中国软件行业协会理事、中国电子企业协会计算机信息 系统集成分会副理事长、上海市软件行业协会会长、上海市科技企业联合会副会 长。</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公司与实际控制人之间的产权及控制关系的方框图</w:t>
      </w:r>
    </w:p>
    <w:tbl>
      <w:tblPr>
        <w:tblOverlap w:val="never"/>
        <w:jc w:val="center"/>
        <w:tblLayout w:type="fixed"/>
      </w:tblPr>
      <w:tblGrid>
        <w:gridCol w:w="1915"/>
        <w:gridCol w:w="1013"/>
        <w:gridCol w:w="4152"/>
      </w:tblGrid>
      <w:tr>
        <w:trPr>
          <w:trHeight w:val="485" w:hRule="exact"/>
        </w:trPr>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7"/>
              <w:keepNext w:val="0"/>
              <w:keepLines w:val="0"/>
              <w:widowControl w:val="0"/>
              <w:shd w:val="clear" w:color="auto" w:fill="auto"/>
              <w:tabs>
                <w:tab w:leader="hyphen" w:pos="2386" w:val="left"/>
              </w:tabs>
              <w:bidi w:val="0"/>
              <w:spacing w:before="0" w:after="0" w:line="240" w:lineRule="auto"/>
              <w:ind w:left="0" w:right="0" w:firstLine="0"/>
              <w:jc w:val="right"/>
              <w:rPr>
                <w:sz w:val="24"/>
                <w:szCs w:val="24"/>
              </w:rPr>
            </w:pPr>
            <w:r>
              <w:rPr>
                <w:rFonts w:ascii="SimSun" w:eastAsia="SimSun" w:hAnsi="SimSun" w:cs="SimSun"/>
                <w:color w:val="122038"/>
                <w:spacing w:val="0"/>
                <w:w w:val="100"/>
                <w:position w:val="0"/>
                <w:sz w:val="24"/>
                <w:szCs w:val="24"/>
              </w:rPr>
              <w:t xml:space="preserve">史 </w:t>
            </w:r>
            <w:r>
              <w:rPr>
                <w:rFonts w:ascii="SimSun" w:eastAsia="SimSun" w:hAnsi="SimSun" w:cs="SimSun"/>
                <w:color w:val="253C64"/>
                <w:spacing w:val="0"/>
                <w:w w:val="100"/>
                <w:position w:val="0"/>
                <w:sz w:val="24"/>
                <w:szCs w:val="24"/>
              </w:rPr>
              <w:tab/>
              <w:t>，</w:t>
            </w:r>
          </w:p>
        </w:tc>
      </w:tr>
      <w:tr>
        <w:trPr>
          <w:trHeight w:val="58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1660" w:right="0" w:firstLine="0"/>
              <w:jc w:val="left"/>
            </w:pPr>
            <w:r>
              <w:rPr>
                <w:rFonts w:ascii="SimHei" w:eastAsia="SimHei" w:hAnsi="SimHei" w:cs="SimHei"/>
                <w:color w:val="A3A3A2"/>
                <w:spacing w:val="0"/>
                <w:w w:val="100"/>
                <w:position w:val="0"/>
                <w:u w:val="single"/>
              </w:rPr>
              <w:t>［</w:t>
            </w:r>
            <w:r>
              <w:rPr>
                <w:rFonts w:ascii="SimHei" w:eastAsia="SimHei" w:hAnsi="SimHei" w:cs="SimHei"/>
                <w:color w:val="6F6E6A"/>
                <w:spacing w:val="0"/>
                <w:w w:val="100"/>
                <w:position w:val="0"/>
                <w:u w:val="single"/>
              </w:rPr>
              <w:t>持股占比：</w:t>
            </w:r>
            <w:r>
              <w:rPr>
                <w:color w:val="6F6E6A"/>
                <w:spacing w:val="0"/>
                <w:w w:val="100"/>
                <w:position w:val="0"/>
                <w:sz w:val="20"/>
                <w:szCs w:val="20"/>
                <w:u w:val="single"/>
              </w:rPr>
              <w:t>52.8</w:t>
            </w:r>
            <w:r>
              <w:rPr>
                <w:rFonts w:ascii="SimHei" w:eastAsia="SimHei" w:hAnsi="SimHei" w:cs="SimHei"/>
                <w:color w:val="6F6E6A"/>
                <w:spacing w:val="0"/>
                <w:w w:val="100"/>
                <w:position w:val="0"/>
                <w:u w:val="single"/>
              </w:rPr>
              <w:t>液</w:t>
            </w:r>
          </w:p>
        </w:tc>
      </w:tr>
      <w:tr>
        <w:trPr>
          <w:trHeight w:val="595" w:hRule="exact"/>
        </w:trPr>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6F6E6A"/>
                <w:spacing w:val="0"/>
                <w:w w:val="100"/>
                <w:position w:val="0"/>
                <w:sz w:val="17"/>
                <w:szCs w:val="17"/>
                <w:u w:val="single"/>
              </w:rPr>
              <w:t>持股占比：</w:t>
            </w:r>
            <w:r>
              <w:rPr>
                <w:color w:val="565551"/>
                <w:spacing w:val="0"/>
                <w:w w:val="100"/>
                <w:position w:val="0"/>
                <w:sz w:val="20"/>
                <w:szCs w:val="20"/>
                <w:u w:val="single"/>
              </w:rPr>
              <w:t>0.75%</w:t>
            </w: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Hei" w:eastAsia="SimHei" w:hAnsi="SimHei" w:cs="SimHei"/>
                <w:color w:val="122038"/>
                <w:spacing w:val="0"/>
                <w:w w:val="100"/>
                <w:position w:val="0"/>
                <w:sz w:val="20"/>
                <w:szCs w:val="20"/>
              </w:rPr>
              <w:t>—海万录投资有限公司</w:t>
            </w:r>
          </w:p>
        </w:tc>
      </w:tr>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7"/>
              <w:keepNext w:val="0"/>
              <w:keepLines w:val="0"/>
              <w:widowControl w:val="0"/>
              <w:shd w:val="clear" w:color="auto" w:fill="auto"/>
              <w:bidi w:val="0"/>
              <w:spacing w:before="0" w:after="0" w:line="240" w:lineRule="auto"/>
              <w:ind w:left="1660" w:right="0" w:firstLine="0"/>
              <w:jc w:val="left"/>
            </w:pPr>
            <w:r>
              <w:rPr>
                <w:rFonts w:ascii="SimHei" w:eastAsia="SimHei" w:hAnsi="SimHei" w:cs="SimHei"/>
                <w:color w:val="A3A3A2"/>
                <w:spacing w:val="0"/>
                <w:w w:val="100"/>
                <w:position w:val="0"/>
                <w:u w:val="single"/>
              </w:rPr>
              <w:t>［</w:t>
            </w:r>
            <w:r>
              <w:rPr>
                <w:rFonts w:ascii="SimHei" w:eastAsia="SimHei" w:hAnsi="SimHei" w:cs="SimHei"/>
                <w:color w:val="6F6E6A"/>
                <w:spacing w:val="0"/>
                <w:w w:val="100"/>
                <w:position w:val="0"/>
                <w:u w:val="single"/>
              </w:rPr>
              <w:t>持股占比：</w:t>
            </w:r>
            <w:r>
              <w:rPr>
                <w:color w:val="565551"/>
                <w:spacing w:val="0"/>
                <w:w w:val="100"/>
                <w:position w:val="0"/>
                <w:sz w:val="20"/>
                <w:szCs w:val="20"/>
                <w:u w:val="single"/>
              </w:rPr>
              <w:t>26.2</w:t>
            </w:r>
            <w:r>
              <w:rPr>
                <w:rFonts w:ascii="SimHei" w:eastAsia="SimHei" w:hAnsi="SimHei" w:cs="SimHei"/>
                <w:color w:val="565551"/>
                <w:spacing w:val="0"/>
                <w:w w:val="100"/>
                <w:position w:val="0"/>
                <w:u w:val="single"/>
              </w:rPr>
              <w:t>成，</w:t>
            </w:r>
          </w:p>
        </w:tc>
      </w:tr>
      <w:tr>
        <w:trPr>
          <w:trHeight w:val="42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tabs>
                <w:tab w:leader="hyphen" w:pos="480" w:val="left"/>
                <w:tab w:pos="3528" w:val="left"/>
              </w:tabs>
              <w:bidi w:val="0"/>
              <w:spacing w:before="0" w:after="0" w:line="240" w:lineRule="auto"/>
              <w:ind w:left="0" w:right="0" w:firstLine="0"/>
              <w:jc w:val="both"/>
              <w:rPr>
                <w:sz w:val="20"/>
                <w:szCs w:val="20"/>
              </w:rPr>
            </w:pPr>
            <w:r>
              <w:rPr>
                <w:rFonts w:ascii="SimHei" w:eastAsia="SimHei" w:hAnsi="SimHei" w:cs="SimHei"/>
                <w:color w:val="122038"/>
                <w:spacing w:val="0"/>
                <w:w w:val="100"/>
                <w:position w:val="0"/>
                <w:sz w:val="20"/>
                <w:szCs w:val="20"/>
              </w:rPr>
              <w:tab/>
              <w:t>万达侑总股份有限公</w:t>
            </w:r>
            <w:r>
              <w:rPr>
                <w:rFonts w:ascii="SimHei" w:eastAsia="SimHei" w:hAnsi="SimHei" w:cs="SimHei"/>
                <w:strike/>
                <w:color w:val="122038"/>
                <w:spacing w:val="0"/>
                <w:w w:val="100"/>
                <w:position w:val="0"/>
                <w:sz w:val="18"/>
                <w:szCs w:val="18"/>
              </w:rPr>
              <w:t>司</w:t>
            </w:r>
            <w:r>
              <w:rPr>
                <w:rFonts w:ascii="SimHei" w:eastAsia="SimHei" w:hAnsi="SimHei" w:cs="SimHei"/>
                <w:color w:val="122038"/>
                <w:spacing w:val="0"/>
                <w:w w:val="100"/>
                <w:position w:val="0"/>
                <w:sz w:val="20"/>
                <w:szCs w:val="20"/>
              </w:rPr>
              <w:tab/>
              <w:t>.一</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rPr>
          <w:sz w:val="22"/>
          <w:szCs w:val="22"/>
        </w:rPr>
      </w:pPr>
      <w:bookmarkStart w:id="353" w:name="bookmark353"/>
      <w:bookmarkStart w:id="354" w:name="bookmark354"/>
      <w:bookmarkStart w:id="355" w:name="bookmark355"/>
      <w:r>
        <w:rPr>
          <w:color w:val="000000"/>
          <w:spacing w:val="0"/>
          <w:w w:val="100"/>
          <w:position w:val="0"/>
          <w:sz w:val="22"/>
          <w:szCs w:val="22"/>
        </w:rPr>
        <w:t>实际控制人通过信托或其他资产管理方式控制公司</w:t>
      </w:r>
      <w:bookmarkEnd w:id="353"/>
      <w:bookmarkEnd w:id="354"/>
      <w:bookmarkEnd w:id="355"/>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b/>
          <w:bCs/>
          <w:color w:val="000000"/>
          <w:spacing w:val="0"/>
          <w:w w:val="100"/>
          <w:position w:val="0"/>
        </w:rPr>
        <w:t>4</w:t>
      </w:r>
      <w:bookmarkEnd w:id="358"/>
      <w:r>
        <w:rPr>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color w:val="000000"/>
          <w:spacing w:val="0"/>
          <w:w w:val="100"/>
          <w:position w:val="0"/>
        </w:rPr>
        <w:t>以上的法人股东</w:t>
      </w:r>
      <w:bookmarkEnd w:id="356"/>
      <w:bookmarkEnd w:id="357"/>
      <w:bookmarkEnd w:id="359"/>
    </w:p>
    <w:tbl>
      <w:tblPr>
        <w:tblOverlap w:val="never"/>
        <w:jc w:val="center"/>
        <w:tblLayout w:type="fixed"/>
      </w:tblPr>
      <w:tblGrid>
        <w:gridCol w:w="2189"/>
        <w:gridCol w:w="1094"/>
        <w:gridCol w:w="888"/>
        <w:gridCol w:w="1800"/>
        <w:gridCol w:w="1800"/>
        <w:gridCol w:w="1810"/>
      </w:tblGrid>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法人股东名称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法定代表人/ 单位负责人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组织机构代码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主要经营业务或管理</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活动</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上海科技投资公司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沈伟国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1992 </w:t>
            </w:r>
            <w:r>
              <w:rPr>
                <w:rFonts w:ascii="SimSun" w:eastAsia="SimSun" w:hAnsi="SimSun" w:cs="SimSun"/>
                <w:color w:val="000000"/>
                <w:spacing w:val="0"/>
                <w:w w:val="100"/>
                <w:position w:val="0"/>
              </w:rPr>
              <w:t xml:space="preserve">年 </w:t>
            </w:r>
            <w:r>
              <w:rPr>
                <w:color w:val="000000"/>
                <w:spacing w:val="0"/>
                <w:w w:val="100"/>
                <w:position w:val="0"/>
              </w:rPr>
              <w:t>12</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13221522-2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55000</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科技产业投资，投资管 理，资产管理，创业投 资业务等</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b/>
          <w:bCs/>
          <w:color w:val="000000"/>
          <w:spacing w:val="0"/>
          <w:w w:val="100"/>
          <w:position w:val="0"/>
        </w:rPr>
        <w:t>5</w:t>
      </w:r>
      <w:bookmarkEnd w:id="362"/>
      <w:r>
        <w:rPr>
          <w:color w:val="000000"/>
          <w:spacing w:val="0"/>
          <w:w w:val="100"/>
          <w:position w:val="0"/>
        </w:rPr>
        <w:t>、前</w:t>
      </w:r>
      <w:r>
        <w:rPr>
          <w:rFonts w:ascii="Times New Roman" w:eastAsia="Times New Roman" w:hAnsi="Times New Roman" w:cs="Times New Roman"/>
          <w:b/>
          <w:bCs/>
          <w:color w:val="000000"/>
          <w:spacing w:val="0"/>
          <w:w w:val="100"/>
          <w:position w:val="0"/>
        </w:rPr>
        <w:t>10</w:t>
      </w:r>
      <w:r>
        <w:rPr>
          <w:color w:val="000000"/>
          <w:spacing w:val="0"/>
          <w:w w:val="100"/>
          <w:position w:val="0"/>
        </w:rPr>
        <w:t>名限售条件股东持股数量及限售条件</w:t>
      </w:r>
      <w:bookmarkEnd w:id="360"/>
      <w:bookmarkEnd w:id="361"/>
      <w:bookmarkEnd w:id="363"/>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限售条件股东名称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持有的限售条件股份数</w:t>
            </w:r>
          </w:p>
          <w:p>
            <w:pPr>
              <w:pStyle w:val="Style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量（股）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可上市交易时间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新增可上市交易股份数</w:t>
            </w:r>
          </w:p>
          <w:p>
            <w:pPr>
              <w:pStyle w:val="Style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量（股）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限售条件</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上海万豪投资有限公司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63,897,200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r>
              <w:rPr>
                <w:rFonts w:ascii="SimSun" w:eastAsia="SimSun" w:hAnsi="SimSun" w:cs="SimSun"/>
                <w:color w:val="000000"/>
                <w:spacing w:val="0"/>
                <w:w w:val="100"/>
                <w:position w:val="0"/>
              </w:rPr>
              <w:t>前发行限售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1,947,950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1,836,200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IPO</w:t>
            </w:r>
            <w:r>
              <w:rPr>
                <w:rFonts w:ascii="SimSun" w:eastAsia="SimSun" w:hAnsi="SimSun" w:cs="SimSun"/>
                <w:color w:val="000000"/>
                <w:spacing w:val="0"/>
                <w:w w:val="100"/>
                <w:position w:val="0"/>
              </w:rPr>
              <w:t>前发行限售</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王晴岗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656,850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625,800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李光亚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420,200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92,250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闻建中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张令庆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85,600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25,600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高管股份</w:t>
            </w:r>
          </w:p>
        </w:tc>
      </w:tr>
    </w:tbl>
    <w:p>
      <w:pPr>
        <w:spacing w:lineRule="exact" w:line="1"/>
        <w:rPr>
          <w:sz w:val="2"/>
          <w:szCs w:val="2"/>
        </w:rPr>
      </w:pPr>
      <w:r>
        <w:br w:type="page"/>
      </w:r>
    </w:p>
    <w:p>
      <w:pPr>
        <w:pStyle w:val="Style14"/>
        <w:keepNext/>
        <w:keepLines/>
        <w:widowControl w:val="0"/>
        <w:shd w:val="clear" w:color="auto" w:fill="auto"/>
        <w:bidi w:val="0"/>
        <w:spacing w:before="0" w:after="520" w:line="240" w:lineRule="auto"/>
        <w:ind w:left="0" w:right="0" w:firstLine="0"/>
        <w:jc w:val="center"/>
      </w:pPr>
      <w:bookmarkStart w:id="364" w:name="bookmark364"/>
      <w:bookmarkStart w:id="365" w:name="bookmark365"/>
      <w:bookmarkStart w:id="366" w:name="bookmark366"/>
      <w:r>
        <w:rPr>
          <w:color w:val="000000"/>
          <w:spacing w:val="0"/>
          <w:w w:val="100"/>
          <w:position w:val="0"/>
        </w:rPr>
        <w:t>第七节董事、监事、高级管理人员和员工情况</w:t>
      </w:r>
      <w:bookmarkEnd w:id="364"/>
      <w:bookmarkEnd w:id="365"/>
      <w:bookmarkEnd w:id="366"/>
    </w:p>
    <w:p>
      <w:pPr>
        <w:pStyle w:val="Style24"/>
        <w:keepNext/>
        <w:keepLines/>
        <w:widowControl w:val="0"/>
        <w:shd w:val="clear" w:color="auto" w:fill="auto"/>
        <w:bidi w:val="0"/>
        <w:spacing w:before="0" w:line="240" w:lineRule="auto"/>
        <w:ind w:left="0" w:right="0" w:firstLine="140"/>
        <w:jc w:val="left"/>
      </w:pPr>
      <w:bookmarkStart w:id="367" w:name="bookmark367"/>
      <w:bookmarkStart w:id="368" w:name="bookmark368"/>
      <w:bookmarkStart w:id="369" w:name="bookmark369"/>
      <w:bookmarkStart w:id="370" w:name="bookmark370"/>
      <w:r>
        <w:rPr>
          <w:color w:val="000000"/>
          <w:spacing w:val="0"/>
          <w:w w:val="100"/>
          <w:position w:val="0"/>
          <w:sz w:val="24"/>
          <w:szCs w:val="24"/>
        </w:rPr>
        <w:t>一</w:t>
      </w:r>
      <w:bookmarkEnd w:id="369"/>
      <w:r>
        <w:rPr>
          <w:color w:val="000000"/>
          <w:spacing w:val="0"/>
          <w:w w:val="100"/>
          <w:position w:val="0"/>
          <w:sz w:val="24"/>
          <w:szCs w:val="24"/>
        </w:rPr>
        <w:t>、董事、监事和高级管理人员持股变动</w:t>
      </w:r>
      <w:bookmarkEnd w:id="367"/>
      <w:bookmarkEnd w:id="368"/>
      <w:bookmarkEnd w:id="370"/>
    </w:p>
    <w:p>
      <w:pPr>
        <w:pStyle w:val="Style31"/>
        <w:keepNext/>
        <w:keepLines/>
        <w:widowControl w:val="0"/>
        <w:shd w:val="clear" w:color="auto" w:fill="auto"/>
        <w:bidi w:val="0"/>
        <w:spacing w:before="0" w:after="320" w:line="240" w:lineRule="auto"/>
        <w:ind w:left="0" w:right="0" w:firstLine="14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b/>
          <w:bCs/>
          <w:color w:val="000000"/>
          <w:spacing w:val="0"/>
          <w:w w:val="100"/>
          <w:position w:val="0"/>
        </w:rPr>
        <w:t>1</w:t>
      </w:r>
      <w:bookmarkEnd w:id="373"/>
      <w:r>
        <w:rPr>
          <w:color w:val="000000"/>
          <w:spacing w:val="0"/>
          <w:w w:val="100"/>
          <w:position w:val="0"/>
        </w:rPr>
        <w:t>、持股情况</w:t>
      </w:r>
      <w:bookmarkEnd w:id="371"/>
      <w:bookmarkEnd w:id="372"/>
      <w:bookmarkEnd w:id="374"/>
    </w:p>
    <w:tbl>
      <w:tblPr>
        <w:tblOverlap w:val="never"/>
        <w:jc w:val="center"/>
        <w:tblLayout w:type="fixed"/>
      </w:tblPr>
      <w:tblGrid>
        <w:gridCol w:w="715"/>
        <w:gridCol w:w="710"/>
        <w:gridCol w:w="566"/>
        <w:gridCol w:w="566"/>
        <w:gridCol w:w="427"/>
        <w:gridCol w:w="850"/>
        <w:gridCol w:w="710"/>
        <w:gridCol w:w="850"/>
        <w:gridCol w:w="898"/>
        <w:gridCol w:w="686"/>
        <w:gridCol w:w="682"/>
        <w:gridCol w:w="686"/>
        <w:gridCol w:w="682"/>
        <w:gridCol w:w="696"/>
      </w:tblGrid>
      <w:tr>
        <w:trPr>
          <w:trHeight w:val="228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任职</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期初持股</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本期减持</w:t>
            </w:r>
          </w:p>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股份数量</w:t>
            </w:r>
          </w:p>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期末持股</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right"/>
            </w:pPr>
            <w:r>
              <w:rPr>
                <w:rFonts w:ascii="SimSun" w:eastAsia="SimSun" w:hAnsi="SimSun" w:cs="SimSun"/>
                <w:color w:val="000000"/>
                <w:spacing w:val="0"/>
                <w:w w:val="100"/>
                <w:position w:val="0"/>
              </w:rPr>
              <w:t>期初持</w:t>
            </w:r>
          </w:p>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有的股 权激励 获授予 限制性 股票数 量（股）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本期获 授予的 股权激 励限制 性股票 数量</w:t>
            </w:r>
          </w:p>
          <w:p>
            <w:pPr>
              <w:pStyle w:val="Style7"/>
              <w:keepNext w:val="0"/>
              <w:keepLines w:val="0"/>
              <w:widowControl w:val="0"/>
              <w:shd w:val="clear" w:color="auto" w:fill="auto"/>
              <w:bidi w:val="0"/>
              <w:spacing w:before="0" w:after="0" w:line="312" w:lineRule="exact"/>
              <w:ind w:left="0" w:right="14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本期被 注销的 股权激 励限制 性股票 数量</w:t>
            </w:r>
          </w:p>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期末持</w:t>
            </w:r>
          </w:p>
          <w:p>
            <w:pPr>
              <w:pStyle w:val="Style7"/>
              <w:keepNext w:val="0"/>
              <w:keepLines w:val="0"/>
              <w:widowControl w:val="0"/>
              <w:shd w:val="clear" w:color="auto" w:fill="auto"/>
              <w:bidi w:val="0"/>
              <w:spacing w:before="0" w:after="0" w:line="313" w:lineRule="exact"/>
              <w:ind w:left="0" w:right="0" w:firstLine="0"/>
              <w:jc w:val="center"/>
            </w:pPr>
            <w:r>
              <w:rPr>
                <w:rFonts w:ascii="SimSun" w:eastAsia="SimSun" w:hAnsi="SimSun" w:cs="SimSun"/>
                <w:color w:val="000000"/>
                <w:spacing w:val="0"/>
                <w:w w:val="100"/>
                <w:position w:val="0"/>
              </w:rPr>
              <w:t>有的股 权激励 获授予 限制性 股票数 量（股）</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增减变</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动原因</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董事长； 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1,836,200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李光亚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董事；副</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492,000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股份激 励行 权；符 合相关 规定的 减持</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董事；副 总经理； 财务总 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574,600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股份激 励行 权；符 合相关 规定的 减持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罗伟德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傅强国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王建章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朱洪超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独立董</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李柏龄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710"/>
        <w:gridCol w:w="566"/>
        <w:gridCol w:w="566"/>
        <w:gridCol w:w="427"/>
        <w:gridCol w:w="850"/>
        <w:gridCol w:w="710"/>
        <w:gridCol w:w="850"/>
        <w:gridCol w:w="898"/>
        <w:gridCol w:w="686"/>
        <w:gridCol w:w="682"/>
        <w:gridCol w:w="686"/>
        <w:gridCol w:w="682"/>
        <w:gridCol w:w="69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楼家麟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耿平安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王晴岗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875,800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218,950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656,850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符合相</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关规定</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的减持</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符合相</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关规定</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的减持</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副总经</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2,529,000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632,250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1,947,950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股份激 励行 权；符 合相关 规定的 减持</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闻建中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副总经</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426,000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106,500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股份激 励行 权；符 合相关 规定的 减持</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副总经</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张令庆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副总经 理；董事 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both"/>
            </w:pPr>
            <w:r>
              <w:rPr>
                <w:color w:val="000000"/>
                <w:spacing w:val="0"/>
                <w:w w:val="100"/>
                <w:position w:val="0"/>
              </w:rPr>
              <w:t>80,000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股份激 励行 权；符 合相关 规定的 减持</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副总经</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股份激 励行 权；符 合相关 规定的 减持</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翁思跃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副总经</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6,883,600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1,118,200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5,983,000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sz w:val="20"/>
          <w:szCs w:val="20"/>
        </w:rPr>
        <w:t>、持有股票期权情况</w:t>
      </w:r>
    </w:p>
    <w:tbl>
      <w:tblPr>
        <w:tblOverlap w:val="never"/>
        <w:jc w:val="center"/>
        <w:tblLayout w:type="fixed"/>
      </w:tblPr>
      <w:tblGrid>
        <w:gridCol w:w="1200"/>
        <w:gridCol w:w="1190"/>
        <w:gridCol w:w="1195"/>
        <w:gridCol w:w="1200"/>
        <w:gridCol w:w="1195"/>
        <w:gridCol w:w="1200"/>
        <w:gridCol w:w="1195"/>
        <w:gridCol w:w="1205"/>
      </w:tblGrid>
      <w:tr>
        <w:trPr>
          <w:trHeight w:val="103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期初持有股票 期权数量（份）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本期获授予股 票期权数量</w:t>
            </w:r>
          </w:p>
          <w:p>
            <w:pPr>
              <w:pStyle w:val="Style7"/>
              <w:keepNext w:val="0"/>
              <w:keepLines w:val="0"/>
              <w:widowControl w:val="0"/>
              <w:shd w:val="clear" w:color="auto" w:fill="auto"/>
              <w:bidi w:val="0"/>
              <w:spacing w:before="0" w:after="0" w:line="307" w:lineRule="exact"/>
              <w:ind w:left="0" w:right="0" w:firstLine="420"/>
              <w:jc w:val="left"/>
            </w:pPr>
            <w:r>
              <w:rPr>
                <w:rFonts w:ascii="SimSun" w:eastAsia="SimSun" w:hAnsi="SimSun" w:cs="SimSun"/>
                <w:color w:val="000000"/>
                <w:spacing w:val="0"/>
                <w:w w:val="100"/>
                <w:position w:val="0"/>
              </w:rPr>
              <w:t>（份）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本期已行权股 票期权数量</w:t>
            </w:r>
          </w:p>
          <w:p>
            <w:pPr>
              <w:pStyle w:val="Style7"/>
              <w:keepNext w:val="0"/>
              <w:keepLines w:val="0"/>
              <w:widowControl w:val="0"/>
              <w:shd w:val="clear" w:color="auto" w:fill="auto"/>
              <w:bidi w:val="0"/>
              <w:spacing w:before="0" w:after="0" w:line="317" w:lineRule="exact"/>
              <w:ind w:left="0" w:right="0" w:firstLine="420"/>
              <w:jc w:val="left"/>
            </w:pPr>
            <w:r>
              <w:rPr>
                <w:rFonts w:ascii="SimSun" w:eastAsia="SimSun" w:hAnsi="SimSun" w:cs="SimSun"/>
                <w:color w:val="000000"/>
                <w:spacing w:val="0"/>
                <w:w w:val="100"/>
                <w:position w:val="0"/>
              </w:rPr>
              <w:t>（份）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本期注销的股 票期权数量</w:t>
            </w:r>
          </w:p>
          <w:p>
            <w:pPr>
              <w:pStyle w:val="Style7"/>
              <w:keepNext w:val="0"/>
              <w:keepLines w:val="0"/>
              <w:widowControl w:val="0"/>
              <w:shd w:val="clear" w:color="auto" w:fill="auto"/>
              <w:bidi w:val="0"/>
              <w:spacing w:before="0" w:after="0" w:line="307" w:lineRule="exact"/>
              <w:ind w:left="0" w:right="0" w:firstLine="420"/>
              <w:jc w:val="left"/>
            </w:pPr>
            <w:r>
              <w:rPr>
                <w:rFonts w:ascii="SimSun" w:eastAsia="SimSun" w:hAnsi="SimSun" w:cs="SimSun"/>
                <w:color w:val="000000"/>
                <w:spacing w:val="0"/>
                <w:w w:val="100"/>
                <w:position w:val="0"/>
              </w:rPr>
              <w:t>（份）</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right"/>
            </w:pPr>
            <w:r>
              <w:rPr>
                <w:rFonts w:ascii="SimSun" w:eastAsia="SimSun" w:hAnsi="SimSun" w:cs="SimSun"/>
                <w:color w:val="000000"/>
                <w:spacing w:val="0"/>
                <w:w w:val="100"/>
                <w:position w:val="0"/>
              </w:rPr>
              <w:t>期末持有股票 期权数量（份）</w:t>
            </w:r>
          </w:p>
        </w:tc>
      </w:tr>
      <w:tr>
        <w:trPr>
          <w:trHeight w:val="70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李光亚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董事；副总经 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76,800</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董事；副总经 理；财务总监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闻建中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32,000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张令庆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副总经理；董 事会秘书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翁思跃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704,000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486,400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280"/>
        <w:jc w:val="both"/>
      </w:pPr>
      <w:bookmarkStart w:id="375" w:name="bookmark375"/>
      <w:bookmarkStart w:id="376" w:name="bookmark376"/>
      <w:bookmarkStart w:id="377" w:name="bookmark377"/>
      <w:r>
        <w:rPr>
          <w:color w:val="000000"/>
          <w:spacing w:val="0"/>
          <w:w w:val="100"/>
          <w:position w:val="0"/>
          <w:sz w:val="24"/>
          <w:szCs w:val="24"/>
        </w:rPr>
        <w:t>、任职情况</w:t>
      </w:r>
      <w:bookmarkEnd w:id="375"/>
      <w:bookmarkEnd w:id="376"/>
      <w:bookmarkEnd w:id="377"/>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rPr>
        <w:t>5</w:t>
      </w:r>
      <w:r>
        <w:rPr>
          <w:color w:val="000000"/>
          <w:spacing w:val="0"/>
          <w:w w:val="100"/>
          <w:position w:val="0"/>
        </w:rPr>
        <w:t>年的主要工作经历</w:t>
      </w:r>
    </w:p>
    <w:p>
      <w:pPr>
        <w:pStyle w:val="Style36"/>
        <w:keepNext w:val="0"/>
        <w:keepLines w:val="0"/>
        <w:widowControl w:val="0"/>
        <w:shd w:val="clear" w:color="auto" w:fill="auto"/>
        <w:bidi w:val="0"/>
        <w:spacing w:before="0" w:after="0" w:line="329" w:lineRule="auto"/>
        <w:ind w:left="0" w:right="0" w:firstLine="0"/>
        <w:jc w:val="both"/>
      </w:pPr>
      <w:bookmarkStart w:id="378" w:name="bookmark378"/>
      <w:r>
        <w:rPr>
          <w:rFonts w:ascii="Times New Roman" w:eastAsia="Times New Roman" w:hAnsi="Times New Roman" w:cs="Times New Roman"/>
          <w:color w:val="000000"/>
          <w:spacing w:val="0"/>
          <w:w w:val="100"/>
          <w:position w:val="0"/>
        </w:rPr>
        <w:t>1</w:t>
      </w:r>
      <w:bookmarkEnd w:id="378"/>
      <w:r>
        <w:rPr>
          <w:color w:val="000000"/>
          <w:spacing w:val="0"/>
          <w:w w:val="100"/>
          <w:position w:val="0"/>
        </w:rPr>
        <w:t>、董事会成员</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史一兵（董事长）：男，</w:t>
      </w:r>
      <w:r>
        <w:rPr>
          <w:rFonts w:ascii="Times New Roman" w:eastAsia="Times New Roman" w:hAnsi="Times New Roman" w:cs="Times New Roman"/>
          <w:color w:val="000000"/>
          <w:spacing w:val="0"/>
          <w:w w:val="100"/>
          <w:position w:val="0"/>
        </w:rPr>
        <w:t>1962</w:t>
      </w:r>
      <w:r>
        <w:rPr>
          <w:color w:val="000000"/>
          <w:spacing w:val="0"/>
          <w:w w:val="100"/>
          <w:position w:val="0"/>
        </w:rPr>
        <w:t>年生，中国国籍，复旦大学计算机系软件专业研究生班毕业，硕士学位， 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研究员。历任上海计算机软件研究所副所长、上海万达信息系统有限公司常务 副总经理、总经理；万达信息股份有限公司上市至今担任公司董事长兼总裁。史一兵先生现任第十二届上 海市政协常务委员、中国软件行业协会理事、中国电子企业协会计算机信息系统集成分会副理事长、上海 市软件行业协会会长、上海市科技企业联合会副会长。曾先后于</w:t>
      </w:r>
      <w:r>
        <w:rPr>
          <w:rFonts w:ascii="Times New Roman" w:eastAsia="Times New Roman" w:hAnsi="Times New Roman" w:cs="Times New Roman"/>
          <w:color w:val="000000"/>
          <w:spacing w:val="0"/>
          <w:w w:val="100"/>
          <w:position w:val="0"/>
        </w:rPr>
        <w:t>1998</w:t>
      </w:r>
      <w:r>
        <w:rPr>
          <w:color w:val="000000"/>
          <w:spacing w:val="0"/>
          <w:w w:val="100"/>
          <w:position w:val="0"/>
        </w:rPr>
        <w:t>年获得共青团中央全国青联颁发的第 三届中国杰出（优秀）青年科技创业奖、</w:t>
      </w:r>
      <w:r>
        <w:rPr>
          <w:rFonts w:ascii="Times New Roman" w:eastAsia="Times New Roman" w:hAnsi="Times New Roman" w:cs="Times New Roman"/>
          <w:color w:val="000000"/>
          <w:spacing w:val="0"/>
          <w:w w:val="100"/>
          <w:position w:val="0"/>
        </w:rPr>
        <w:t>2005</w:t>
      </w:r>
      <w:r>
        <w:rPr>
          <w:color w:val="000000"/>
          <w:spacing w:val="0"/>
          <w:w w:val="100"/>
          <w:position w:val="0"/>
        </w:rPr>
        <w:t>年被全国总工会评为全国劳动模范、</w:t>
      </w:r>
      <w:r>
        <w:rPr>
          <w:rFonts w:ascii="Times New Roman" w:eastAsia="Times New Roman" w:hAnsi="Times New Roman" w:cs="Times New Roman"/>
          <w:color w:val="000000"/>
          <w:spacing w:val="0"/>
          <w:w w:val="100"/>
          <w:position w:val="0"/>
        </w:rPr>
        <w:t>2006</w:t>
      </w:r>
      <w:r>
        <w:rPr>
          <w:color w:val="000000"/>
          <w:spacing w:val="0"/>
          <w:w w:val="100"/>
          <w:position w:val="0"/>
        </w:rPr>
        <w:t>年被中国电子信息 产业发展研究院评为中国软件企业十大领军人物、曾任第十届全国人大代表、第十一届上海市政协常务委 员、社会和法制委员会副主任、上海市青年联合会第九届委员会常务委员，享受政府特殊津贴专家。</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潘政（副董事长）：男，</w:t>
      </w:r>
      <w:r>
        <w:rPr>
          <w:rFonts w:ascii="Times New Roman" w:eastAsia="Times New Roman" w:hAnsi="Times New Roman" w:cs="Times New Roman"/>
          <w:color w:val="000000"/>
          <w:spacing w:val="0"/>
          <w:w w:val="100"/>
          <w:position w:val="0"/>
        </w:rPr>
        <w:t>1960</w:t>
      </w:r>
      <w:r>
        <w:rPr>
          <w:color w:val="000000"/>
          <w:spacing w:val="0"/>
          <w:w w:val="100"/>
          <w:position w:val="0"/>
        </w:rPr>
        <w:t>年生，中国国籍，硕士学位。曾任七一一研究所六室工程师、副主任、主 任，十二室主任，副所长；上海市科协副主席、党组纪检组组长；上海科技馆馆长、正局级干部。现任上 海科技投资公司副总经理，自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月以来担任公司副董事长。</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李光亚（董事）：男，</w:t>
      </w:r>
      <w:r>
        <w:rPr>
          <w:rFonts w:ascii="Times New Roman" w:eastAsia="Times New Roman" w:hAnsi="Times New Roman" w:cs="Times New Roman"/>
          <w:color w:val="000000"/>
          <w:spacing w:val="0"/>
          <w:w w:val="100"/>
          <w:position w:val="0"/>
        </w:rPr>
        <w:t>1973</w:t>
      </w:r>
      <w:r>
        <w:rPr>
          <w:color w:val="000000"/>
          <w:spacing w:val="0"/>
          <w:w w:val="100"/>
          <w:position w:val="0"/>
        </w:rPr>
        <w:t>年生，中国国籍，教授级高级工程师，博士学位。历任本公司副总工程师、 研发中心主任；自公司上市至今担任公司董事会董事、首席技术官、副总裁。曾先后于</w:t>
      </w:r>
      <w:r>
        <w:rPr>
          <w:rFonts w:ascii="Times New Roman" w:eastAsia="Times New Roman" w:hAnsi="Times New Roman" w:cs="Times New Roman"/>
          <w:color w:val="000000"/>
          <w:spacing w:val="0"/>
          <w:w w:val="100"/>
          <w:position w:val="0"/>
        </w:rPr>
        <w:t>2002</w:t>
      </w:r>
      <w:r>
        <w:rPr>
          <w:color w:val="000000"/>
          <w:spacing w:val="0"/>
          <w:w w:val="100"/>
          <w:position w:val="0"/>
        </w:rPr>
        <w:t>年获首届“上 海</w:t>
      </w:r>
      <w:r>
        <w:rPr>
          <w:rFonts w:ascii="Times New Roman" w:eastAsia="Times New Roman" w:hAnsi="Times New Roman" w:cs="Times New Roman"/>
          <w:color w:val="000000"/>
          <w:spacing w:val="0"/>
          <w:w w:val="100"/>
          <w:position w:val="0"/>
        </w:rPr>
        <w:t>IT</w:t>
      </w:r>
      <w:r>
        <w:rPr>
          <w:color w:val="000000"/>
          <w:spacing w:val="0"/>
          <w:w w:val="100"/>
          <w:position w:val="0"/>
        </w:rPr>
        <w:t>青年十大新锐”、</w:t>
      </w:r>
      <w:r>
        <w:rPr>
          <w:rFonts w:ascii="Times New Roman" w:eastAsia="Times New Roman" w:hAnsi="Times New Roman" w:cs="Times New Roman"/>
          <w:color w:val="000000"/>
          <w:spacing w:val="0"/>
          <w:w w:val="100"/>
          <w:position w:val="0"/>
        </w:rPr>
        <w:t>2005</w:t>
      </w:r>
      <w:r>
        <w:rPr>
          <w:color w:val="000000"/>
          <w:spacing w:val="0"/>
          <w:w w:val="100"/>
          <w:position w:val="0"/>
        </w:rPr>
        <w:t>年获首批“上海市科技领军人才”、</w:t>
      </w:r>
      <w:r>
        <w:rPr>
          <w:rFonts w:ascii="Times New Roman" w:eastAsia="Times New Roman" w:hAnsi="Times New Roman" w:cs="Times New Roman"/>
          <w:color w:val="000000"/>
          <w:spacing w:val="0"/>
          <w:w w:val="100"/>
          <w:position w:val="0"/>
        </w:rPr>
        <w:t>2006</w:t>
      </w:r>
      <w:r>
        <w:rPr>
          <w:color w:val="000000"/>
          <w:spacing w:val="0"/>
          <w:w w:val="100"/>
          <w:position w:val="0"/>
        </w:rPr>
        <w:t>年获得“中国信息产业科技创新先进工作 者”、</w:t>
      </w:r>
      <w:r>
        <w:rPr>
          <w:rFonts w:ascii="Times New Roman" w:eastAsia="Times New Roman" w:hAnsi="Times New Roman" w:cs="Times New Roman"/>
          <w:color w:val="000000"/>
          <w:spacing w:val="0"/>
          <w:w w:val="100"/>
          <w:position w:val="0"/>
        </w:rPr>
        <w:t>2006</w:t>
      </w:r>
      <w:r>
        <w:rPr>
          <w:color w:val="000000"/>
          <w:spacing w:val="0"/>
          <w:w w:val="100"/>
          <w:position w:val="0"/>
        </w:rPr>
        <w:t>年获得“第三届中国软件行业十大杰出青年”、</w:t>
      </w:r>
      <w:r>
        <w:rPr>
          <w:rFonts w:ascii="Times New Roman" w:eastAsia="Times New Roman" w:hAnsi="Times New Roman" w:cs="Times New Roman"/>
          <w:color w:val="000000"/>
          <w:spacing w:val="0"/>
          <w:w w:val="100"/>
          <w:position w:val="0"/>
        </w:rPr>
        <w:t>2006</w:t>
      </w:r>
      <w:r>
        <w:rPr>
          <w:color w:val="000000"/>
          <w:spacing w:val="0"/>
          <w:w w:val="100"/>
          <w:position w:val="0"/>
        </w:rPr>
        <w:t>年获得“上海市优秀学科带头人计划</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 xml:space="preserve">类）”、 </w:t>
      </w:r>
      <w:r>
        <w:rPr>
          <w:rFonts w:ascii="Times New Roman" w:eastAsia="Times New Roman" w:hAnsi="Times New Roman" w:cs="Times New Roman"/>
          <w:color w:val="000000"/>
          <w:spacing w:val="0"/>
          <w:w w:val="100"/>
          <w:position w:val="0"/>
        </w:rPr>
        <w:t>2008</w:t>
      </w:r>
      <w:r>
        <w:rPr>
          <w:color w:val="000000"/>
          <w:spacing w:val="0"/>
          <w:w w:val="100"/>
          <w:position w:val="0"/>
        </w:rPr>
        <w:t>年获得上海市五一劳动奖章、</w:t>
      </w:r>
      <w:r>
        <w:rPr>
          <w:rFonts w:ascii="Times New Roman" w:eastAsia="Times New Roman" w:hAnsi="Times New Roman" w:cs="Times New Roman"/>
          <w:color w:val="000000"/>
          <w:spacing w:val="0"/>
          <w:w w:val="100"/>
          <w:position w:val="0"/>
        </w:rPr>
        <w:t>2009</w:t>
      </w:r>
      <w:r>
        <w:rPr>
          <w:color w:val="000000"/>
          <w:spacing w:val="0"/>
          <w:w w:val="100"/>
          <w:position w:val="0"/>
        </w:rPr>
        <w:t>年获得国务院政府特殊津贴、</w:t>
      </w:r>
      <w:r>
        <w:rPr>
          <w:rFonts w:ascii="Times New Roman" w:eastAsia="Times New Roman" w:hAnsi="Times New Roman" w:cs="Times New Roman"/>
          <w:color w:val="000000"/>
          <w:spacing w:val="0"/>
          <w:w w:val="100"/>
          <w:position w:val="0"/>
        </w:rPr>
        <w:t>2010</w:t>
      </w:r>
      <w:r>
        <w:rPr>
          <w:color w:val="000000"/>
          <w:spacing w:val="0"/>
          <w:w w:val="100"/>
          <w:position w:val="0"/>
        </w:rPr>
        <w:t>年入选“新世纪百千万人才工程” 国家级人选名单。曾任共青团上海市第十二届委员会委员。</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王清（董事）：女，</w:t>
      </w:r>
      <w:r>
        <w:rPr>
          <w:rFonts w:ascii="Times New Roman" w:eastAsia="Times New Roman" w:hAnsi="Times New Roman" w:cs="Times New Roman"/>
          <w:color w:val="000000"/>
          <w:spacing w:val="0"/>
          <w:w w:val="100"/>
          <w:position w:val="0"/>
        </w:rPr>
        <w:t>1972</w:t>
      </w:r>
      <w:r>
        <w:rPr>
          <w:color w:val="000000"/>
          <w:spacing w:val="0"/>
          <w:w w:val="100"/>
          <w:position w:val="0"/>
        </w:rPr>
        <w:t>年生，中国国籍，硕士学位，高级工程师，中欧国际工商学院</w:t>
      </w:r>
      <w:r>
        <w:rPr>
          <w:rFonts w:ascii="Times New Roman" w:eastAsia="Times New Roman" w:hAnsi="Times New Roman" w:cs="Times New Roman"/>
          <w:color w:val="000000"/>
          <w:spacing w:val="0"/>
          <w:w w:val="100"/>
          <w:position w:val="0"/>
        </w:rPr>
        <w:t>EMBA</w:t>
      </w:r>
      <w:r>
        <w:rPr>
          <w:color w:val="000000"/>
          <w:spacing w:val="0"/>
          <w:w w:val="100"/>
          <w:position w:val="0"/>
        </w:rPr>
        <w:t>。曾任本 公司事业部总经理；现任本公司副总裁，财务负责人。</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王建章（独立董事）：男，</w:t>
      </w:r>
      <w:r>
        <w:rPr>
          <w:rFonts w:ascii="Times New Roman" w:eastAsia="Times New Roman" w:hAnsi="Times New Roman" w:cs="Times New Roman"/>
          <w:color w:val="000000"/>
          <w:spacing w:val="0"/>
          <w:w w:val="100"/>
          <w:position w:val="0"/>
        </w:rPr>
        <w:t>1946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月出生，香港理工大学</w:t>
      </w:r>
      <w:r>
        <w:rPr>
          <w:rFonts w:ascii="Times New Roman" w:eastAsia="Times New Roman" w:hAnsi="Times New Roman" w:cs="Times New Roman"/>
          <w:color w:val="000000"/>
          <w:spacing w:val="0"/>
          <w:w w:val="100"/>
          <w:position w:val="0"/>
        </w:rPr>
        <w:t>MBA</w:t>
      </w:r>
      <w:r>
        <w:rPr>
          <w:color w:val="000000"/>
          <w:spacing w:val="0"/>
          <w:w w:val="100"/>
          <w:position w:val="0"/>
        </w:rPr>
        <w:t xml:space="preserve">硕士，高级工程师。曾任机械电子工业 部综合规划司投资二处副处长；机械电子工业部电子行业发展司技改处处长；电子工业部综合规划司副司 </w:t>
      </w:r>
      <w:r>
        <w:rPr>
          <w:color w:val="000000"/>
          <w:spacing w:val="0"/>
          <w:w w:val="100"/>
          <w:position w:val="0"/>
        </w:rPr>
        <w:t>长；信息产业部综合规划司副司长、司长；恒宝股份有限公司、北京歌华有线电视网络股份有限公司独立 董事。现任彩虹显示器件股份有限公司独立董事，本公司独立董事。</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朱洪超（独立董事）：男，</w:t>
      </w:r>
      <w:r>
        <w:rPr>
          <w:rFonts w:ascii="Times New Roman" w:eastAsia="Times New Roman" w:hAnsi="Times New Roman" w:cs="Times New Roman"/>
          <w:color w:val="000000"/>
          <w:spacing w:val="0"/>
          <w:w w:val="100"/>
          <w:position w:val="0"/>
        </w:rPr>
        <w:t>1959</w:t>
      </w:r>
      <w:r>
        <w:rPr>
          <w:color w:val="000000"/>
          <w:spacing w:val="0"/>
          <w:w w:val="100"/>
          <w:position w:val="0"/>
        </w:rPr>
        <w:t>年出生，硕士学位，高级律师。曾任上海市第一律师事务所律师，上海 市律师协会副会长、会长，中华全国律师协会副会长。现任上海市联合律师事务所主任、高级合伙人。现 任上海第一医药股份有限公司独立董事，中化国际（控股）股份有限公司独立董事，腾达建设集团股份有 限公司独立董事，本公司独立董事。</w:t>
      </w:r>
    </w:p>
    <w:p>
      <w:pPr>
        <w:pStyle w:val="Style3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李柏龄（独立董事）：男，</w:t>
      </w:r>
      <w:r>
        <w:rPr>
          <w:rFonts w:ascii="Times New Roman" w:eastAsia="Times New Roman" w:hAnsi="Times New Roman" w:cs="Times New Roman"/>
          <w:color w:val="000000"/>
          <w:spacing w:val="0"/>
          <w:w w:val="100"/>
          <w:position w:val="0"/>
        </w:rPr>
        <w:t>1954</w:t>
      </w:r>
      <w:r>
        <w:rPr>
          <w:color w:val="000000"/>
          <w:spacing w:val="0"/>
          <w:w w:val="100"/>
          <w:position w:val="0"/>
        </w:rPr>
        <w:t>年出生，本科，教授、高级会计师、注册会计师。曾任上海经济管理干 部学院财会系主任兼审计处处长，上海华大会计师事务所所长、主任会计师，上海白猫（集团）有限公司 副总经理，国泰君安证券股份有限公司监事，中国太平洋保险（集团）股份有限公司监事，上海国有资产 经营有限公司财务融资部总监，上海阳晨投资股份有限公司监事会主席。现任上海浦东路桥建设股份有限 公司独立董事，上海国际集团创业投资有限公司监事长，上海飞乐音响股份有限公司独立董事，本公司独 立董事。</w:t>
      </w:r>
    </w:p>
    <w:p>
      <w:pPr>
        <w:pStyle w:val="Style36"/>
        <w:keepNext w:val="0"/>
        <w:keepLines w:val="0"/>
        <w:widowControl w:val="0"/>
        <w:shd w:val="clear" w:color="auto" w:fill="auto"/>
        <w:tabs>
          <w:tab w:pos="329" w:val="left"/>
        </w:tabs>
        <w:bidi w:val="0"/>
        <w:spacing w:before="0" w:after="0" w:line="329" w:lineRule="auto"/>
        <w:ind w:left="0" w:right="0" w:firstLine="0"/>
        <w:jc w:val="both"/>
      </w:pPr>
      <w:bookmarkStart w:id="379" w:name="bookmark379"/>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监事会成员</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楼家麟（监事会主席）：男，</w:t>
      </w:r>
      <w:r>
        <w:rPr>
          <w:rFonts w:ascii="Times New Roman" w:eastAsia="Times New Roman" w:hAnsi="Times New Roman" w:cs="Times New Roman"/>
          <w:color w:val="000000"/>
          <w:spacing w:val="0"/>
          <w:w w:val="100"/>
          <w:position w:val="0"/>
        </w:rPr>
        <w:t>1957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月生，中国国籍，会计师职称，大学学历。历任上海市电影局计 财处副主任科员、上海市广播电影电视局计财处科员，上海卫星电视中心财务主管，上海电视台计财部财 务、副主任，上海文广新闻传媒集团计划财务部副主任、资产管理部主任，上海有线实业公司董事长，上 海文广新闻传媒集团计划财务部主任、财务总监，上海广播电视台财务总监、计划财务部主任，上海东方 传媒集团有限公司计划财务部主任；现任上海广播电视台党委委员、财务总监，上海东方传媒集团有限公 司副总裁，本公司监事会主席。</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宗宇伟（监事）：男，</w:t>
      </w:r>
      <w:r>
        <w:rPr>
          <w:rFonts w:ascii="Times New Roman" w:eastAsia="Times New Roman" w:hAnsi="Times New Roman" w:cs="Times New Roman"/>
          <w:color w:val="000000"/>
          <w:spacing w:val="0"/>
          <w:w w:val="100"/>
          <w:position w:val="0"/>
        </w:rPr>
        <w:t>1960</w:t>
      </w:r>
      <w:r>
        <w:rPr>
          <w:color w:val="000000"/>
          <w:spacing w:val="0"/>
          <w:w w:val="100"/>
          <w:position w:val="0"/>
        </w:rPr>
        <w:t>年生，中国国籍，教授级高级工程师，华南理工大学本科毕业，学士学位， 中欧国际工商学院</w:t>
      </w:r>
      <w:r>
        <w:rPr>
          <w:rFonts w:ascii="Times New Roman" w:eastAsia="Times New Roman" w:hAnsi="Times New Roman" w:cs="Times New Roman"/>
          <w:color w:val="000000"/>
          <w:spacing w:val="0"/>
          <w:w w:val="100"/>
          <w:position w:val="0"/>
        </w:rPr>
        <w:t>MBA</w:t>
      </w:r>
      <w:r>
        <w:rPr>
          <w:color w:val="000000"/>
          <w:spacing w:val="0"/>
          <w:w w:val="100"/>
          <w:position w:val="0"/>
        </w:rPr>
        <w:t>硕士。历任华东计算技术研究所项目组长、华普信息技术有限公司董事总经理、华 东计算技术研究所重大项目办公室主任、上海中电华东高科技实业有限公司副总经理；现任上海计算机软 件技术开发中心主任，上海产业技术研究院副总工程师，兼任上海软件园管理办公室常务副主任、上海嵌 入式系统应用工程技术研究中心主任、上海嵌入式系统与软件联盟副理事长（主持工作）、上海众恒信息 产业股份有限公司独立董事、本公司监事。其他社会兼职：中国软件行业协会理事、上海市软件行业协会 副会长。</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耿平安（监事）：男，</w:t>
      </w:r>
      <w:r>
        <w:rPr>
          <w:rFonts w:ascii="Times New Roman" w:eastAsia="Times New Roman" w:hAnsi="Times New Roman" w:cs="Times New Roman"/>
          <w:color w:val="000000"/>
          <w:spacing w:val="0"/>
          <w:w w:val="100"/>
          <w:position w:val="0"/>
        </w:rPr>
        <w:t>1951</w:t>
      </w:r>
      <w:r>
        <w:rPr>
          <w:color w:val="000000"/>
          <w:spacing w:val="0"/>
          <w:w w:val="100"/>
          <w:position w:val="0"/>
        </w:rPr>
        <w:t>年生，中国国籍，高级工程师，研究生学历。历任北京技术交流培训中心（北 京国际技术合作中心）党委书记、主任，北京市工程技术系列（电子仪表工程）高级评审委员会主任，第 十一届北京市政协科技委员会副主任。现任第十二届北京市政协科技委员会特邀委员；本公司监事。</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王晴岗（职工监事）：男，</w:t>
      </w:r>
      <w:r>
        <w:rPr>
          <w:rFonts w:ascii="Times New Roman" w:eastAsia="Times New Roman" w:hAnsi="Times New Roman" w:cs="Times New Roman"/>
          <w:color w:val="000000"/>
          <w:spacing w:val="0"/>
          <w:w w:val="100"/>
          <w:position w:val="0"/>
        </w:rPr>
        <w:t>1963</w:t>
      </w:r>
      <w:r>
        <w:rPr>
          <w:color w:val="000000"/>
          <w:spacing w:val="0"/>
          <w:w w:val="100"/>
          <w:position w:val="0"/>
        </w:rPr>
        <w:t>年生，中国国籍，复旦大学计算机软件专业研究生学历，硕士学位，高 级工程师。曾在上海计算机软件研究所、日本</w:t>
      </w:r>
      <w:r>
        <w:rPr>
          <w:rFonts w:ascii="Times New Roman" w:eastAsia="Times New Roman" w:hAnsi="Times New Roman" w:cs="Times New Roman"/>
          <w:color w:val="000000"/>
          <w:spacing w:val="0"/>
          <w:w w:val="100"/>
          <w:position w:val="0"/>
        </w:rPr>
        <w:t>AOTS</w:t>
      </w:r>
      <w:r>
        <w:rPr>
          <w:color w:val="000000"/>
          <w:spacing w:val="0"/>
          <w:w w:val="100"/>
          <w:position w:val="0"/>
        </w:rPr>
        <w:t>、</w:t>
      </w:r>
      <w:r>
        <w:rPr>
          <w:rFonts w:ascii="Times New Roman" w:eastAsia="Times New Roman" w:hAnsi="Times New Roman" w:cs="Times New Roman"/>
          <w:color w:val="000000"/>
          <w:spacing w:val="0"/>
          <w:w w:val="100"/>
          <w:position w:val="0"/>
        </w:rPr>
        <w:t>OMRON</w:t>
      </w:r>
      <w:r>
        <w:rPr>
          <w:color w:val="000000"/>
          <w:spacing w:val="0"/>
          <w:w w:val="100"/>
          <w:position w:val="0"/>
        </w:rPr>
        <w:t>株式会社任职；现任本公司监事，商务法律 部经理。</w:t>
      </w:r>
    </w:p>
    <w:p>
      <w:pPr>
        <w:pStyle w:val="Style36"/>
        <w:keepNext w:val="0"/>
        <w:keepLines w:val="0"/>
        <w:widowControl w:val="0"/>
        <w:shd w:val="clear" w:color="auto" w:fill="auto"/>
        <w:bidi w:val="0"/>
        <w:spacing w:before="0" w:after="360" w:line="314" w:lineRule="exact"/>
        <w:ind w:left="0" w:right="0" w:firstLine="0"/>
        <w:jc w:val="both"/>
      </w:pPr>
      <w:r>
        <w:rPr>
          <w:color w:val="000000"/>
          <w:spacing w:val="0"/>
          <w:w w:val="100"/>
          <w:position w:val="0"/>
        </w:rPr>
        <w:t>王虎（职工监事）：男，</w:t>
      </w:r>
      <w:r>
        <w:rPr>
          <w:rFonts w:ascii="Times New Roman" w:eastAsia="Times New Roman" w:hAnsi="Times New Roman" w:cs="Times New Roman"/>
          <w:color w:val="000000"/>
          <w:spacing w:val="0"/>
          <w:w w:val="100"/>
          <w:position w:val="0"/>
        </w:rPr>
        <w:t>1976</w:t>
      </w:r>
      <w:r>
        <w:rPr>
          <w:color w:val="000000"/>
          <w:spacing w:val="0"/>
          <w:w w:val="100"/>
          <w:position w:val="0"/>
        </w:rPr>
        <w:t>年生，中国国籍，大学本科学历，上海交通大学计算机科学与工程系毕业, 现任本公司监事，电子政务事业部副总经理。</w:t>
      </w:r>
    </w:p>
    <w:p>
      <w:pPr>
        <w:pStyle w:val="Style36"/>
        <w:keepNext w:val="0"/>
        <w:keepLines w:val="0"/>
        <w:widowControl w:val="0"/>
        <w:shd w:val="clear" w:color="auto" w:fill="auto"/>
        <w:tabs>
          <w:tab w:pos="329" w:val="left"/>
        </w:tabs>
        <w:bidi w:val="0"/>
        <w:spacing w:before="0" w:after="0" w:line="331" w:lineRule="auto"/>
        <w:ind w:left="0" w:right="0" w:firstLine="0"/>
        <w:jc w:val="both"/>
      </w:pPr>
      <w:bookmarkStart w:id="380" w:name="bookmark380"/>
      <w:r>
        <w:rPr>
          <w:rFonts w:ascii="Times New Roman" w:eastAsia="Times New Roman" w:hAnsi="Times New Roman" w:cs="Times New Roman"/>
          <w:color w:val="000000"/>
          <w:spacing w:val="0"/>
          <w:w w:val="100"/>
          <w:position w:val="0"/>
        </w:rPr>
        <w:t>3</w:t>
      </w:r>
      <w:bookmarkEnd w:id="380"/>
      <w:r>
        <w:rPr>
          <w:color w:val="000000"/>
          <w:spacing w:val="0"/>
          <w:w w:val="100"/>
          <w:position w:val="0"/>
        </w:rPr>
        <w:t>、</w:t>
        <w:tab/>
        <w:t>高级管理人员</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史一兵（总裁）：主要工作经历见前述。</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李光亚（副总裁，首席技术官）：主要工作经历见前述。</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王清（副总裁，财务负责人）：主要工作经历见前述。</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薛莉芳（副总裁）：女，</w:t>
      </w:r>
      <w:r>
        <w:rPr>
          <w:rFonts w:ascii="Times New Roman" w:eastAsia="Times New Roman" w:hAnsi="Times New Roman" w:cs="Times New Roman"/>
          <w:color w:val="000000"/>
          <w:spacing w:val="0"/>
          <w:w w:val="100"/>
          <w:position w:val="0"/>
        </w:rPr>
        <w:t>1962</w:t>
      </w:r>
      <w:r>
        <w:rPr>
          <w:color w:val="000000"/>
          <w:spacing w:val="0"/>
          <w:w w:val="100"/>
          <w:position w:val="0"/>
        </w:rPr>
        <w:t>年生，中国国籍，硕士学位，教授级高工。曾任华东理工大学计算机系讲 师、公司事业部总经理；现任本公司副总裁。</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王涛（副总裁）：男，</w:t>
      </w:r>
      <w:r>
        <w:rPr>
          <w:rFonts w:ascii="Times New Roman" w:eastAsia="Times New Roman" w:hAnsi="Times New Roman" w:cs="Times New Roman"/>
          <w:color w:val="000000"/>
          <w:spacing w:val="0"/>
          <w:w w:val="100"/>
          <w:position w:val="0"/>
        </w:rPr>
        <w:t>1969</w:t>
      </w:r>
      <w:r>
        <w:rPr>
          <w:color w:val="000000"/>
          <w:spacing w:val="0"/>
          <w:w w:val="100"/>
          <w:position w:val="0"/>
        </w:rPr>
        <w:t>年生，加拿大国籍，上海交通大学计算机系毕业，硕士学位。历任</w:t>
      </w:r>
      <w:r>
        <w:rPr>
          <w:rFonts w:ascii="Times New Roman" w:eastAsia="Times New Roman" w:hAnsi="Times New Roman" w:cs="Times New Roman"/>
          <w:color w:val="000000"/>
          <w:spacing w:val="0"/>
          <w:w w:val="100"/>
          <w:position w:val="0"/>
        </w:rPr>
        <w:t>Computer Associates</w:t>
      </w:r>
      <w:r>
        <w:rPr>
          <w:color w:val="000000"/>
          <w:spacing w:val="0"/>
          <w:w w:val="100"/>
          <w:position w:val="0"/>
        </w:rPr>
        <w:t>中国华东区技术经理、</w:t>
      </w:r>
      <w:r>
        <w:rPr>
          <w:rFonts w:ascii="Times New Roman" w:eastAsia="Times New Roman" w:hAnsi="Times New Roman" w:cs="Times New Roman"/>
          <w:color w:val="000000"/>
          <w:spacing w:val="0"/>
          <w:w w:val="100"/>
          <w:position w:val="0"/>
        </w:rPr>
        <w:t>Computer Associates</w:t>
      </w:r>
      <w:r>
        <w:rPr>
          <w:color w:val="000000"/>
          <w:spacing w:val="0"/>
          <w:w w:val="100"/>
          <w:position w:val="0"/>
        </w:rPr>
        <w:t xml:space="preserve">加拿大资深技术顾问；现任本公司副总裁。 </w:t>
      </w:r>
      <w:r>
        <w:rPr>
          <w:color w:val="000000"/>
          <w:spacing w:val="0"/>
          <w:w w:val="100"/>
          <w:position w:val="0"/>
        </w:rPr>
        <w:t>张令庆（副总裁，董事会秘书）：女，</w:t>
      </w:r>
      <w:r>
        <w:rPr>
          <w:rFonts w:ascii="Times New Roman" w:eastAsia="Times New Roman" w:hAnsi="Times New Roman" w:cs="Times New Roman"/>
          <w:color w:val="000000"/>
          <w:spacing w:val="0"/>
          <w:w w:val="100"/>
          <w:position w:val="0"/>
        </w:rPr>
        <w:t>1955</w:t>
      </w:r>
      <w:r>
        <w:rPr>
          <w:color w:val="000000"/>
          <w:spacing w:val="0"/>
          <w:w w:val="100"/>
          <w:position w:val="0"/>
        </w:rPr>
        <w:t>年生，中国国籍，硕士学位，经济师。曾任天宸股份有限公 司董事、佳家网络（上海）信息服务有限公司</w:t>
      </w:r>
      <w:r>
        <w:rPr>
          <w:rFonts w:ascii="Times New Roman" w:eastAsia="Times New Roman" w:hAnsi="Times New Roman" w:cs="Times New Roman"/>
          <w:color w:val="000000"/>
          <w:spacing w:val="0"/>
          <w:w w:val="100"/>
          <w:position w:val="0"/>
        </w:rPr>
        <w:t>C</w:t>
      </w:r>
      <w:r>
        <w:rPr>
          <w:rFonts w:ascii="Times New Roman" w:eastAsia="Times New Roman" w:hAnsi="Times New Roman" w:cs="Times New Roman"/>
          <w:color w:val="000000"/>
          <w:spacing w:val="0"/>
          <w:w w:val="100"/>
          <w:position w:val="0"/>
        </w:rPr>
        <w:t>00</w:t>
      </w:r>
      <w:r>
        <w:rPr>
          <w:color w:val="000000"/>
          <w:spacing w:val="0"/>
          <w:w w:val="100"/>
          <w:position w:val="0"/>
        </w:rPr>
        <w:t>；</w:t>
      </w:r>
      <w:r>
        <w:rPr>
          <w:color w:val="000000"/>
          <w:spacing w:val="0"/>
          <w:w w:val="100"/>
          <w:position w:val="0"/>
        </w:rPr>
        <w:t>现任本公司副总裁，董事会秘书。张令庆女士于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月取得深圳证券交易所颁发的《董事会秘书资格证书》，任职资格符合《深圳证券交易所股票上市规 则》、《公司章程》的有关规定。</w:t>
      </w:r>
    </w:p>
    <w:p>
      <w:pPr>
        <w:pStyle w:val="Style36"/>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张天仁（副总裁）：男，</w:t>
      </w:r>
      <w:r>
        <w:rPr>
          <w:rFonts w:ascii="Times New Roman" w:eastAsia="Times New Roman" w:hAnsi="Times New Roman" w:cs="Times New Roman"/>
          <w:color w:val="000000"/>
          <w:spacing w:val="0"/>
          <w:w w:val="100"/>
          <w:position w:val="0"/>
        </w:rPr>
        <w:t>1956</w:t>
      </w:r>
      <w:r>
        <w:rPr>
          <w:color w:val="000000"/>
          <w:spacing w:val="0"/>
          <w:w w:val="100"/>
          <w:position w:val="0"/>
        </w:rPr>
        <w:t>年生，中国国籍，副总裁，高级工程师，复旦大学计算机科学系毕业，本 科学历。曾任深圳市现代计算机有限公司总裁；现任公司副总裁。</w:t>
      </w:r>
    </w:p>
    <w:p>
      <w:pPr>
        <w:pStyle w:val="Style36"/>
        <w:keepNext w:val="0"/>
        <w:keepLines w:val="0"/>
        <w:widowControl w:val="0"/>
        <w:shd w:val="clear" w:color="auto" w:fill="auto"/>
        <w:bidi w:val="0"/>
        <w:spacing w:before="0" w:after="100" w:line="317" w:lineRule="exact"/>
        <w:ind w:left="0" w:right="0" w:firstLine="0"/>
        <w:jc w:val="both"/>
      </w:pPr>
      <w:r>
        <w:rPr>
          <w:color w:val="000000"/>
          <w:spacing w:val="0"/>
          <w:w w:val="100"/>
          <w:position w:val="0"/>
        </w:rPr>
        <w:t>翁思跃（副总裁）：男，</w:t>
      </w:r>
      <w:r>
        <w:rPr>
          <w:rFonts w:ascii="Times New Roman" w:eastAsia="Times New Roman" w:hAnsi="Times New Roman" w:cs="Times New Roman"/>
          <w:color w:val="000000"/>
          <w:spacing w:val="0"/>
          <w:w w:val="100"/>
          <w:position w:val="0"/>
        </w:rPr>
        <w:t>1960</w:t>
      </w:r>
      <w:r>
        <w:rPr>
          <w:color w:val="000000"/>
          <w:spacing w:val="0"/>
          <w:w w:val="100"/>
          <w:position w:val="0"/>
        </w:rPr>
        <w:t>年生，中国国籍，硕士</w:t>
      </w:r>
      <w:r>
        <w:rPr>
          <w:color w:val="000000"/>
          <w:spacing w:val="0"/>
          <w:w w:val="100"/>
          <w:position w:val="0"/>
        </w:rPr>
        <w:t>（</w:t>
      </w:r>
      <w:r>
        <w:rPr>
          <w:rFonts w:ascii="Times New Roman" w:eastAsia="Times New Roman" w:hAnsi="Times New Roman" w:cs="Times New Roman"/>
          <w:color w:val="000000"/>
          <w:spacing w:val="0"/>
          <w:w w:val="100"/>
          <w:position w:val="0"/>
        </w:rPr>
        <w:t>MBA）</w:t>
      </w:r>
      <w:r>
        <w:rPr>
          <w:color w:val="000000"/>
          <w:spacing w:val="0"/>
          <w:w w:val="100"/>
          <w:position w:val="0"/>
        </w:rPr>
        <w:t>学位。曾任上海岱嘉医学信息系统有限公 司董事长兼总裁、上海跃亿医学信息咨询服务有限公司董事长、上海跃翊信息科技有限公司董事长；现任 公司副总裁，兼子公司上海万达全程健康服务有限公司总经理。</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tbl>
      <w:tblPr>
        <w:tblOverlap w:val="never"/>
        <w:jc w:val="center"/>
        <w:tblLayout w:type="fixed"/>
      </w:tblPr>
      <w:tblGrid>
        <w:gridCol w:w="1205"/>
        <w:gridCol w:w="3192"/>
        <w:gridCol w:w="1061"/>
        <w:gridCol w:w="1195"/>
        <w:gridCol w:w="1334"/>
        <w:gridCol w:w="159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在股东单位 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上海科技投资公司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上海科技投资公司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楼家麟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上海东方传媒集团有限公司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上海计算机软件技术开发中心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在股东单位任</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除史一兵外，上述其余人员为其所任职的股东单位向公司委派的、并经股东大会选举通过的董监事人员。</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任职人员姓名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在其他单位</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在其他单位是否领 取报酬津贴</w:t>
            </w:r>
          </w:p>
        </w:tc>
      </w:tr>
      <w:tr>
        <w:trPr>
          <w:trHeight w:val="414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宁波万达信息系统有限公司、天津万达 信息技术有限责任公司、深圳市万达信 息有限公司、上海万达信息系统有限公 司、上海万达信息服务有限公司、北京 万达全城信息系统有限公司、上海爱递 吉供应链管理服务有限公司、南京爱递 吉供应链管理服务有限公司、南京爱递 吉供应链管理服务有限公司、上海万达 全程健康服务有限公司、上海卫生信息 工程技术研究中心有限公司、西藏万达 华波美信息技术有限公司、上海市民信 箱信息服务有限公司、四川浩特通信有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上海浦江科技投资有限公司、上海申银</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万国证券研究所有限公司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上海市软件行业协会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上海浦江科技投资有限公司、上海八六 三软件孵化器有限公司、上海明浦科技 发展有限公司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李光亚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杭州万达信息系统有限公司、上海爱递 吉供应链管理服务有限公司、南京爱递 吉供应链管理服务有限公司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上海万达全程健康服务有限公司、上海 华奕医疗信息技术有限公司、西藏万达 华波美信息技术有限公司、上海市民信 箱信息服务有限公司、四川浩特通信有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宁波万达信息系统有限公司、天津万达 信息技术有限责任公司、深圳市万达信 息有限公司、上海万达信息系统有限公 司、上海万达信息服务有限公司、北京 万达全城信息系统有限公司、上海卫生 信息工程技术研究中心有限公司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王建章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彩虹显示器件股份有限公司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朱洪超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上海第一医药股份有限公司、中化国际 （控股）股份有限公司、腾达建设集团 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朱洪超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上海市联合律师事务所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主任、高级合</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伙人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朱洪超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中国国际经济贸易仲裁委员会、上海仲 裁委员会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仲裁员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朱洪超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上海光明集团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李柏龄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上海国际集团创业投资有限公司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0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李柏龄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上海飞乐音响股份有限公司、上海浦东 路桥建设股份有限公司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李柏龄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上海国际集团有限公司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专职董事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楼家麟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上海广播电视台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楼家麟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上海第一财经传媒有限公司、上海百视 通新媒体股份公司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楼家麟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上海东方希杰商务有限公司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上海产业技术研究院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副总工程师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上海软件园管理办公室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常务副主任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宗宇伟</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上海嵌入式系统应用工程技术研究中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主任、副理事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心、上海嵌入式系统与软件联盟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长（主持工</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上海众恒信息产业股份有限公司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中国软件行业协会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上海市软件行业协会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宁波万达信息系统有限公司、天津万达 信息技术有限责任公司、北京万达全城 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杭州万达信息系统有限公司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上海卫生信息工程技术研究中心有限公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张令庆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上海爱递吉供应链管理服务有限公司、 南京爱递吉供应链管理服务有限公司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张天仁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深圳市软件行业协会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副会长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翁思跃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上海万达全程健康服务有限公司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在其他单位任</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381" w:name="bookmark381"/>
      <w:bookmarkStart w:id="382" w:name="bookmark382"/>
      <w:bookmarkStart w:id="383" w:name="bookmark383"/>
      <w:r>
        <w:rPr>
          <w:color w:val="000000"/>
          <w:spacing w:val="0"/>
          <w:w w:val="100"/>
          <w:position w:val="0"/>
          <w:sz w:val="24"/>
          <w:szCs w:val="24"/>
        </w:rPr>
        <w:t>三、董事、监事、高级管理人员报酬情况</w:t>
      </w:r>
      <w:bookmarkEnd w:id="381"/>
      <w:bookmarkEnd w:id="382"/>
      <w:bookmarkEnd w:id="383"/>
    </w:p>
    <w:tbl>
      <w:tblPr>
        <w:tblOverlap w:val="never"/>
        <w:jc w:val="center"/>
        <w:tblLayout w:type="fixed"/>
      </w:tblPr>
      <w:tblGrid>
        <w:gridCol w:w="3600"/>
        <w:gridCol w:w="5981"/>
      </w:tblGrid>
      <w:tr>
        <w:trPr>
          <w:trHeight w:val="290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一、董事报酬的决策程序：</w:t>
            </w:r>
            <w:r>
              <w:rPr>
                <w:color w:val="000000"/>
                <w:spacing w:val="0"/>
                <w:w w:val="100"/>
                <w:position w:val="0"/>
              </w:rPr>
              <w:t>1.</w:t>
            </w:r>
            <w:r>
              <w:rPr>
                <w:rFonts w:ascii="SimSun" w:eastAsia="SimSun" w:hAnsi="SimSun" w:cs="SimSun"/>
                <w:color w:val="000000"/>
                <w:spacing w:val="0"/>
                <w:w w:val="100"/>
                <w:position w:val="0"/>
              </w:rPr>
              <w:t>由董事会薪酬与考核委员根据岗位绩效评价 结果及薪酬分配政策提出董事的报酬数额和奖励方式，制定董事的报酬方案 报公司董事会。</w:t>
            </w:r>
            <w:r>
              <w:rPr>
                <w:color w:val="000000"/>
                <w:spacing w:val="0"/>
                <w:w w:val="100"/>
                <w:position w:val="0"/>
              </w:rPr>
              <w:t>2.</w:t>
            </w:r>
            <w:r>
              <w:rPr>
                <w:rFonts w:ascii="SimSun" w:eastAsia="SimSun" w:hAnsi="SimSun" w:cs="SimSun"/>
                <w:color w:val="000000"/>
                <w:spacing w:val="0"/>
                <w:w w:val="100"/>
                <w:position w:val="0"/>
              </w:rPr>
              <w:t>董事会审议通过后，提交股东大会审议批准。二、监事 报酬的决策程序：</w:t>
            </w:r>
            <w:r>
              <w:rPr>
                <w:color w:val="000000"/>
                <w:spacing w:val="0"/>
                <w:w w:val="100"/>
                <w:position w:val="0"/>
              </w:rPr>
              <w:t>1.</w:t>
            </w:r>
            <w:r>
              <w:rPr>
                <w:rFonts w:ascii="SimSun" w:eastAsia="SimSun" w:hAnsi="SimSun" w:cs="SimSun"/>
                <w:color w:val="000000"/>
                <w:spacing w:val="0"/>
                <w:w w:val="100"/>
                <w:position w:val="0"/>
              </w:rPr>
              <w:t>由监事会根据岗位绩效评价结果及薪酬分配政策提出 监事的报酬数额和奖励方式，制定监事的报酬方案。</w:t>
            </w:r>
            <w:r>
              <w:rPr>
                <w:color w:val="000000"/>
                <w:spacing w:val="0"/>
                <w:w w:val="100"/>
                <w:position w:val="0"/>
              </w:rPr>
              <w:t>2.</w:t>
            </w:r>
            <w:r>
              <w:rPr>
                <w:rFonts w:ascii="SimSun" w:eastAsia="SimSun" w:hAnsi="SimSun" w:cs="SimSun"/>
                <w:color w:val="000000"/>
                <w:spacing w:val="0"/>
                <w:w w:val="100"/>
                <w:position w:val="0"/>
              </w:rPr>
              <w:t>监事会审议通过后， 提交股东大会审议批准。三、高级管理人员报酬的决策程序：由董事会薪酬 与考核委员会根据岗位绩效评价结果及薪酬分配政策提出高级管理人员的 报酬数额和奖励方式，制定高级管理人员报酬方案，报公司董事会，由董事 会审议通过。</w:t>
            </w:r>
          </w:p>
        </w:tc>
      </w:tr>
      <w:tr>
        <w:trPr>
          <w:trHeight w:val="102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董事、监事、高级管理人员的报酬按照公司《章程》、《董事会薪酬与考核委 员会实施细则》等规定，结合其经营绩效、工作能力、岗位职责考核确定并 发放。</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报告期内，公司已向董事、监事及高级管理人员全额支付薪酬。</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119" w:line="1" w:lineRule="exact"/>
      </w:pPr>
    </w:p>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0"/>
        <w:gridCol w:w="1195"/>
        <w:gridCol w:w="1200"/>
        <w:gridCol w:w="1195"/>
        <w:gridCol w:w="1195"/>
        <w:gridCol w:w="1195"/>
        <w:gridCol w:w="1195"/>
        <w:gridCol w:w="120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 报酬总额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从股东单位获</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报告期末实际 所得报酬</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董事长，总裁</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w:t>
            </w:r>
          </w:p>
        </w:tc>
      </w:tr>
    </w:tbl>
    <w:p>
      <w:pPr>
        <w:spacing w:lineRule="exact" w:line="1"/>
        <w:rPr>
          <w:sz w:val="2"/>
          <w:szCs w:val="2"/>
        </w:rPr>
      </w:pPr>
      <w:r>
        <w:br w:type="page"/>
      </w:r>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潘政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李光亚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董事，副总裁，</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财务负责人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王建章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朱洪超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李柏龄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刘汝林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罗伟德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傅强国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楼家麟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宗宇伟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耿平安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王晴岗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职工监事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王涛</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张令庆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副总裁，董事</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会秘书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张天仁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翁思跃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闻建中</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80"/>
              <w:jc w:val="both"/>
            </w:pPr>
            <w:r>
              <w:rPr>
                <w:color w:val="000000"/>
                <w:spacing w:val="0"/>
                <w:w w:val="100"/>
                <w:position w:val="0"/>
              </w:rPr>
              <w:t>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520" w:firstLine="0"/>
              <w:jc w:val="righ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公司董事、监事、高级管理人员报告期内被授予的股权激励情况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适用寸不适用</w:t>
      </w:r>
    </w:p>
    <w:p>
      <w:pPr>
        <w:pStyle w:val="Style24"/>
        <w:keepNext/>
        <w:keepLines/>
        <w:widowControl w:val="0"/>
        <w:shd w:val="clear" w:color="auto" w:fill="auto"/>
        <w:bidi w:val="0"/>
        <w:spacing w:before="0" w:after="300" w:line="240" w:lineRule="auto"/>
        <w:ind w:left="0" w:right="0" w:firstLine="0"/>
        <w:jc w:val="left"/>
      </w:pPr>
      <w:bookmarkStart w:id="384" w:name="bookmark384"/>
      <w:bookmarkStart w:id="385" w:name="bookmark385"/>
      <w:bookmarkStart w:id="386" w:name="bookmark386"/>
      <w:bookmarkStart w:id="387" w:name="bookmark387"/>
      <w:r>
        <w:rPr>
          <w:color w:val="000000"/>
          <w:spacing w:val="0"/>
          <w:w w:val="100"/>
          <w:position w:val="0"/>
          <w:sz w:val="24"/>
          <w:szCs w:val="24"/>
        </w:rPr>
        <w:t>四</w:t>
      </w:r>
      <w:bookmarkEnd w:id="386"/>
      <w:r>
        <w:rPr>
          <w:color w:val="000000"/>
          <w:spacing w:val="0"/>
          <w:w w:val="100"/>
          <w:position w:val="0"/>
          <w:sz w:val="24"/>
          <w:szCs w:val="24"/>
        </w:rPr>
        <w:t>、公司董事、监事、高级管理人员变动情况</w:t>
      </w:r>
      <w:bookmarkEnd w:id="384"/>
      <w:bookmarkEnd w:id="385"/>
      <w:bookmarkEnd w:id="387"/>
    </w:p>
    <w:tbl>
      <w:tblPr>
        <w:tblOverlap w:val="never"/>
        <w:jc w:val="center"/>
        <w:tblLayout w:type="fixed"/>
      </w:tblPr>
      <w:tblGrid>
        <w:gridCol w:w="1334"/>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王建章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董事会换届选举。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朱洪超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董事会换届选举。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李柏龄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董事会换届选举。</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耿平安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监事会换届选举。</w:t>
            </w:r>
          </w:p>
        </w:tc>
      </w:tr>
    </w:tbl>
    <w:p>
      <w:pPr>
        <w:spacing w:lineRule="exact" w:line="1"/>
        <w:rPr>
          <w:sz w:val="2"/>
          <w:szCs w:val="2"/>
        </w:rPr>
      </w:pPr>
      <w:r>
        <w:br w:type="page"/>
      </w:r>
    </w:p>
    <w:tbl>
      <w:tblPr>
        <w:tblOverlap w:val="never"/>
        <w:jc w:val="center"/>
        <w:tblLayout w:type="fixed"/>
      </w:tblPr>
      <w:tblGrid>
        <w:gridCol w:w="1334"/>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刘汝林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已连任两届董事会独立董事，任期届满。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罗伟德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已连任两届董事会独立董事，任期届满。</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傅强国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10</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已连任两届董事会独立董事，任期届满。</w:t>
            </w:r>
          </w:p>
        </w:tc>
      </w:tr>
      <w:tr>
        <w:trPr>
          <w:trHeight w:val="71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闻建中</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 xml:space="preserve">月 </w:t>
            </w:r>
            <w:r>
              <w:rPr>
                <w:color w:val="000000"/>
                <w:spacing w:val="0"/>
                <w:w w:val="100"/>
                <w:position w:val="0"/>
              </w:rPr>
              <w:t>22</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任期届满后离任。</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bookmarkStart w:id="391" w:name="bookmark391"/>
      <w:r>
        <w:rPr>
          <w:color w:val="000000"/>
          <w:spacing w:val="0"/>
          <w:w w:val="100"/>
          <w:position w:val="0"/>
          <w:sz w:val="24"/>
          <w:szCs w:val="24"/>
        </w:rPr>
        <w:t>五</w:t>
      </w:r>
      <w:bookmarkEnd w:id="390"/>
      <w:r>
        <w:rPr>
          <w:color w:val="000000"/>
          <w:spacing w:val="0"/>
          <w:w w:val="100"/>
          <w:position w:val="0"/>
          <w:sz w:val="24"/>
          <w:szCs w:val="24"/>
        </w:rPr>
        <w:t>、报告期核心技术团队或关键技术人员变动情况（非董事、监事、高级管理人员）</w:t>
      </w:r>
      <w:bookmarkEnd w:id="388"/>
      <w:bookmarkEnd w:id="389"/>
      <w:bookmarkEnd w:id="391"/>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sz w:val="24"/>
          <w:szCs w:val="24"/>
        </w:rPr>
        <w:t>六</w:t>
      </w:r>
      <w:bookmarkEnd w:id="394"/>
      <w:r>
        <w:rPr>
          <w:color w:val="000000"/>
          <w:spacing w:val="0"/>
          <w:w w:val="100"/>
          <w:position w:val="0"/>
          <w:sz w:val="24"/>
          <w:szCs w:val="24"/>
        </w:rPr>
        <w:t>、公司员工情况</w:t>
      </w:r>
      <w:bookmarkEnd w:id="392"/>
      <w:bookmarkEnd w:id="393"/>
      <w:bookmarkEnd w:id="395"/>
    </w:p>
    <w:p>
      <w:pPr>
        <w:pStyle w:val="Style31"/>
        <w:keepNext/>
        <w:keepLines/>
        <w:widowControl w:val="0"/>
        <w:shd w:val="clear" w:color="auto" w:fill="auto"/>
        <w:bidi w:val="0"/>
        <w:spacing w:before="0" w:after="0" w:line="331" w:lineRule="exact"/>
        <w:ind w:left="0" w:right="0" w:firstLine="0"/>
        <w:jc w:val="left"/>
      </w:pPr>
      <w:bookmarkStart w:id="396" w:name="bookmark396"/>
      <w:bookmarkStart w:id="397" w:name="bookmark397"/>
      <w:bookmarkStart w:id="398" w:name="bookmark398"/>
      <w:r>
        <w:rPr>
          <w:color w:val="000000"/>
          <w:spacing w:val="0"/>
          <w:w w:val="100"/>
          <w:position w:val="0"/>
        </w:rPr>
        <w:t>截至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日，公司员工总人数为</w:t>
      </w:r>
      <w:r>
        <w:rPr>
          <w:rFonts w:ascii="Times New Roman" w:eastAsia="Times New Roman" w:hAnsi="Times New Roman" w:cs="Times New Roman"/>
          <w:color w:val="000000"/>
          <w:spacing w:val="0"/>
          <w:w w:val="100"/>
          <w:position w:val="0"/>
        </w:rPr>
        <w:t>2306</w:t>
      </w:r>
      <w:r>
        <w:rPr>
          <w:color w:val="000000"/>
          <w:spacing w:val="0"/>
          <w:w w:val="100"/>
          <w:position w:val="0"/>
        </w:rPr>
        <w:t>人。公司员工按专业构成、教育程度以及年龄结构划分情况 如下：</w:t>
      </w:r>
      <w:bookmarkEnd w:id="396"/>
      <w:bookmarkEnd w:id="397"/>
      <w:bookmarkEnd w:id="398"/>
    </w:p>
    <w:p>
      <w:pPr>
        <w:pStyle w:val="Style31"/>
        <w:keepNext/>
        <w:keepLines/>
        <w:widowControl w:val="0"/>
        <w:shd w:val="clear" w:color="auto" w:fill="auto"/>
        <w:bidi w:val="0"/>
        <w:spacing w:before="0" w:after="40" w:line="331" w:lineRule="exact"/>
        <w:ind w:left="0" w:right="0" w:firstLine="48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一）按专业构成划分</w:t>
      </w:r>
      <w:bookmarkEnd w:id="399"/>
      <w:bookmarkEnd w:id="400"/>
      <w:bookmarkEnd w:id="402"/>
    </w:p>
    <w:tbl>
      <w:tblPr>
        <w:tblOverlap w:val="never"/>
        <w:jc w:val="center"/>
        <w:tblLayout w:type="fixed"/>
      </w:tblPr>
      <w:tblGrid>
        <w:gridCol w:w="1997"/>
        <w:gridCol w:w="1843"/>
        <w:gridCol w:w="1709"/>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专业构成</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占员工总数比例</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研发人员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69.56%</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IT</w:t>
            </w:r>
            <w:r>
              <w:rPr>
                <w:rFonts w:ascii="SimSun" w:eastAsia="SimSun" w:hAnsi="SimSun" w:cs="SimSun"/>
                <w:color w:val="000000"/>
                <w:spacing w:val="0"/>
                <w:w w:val="100"/>
                <w:position w:val="0"/>
              </w:rPr>
              <w:t>服务人员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7.94%</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技术实施人员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8.89%</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管理及财务人员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销售人员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5.46%</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其他人员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0.82%</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319" w:line="1" w:lineRule="exact"/>
      </w:pPr>
    </w:p>
    <w:p>
      <w:pPr>
        <w:pStyle w:val="Style31"/>
        <w:keepNext/>
        <w:keepLines/>
        <w:widowControl w:val="0"/>
        <w:shd w:val="clear" w:color="auto" w:fill="auto"/>
        <w:bidi w:val="0"/>
        <w:spacing w:before="0" w:after="40" w:line="240" w:lineRule="auto"/>
        <w:ind w:left="0" w:right="0" w:firstLine="480"/>
        <w:jc w:val="left"/>
      </w:pPr>
      <w:bookmarkStart w:id="403" w:name="bookmark403"/>
      <w:bookmarkStart w:id="404" w:name="bookmark404"/>
      <w:bookmarkStart w:id="405" w:name="bookmark405"/>
      <w:bookmarkStart w:id="406" w:name="bookmark406"/>
      <w:r>
        <w:rPr>
          <w:color w:val="000000"/>
          <w:spacing w:val="0"/>
          <w:w w:val="100"/>
          <w:position w:val="0"/>
        </w:rPr>
        <w:t>（</w:t>
      </w:r>
      <w:bookmarkEnd w:id="405"/>
      <w:r>
        <w:rPr>
          <w:color w:val="000000"/>
          <w:spacing w:val="0"/>
          <w:w w:val="100"/>
          <w:position w:val="0"/>
        </w:rPr>
        <w:t>二）按教育程度划分</w:t>
      </w:r>
      <w:bookmarkEnd w:id="403"/>
      <w:bookmarkEnd w:id="404"/>
      <w:bookmarkEnd w:id="406"/>
    </w:p>
    <w:tbl>
      <w:tblPr>
        <w:tblOverlap w:val="never"/>
        <w:jc w:val="center"/>
        <w:tblLayout w:type="fixed"/>
      </w:tblPr>
      <w:tblGrid>
        <w:gridCol w:w="1997"/>
        <w:gridCol w:w="1843"/>
        <w:gridCol w:w="1709"/>
      </w:tblGrid>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学历</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人数（人）</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占员工总数比例</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博士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8.93%</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62.27%</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本科以下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28.36%</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319" w:line="1" w:lineRule="exact"/>
      </w:pPr>
    </w:p>
    <w:p>
      <w:pPr>
        <w:pStyle w:val="Style31"/>
        <w:keepNext/>
        <w:keepLines/>
        <w:widowControl w:val="0"/>
        <w:shd w:val="clear" w:color="auto" w:fill="auto"/>
        <w:bidi w:val="0"/>
        <w:spacing w:before="0" w:after="40" w:line="240" w:lineRule="auto"/>
        <w:ind w:left="0" w:right="0" w:firstLine="480"/>
        <w:jc w:val="left"/>
      </w:pPr>
      <w:bookmarkStart w:id="407" w:name="bookmark407"/>
      <w:bookmarkStart w:id="408" w:name="bookmark408"/>
      <w:bookmarkStart w:id="409" w:name="bookmark409"/>
      <w:bookmarkStart w:id="410" w:name="bookmark410"/>
      <w:r>
        <w:rPr>
          <w:color w:val="000000"/>
          <w:spacing w:val="0"/>
          <w:w w:val="100"/>
          <w:position w:val="0"/>
        </w:rPr>
        <w:t>（</w:t>
      </w:r>
      <w:bookmarkEnd w:id="409"/>
      <w:r>
        <w:rPr>
          <w:color w:val="000000"/>
          <w:spacing w:val="0"/>
          <w:w w:val="100"/>
          <w:position w:val="0"/>
        </w:rPr>
        <w:t>三）按年龄结构划分</w:t>
      </w:r>
      <w:bookmarkEnd w:id="407"/>
      <w:bookmarkEnd w:id="408"/>
      <w:bookmarkEnd w:id="410"/>
    </w:p>
    <w:tbl>
      <w:tblPr>
        <w:tblOverlap w:val="never"/>
        <w:jc w:val="center"/>
        <w:tblLayout w:type="fixed"/>
      </w:tblPr>
      <w:tblGrid>
        <w:gridCol w:w="1997"/>
        <w:gridCol w:w="1843"/>
        <w:gridCol w:w="1709"/>
      </w:tblGrid>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年龄区间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人数（人）</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占员工总数比例</w:t>
            </w:r>
          </w:p>
        </w:tc>
      </w:tr>
    </w:tbl>
    <w:p>
      <w:pPr>
        <w:spacing w:lineRule="exact" w:line="1"/>
        <w:rPr>
          <w:sz w:val="2"/>
          <w:szCs w:val="2"/>
        </w:rPr>
      </w:pPr>
      <w:r>
        <w:br w:type="page"/>
      </w:r>
    </w:p>
    <w:tbl>
      <w:tblPr>
        <w:tblOverlap w:val="never"/>
        <w:jc w:val="center"/>
        <w:tblLayout w:type="fixed"/>
      </w:tblPr>
      <w:tblGrid>
        <w:gridCol w:w="1997"/>
        <w:gridCol w:w="1843"/>
        <w:gridCol w:w="1709"/>
      </w:tblGrid>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56.94%</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30</w:t>
            </w:r>
            <w:r>
              <w:rPr>
                <w:rFonts w:ascii="Arial Unicode MS" w:eastAsia="Arial Unicode MS" w:hAnsi="Arial Unicode MS" w:cs="Arial Unicode MS"/>
                <w:b/>
                <w:bCs/>
                <w:color w:val="000000"/>
                <w:spacing w:val="0"/>
                <w:w w:val="100"/>
                <w:position w:val="0"/>
                <w:sz w:val="15"/>
                <w:szCs w:val="15"/>
              </w:rPr>
              <w:t>〜</w:t>
            </w:r>
            <w:r>
              <w:rPr>
                <w:b/>
                <w:bCs/>
                <w:color w:val="000000"/>
                <w:spacing w:val="0"/>
                <w:w w:val="100"/>
                <w:position w:val="0"/>
              </w:rPr>
              <w:t>39</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36.25%</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40</w:t>
            </w:r>
            <w:r>
              <w:rPr>
                <w:rFonts w:ascii="Arial Unicode MS" w:eastAsia="Arial Unicode MS" w:hAnsi="Arial Unicode MS" w:cs="Arial Unicode MS"/>
                <w:b/>
                <w:bCs/>
                <w:color w:val="000000"/>
                <w:spacing w:val="0"/>
                <w:w w:val="100"/>
                <w:position w:val="0"/>
                <w:sz w:val="15"/>
                <w:szCs w:val="15"/>
              </w:rPr>
              <w:t>〜</w:t>
            </w:r>
            <w:r>
              <w:rPr>
                <w:b/>
                <w:bCs/>
                <w:color w:val="000000"/>
                <w:spacing w:val="0"/>
                <w:w w:val="100"/>
                <w:position w:val="0"/>
              </w:rPr>
              <w:t>49</w:t>
            </w:r>
            <w:r>
              <w:rPr>
                <w:rFonts w:ascii="SimSun" w:eastAsia="SimSun" w:hAnsi="SimSun" w:cs="SimSun"/>
                <w:color w:val="000000"/>
                <w:spacing w:val="0"/>
                <w:w w:val="100"/>
                <w:position w:val="0"/>
              </w:rPr>
              <w:t>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5.64%</w:t>
            </w:r>
          </w:p>
        </w:tc>
      </w:tr>
      <w:tr>
        <w:trPr>
          <w:trHeight w:val="4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50</w:t>
            </w:r>
            <w:r>
              <w:rPr>
                <w:rFonts w:ascii="SimSun" w:eastAsia="SimSun" w:hAnsi="SimSun" w:cs="SimSun"/>
                <w:color w:val="000000"/>
                <w:spacing w:val="0"/>
                <w:w w:val="100"/>
                <w:position w:val="0"/>
              </w:rPr>
              <w:t>岁以上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1.17%</w:t>
            </w:r>
          </w:p>
        </w:tc>
      </w:tr>
      <w:tr>
        <w:trPr>
          <w:trHeight w:val="4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2306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r>
    </w:tbl>
    <w:p>
      <w:pPr>
        <w:widowControl w:val="0"/>
        <w:spacing w:after="359" w:line="1" w:lineRule="exact"/>
      </w:pPr>
    </w:p>
    <w:p>
      <w:pPr>
        <w:pStyle w:val="Style31"/>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45" w:right="1110" w:bottom="1446" w:left="1066" w:header="0" w:footer="3" w:gutter="0"/>
          <w:cols w:space="720"/>
          <w:noEndnote/>
          <w:rtlGutter w:val="0"/>
          <w:docGrid w:linePitch="360"/>
        </w:sectPr>
      </w:pPr>
      <w:bookmarkStart w:id="411" w:name="bookmark411"/>
      <w:bookmarkStart w:id="412" w:name="bookmark412"/>
      <w:bookmarkStart w:id="413" w:name="bookmark413"/>
      <w:bookmarkStart w:id="414" w:name="bookmark414"/>
      <w:r>
        <w:rPr>
          <w:color w:val="000000"/>
          <w:spacing w:val="0"/>
          <w:w w:val="100"/>
          <w:position w:val="0"/>
        </w:rPr>
        <w:t>（</w:t>
      </w:r>
      <w:bookmarkEnd w:id="413"/>
      <w:r>
        <w:rPr>
          <w:color w:val="000000"/>
          <w:spacing w:val="0"/>
          <w:w w:val="100"/>
          <w:position w:val="0"/>
        </w:rPr>
        <w:t>四）报告期内，公司有需承担费用的离退休职工：</w:t>
      </w:r>
      <w:r>
        <w:rPr>
          <w:rFonts w:ascii="Times New Roman" w:eastAsia="Times New Roman" w:hAnsi="Times New Roman" w:cs="Times New Roman"/>
          <w:b/>
          <w:bCs/>
          <w:color w:val="000000"/>
          <w:spacing w:val="0"/>
          <w:w w:val="100"/>
          <w:position w:val="0"/>
        </w:rPr>
        <w:t>4</w:t>
      </w:r>
      <w:r>
        <w:rPr>
          <w:color w:val="000000"/>
          <w:spacing w:val="0"/>
          <w:w w:val="100"/>
          <w:position w:val="0"/>
        </w:rPr>
        <w:t>人</w:t>
      </w:r>
      <w:bookmarkEnd w:id="411"/>
      <w:bookmarkEnd w:id="412"/>
      <w:bookmarkEnd w:id="414"/>
    </w:p>
    <w:p>
      <w:pPr>
        <w:pStyle w:val="Style14"/>
        <w:keepNext/>
        <w:keepLines/>
        <w:widowControl w:val="0"/>
        <w:shd w:val="clear" w:color="auto" w:fill="auto"/>
        <w:bidi w:val="0"/>
        <w:spacing w:before="660" w:line="240" w:lineRule="auto"/>
        <w:ind w:left="0" w:right="0" w:firstLine="0"/>
        <w:jc w:val="center"/>
      </w:pPr>
      <w:bookmarkStart w:id="415" w:name="bookmark415"/>
      <w:bookmarkStart w:id="416" w:name="bookmark416"/>
      <w:bookmarkStart w:id="417" w:name="bookmark417"/>
      <w:r>
        <w:rPr>
          <w:color w:val="000000"/>
          <w:spacing w:val="0"/>
          <w:w w:val="100"/>
          <w:position w:val="0"/>
        </w:rPr>
        <w:t>第八节公司治理</w:t>
      </w:r>
      <w:bookmarkEnd w:id="415"/>
      <w:bookmarkEnd w:id="416"/>
      <w:bookmarkEnd w:id="417"/>
    </w:p>
    <w:p>
      <w:pPr>
        <w:pStyle w:val="Style24"/>
        <w:keepNext/>
        <w:keepLines/>
        <w:widowControl w:val="0"/>
        <w:shd w:val="clear" w:color="auto" w:fill="auto"/>
        <w:bidi w:val="0"/>
        <w:spacing w:before="0" w:after="280" w:line="240" w:lineRule="auto"/>
        <w:ind w:left="0" w:right="0" w:firstLine="0"/>
        <w:jc w:val="both"/>
      </w:pPr>
      <w:bookmarkStart w:id="418" w:name="bookmark418"/>
      <w:bookmarkStart w:id="419" w:name="bookmark419"/>
      <w:bookmarkStart w:id="420" w:name="bookmark420"/>
      <w:bookmarkStart w:id="421" w:name="bookmark421"/>
      <w:r>
        <w:rPr>
          <w:color w:val="000000"/>
          <w:spacing w:val="0"/>
          <w:w w:val="100"/>
          <w:position w:val="0"/>
          <w:sz w:val="24"/>
          <w:szCs w:val="24"/>
        </w:rPr>
        <w:t>一</w:t>
      </w:r>
      <w:bookmarkEnd w:id="420"/>
      <w:r>
        <w:rPr>
          <w:color w:val="000000"/>
          <w:spacing w:val="0"/>
          <w:w w:val="100"/>
          <w:position w:val="0"/>
          <w:sz w:val="24"/>
          <w:szCs w:val="24"/>
        </w:rPr>
        <w:t>、公司治理的基本状况</w:t>
      </w:r>
      <w:bookmarkEnd w:id="418"/>
      <w:bookmarkEnd w:id="419"/>
      <w:bookmarkEnd w:id="421"/>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报告期内，公司严格按照《公司法》、《证券法》、《上市公司治理准则》、《深圳证券交 易所创业板股票上市规则》、《深圳证券交易所创业板上市公司规范运作指引》和其他的有关法 律法规、规范性文件的要求，不断地完善公司治理结构，建立健全公司内部控制制度，以进一步 提高公司治理水平。截至报告期末，公司治理的实际情况符合中国证监会、深圳证券交易所等 发布的法律法规和规范性文件的要求。</w:t>
      </w:r>
    </w:p>
    <w:p>
      <w:pPr>
        <w:pStyle w:val="Style36"/>
        <w:keepNext w:val="0"/>
        <w:keepLines w:val="0"/>
        <w:widowControl w:val="0"/>
        <w:shd w:val="clear" w:color="auto" w:fill="auto"/>
        <w:tabs>
          <w:tab w:pos="1151" w:val="left"/>
        </w:tabs>
        <w:bidi w:val="0"/>
        <w:spacing w:before="0" w:after="0" w:line="313" w:lineRule="exact"/>
        <w:ind w:left="0" w:right="0" w:firstLine="460"/>
        <w:jc w:val="both"/>
        <w:rPr>
          <w:sz w:val="22"/>
          <w:szCs w:val="22"/>
        </w:rPr>
      </w:pPr>
      <w:bookmarkStart w:id="422" w:name="bookmark422"/>
      <w:r>
        <w:rPr>
          <w:color w:val="000000"/>
          <w:spacing w:val="0"/>
          <w:w w:val="100"/>
          <w:position w:val="0"/>
          <w:sz w:val="22"/>
          <w:szCs w:val="22"/>
        </w:rPr>
        <w:t>（</w:t>
      </w:r>
      <w:bookmarkEnd w:id="422"/>
      <w:r>
        <w:rPr>
          <w:color w:val="000000"/>
          <w:spacing w:val="0"/>
          <w:w w:val="100"/>
          <w:position w:val="0"/>
          <w:sz w:val="22"/>
          <w:szCs w:val="22"/>
        </w:rPr>
        <w:t>一）</w:t>
        <w:tab/>
        <w:t>关于股东与股东大会</w:t>
      </w:r>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公司严格按照《上市公司股东大会规则》、《公司章程》、《股东大会议事规则》的相关规 定和要求，规范地召集、召开股东大会，确保全体股东特别是中小股东享有平等地位，充分行使 自己的权利。相关事项的决策程序规范，决策科学，效果良好。</w:t>
      </w:r>
    </w:p>
    <w:p>
      <w:pPr>
        <w:pStyle w:val="Style36"/>
        <w:keepNext w:val="0"/>
        <w:keepLines w:val="0"/>
        <w:widowControl w:val="0"/>
        <w:shd w:val="clear" w:color="auto" w:fill="auto"/>
        <w:tabs>
          <w:tab w:pos="1151" w:val="left"/>
        </w:tabs>
        <w:bidi w:val="0"/>
        <w:spacing w:before="0" w:after="0" w:line="313" w:lineRule="exact"/>
        <w:ind w:left="0" w:right="0" w:firstLine="460"/>
        <w:jc w:val="both"/>
        <w:rPr>
          <w:sz w:val="22"/>
          <w:szCs w:val="22"/>
        </w:rPr>
      </w:pPr>
      <w:bookmarkStart w:id="423" w:name="bookmark423"/>
      <w:r>
        <w:rPr>
          <w:color w:val="000000"/>
          <w:spacing w:val="0"/>
          <w:w w:val="100"/>
          <w:position w:val="0"/>
          <w:sz w:val="22"/>
          <w:szCs w:val="22"/>
        </w:rPr>
        <w:t>（</w:t>
      </w:r>
      <w:bookmarkEnd w:id="423"/>
      <w:r>
        <w:rPr>
          <w:color w:val="000000"/>
          <w:spacing w:val="0"/>
          <w:w w:val="100"/>
          <w:position w:val="0"/>
          <w:sz w:val="22"/>
          <w:szCs w:val="22"/>
        </w:rPr>
        <w:t>二）</w:t>
        <w:tab/>
        <w:t>关于公司与控股股东、实际控制人</w:t>
      </w:r>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公司控股股东为上海万豪投资有限公司。上海万豪投资有限公司没有超越股东大会直接或间 接干预公司的决策和经营活动，与公司主营业务不存在同业竞争。公司拥有独立完整的业务和自 主经营能力，在业务、人员、资产、机构、财务上独立于控股股东，公司董事会、监事会和内部 机构独立运作。</w:t>
      </w:r>
    </w:p>
    <w:p>
      <w:pPr>
        <w:pStyle w:val="Style36"/>
        <w:keepNext w:val="0"/>
        <w:keepLines w:val="0"/>
        <w:widowControl w:val="0"/>
        <w:shd w:val="clear" w:color="auto" w:fill="auto"/>
        <w:tabs>
          <w:tab w:pos="1151" w:val="left"/>
        </w:tabs>
        <w:bidi w:val="0"/>
        <w:spacing w:before="0" w:after="0" w:line="313" w:lineRule="exact"/>
        <w:ind w:left="0" w:right="0" w:firstLine="460"/>
        <w:jc w:val="both"/>
        <w:rPr>
          <w:sz w:val="22"/>
          <w:szCs w:val="22"/>
        </w:rPr>
      </w:pPr>
      <w:bookmarkStart w:id="424" w:name="bookmark424"/>
      <w:r>
        <w:rPr>
          <w:color w:val="000000"/>
          <w:spacing w:val="0"/>
          <w:w w:val="100"/>
          <w:position w:val="0"/>
          <w:sz w:val="22"/>
          <w:szCs w:val="22"/>
        </w:rPr>
        <w:t>（</w:t>
      </w:r>
      <w:bookmarkEnd w:id="424"/>
      <w:r>
        <w:rPr>
          <w:color w:val="000000"/>
          <w:spacing w:val="0"/>
          <w:w w:val="100"/>
          <w:position w:val="0"/>
          <w:sz w:val="22"/>
          <w:szCs w:val="22"/>
        </w:rPr>
        <w:t>三）</w:t>
        <w:tab/>
        <w:t>关于董事和董事会</w:t>
      </w:r>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公司已制订《董事会议事规则》、《独立董事议事规则》、《董事会秘书工作规则》等制度, 并不断加以完善和规范，确保董事会规范、高效运作和审慎、科学决策。公司董事会由</w:t>
      </w:r>
      <w:r>
        <w:rPr>
          <w:rFonts w:ascii="Times New Roman" w:eastAsia="Times New Roman" w:hAnsi="Times New Roman" w:cs="Times New Roman"/>
          <w:color w:val="000000"/>
          <w:spacing w:val="0"/>
          <w:w w:val="100"/>
          <w:position w:val="0"/>
          <w:sz w:val="22"/>
          <w:szCs w:val="22"/>
        </w:rPr>
        <w:t>7</w:t>
      </w:r>
      <w:r>
        <w:rPr>
          <w:color w:val="000000"/>
          <w:spacing w:val="0"/>
          <w:w w:val="100"/>
          <w:position w:val="0"/>
          <w:sz w:val="22"/>
          <w:szCs w:val="22"/>
        </w:rPr>
        <w:t>名成员 组成，其中独立董事</w:t>
      </w: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名，人员符合有关法律、法规、章程等的要求，具有履行职务所必需的知 识、技能和素质。董事会会议严格按照董事会议事规则召开，报告期内共召开董事会会议</w:t>
      </w:r>
      <w:r>
        <w:rPr>
          <w:rFonts w:ascii="Times New Roman" w:eastAsia="Times New Roman" w:hAnsi="Times New Roman" w:cs="Times New Roman"/>
          <w:color w:val="000000"/>
          <w:spacing w:val="0"/>
          <w:w w:val="100"/>
          <w:position w:val="0"/>
          <w:sz w:val="22"/>
          <w:szCs w:val="22"/>
        </w:rPr>
        <w:t>11</w:t>
      </w:r>
      <w:r>
        <w:rPr>
          <w:color w:val="000000"/>
          <w:spacing w:val="0"/>
          <w:w w:val="100"/>
          <w:position w:val="0"/>
          <w:sz w:val="22"/>
          <w:szCs w:val="22"/>
        </w:rPr>
        <w:t>次。 公司按照《深圳证券交易所创业板上市公司规范运作指引》的要求，下设审计委员会、薪酬与考 核委员会、提名委员会和战略委员会四个专门委员会。</w:t>
      </w:r>
    </w:p>
    <w:p>
      <w:pPr>
        <w:pStyle w:val="Style36"/>
        <w:keepNext w:val="0"/>
        <w:keepLines w:val="0"/>
        <w:widowControl w:val="0"/>
        <w:shd w:val="clear" w:color="auto" w:fill="auto"/>
        <w:tabs>
          <w:tab w:pos="1151" w:val="left"/>
        </w:tabs>
        <w:bidi w:val="0"/>
        <w:spacing w:before="0" w:after="0" w:line="313" w:lineRule="exact"/>
        <w:ind w:left="0" w:right="0" w:firstLine="460"/>
        <w:jc w:val="both"/>
        <w:rPr>
          <w:sz w:val="22"/>
          <w:szCs w:val="22"/>
        </w:rPr>
      </w:pPr>
      <w:bookmarkStart w:id="425" w:name="bookmark425"/>
      <w:r>
        <w:rPr>
          <w:color w:val="000000"/>
          <w:spacing w:val="0"/>
          <w:w w:val="100"/>
          <w:position w:val="0"/>
          <w:sz w:val="22"/>
          <w:szCs w:val="22"/>
        </w:rPr>
        <w:t>（</w:t>
      </w:r>
      <w:bookmarkEnd w:id="425"/>
      <w:r>
        <w:rPr>
          <w:color w:val="000000"/>
          <w:spacing w:val="0"/>
          <w:w w:val="100"/>
          <w:position w:val="0"/>
          <w:sz w:val="22"/>
          <w:szCs w:val="22"/>
        </w:rPr>
        <w:t>四）</w:t>
        <w:tab/>
        <w:t>关于监事和监事会</w:t>
      </w:r>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公司已制订《监事会议事规则》等制度确保监事会向全体股东负责，对公司内部控制以及公 司董事、总裁及其他高级管理人员履行职责的合法合规性进行有效监督，维护公司及股东的合法 权益。公司也采取了有效措施保障监事的知情权，能够独立有效地行使对董事、总裁及其他高级 管理人员的监督职责。报告期内，公司共召开监事会会议</w:t>
      </w:r>
      <w:r>
        <w:rPr>
          <w:rFonts w:ascii="Times New Roman" w:eastAsia="Times New Roman" w:hAnsi="Times New Roman" w:cs="Times New Roman"/>
          <w:color w:val="000000"/>
          <w:spacing w:val="0"/>
          <w:w w:val="100"/>
          <w:position w:val="0"/>
          <w:sz w:val="22"/>
          <w:szCs w:val="22"/>
        </w:rPr>
        <w:t>9</w:t>
      </w:r>
      <w:r>
        <w:rPr>
          <w:color w:val="000000"/>
          <w:spacing w:val="0"/>
          <w:w w:val="100"/>
          <w:position w:val="0"/>
          <w:sz w:val="22"/>
          <w:szCs w:val="22"/>
        </w:rPr>
        <w:t>次，公司监事列席了报告期内的所有 董事会和股东大会。</w:t>
      </w:r>
    </w:p>
    <w:p>
      <w:pPr>
        <w:pStyle w:val="Style36"/>
        <w:keepNext w:val="0"/>
        <w:keepLines w:val="0"/>
        <w:widowControl w:val="0"/>
        <w:shd w:val="clear" w:color="auto" w:fill="auto"/>
        <w:tabs>
          <w:tab w:pos="1151" w:val="left"/>
        </w:tabs>
        <w:bidi w:val="0"/>
        <w:spacing w:before="0" w:after="0" w:line="313" w:lineRule="exact"/>
        <w:ind w:left="0" w:right="0" w:firstLine="460"/>
        <w:jc w:val="both"/>
        <w:rPr>
          <w:sz w:val="22"/>
          <w:szCs w:val="22"/>
        </w:rPr>
      </w:pPr>
      <w:bookmarkStart w:id="426" w:name="bookmark426"/>
      <w:r>
        <w:rPr>
          <w:color w:val="000000"/>
          <w:spacing w:val="0"/>
          <w:w w:val="100"/>
          <w:position w:val="0"/>
          <w:sz w:val="22"/>
          <w:szCs w:val="22"/>
        </w:rPr>
        <w:t>（</w:t>
      </w:r>
      <w:bookmarkEnd w:id="426"/>
      <w:r>
        <w:rPr>
          <w:color w:val="000000"/>
          <w:spacing w:val="0"/>
          <w:w w:val="100"/>
          <w:position w:val="0"/>
          <w:sz w:val="22"/>
          <w:szCs w:val="22"/>
        </w:rPr>
        <w:t>五）</w:t>
        <w:tab/>
        <w:t>关于绩效评价与激励约束机制</w:t>
      </w:r>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公司已逐步建立并完善公正、透明的高级管理人员的绩效考核标准和激励约束机制。高级管 理人员的聘任公开、透明，符合法律、法规的规定。</w:t>
      </w:r>
    </w:p>
    <w:p>
      <w:pPr>
        <w:pStyle w:val="Style36"/>
        <w:keepNext w:val="0"/>
        <w:keepLines w:val="0"/>
        <w:widowControl w:val="0"/>
        <w:shd w:val="clear" w:color="auto" w:fill="auto"/>
        <w:tabs>
          <w:tab w:pos="1151" w:val="left"/>
        </w:tabs>
        <w:bidi w:val="0"/>
        <w:spacing w:before="0" w:after="0" w:line="313" w:lineRule="exact"/>
        <w:ind w:left="0" w:right="0" w:firstLine="460"/>
        <w:jc w:val="both"/>
        <w:rPr>
          <w:sz w:val="22"/>
          <w:szCs w:val="22"/>
        </w:rPr>
      </w:pPr>
      <w:bookmarkStart w:id="427" w:name="bookmark427"/>
      <w:r>
        <w:rPr>
          <w:color w:val="000000"/>
          <w:spacing w:val="0"/>
          <w:w w:val="100"/>
          <w:position w:val="0"/>
          <w:sz w:val="22"/>
          <w:szCs w:val="22"/>
        </w:rPr>
        <w:t>（</w:t>
      </w:r>
      <w:bookmarkEnd w:id="427"/>
      <w:r>
        <w:rPr>
          <w:color w:val="000000"/>
          <w:spacing w:val="0"/>
          <w:w w:val="100"/>
          <w:position w:val="0"/>
          <w:sz w:val="22"/>
          <w:szCs w:val="22"/>
        </w:rPr>
        <w:t>六）</w:t>
        <w:tab/>
        <w:t>关于经理层</w:t>
      </w:r>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公司已建立《经理工作细则》等制度，公司管理层能勤勉尽责，切实贯彻、执行董事会的决 议。公司总裁及其他高级管理人员职责清晰，能够严格按照公司各项管理制度履行职责。公司管 理层比较稳定，且忠实履行诚信义务，没有发现违规行为。</w:t>
      </w:r>
    </w:p>
    <w:p>
      <w:pPr>
        <w:pStyle w:val="Style36"/>
        <w:keepNext w:val="0"/>
        <w:keepLines w:val="0"/>
        <w:widowControl w:val="0"/>
        <w:shd w:val="clear" w:color="auto" w:fill="auto"/>
        <w:tabs>
          <w:tab w:pos="1151" w:val="left"/>
        </w:tabs>
        <w:bidi w:val="0"/>
        <w:spacing w:before="0" w:after="0" w:line="313" w:lineRule="exact"/>
        <w:ind w:left="0" w:right="0" w:firstLine="460"/>
        <w:jc w:val="both"/>
        <w:rPr>
          <w:sz w:val="22"/>
          <w:szCs w:val="22"/>
        </w:rPr>
      </w:pPr>
      <w:bookmarkStart w:id="428" w:name="bookmark428"/>
      <w:r>
        <w:rPr>
          <w:color w:val="000000"/>
          <w:spacing w:val="0"/>
          <w:w w:val="100"/>
          <w:position w:val="0"/>
          <w:sz w:val="22"/>
          <w:szCs w:val="22"/>
        </w:rPr>
        <w:t>（</w:t>
      </w:r>
      <w:bookmarkEnd w:id="428"/>
      <w:r>
        <w:rPr>
          <w:color w:val="000000"/>
          <w:spacing w:val="0"/>
          <w:w w:val="100"/>
          <w:position w:val="0"/>
          <w:sz w:val="22"/>
          <w:szCs w:val="22"/>
        </w:rPr>
        <w:t>七）</w:t>
        <w:tab/>
        <w:t>关于信息披露与透明度</w:t>
      </w:r>
    </w:p>
    <w:p>
      <w:pPr>
        <w:pStyle w:val="Style36"/>
        <w:keepNext w:val="0"/>
        <w:keepLines w:val="0"/>
        <w:widowControl w:val="0"/>
        <w:shd w:val="clear" w:color="auto" w:fill="auto"/>
        <w:bidi w:val="0"/>
        <w:spacing w:before="0" w:after="0" w:line="313" w:lineRule="exact"/>
        <w:ind w:left="0" w:right="0" w:firstLine="460"/>
        <w:jc w:val="both"/>
        <w:rPr>
          <w:sz w:val="22"/>
          <w:szCs w:val="22"/>
        </w:rPr>
      </w:pPr>
      <w:r>
        <w:rPr>
          <w:color w:val="000000"/>
          <w:spacing w:val="0"/>
          <w:w w:val="100"/>
          <w:position w:val="0"/>
          <w:sz w:val="22"/>
          <w:szCs w:val="22"/>
        </w:rPr>
        <w:t xml:space="preserve">公司严格按照有关法律法规以及《信息披露管理制度》、《投资者关系管理制度》等的要求, 真实、准确、及时、公平、完整地披露有关信息；并指定公司董事会秘书负责信息披露工作，协 调公司与投资者的关系，接待投资者来访，回答投资者咨询，向投资者提供公司已披露的资料; </w:t>
      </w:r>
      <w:r>
        <w:rPr>
          <w:color w:val="000000"/>
          <w:spacing w:val="0"/>
          <w:w w:val="100"/>
          <w:position w:val="0"/>
          <w:sz w:val="22"/>
          <w:szCs w:val="22"/>
        </w:rPr>
        <w:t>并指定巨潮资讯网</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2"/>
          <w:szCs w:val="22"/>
        </w:rPr>
        <w:t>www.cninfo.com.cn)</w:t>
      </w:r>
      <w:r>
        <w:rPr>
          <w:color w:val="000000"/>
          <w:spacing w:val="0"/>
          <w:w w:val="100"/>
          <w:position w:val="0"/>
          <w:sz w:val="22"/>
          <w:szCs w:val="22"/>
        </w:rPr>
        <w:t>为公司信息披露的指定网站，确保公司所有股东能够有 平等的机会获得信息。</w:t>
      </w:r>
    </w:p>
    <w:p>
      <w:pPr>
        <w:pStyle w:val="Style36"/>
        <w:keepNext w:val="0"/>
        <w:keepLines w:val="0"/>
        <w:widowControl w:val="0"/>
        <w:numPr>
          <w:ilvl w:val="0"/>
          <w:numId w:val="11"/>
        </w:numPr>
        <w:shd w:val="clear" w:color="auto" w:fill="auto"/>
        <w:bidi w:val="0"/>
        <w:spacing w:before="0" w:after="0" w:line="325" w:lineRule="exact"/>
        <w:ind w:left="0" w:right="0" w:firstLine="460"/>
        <w:jc w:val="left"/>
        <w:rPr>
          <w:sz w:val="22"/>
          <w:szCs w:val="22"/>
        </w:rPr>
      </w:pPr>
      <w:bookmarkStart w:id="429" w:name="bookmark429"/>
      <w:bookmarkEnd w:id="429"/>
      <w:r>
        <w:rPr>
          <w:color w:val="000000"/>
          <w:spacing w:val="0"/>
          <w:w w:val="100"/>
          <w:position w:val="0"/>
          <w:sz w:val="22"/>
          <w:szCs w:val="22"/>
        </w:rPr>
        <w:t>关于相关利益者</w:t>
      </w:r>
    </w:p>
    <w:p>
      <w:pPr>
        <w:pStyle w:val="Style36"/>
        <w:keepNext w:val="0"/>
        <w:keepLines w:val="0"/>
        <w:widowControl w:val="0"/>
        <w:shd w:val="clear" w:color="auto" w:fill="auto"/>
        <w:bidi w:val="0"/>
        <w:spacing w:before="0" w:after="140" w:line="325" w:lineRule="exact"/>
        <w:ind w:left="0" w:right="0" w:firstLine="460"/>
        <w:jc w:val="left"/>
        <w:rPr>
          <w:sz w:val="17"/>
          <w:szCs w:val="17"/>
        </w:rPr>
      </w:pPr>
      <w:r>
        <w:rPr>
          <w:color w:val="000000"/>
          <w:spacing w:val="0"/>
          <w:w w:val="100"/>
          <w:position w:val="0"/>
          <w:sz w:val="22"/>
          <w:szCs w:val="22"/>
        </w:rPr>
        <w:t xml:space="preserve">公司充分尊重和维护相关利益者的合法权益，积极与相关利益者合作，加强与各方的沟通和 交流，实现股东、员工、社会等各方利益的协调平衡和共赢，共同推动公司持续、健康发展。 </w:t>
      </w:r>
      <w:r>
        <w:rPr>
          <w:color w:val="000000"/>
          <w:spacing w:val="0"/>
          <w:w w:val="100"/>
          <w:position w:val="0"/>
          <w:sz w:val="17"/>
          <w:szCs w:val="17"/>
        </w:rPr>
        <w:t>公司治理与《公司法》和中国证监会相关规定的要求是否存在差异</w:t>
      </w:r>
    </w:p>
    <w:p>
      <w:pPr>
        <w:pStyle w:val="Style2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是，否</w:t>
      </w:r>
    </w:p>
    <w:p>
      <w:pPr>
        <w:pStyle w:val="Style24"/>
        <w:keepNext/>
        <w:keepLines/>
        <w:widowControl w:val="0"/>
        <w:shd w:val="clear" w:color="auto" w:fill="auto"/>
        <w:bidi w:val="0"/>
        <w:spacing w:before="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sz w:val="24"/>
          <w:szCs w:val="24"/>
        </w:rPr>
        <w:t>二</w:t>
      </w:r>
      <w:bookmarkEnd w:id="432"/>
      <w:r>
        <w:rPr>
          <w:color w:val="000000"/>
          <w:spacing w:val="0"/>
          <w:w w:val="100"/>
          <w:position w:val="0"/>
          <w:sz w:val="24"/>
          <w:szCs w:val="24"/>
        </w:rPr>
        <w:t>、报告期内召开的年度股东大会和临时股东大会的有关情况</w:t>
      </w:r>
      <w:bookmarkEnd w:id="430"/>
      <w:bookmarkEnd w:id="431"/>
      <w:bookmarkEnd w:id="433"/>
    </w:p>
    <w:p>
      <w:pPr>
        <w:pStyle w:val="Style36"/>
        <w:keepNext w:val="0"/>
        <w:keepLines w:val="0"/>
        <w:widowControl w:val="0"/>
        <w:shd w:val="clear" w:color="auto" w:fill="auto"/>
        <w:bidi w:val="0"/>
        <w:spacing w:before="0" w:after="320" w:line="240" w:lineRule="auto"/>
        <w:ind w:left="0" w:right="0" w:firstLine="0"/>
        <w:jc w:val="left"/>
      </w:pPr>
      <w:bookmarkStart w:id="434" w:name="bookmark434"/>
      <w:r>
        <w:rPr>
          <w:rFonts w:ascii="Times New Roman" w:eastAsia="Times New Roman" w:hAnsi="Times New Roman" w:cs="Times New Roman"/>
          <w:b/>
          <w:bCs/>
          <w:color w:val="000000"/>
          <w:spacing w:val="0"/>
          <w:w w:val="100"/>
          <w:position w:val="0"/>
        </w:rPr>
        <w:t>1</w:t>
      </w:r>
      <w:bookmarkEnd w:id="434"/>
      <w:r>
        <w:rPr>
          <w:color w:val="000000"/>
          <w:spacing w:val="0"/>
          <w:w w:val="100"/>
          <w:position w:val="0"/>
        </w:rPr>
        <w:t>、本报告期年度股东大会情况</w:t>
      </w:r>
    </w:p>
    <w:tbl>
      <w:tblPr>
        <w:tblOverlap w:val="never"/>
        <w:jc w:val="center"/>
        <w:tblLayout w:type="fixed"/>
      </w:tblPr>
      <w:tblGrid>
        <w:gridCol w:w="2395"/>
        <w:gridCol w:w="2395"/>
        <w:gridCol w:w="2726"/>
        <w:gridCol w:w="2064"/>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会议决议刊登的指定网站查询索 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会议决议刊登的信息披露</w:t>
            </w:r>
          </w:p>
          <w:p>
            <w:pPr>
              <w:pStyle w:val="Style7"/>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日期</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2013-05-13Z62486562.PDF</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r>
    </w:tbl>
    <w:p>
      <w:pPr>
        <w:widowControl w:val="0"/>
        <w:spacing w:after="319" w:line="1" w:lineRule="exact"/>
      </w:pPr>
    </w:p>
    <w:p>
      <w:pPr>
        <w:pStyle w:val="Style36"/>
        <w:keepNext w:val="0"/>
        <w:keepLines w:val="0"/>
        <w:widowControl w:val="0"/>
        <w:shd w:val="clear" w:color="auto" w:fill="auto"/>
        <w:bidi w:val="0"/>
        <w:spacing w:before="0" w:after="320" w:line="240" w:lineRule="auto"/>
        <w:ind w:left="0" w:right="0" w:firstLine="0"/>
        <w:jc w:val="left"/>
      </w:pPr>
      <w:bookmarkStart w:id="435" w:name="bookmark435"/>
      <w:r>
        <w:rPr>
          <w:rFonts w:ascii="Times New Roman" w:eastAsia="Times New Roman" w:hAnsi="Times New Roman" w:cs="Times New Roman"/>
          <w:b/>
          <w:bCs/>
          <w:color w:val="000000"/>
          <w:spacing w:val="0"/>
          <w:w w:val="100"/>
          <w:position w:val="0"/>
        </w:rPr>
        <w:t>2</w:t>
      </w:r>
      <w:bookmarkEnd w:id="435"/>
      <w:r>
        <w:rPr>
          <w:color w:val="000000"/>
          <w:spacing w:val="0"/>
          <w:w w:val="100"/>
          <w:position w:val="0"/>
        </w:rPr>
        <w:t>、本报告期临时股东大会情况</w:t>
      </w:r>
    </w:p>
    <w:tbl>
      <w:tblPr>
        <w:tblOverlap w:val="never"/>
        <w:jc w:val="center"/>
        <w:tblLayout w:type="fixed"/>
      </w:tblPr>
      <w:tblGrid>
        <w:gridCol w:w="2395"/>
        <w:gridCol w:w="2395"/>
        <w:gridCol w:w="2726"/>
        <w:gridCol w:w="206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会议决议刊登的指定网站查询索 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会议决议刊登的信息披露</w:t>
            </w:r>
          </w:p>
          <w:p>
            <w:pPr>
              <w:pStyle w:val="Style7"/>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日期</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2013-08-28/63012476.PDF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年第二次临时股东大会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2013-09-27/63119276.PDF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2013-12-10/63363728.PDF</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三</w:t>
      </w:r>
      <w:bookmarkEnd w:id="438"/>
      <w:r>
        <w:rPr>
          <w:color w:val="000000"/>
          <w:spacing w:val="0"/>
          <w:w w:val="100"/>
          <w:position w:val="0"/>
          <w:sz w:val="24"/>
          <w:szCs w:val="24"/>
        </w:rPr>
        <w:t>、报告期董事会召开情况</w:t>
      </w:r>
      <w:bookmarkEnd w:id="436"/>
      <w:bookmarkEnd w:id="437"/>
      <w:bookmarkEnd w:id="439"/>
    </w:p>
    <w:tbl>
      <w:tblPr>
        <w:tblOverlap w:val="never"/>
        <w:jc w:val="center"/>
        <w:tblLayout w:type="fixed"/>
      </w:tblPr>
      <w:tblGrid>
        <w:gridCol w:w="2395"/>
        <w:gridCol w:w="2395"/>
        <w:gridCol w:w="2726"/>
        <w:gridCol w:w="2064"/>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会议决议刊登的指定网站查询索 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会议决议刊登的信息披露</w:t>
            </w:r>
          </w:p>
          <w:p>
            <w:pPr>
              <w:pStyle w:val="Style7"/>
              <w:keepNext w:val="0"/>
              <w:keepLines w:val="0"/>
              <w:widowControl w:val="0"/>
              <w:shd w:val="clear" w:color="auto" w:fill="auto"/>
              <w:bidi w:val="0"/>
              <w:spacing w:before="0" w:after="0" w:line="240" w:lineRule="auto"/>
              <w:ind w:left="0" w:right="0" w:firstLine="860"/>
              <w:jc w:val="left"/>
            </w:pPr>
            <w:r>
              <w:rPr>
                <w:rFonts w:ascii="SimSun" w:eastAsia="SimSun" w:hAnsi="SimSun" w:cs="SimSun"/>
                <w:color w:val="000000"/>
                <w:spacing w:val="0"/>
                <w:w w:val="100"/>
                <w:position w:val="0"/>
              </w:rPr>
              <w:t>日期</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年第一次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2013-01-31/62092947.PDF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年第二次 临时会议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2013-03-22/62239410.PDF</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bl>
    <w:p>
      <w:pPr>
        <w:widowControl w:val="0"/>
        <w:spacing w:line="1" w:lineRule="exact"/>
      </w:pPr>
      <w:r>
        <w:br w:type="page"/>
      </w:r>
    </w:p>
    <w:tbl>
      <w:tblPr>
        <w:tblOverlap w:val="never"/>
        <w:jc w:val="center"/>
        <w:tblLayout w:type="fixed"/>
      </w:tblPr>
      <w:tblGrid>
        <w:gridCol w:w="2395"/>
        <w:gridCol w:w="2395"/>
        <w:gridCol w:w="2726"/>
        <w:gridCol w:w="2064"/>
      </w:tblGrid>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年第三次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2013-04-22Z62393500.PDF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年第四次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2013-06-15/62582480.PDF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年第五次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2013-08-09/62921042.PDF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年第六次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2013-08-23/62978073.PDF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年第七次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2013-09-12/63074579.PDF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年第八次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2013-09-27/63118610.PDF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年第九次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2013-10-25/63191198.PDF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第四届董事会</w:t>
            </w:r>
            <w:r>
              <w:rPr>
                <w:color w:val="000000"/>
                <w:spacing w:val="0"/>
                <w:w w:val="100"/>
                <w:position w:val="0"/>
              </w:rPr>
              <w:t>2013</w:t>
            </w:r>
            <w:r>
              <w:rPr>
                <w:rFonts w:ascii="SimSun" w:eastAsia="SimSun" w:hAnsi="SimSun" w:cs="SimSun"/>
                <w:color w:val="000000"/>
                <w:spacing w:val="0"/>
                <w:w w:val="100"/>
                <w:position w:val="0"/>
              </w:rPr>
              <w:t>年第十次 临时会议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2013-11-23/63295253.PDF</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1" w:lineRule="exact"/>
              <w:ind w:left="0" w:right="0" w:firstLine="0"/>
              <w:jc w:val="left"/>
            </w:pPr>
            <w:r>
              <w:rPr>
                <w:rFonts w:ascii="SimSun" w:eastAsia="SimSun" w:hAnsi="SimSun" w:cs="SimSun"/>
                <w:color w:val="000000"/>
                <w:spacing w:val="0"/>
                <w:w w:val="100"/>
                <w:position w:val="0"/>
              </w:rPr>
              <w:t>第五届董事会</w:t>
            </w:r>
            <w:r>
              <w:rPr>
                <w:color w:val="000000"/>
                <w:spacing w:val="0"/>
                <w:w w:val="100"/>
                <w:position w:val="0"/>
              </w:rPr>
              <w:t>2013</w:t>
            </w:r>
            <w:r>
              <w:rPr>
                <w:rFonts w:ascii="SimSun" w:eastAsia="SimSun" w:hAnsi="SimSun" w:cs="SimSun"/>
                <w:color w:val="000000"/>
                <w:spacing w:val="0"/>
                <w:w w:val="100"/>
                <w:position w:val="0"/>
              </w:rPr>
              <w:t>年第一次 临时会议</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巨潮资讯网：</w:t>
            </w:r>
          </w:p>
          <w:p>
            <w:pPr>
              <w:pStyle w:val="Style7"/>
              <w:keepNext w:val="0"/>
              <w:keepLines w:val="0"/>
              <w:widowControl w:val="0"/>
              <w:shd w:val="clear" w:color="auto" w:fill="auto"/>
              <w:bidi w:val="0"/>
              <w:spacing w:before="0" w:after="80" w:line="240" w:lineRule="auto"/>
              <w:ind w:left="0" w:right="0" w:firstLine="0"/>
              <w:jc w:val="both"/>
            </w:pPr>
            <w:r>
              <w:fldChar w:fldCharType="begin"/>
            </w:r>
            <w:r>
              <w:rPr/>
              <w:instrText> HYPERLINK "http://www.cninfo.com.cn/finalpage/" </w:instrText>
            </w:r>
            <w:r>
              <w:fldChar w:fldCharType="separate"/>
            </w:r>
            <w:r>
              <w:rPr>
                <w:color w:val="000000"/>
                <w:spacing w:val="0"/>
                <w:w w:val="100"/>
                <w:position w:val="0"/>
              </w:rPr>
              <w:t>http://www.cninfo.com.cn/finalpage/</w:t>
            </w:r>
            <w:r>
              <w:fldChar w:fldCharType="end"/>
            </w:r>
          </w:p>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2013-12-10/63364216.PDF</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四</w:t>
      </w:r>
      <w:bookmarkEnd w:id="442"/>
      <w:r>
        <w:rPr>
          <w:color w:val="000000"/>
          <w:spacing w:val="0"/>
          <w:w w:val="100"/>
          <w:position w:val="0"/>
          <w:sz w:val="24"/>
          <w:szCs w:val="24"/>
        </w:rPr>
        <w:t>、年度报告重大差错责任追究制度的建立与执行情况</w:t>
      </w:r>
      <w:bookmarkEnd w:id="440"/>
      <w:bookmarkEnd w:id="441"/>
      <w:bookmarkEnd w:id="443"/>
    </w:p>
    <w:p>
      <w:pPr>
        <w:pStyle w:val="Style31"/>
        <w:keepNext/>
        <w:keepLines/>
        <w:widowControl w:val="0"/>
        <w:shd w:val="clear" w:color="auto" w:fill="auto"/>
        <w:bidi w:val="0"/>
        <w:spacing w:before="0" w:after="320" w:line="240" w:lineRule="auto"/>
        <w:ind w:left="0" w:right="0" w:firstLine="0"/>
        <w:jc w:val="left"/>
      </w:pPr>
      <w:bookmarkStart w:id="444" w:name="bookmark444"/>
      <w:bookmarkStart w:id="445" w:name="bookmark445"/>
      <w:bookmarkStart w:id="446" w:name="bookmark446"/>
      <w:r>
        <w:rPr>
          <w:color w:val="000000"/>
          <w:spacing w:val="0"/>
          <w:w w:val="100"/>
          <w:position w:val="0"/>
        </w:rPr>
        <w:t>报告期内，公司未发生重大会计差错更正、重大遗漏信息补充以及业绩预告修正等情况</w:t>
      </w:r>
      <w:bookmarkEnd w:id="444"/>
      <w:bookmarkEnd w:id="445"/>
      <w:bookmarkEnd w:id="446"/>
    </w:p>
    <w:p>
      <w:pPr>
        <w:pStyle w:val="Style24"/>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color w:val="000000"/>
          <w:spacing w:val="0"/>
          <w:w w:val="100"/>
          <w:position w:val="0"/>
          <w:sz w:val="24"/>
          <w:szCs w:val="24"/>
        </w:rPr>
        <w:t>五</w:t>
      </w:r>
      <w:bookmarkEnd w:id="449"/>
      <w:r>
        <w:rPr>
          <w:color w:val="000000"/>
          <w:spacing w:val="0"/>
          <w:w w:val="100"/>
          <w:position w:val="0"/>
          <w:sz w:val="24"/>
          <w:szCs w:val="24"/>
        </w:rPr>
        <w:t>、监事会工作情况</w:t>
      </w:r>
      <w:bookmarkEnd w:id="447"/>
      <w:bookmarkEnd w:id="448"/>
      <w:bookmarkEnd w:id="45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监事会在报告期内的监督活动是否发现公司存在风险</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公司监事会对报告期内的监督事项无异议。</w:t>
      </w:r>
    </w:p>
    <w:p>
      <w:pPr>
        <w:pStyle w:val="Style14"/>
        <w:keepNext/>
        <w:keepLines/>
        <w:widowControl w:val="0"/>
        <w:shd w:val="clear" w:color="auto" w:fill="auto"/>
        <w:bidi w:val="0"/>
        <w:spacing w:before="0" w:after="520" w:line="240" w:lineRule="auto"/>
        <w:ind w:left="0" w:right="0" w:firstLine="0"/>
        <w:jc w:val="center"/>
      </w:pPr>
      <w:bookmarkStart w:id="451" w:name="bookmark451"/>
      <w:bookmarkStart w:id="452" w:name="bookmark452"/>
      <w:bookmarkStart w:id="453" w:name="bookmark453"/>
      <w:r>
        <w:rPr>
          <w:color w:val="000000"/>
          <w:spacing w:val="0"/>
          <w:w w:val="100"/>
          <w:position w:val="0"/>
        </w:rPr>
        <w:t>第九节财务报告</w:t>
      </w:r>
      <w:bookmarkEnd w:id="451"/>
      <w:bookmarkEnd w:id="452"/>
      <w:bookmarkEnd w:id="453"/>
    </w:p>
    <w:p>
      <w:pPr>
        <w:pStyle w:val="Style34"/>
        <w:keepNext w:val="0"/>
        <w:keepLines w:val="0"/>
        <w:widowControl w:val="0"/>
        <w:shd w:val="clear" w:color="auto" w:fill="auto"/>
        <w:bidi w:val="0"/>
        <w:spacing w:before="0" w:after="0" w:line="240" w:lineRule="auto"/>
        <w:ind w:left="264" w:right="0" w:firstLine="0"/>
        <w:jc w:val="left"/>
        <w:rPr>
          <w:sz w:val="24"/>
          <w:szCs w:val="24"/>
        </w:rPr>
      </w:pPr>
      <w:r>
        <w:rPr>
          <w:color w:val="000000"/>
          <w:spacing w:val="0"/>
          <w:w w:val="100"/>
          <w:position w:val="0"/>
          <w:sz w:val="24"/>
          <w:szCs w:val="24"/>
        </w:rPr>
        <w:t>、审计报告</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标准无保留审计意见</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2014</w:t>
            </w:r>
            <w:r>
              <w:rPr>
                <w:rFonts w:ascii="SimSun" w:eastAsia="SimSun" w:hAnsi="SimSun" w:cs="SimSun"/>
                <w:color w:val="000000"/>
                <w:spacing w:val="0"/>
                <w:w w:val="100"/>
                <w:position w:val="0"/>
              </w:rPr>
              <w:t>第</w:t>
            </w:r>
            <w:r>
              <w:rPr>
                <w:color w:val="000000"/>
                <w:spacing w:val="0"/>
                <w:w w:val="100"/>
                <w:position w:val="0"/>
              </w:rPr>
              <w:t>112382</w:t>
            </w:r>
            <w:r>
              <w:rPr>
                <w:rFonts w:ascii="SimSun" w:eastAsia="SimSun" w:hAnsi="SimSun" w:cs="SimSun"/>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单峰、潘时骏</w:t>
            </w:r>
          </w:p>
        </w:tc>
      </w:tr>
    </w:tbl>
    <w:p>
      <w:pPr>
        <w:pStyle w:val="Style3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17"/>
        <w:keepNext w:val="0"/>
        <w:keepLines w:val="0"/>
        <w:widowControl w:val="0"/>
        <w:shd w:val="clear" w:color="auto" w:fill="auto"/>
        <w:bidi w:val="0"/>
        <w:spacing w:before="0" w:after="620" w:line="619" w:lineRule="exact"/>
        <w:ind w:left="0" w:right="0" w:firstLine="0"/>
        <w:jc w:val="both"/>
      </w:pPr>
      <w:r>
        <w:rPr>
          <w:color w:val="000000"/>
          <w:spacing w:val="0"/>
          <w:w w:val="100"/>
          <w:position w:val="0"/>
        </w:rPr>
        <w:t>万达信息股份有限公司全体股东：</w:t>
      </w:r>
    </w:p>
    <w:p>
      <w:pPr>
        <w:pStyle w:val="Style17"/>
        <w:keepNext w:val="0"/>
        <w:keepLines w:val="0"/>
        <w:widowControl w:val="0"/>
        <w:shd w:val="clear" w:color="auto" w:fill="auto"/>
        <w:bidi w:val="0"/>
        <w:spacing w:before="0" w:after="0" w:line="619" w:lineRule="exact"/>
        <w:ind w:left="0" w:right="0" w:firstLine="560"/>
        <w:jc w:val="both"/>
      </w:pPr>
      <w:r>
        <w:rPr>
          <w:color w:val="000000"/>
          <w:spacing w:val="0"/>
          <w:w w:val="100"/>
          <w:position w:val="0"/>
        </w:rPr>
        <w:t>我们审计了后附的万达信息股份有限公司（以下简称贵公司）财务报表，</w:t>
      </w:r>
    </w:p>
    <w:p>
      <w:pPr>
        <w:pStyle w:val="Style17"/>
        <w:keepNext w:val="0"/>
        <w:keepLines w:val="0"/>
        <w:widowControl w:val="0"/>
        <w:shd w:val="clear" w:color="auto" w:fill="auto"/>
        <w:bidi w:val="0"/>
        <w:spacing w:before="0" w:after="580" w:line="636" w:lineRule="exact"/>
        <w:ind w:left="0" w:right="0" w:firstLine="0"/>
        <w:jc w:val="both"/>
      </w:pPr>
      <w:r>
        <w:rPr>
          <w:color w:val="000000"/>
          <w:spacing w:val="0"/>
          <w:w w:val="100"/>
          <w:position w:val="0"/>
        </w:rPr>
        <w:t>包括</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日的资产负债表和合并资产负债表、</w:t>
      </w:r>
      <w:r>
        <w:rPr>
          <w:rFonts w:ascii="Times New Roman" w:eastAsia="Times New Roman" w:hAnsi="Times New Roman" w:cs="Times New Roman"/>
          <w:color w:val="000000"/>
          <w:spacing w:val="0"/>
          <w:w w:val="100"/>
          <w:position w:val="0"/>
        </w:rPr>
        <w:t>2013</w:t>
      </w:r>
      <w:r>
        <w:rPr>
          <w:color w:val="000000"/>
          <w:spacing w:val="0"/>
          <w:w w:val="100"/>
          <w:position w:val="0"/>
        </w:rPr>
        <w:t>年度的利润表和合 并利润表、</w:t>
      </w:r>
      <w:r>
        <w:rPr>
          <w:rFonts w:ascii="Times New Roman" w:eastAsia="Times New Roman" w:hAnsi="Times New Roman" w:cs="Times New Roman"/>
          <w:color w:val="000000"/>
          <w:spacing w:val="0"/>
          <w:w w:val="100"/>
          <w:position w:val="0"/>
        </w:rPr>
        <w:t>2013</w:t>
      </w:r>
      <w:r>
        <w:rPr>
          <w:color w:val="000000"/>
          <w:spacing w:val="0"/>
          <w:w w:val="100"/>
          <w:position w:val="0"/>
        </w:rPr>
        <w:t>年度的现金流量表和合并现金流量表、</w:t>
      </w:r>
      <w:r>
        <w:rPr>
          <w:rFonts w:ascii="Times New Roman" w:eastAsia="Times New Roman" w:hAnsi="Times New Roman" w:cs="Times New Roman"/>
          <w:color w:val="000000"/>
          <w:spacing w:val="0"/>
          <w:w w:val="100"/>
          <w:position w:val="0"/>
        </w:rPr>
        <w:t>2013</w:t>
      </w:r>
      <w:r>
        <w:rPr>
          <w:color w:val="000000"/>
          <w:spacing w:val="0"/>
          <w:w w:val="100"/>
          <w:position w:val="0"/>
        </w:rPr>
        <w:t>年度的所有者权益 变动表和合并所有者权益变动表以及财务报表附注。</w:t>
      </w:r>
    </w:p>
    <w:p>
      <w:pPr>
        <w:pStyle w:val="Style17"/>
        <w:keepNext w:val="0"/>
        <w:keepLines w:val="0"/>
        <w:widowControl w:val="0"/>
        <w:shd w:val="clear" w:color="auto" w:fill="auto"/>
        <w:tabs>
          <w:tab w:pos="1322" w:val="left"/>
        </w:tabs>
        <w:bidi w:val="0"/>
        <w:spacing w:before="0" w:after="0" w:line="619" w:lineRule="exact"/>
        <w:ind w:left="0" w:right="0" w:firstLine="720"/>
        <w:jc w:val="both"/>
      </w:pPr>
      <w:bookmarkStart w:id="454" w:name="bookmark454"/>
      <w:r>
        <w:rPr>
          <w:color w:val="000000"/>
          <w:spacing w:val="0"/>
          <w:w w:val="100"/>
          <w:position w:val="0"/>
        </w:rPr>
        <w:t>一</w:t>
      </w:r>
      <w:bookmarkEnd w:id="454"/>
      <w:r>
        <w:rPr>
          <w:color w:val="000000"/>
          <w:spacing w:val="0"/>
          <w:w w:val="100"/>
          <w:position w:val="0"/>
        </w:rPr>
        <w:t>、</w:t>
        <w:tab/>
        <w:t>管理层对财务报表的责任</w:t>
      </w:r>
    </w:p>
    <w:p>
      <w:pPr>
        <w:pStyle w:val="Style17"/>
        <w:keepNext w:val="0"/>
        <w:keepLines w:val="0"/>
        <w:widowControl w:val="0"/>
        <w:shd w:val="clear" w:color="auto" w:fill="auto"/>
        <w:bidi w:val="0"/>
        <w:spacing w:before="0" w:after="620" w:line="619" w:lineRule="exact"/>
        <w:ind w:left="0" w:right="0" w:firstLine="560"/>
        <w:jc w:val="both"/>
      </w:pPr>
      <w:r>
        <w:rPr>
          <w:color w:val="000000"/>
          <w:spacing w:val="0"/>
          <w:w w:val="100"/>
          <w:position w:val="0"/>
        </w:rPr>
        <w:t>编制和公允列报财务报表是贵公司管理层的责任。这种责任包括：</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 照企业会计准则的规定编制财务报表，并使其实现公允反映；</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设计、执行 和维护必要的内部控制，以使财务报表不存在由于舞弊或错误导致的重大错报。</w:t>
      </w:r>
    </w:p>
    <w:p>
      <w:pPr>
        <w:pStyle w:val="Style17"/>
        <w:keepNext w:val="0"/>
        <w:keepLines w:val="0"/>
        <w:widowControl w:val="0"/>
        <w:shd w:val="clear" w:color="auto" w:fill="auto"/>
        <w:tabs>
          <w:tab w:pos="1322" w:val="left"/>
        </w:tabs>
        <w:bidi w:val="0"/>
        <w:spacing w:before="0" w:after="0" w:line="619" w:lineRule="exact"/>
        <w:ind w:left="0" w:right="0" w:firstLine="720"/>
        <w:jc w:val="both"/>
      </w:pPr>
      <w:bookmarkStart w:id="455" w:name="bookmark455"/>
      <w:r>
        <w:rPr>
          <w:color w:val="000000"/>
          <w:spacing w:val="0"/>
          <w:w w:val="100"/>
          <w:position w:val="0"/>
        </w:rPr>
        <w:t>二</w:t>
      </w:r>
      <w:bookmarkEnd w:id="455"/>
      <w:r>
        <w:rPr>
          <w:color w:val="000000"/>
          <w:spacing w:val="0"/>
          <w:w w:val="100"/>
          <w:position w:val="0"/>
        </w:rPr>
        <w:t>、</w:t>
        <w:tab/>
        <w:t>注册会计师的责任</w:t>
      </w:r>
    </w:p>
    <w:p>
      <w:pPr>
        <w:pStyle w:val="Style17"/>
        <w:keepNext w:val="0"/>
        <w:keepLines w:val="0"/>
        <w:widowControl w:val="0"/>
        <w:shd w:val="clear" w:color="auto" w:fill="auto"/>
        <w:bidi w:val="0"/>
        <w:spacing w:before="0" w:after="620" w:line="619" w:lineRule="exact"/>
        <w:ind w:left="0" w:right="0" w:firstLine="560"/>
        <w:jc w:val="both"/>
      </w:pPr>
      <w:r>
        <w:rPr>
          <w:color w:val="000000"/>
          <w:spacing w:val="0"/>
          <w:w w:val="100"/>
          <w:position w:val="0"/>
        </w:rPr>
        <w:t xml:space="preserve">我们的责任是在执行审计工作的基础上对财务报表发表审计意见。我们按 照中国注册会计师审计准则的规定执行了审计工作。中国注册会计师审计准则 </w:t>
      </w:r>
      <w:r>
        <w:rPr>
          <w:color w:val="000000"/>
          <w:spacing w:val="0"/>
          <w:w w:val="100"/>
          <w:position w:val="0"/>
        </w:rPr>
        <w:t>要求我们遵守中国注册会计师职业道德守则，计划和执行审计工作以对财务报 表是否不存在重大错报获取合理保证。</w:t>
      </w:r>
    </w:p>
    <w:p>
      <w:pPr>
        <w:pStyle w:val="Style17"/>
        <w:keepNext w:val="0"/>
        <w:keepLines w:val="0"/>
        <w:widowControl w:val="0"/>
        <w:shd w:val="clear" w:color="auto" w:fill="auto"/>
        <w:bidi w:val="0"/>
        <w:spacing w:before="0" w:after="620" w:line="625" w:lineRule="exact"/>
        <w:ind w:left="0" w:right="0" w:firstLine="560"/>
        <w:jc w:val="both"/>
      </w:pPr>
      <w:r>
        <w:rPr>
          <w:color w:val="000000"/>
          <w:spacing w:val="0"/>
          <w:w w:val="100"/>
          <w:position w:val="0"/>
        </w:rPr>
        <w:t>审计工作涉及实施审计程序，以获取有关财务报表金额和披露的审计证据。 选择的审计程序取决于注册会计师的判断，包括对由于舞弊或错误导致的财务 报表重大错报风险的评估。在进行风险评估时，注册会计师考虑与财务报表编 制和公允列报相关的内部控制，以设计恰当的审计程序。审计工作还包括评价 管理层选用会计政策的恰当性和作出会计估计的合理性，以及评价财务报表的 总体列报。</w:t>
      </w:r>
    </w:p>
    <w:p>
      <w:pPr>
        <w:pStyle w:val="Style17"/>
        <w:keepNext w:val="0"/>
        <w:keepLines w:val="0"/>
        <w:widowControl w:val="0"/>
        <w:shd w:val="clear" w:color="auto" w:fill="auto"/>
        <w:bidi w:val="0"/>
        <w:spacing w:before="0" w:after="620" w:line="610" w:lineRule="exact"/>
        <w:ind w:left="0" w:right="0" w:firstLine="560"/>
        <w:jc w:val="both"/>
      </w:pPr>
      <w:r>
        <w:rPr>
          <w:color w:val="000000"/>
          <w:spacing w:val="0"/>
          <w:w w:val="100"/>
          <w:position w:val="0"/>
        </w:rPr>
        <w:t>我们相信，我们获取的审计证据是充分、适当的，为发表审计意见提供了 基础。</w:t>
      </w:r>
    </w:p>
    <w:p>
      <w:pPr>
        <w:pStyle w:val="Style17"/>
        <w:keepNext w:val="0"/>
        <w:keepLines w:val="0"/>
        <w:widowControl w:val="0"/>
        <w:shd w:val="clear" w:color="auto" w:fill="auto"/>
        <w:bidi w:val="0"/>
        <w:spacing w:before="0" w:after="0" w:line="624" w:lineRule="exact"/>
        <w:ind w:left="0" w:right="0" w:firstLine="720"/>
        <w:jc w:val="both"/>
      </w:pPr>
      <w:bookmarkStart w:id="456" w:name="bookmark456"/>
      <w:r>
        <w:rPr>
          <w:color w:val="000000"/>
          <w:spacing w:val="0"/>
          <w:w w:val="100"/>
          <w:position w:val="0"/>
        </w:rPr>
        <w:t>三</w:t>
      </w:r>
      <w:bookmarkEnd w:id="456"/>
      <w:r>
        <w:rPr>
          <w:color w:val="000000"/>
          <w:spacing w:val="0"/>
          <w:w w:val="100"/>
          <w:position w:val="0"/>
        </w:rPr>
        <w:t>、审计意见</w:t>
      </w:r>
    </w:p>
    <w:p>
      <w:pPr>
        <w:pStyle w:val="Style17"/>
        <w:keepNext w:val="0"/>
        <w:keepLines w:val="0"/>
        <w:widowControl w:val="0"/>
        <w:shd w:val="clear" w:color="auto" w:fill="auto"/>
        <w:bidi w:val="0"/>
        <w:spacing w:before="0" w:after="920" w:line="624" w:lineRule="exact"/>
        <w:ind w:left="0" w:right="0" w:firstLine="560"/>
        <w:jc w:val="both"/>
      </w:pPr>
      <w:r>
        <w:rPr>
          <w:color w:val="000000"/>
          <w:spacing w:val="0"/>
          <w:w w:val="100"/>
          <w:position w:val="0"/>
        </w:rPr>
        <w:t>我们认为，贵公司财务报表在所有重大方面按照企业会计准则的规定编制， 公允反映了贵公司</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日的财务状况以及</w:t>
      </w:r>
      <w:r>
        <w:rPr>
          <w:rFonts w:ascii="Times New Roman" w:eastAsia="Times New Roman" w:hAnsi="Times New Roman" w:cs="Times New Roman"/>
          <w:color w:val="000000"/>
          <w:spacing w:val="0"/>
          <w:w w:val="100"/>
          <w:position w:val="0"/>
        </w:rPr>
        <w:t>2013</w:t>
      </w:r>
      <w:r>
        <w:rPr>
          <w:color w:val="000000"/>
          <w:spacing w:val="0"/>
          <w:w w:val="100"/>
          <w:position w:val="0"/>
        </w:rPr>
        <w:t>年度的经营成果和现金 流量。</w:t>
      </w:r>
    </w:p>
    <w:p>
      <w:pPr>
        <w:pStyle w:val="Style17"/>
        <w:keepNext w:val="0"/>
        <w:keepLines w:val="0"/>
        <w:widowControl w:val="0"/>
        <w:shd w:val="clear" w:color="auto" w:fill="auto"/>
        <w:tabs>
          <w:tab w:pos="3202" w:val="left"/>
        </w:tabs>
        <w:bidi w:val="0"/>
        <w:spacing w:before="0" w:after="300" w:line="240" w:lineRule="auto"/>
        <w:ind w:left="0" w:right="0" w:firstLine="0"/>
        <w:jc w:val="left"/>
      </w:pPr>
      <w:r>
        <w:rPr>
          <w:color w:val="000000"/>
          <w:spacing w:val="0"/>
          <w:w w:val="100"/>
          <w:position w:val="0"/>
        </w:rPr>
        <w:t>立信会计师事务所</w:t>
        <w:tab/>
        <w:t>中国注册会计师：单峰</w:t>
      </w:r>
    </w:p>
    <w:p>
      <w:pPr>
        <w:pStyle w:val="Style17"/>
        <w:keepNext w:val="0"/>
        <w:keepLines w:val="0"/>
        <w:widowControl w:val="0"/>
        <w:shd w:val="clear" w:color="auto" w:fill="auto"/>
        <w:bidi w:val="0"/>
        <w:spacing w:before="0" w:after="300" w:line="240" w:lineRule="auto"/>
        <w:ind w:left="0" w:right="0" w:firstLine="140"/>
        <w:jc w:val="both"/>
      </w:pPr>
      <w:r>
        <w:rPr>
          <w:color w:val="000000"/>
          <w:spacing w:val="0"/>
          <w:w w:val="100"/>
          <w:position w:val="0"/>
        </w:rPr>
        <w:t>（特殊普通合伙）</w:t>
      </w:r>
    </w:p>
    <w:p>
      <w:pPr>
        <w:pStyle w:val="Style17"/>
        <w:keepNext w:val="0"/>
        <w:keepLines w:val="0"/>
        <w:widowControl w:val="0"/>
        <w:shd w:val="clear" w:color="auto" w:fill="auto"/>
        <w:bidi w:val="0"/>
        <w:spacing w:before="0" w:after="620" w:line="240" w:lineRule="auto"/>
        <w:ind w:left="3740" w:right="0" w:firstLine="0"/>
        <w:jc w:val="left"/>
      </w:pPr>
      <w:r>
        <w:rPr>
          <w:color w:val="000000"/>
          <w:spacing w:val="0"/>
          <w:w w:val="100"/>
          <w:position w:val="0"/>
        </w:rPr>
        <w:t>中国注册会计师：潘时骏</w:t>
      </w:r>
      <w:r>
        <w:br w:type="page"/>
      </w:r>
    </w:p>
    <w:p>
      <w:pPr>
        <w:pStyle w:val="Style17"/>
        <w:keepNext w:val="0"/>
        <w:keepLines w:val="0"/>
        <w:widowControl w:val="0"/>
        <w:shd w:val="clear" w:color="auto" w:fill="auto"/>
        <w:tabs>
          <w:tab w:pos="4829" w:val="left"/>
        </w:tabs>
        <w:bidi w:val="0"/>
        <w:spacing w:before="0" w:after="440" w:line="240" w:lineRule="auto"/>
        <w:ind w:left="0" w:right="0" w:firstLine="0"/>
        <w:jc w:val="left"/>
      </w:pPr>
      <w:r>
        <w:rPr>
          <w:color w:val="000000"/>
          <w:spacing w:val="0"/>
          <w:w w:val="100"/>
          <w:position w:val="0"/>
        </w:rPr>
        <w:t>中国•上海</w:t>
        <w:tab/>
        <w:t>二</w:t>
      </w:r>
      <w:r>
        <w:rPr>
          <w:rFonts w:ascii="Times New Roman" w:eastAsia="Times New Roman" w:hAnsi="Times New Roman" w:cs="Times New Roman"/>
          <w:b/>
          <w:bCs/>
          <w:color w:val="000000"/>
          <w:spacing w:val="0"/>
          <w:w w:val="100"/>
          <w:position w:val="0"/>
        </w:rPr>
        <w:t>o</w:t>
      </w:r>
      <w:r>
        <w:rPr>
          <w:color w:val="000000"/>
          <w:spacing w:val="0"/>
          <w:w w:val="100"/>
          <w:position w:val="0"/>
        </w:rPr>
        <w:t>一四年四月十七日</w:t>
      </w:r>
    </w:p>
    <w:p>
      <w:pPr>
        <w:pStyle w:val="Style24"/>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二</w:t>
      </w:r>
      <w:bookmarkEnd w:id="459"/>
      <w:r>
        <w:rPr>
          <w:color w:val="000000"/>
          <w:spacing w:val="0"/>
          <w:w w:val="100"/>
          <w:position w:val="0"/>
          <w:sz w:val="24"/>
          <w:szCs w:val="24"/>
        </w:rPr>
        <w:t>、财务报表</w:t>
      </w:r>
      <w:bookmarkEnd w:id="457"/>
      <w:bookmarkEnd w:id="458"/>
      <w:bookmarkEnd w:id="460"/>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财务附注中报表的单位为：人民币元</w:t>
      </w:r>
    </w:p>
    <w:p>
      <w:pPr>
        <w:pStyle w:val="Style31"/>
        <w:keepNext/>
        <w:keepLines/>
        <w:widowControl w:val="0"/>
        <w:shd w:val="clear" w:color="auto" w:fill="auto"/>
        <w:bidi w:val="0"/>
        <w:spacing w:before="0" w:after="360" w:line="240" w:lineRule="auto"/>
        <w:ind w:left="0" w:right="0" w:firstLine="0"/>
        <w:jc w:val="both"/>
      </w:pPr>
      <w:bookmarkStart w:id="461" w:name="bookmark461"/>
      <w:bookmarkStart w:id="462" w:name="bookmark462"/>
      <w:bookmarkStart w:id="463" w:name="bookmark463"/>
      <w:bookmarkStart w:id="464" w:name="bookmark464"/>
      <w:r>
        <w:rPr>
          <w:rFonts w:ascii="Times New Roman" w:eastAsia="Times New Roman" w:hAnsi="Times New Roman" w:cs="Times New Roman"/>
          <w:b/>
          <w:bCs/>
          <w:color w:val="000000"/>
          <w:spacing w:val="0"/>
          <w:w w:val="100"/>
          <w:position w:val="0"/>
        </w:rPr>
        <w:t>1</w:t>
      </w:r>
      <w:bookmarkEnd w:id="463"/>
      <w:r>
        <w:rPr>
          <w:color w:val="000000"/>
          <w:spacing w:val="0"/>
          <w:w w:val="100"/>
          <w:position w:val="0"/>
        </w:rPr>
        <w:t>、合并资产负债表</w:t>
      </w:r>
      <w:bookmarkEnd w:id="461"/>
      <w:bookmarkEnd w:id="462"/>
      <w:bookmarkEnd w:id="46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742,208,694.05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779,964,737.57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248,736.35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158,815.73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414,189,521.80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255,371,225.21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34,183,090.70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12,039,258.88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11,096,195.47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9,966,159.98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155,441,182.66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35,650,510.22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164,753,521.10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48,245,401.36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1,522,120,942.13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1,141,396,108.95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21,111,980.52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50,657,661.26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21,338,883.91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140,556,203.55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120,740,366.58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133,440,550.08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51,657,071.84</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187,248,987.48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122,172,099.64</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53,552,615.80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20,645,736.14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9,681,830.25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1,916,955.11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1,416,864.24</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582,827.06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171,757.57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556,160,901.20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380,731,489.83</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2,078,281,843.33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1,522,127,598.78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130,000,000.00</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76,670,433.30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17,379,024.68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12,644,099.21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10,835,836.27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890,018.16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122,839.38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29,248,024.52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20,395,684.58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7,626,808.71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41,177,870.25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32,281,573.98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gridSpan w:val="3"/>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213,706,913.73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2,619,525.80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562,764,167.88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213,634,484.69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6,424,323.38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2,860,474.20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31,860,000.00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34,124,323.38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34,720,474.20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596,888,491.26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248,354,958.89</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243,555,200.00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733,699,610.00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683,101,256.00</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57,350,651.28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42,531,754.18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373,324,288.27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265,751,675.40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-2,311,165.50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-1,935,249.86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1,405,618,584.05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1,229,449,435.72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75,774,768.02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44,323,204.17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1,481,393,352.07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1,273,772,639.89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2,078,281,843.33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1,522,127,598.78</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5715" distL="114300" distR="5140325" simplePos="0" relativeHeight="125829382" behindDoc="0" locked="0" layoutInCell="1" allowOverlap="1">
                <wp:simplePos x="0" y="0"/>
                <wp:positionH relativeFrom="page">
                  <wp:posOffset>700405</wp:posOffset>
                </wp:positionH>
                <wp:positionV relativeFrom="margin">
                  <wp:posOffset>7412990</wp:posOffset>
                </wp:positionV>
                <wp:extent cx="1054735" cy="140335"/>
                <wp:wrapTopAndBottom/>
                <wp:docPr id="27" name="Shape 27"/>
                <a:graphic xmlns:a="http://schemas.openxmlformats.org/drawingml/2006/main">
                  <a:graphicData uri="http://schemas.microsoft.com/office/word/2010/wordprocessingShape">
                    <wps:wsp>
                      <wps:cNvSpPr txBox="1"/>
                      <wps:spPr>
                        <a:xfrm>
                          <a:ext cx="10547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53" type="#_x0000_t202" style="position:absolute;margin-left:55.149999999999999pt;margin-top:583.70000000000005pt;width:83.049999999999997pt;height:11.050000000000001pt;z-index:-125829371;mso-wrap-distance-left:9.pt;mso-wrap-distance-top:12.pt;mso-wrap-distance-right:404.75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5715" distL="2345690" distR="2567940" simplePos="0" relativeHeight="125829384" behindDoc="0" locked="0" layoutInCell="1" allowOverlap="1">
                <wp:simplePos x="0" y="0"/>
                <wp:positionH relativeFrom="page">
                  <wp:posOffset>2931795</wp:posOffset>
                </wp:positionH>
                <wp:positionV relativeFrom="margin">
                  <wp:posOffset>7412990</wp:posOffset>
                </wp:positionV>
                <wp:extent cx="1395730" cy="140335"/>
                <wp:wrapTopAndBottom/>
                <wp:docPr id="29" name="Shape 29"/>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wps:txbx>
                      <wps:bodyPr wrap="none" lIns="0" tIns="0" rIns="0" bIns="0">
                        <a:noAutoFit/>
                      </wps:bodyPr>
                    </wps:wsp>
                  </a:graphicData>
                </a:graphic>
              </wp:anchor>
            </w:drawing>
          </mc:Choice>
          <mc:Fallback>
            <w:pict>
              <v:shape id="_x0000_s1055" type="#_x0000_t202" style="position:absolute;margin-left:230.84999999999999pt;margin-top:583.70000000000005pt;width:109.90000000000001pt;height:11.050000000000001pt;z-index:-125829369;mso-wrap-distance-left:184.70000000000002pt;mso-wrap-distance-top:12.pt;mso-wrap-distance-right:202.20000000000002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5501005</wp:posOffset>
                </wp:positionH>
                <wp:positionV relativeFrom="margin">
                  <wp:posOffset>7412990</wp:posOffset>
                </wp:positionV>
                <wp:extent cx="1280160" cy="146050"/>
                <wp:wrapTopAndBottom/>
                <wp:docPr id="31" name="Shape 31"/>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57" type="#_x0000_t202" style="position:absolute;margin-left:433.15000000000003pt;margin-top:583.70000000000005pt;width:100.8pt;height:11.5pt;z-index:-125829367;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465" w:name="bookmark465"/>
      <w:bookmarkStart w:id="466" w:name="bookmark466"/>
      <w:bookmarkStart w:id="467" w:name="bookmark467"/>
      <w:bookmarkStart w:id="468" w:name="bookmark468"/>
      <w:r>
        <w:rPr>
          <w:rFonts w:ascii="Times New Roman" w:eastAsia="Times New Roman" w:hAnsi="Times New Roman" w:cs="Times New Roman"/>
          <w:b/>
          <w:bCs/>
          <w:color w:val="000000"/>
          <w:spacing w:val="0"/>
          <w:w w:val="100"/>
          <w:position w:val="0"/>
        </w:rPr>
        <w:t>2</w:t>
      </w:r>
      <w:bookmarkEnd w:id="467"/>
      <w:r>
        <w:rPr>
          <w:color w:val="000000"/>
          <w:spacing w:val="0"/>
          <w:w w:val="100"/>
          <w:position w:val="0"/>
        </w:rPr>
        <w:t>、母公司资产负债表</w:t>
      </w:r>
      <w:bookmarkEnd w:id="465"/>
      <w:bookmarkEnd w:id="466"/>
      <w:bookmarkEnd w:id="46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563,246,300.51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590,462,761.36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273,180,857.03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199,942,180.60</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26,635,021.06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9,163,451.60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11,096,195.47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9,966,159.98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161,862,220.27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41,411,505.87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130,894,596.76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43,742,012.80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1,166,915,191.10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894,688,072.21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303,930,659.27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220,049,699.01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108,104,496.78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117,453,220.60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133,440,550.08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47,942,431.75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175,715,462.56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111,380,682.87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53,552,615.80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1,425,324.57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745,902.20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722,616,493.26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551,124,552.23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1,889,531,684.36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1,445,812,624.44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130,000,000.00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33,453,861.27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9,525,511.62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10,544,603.08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8,081,676.27</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16,624,557.74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16,992,868.86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7,626,808.71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24,510,484.89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21,273,259.16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213,706,913.73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2,619,525.80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456,467,229.42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188,492,841.71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6,424,323.38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2,860,474.20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26,020,000.00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31,860,000.00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32,444,323.38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34,720,474.20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488,911,552.80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223,213,315.91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实收资本（或股本）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243,555,200.00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240,000,000.00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733,680,917.87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683,082,563.87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57,350,651.28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42,531,754.18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366,033,362.41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256,984,990.48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1,400,620,131.56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1,222,599,308.53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负债和所有者权益（或股东权益）总</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1,889,531,684.36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1,445,812,624.44</w:t>
            </w:r>
          </w:p>
        </w:tc>
      </w:tr>
    </w:tbl>
    <w:p>
      <w:pPr>
        <w:sectPr>
          <w:footnotePr>
            <w:pos w:val="pageBottom"/>
            <w:numFmt w:val="decimal"/>
            <w:numRestart w:val="continuous"/>
          </w:footnotePr>
          <w:pgSz w:w="11900" w:h="16840"/>
          <w:pgMar w:top="1292" w:right="1115" w:bottom="1455" w:left="1093" w:header="0" w:footer="3" w:gutter="0"/>
          <w:cols w:space="720"/>
          <w:noEndnote/>
          <w:rtlGutter w:val="0"/>
          <w:docGrid w:linePitch="360"/>
        </w:sectPr>
      </w:pPr>
    </w:p>
    <w:p>
      <w:pPr>
        <w:widowControl w:val="0"/>
        <w:spacing w:line="1" w:lineRule="exact"/>
      </w:pPr>
      <w:r>
        <mc:AlternateContent>
          <mc:Choice Requires="wps">
            <w:drawing>
              <wp:anchor distT="152400" distB="5715" distL="114300" distR="5140325" simplePos="0" relativeHeight="125829388" behindDoc="0" locked="0" layoutInCell="1" allowOverlap="1">
                <wp:simplePos x="0" y="0"/>
                <wp:positionH relativeFrom="page">
                  <wp:posOffset>707390</wp:posOffset>
                </wp:positionH>
                <wp:positionV relativeFrom="margin">
                  <wp:posOffset>457200</wp:posOffset>
                </wp:positionV>
                <wp:extent cx="1054735" cy="140335"/>
                <wp:wrapTopAndBottom/>
                <wp:docPr id="33" name="Shape 33"/>
                <a:graphic xmlns:a="http://schemas.openxmlformats.org/drawingml/2006/main">
                  <a:graphicData uri="http://schemas.microsoft.com/office/word/2010/wordprocessingShape">
                    <wps:wsp>
                      <wps:cNvSpPr txBox="1"/>
                      <wps:spPr>
                        <a:xfrm>
                          <a:ext cx="10547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59" type="#_x0000_t202" style="position:absolute;margin-left:55.700000000000003pt;margin-top:36.pt;width:83.049999999999997pt;height:11.050000000000001pt;z-index:-125829365;mso-wrap-distance-left:9.pt;mso-wrap-distance-top:12.pt;mso-wrap-distance-right:404.75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5715" distL="2345690" distR="2567940" simplePos="0" relativeHeight="125829390" behindDoc="0" locked="0" layoutInCell="1" allowOverlap="1">
                <wp:simplePos x="0" y="0"/>
                <wp:positionH relativeFrom="page">
                  <wp:posOffset>2938780</wp:posOffset>
                </wp:positionH>
                <wp:positionV relativeFrom="margin">
                  <wp:posOffset>457200</wp:posOffset>
                </wp:positionV>
                <wp:extent cx="1395730" cy="140335"/>
                <wp:wrapTopAndBottom/>
                <wp:docPr id="35" name="Shape 35"/>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wps:txbx>
                      <wps:bodyPr wrap="none" lIns="0" tIns="0" rIns="0" bIns="0">
                        <a:noAutoFit/>
                      </wps:bodyPr>
                    </wps:wsp>
                  </a:graphicData>
                </a:graphic>
              </wp:anchor>
            </w:drawing>
          </mc:Choice>
          <mc:Fallback>
            <w:pict>
              <v:shape id="_x0000_s1061" type="#_x0000_t202" style="position:absolute;margin-left:231.40000000000001pt;margin-top:36.pt;width:109.90000000000001pt;height:11.050000000000001pt;z-index:-125829363;mso-wrap-distance-left:184.70000000000002pt;mso-wrap-distance-top:12.pt;mso-wrap-distance-right:202.20000000000002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v:textbox>
                <w10:wrap type="topAndBottom" anchorx="page" anchory="margin"/>
              </v:shape>
            </w:pict>
          </mc:Fallback>
        </mc:AlternateContent>
      </w:r>
      <w:r>
        <mc:AlternateContent>
          <mc:Choice Requires="wps">
            <w:drawing>
              <wp:anchor distT="152400" distB="0" distL="4914900" distR="114300" simplePos="0" relativeHeight="125829392" behindDoc="0" locked="0" layoutInCell="1" allowOverlap="1">
                <wp:simplePos x="0" y="0"/>
                <wp:positionH relativeFrom="page">
                  <wp:posOffset>5507990</wp:posOffset>
                </wp:positionH>
                <wp:positionV relativeFrom="margin">
                  <wp:posOffset>457200</wp:posOffset>
                </wp:positionV>
                <wp:extent cx="1280160" cy="146050"/>
                <wp:wrapTopAndBottom/>
                <wp:docPr id="37" name="Shape 37"/>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63" type="#_x0000_t202" style="position:absolute;margin-left:433.69999999999999pt;margin-top:36.pt;width:100.8pt;height:11.5pt;z-index:-125829361;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37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09" w:bottom="1489" w:left="1109" w:header="0" w:footer="3" w:gutter="0"/>
          <w:cols w:space="720"/>
          <w:noEndnote/>
          <w:rtlGutter w:val="0"/>
          <w:docGrid w:linePitch="360"/>
        </w:sectPr>
      </w:pPr>
    </w:p>
    <w:p>
      <w:pPr>
        <w:widowControl w:val="0"/>
        <w:spacing w:before="21" w:after="21"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61" w:right="0" w:bottom="1444" w:left="0" w:header="0" w:footer="3" w:gutter="0"/>
          <w:cols w:space="720"/>
          <w:noEndnote/>
          <w:rtlGutter w:val="0"/>
          <w:docGrid w:linePitch="360"/>
        </w:sectPr>
      </w:pPr>
    </w:p>
    <w:p>
      <w:pPr>
        <w:pStyle w:val="Style31"/>
        <w:keepNext/>
        <w:keepLines/>
        <w:widowControl w:val="0"/>
        <w:shd w:val="clear" w:color="auto" w:fill="auto"/>
        <w:bidi w:val="0"/>
        <w:spacing w:before="0" w:after="40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b/>
          <w:bCs/>
          <w:color w:val="000000"/>
          <w:spacing w:val="0"/>
          <w:w w:val="100"/>
          <w:position w:val="0"/>
        </w:rPr>
        <w:t>3</w:t>
      </w:r>
      <w:bookmarkEnd w:id="471"/>
      <w:r>
        <w:rPr>
          <w:color w:val="000000"/>
          <w:spacing w:val="0"/>
          <w:w w:val="100"/>
          <w:position w:val="0"/>
        </w:rPr>
        <w:t>、合并利润表</w:t>
      </w:r>
      <w:bookmarkEnd w:id="469"/>
      <w:bookmarkEnd w:id="470"/>
      <w:bookmarkEnd w:id="47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1,213,069,756.79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884,744,328.70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1,213,069,756.79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884,744,328.70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both"/>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1,076,059,539.04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767,532,082.86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848,576,102.11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611,776,875.41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4,114,574.28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4,030,741.33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52,906,939.04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37,089,621.25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159,674,548.01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118,103,479.03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5,783,227.33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-5,229,613.52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5,004,148.27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1,760,979.36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加：公允价值变动收益（损失以</w:t>
            </w:r>
          </w:p>
          <w:p>
            <w:pPr>
              <w:pStyle w:val="Style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44,800.95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920"/>
              <w:jc w:val="left"/>
            </w:pPr>
            <w:r>
              <w:rPr>
                <w:rFonts w:ascii="SimSun" w:eastAsia="SimSun" w:hAnsi="SimSun" w:cs="SimSun"/>
                <w:color w:val="000000"/>
                <w:spacing w:val="0"/>
                <w:w w:val="100"/>
                <w:position w:val="0"/>
              </w:rPr>
              <w:t>投资收益（损失以“一”号</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-58,291.65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-358,291.65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920"/>
              <w:jc w:val="left"/>
            </w:pPr>
            <w:r>
              <w:rPr>
                <w:rFonts w:ascii="SimSun" w:eastAsia="SimSun" w:hAnsi="SimSun" w:cs="SimSun"/>
                <w:color w:val="000000"/>
                <w:spacing w:val="0"/>
                <w:w w:val="100"/>
                <w:position w:val="0"/>
              </w:rPr>
              <w:t>汇兑收益（损失以号填</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136,835,556.63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117,198,755.14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11,894,062.34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8,718,629.22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4,782,404.82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161,378.17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920"/>
              <w:jc w:val="left"/>
            </w:pPr>
            <w:r>
              <w:rPr>
                <w:rFonts w:ascii="SimSun" w:eastAsia="SimSun" w:hAnsi="SimSun" w:cs="SimSun"/>
                <w:color w:val="000000"/>
                <w:spacing w:val="0"/>
                <w:w w:val="100"/>
                <w:position w:val="0"/>
              </w:rPr>
              <w:t>其中：非流动资产处置损 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81,107.61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22,878.17</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四、利润总额（亏损总额以“一”号填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143,947,214.15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125,756,006.19</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6,811,235.56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20,373,978.52</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137,135,978.59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105,382,027.67</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其中：被合并方在合并前实现的 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146,713,211.97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111,436,631.79</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-9,577,233.38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-6,054,604.12</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六、每股收益：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0.4643</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-375,915.64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795,114.54</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八、综合收益总额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136,760,062.95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106,177,142.21</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146,337,296.33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112,231,746.33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-9,577,233.38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-6,054,604.12</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5715" distL="114300" distR="5140325" simplePos="0" relativeHeight="125829394" behindDoc="0" locked="0" layoutInCell="1" allowOverlap="1">
                <wp:simplePos x="0" y="0"/>
                <wp:positionH relativeFrom="page">
                  <wp:posOffset>706120</wp:posOffset>
                </wp:positionH>
                <wp:positionV relativeFrom="margin">
                  <wp:posOffset>5151120</wp:posOffset>
                </wp:positionV>
                <wp:extent cx="1054735" cy="140335"/>
                <wp:wrapTopAndBottom/>
                <wp:docPr id="39" name="Shape 39"/>
                <a:graphic xmlns:a="http://schemas.openxmlformats.org/drawingml/2006/main">
                  <a:graphicData uri="http://schemas.microsoft.com/office/word/2010/wordprocessingShape">
                    <wps:wsp>
                      <wps:cNvSpPr txBox="1"/>
                      <wps:spPr>
                        <a:xfrm>
                          <a:ext cx="10547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65" type="#_x0000_t202" style="position:absolute;margin-left:55.600000000000001pt;margin-top:405.60000000000002pt;width:83.049999999999997pt;height:11.050000000000001pt;z-index:-125829359;mso-wrap-distance-left:9.pt;mso-wrap-distance-top:12.pt;mso-wrap-distance-right:404.75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5715" distL="2345690" distR="2567940" simplePos="0" relativeHeight="125829396" behindDoc="0" locked="0" layoutInCell="1" allowOverlap="1">
                <wp:simplePos x="0" y="0"/>
                <wp:positionH relativeFrom="page">
                  <wp:posOffset>2937510</wp:posOffset>
                </wp:positionH>
                <wp:positionV relativeFrom="margin">
                  <wp:posOffset>5151120</wp:posOffset>
                </wp:positionV>
                <wp:extent cx="1395730" cy="140335"/>
                <wp:wrapTopAndBottom/>
                <wp:docPr id="41" name="Shape 41"/>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wps:txbx>
                      <wps:bodyPr wrap="none" lIns="0" tIns="0" rIns="0" bIns="0">
                        <a:noAutoFit/>
                      </wps:bodyPr>
                    </wps:wsp>
                  </a:graphicData>
                </a:graphic>
              </wp:anchor>
            </w:drawing>
          </mc:Choice>
          <mc:Fallback>
            <w:pict>
              <v:shape id="_x0000_s1067" type="#_x0000_t202" style="position:absolute;margin-left:231.30000000000001pt;margin-top:405.60000000000002pt;width:109.90000000000001pt;height:11.050000000000001pt;z-index:-125829357;mso-wrap-distance-left:184.70000000000002pt;mso-wrap-distance-top:12.pt;mso-wrap-distance-right:202.20000000000002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v:textbox>
                <w10:wrap type="topAndBottom" anchorx="page" anchory="margin"/>
              </v:shape>
            </w:pict>
          </mc:Fallback>
        </mc:AlternateContent>
      </w:r>
      <w:r>
        <mc:AlternateContent>
          <mc:Choice Requires="wps">
            <w:drawing>
              <wp:anchor distT="152400" distB="0" distL="4914900" distR="114300" simplePos="0" relativeHeight="125829398" behindDoc="0" locked="0" layoutInCell="1" allowOverlap="1">
                <wp:simplePos x="0" y="0"/>
                <wp:positionH relativeFrom="page">
                  <wp:posOffset>5506720</wp:posOffset>
                </wp:positionH>
                <wp:positionV relativeFrom="margin">
                  <wp:posOffset>5151120</wp:posOffset>
                </wp:positionV>
                <wp:extent cx="1280160" cy="146050"/>
                <wp:wrapTopAndBottom/>
                <wp:docPr id="43" name="Shape 43"/>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69" type="#_x0000_t202" style="position:absolute;margin-left:433.60000000000002pt;margin-top:405.60000000000002pt;width:100.8pt;height:11.5pt;z-index:-125829355;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473" w:name="bookmark473"/>
      <w:bookmarkStart w:id="474" w:name="bookmark474"/>
      <w:bookmarkStart w:id="475" w:name="bookmark475"/>
      <w:bookmarkStart w:id="476" w:name="bookmark476"/>
      <w:r>
        <w:rPr>
          <w:rFonts w:ascii="Times New Roman" w:eastAsia="Times New Roman" w:hAnsi="Times New Roman" w:cs="Times New Roman"/>
          <w:b/>
          <w:bCs/>
          <w:color w:val="000000"/>
          <w:spacing w:val="0"/>
          <w:w w:val="100"/>
          <w:position w:val="0"/>
        </w:rPr>
        <w:t>4</w:t>
      </w:r>
      <w:bookmarkEnd w:id="475"/>
      <w:r>
        <w:rPr>
          <w:color w:val="000000"/>
          <w:spacing w:val="0"/>
          <w:w w:val="100"/>
          <w:position w:val="0"/>
        </w:rPr>
        <w:t>、母公司利润表</w:t>
      </w:r>
      <w:bookmarkEnd w:id="473"/>
      <w:bookmarkEnd w:id="474"/>
      <w:bookmarkEnd w:id="47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897,609,722.10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727,874,259.14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603,631,947.85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498,785,386.86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营业税金及附加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2,270,973.64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4,084,931.76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29,486,054.24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24,108,874.35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105,264,867.63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83,967,219.27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6,826,360.77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-4,927,055.20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3,605,574.61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1,200,397.87</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380"/>
              <w:jc w:val="left"/>
            </w:pPr>
            <w:r>
              <w:rPr>
                <w:rFonts w:ascii="SimSun" w:eastAsia="SimSun" w:hAnsi="SimSun" w:cs="SimSun"/>
                <w:color w:val="000000"/>
                <w:spacing w:val="0"/>
                <w:w w:val="100"/>
                <w:position w:val="0"/>
              </w:rPr>
              <w:t>加：公允价值变动收益（损失以</w:t>
            </w:r>
          </w:p>
          <w:p>
            <w:pPr>
              <w:pStyle w:val="Style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740"/>
              <w:jc w:val="left"/>
            </w:pPr>
            <w:r>
              <w:rPr>
                <w:rFonts w:ascii="SimSun" w:eastAsia="SimSun" w:hAnsi="SimSun" w:cs="SimSun"/>
                <w:color w:val="000000"/>
                <w:spacing w:val="0"/>
                <w:w w:val="100"/>
                <w:position w:val="0"/>
              </w:rPr>
              <w:t>投资收益（损失以“一”号填</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-58,291.65</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740"/>
              <w:jc w:val="both"/>
            </w:pPr>
            <w:r>
              <w:rPr>
                <w:rFonts w:ascii="SimSun" w:eastAsia="SimSun" w:hAnsi="SimSun" w:cs="SimSun"/>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-358,291.65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146,285,903.62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120,596,212.58</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8,688,250.00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4,531,107.61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153,478.17</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其中：非流动资产处置损失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81,107.61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22,878.17</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三、利润总额（亏损总额以“一”号填 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151,304,796.01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129,130,984.41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3,115,824.98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17,975,625.25</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148,188,971.03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111,155,359.16</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五、每股收益：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0.4632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（二）稀释每股收益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0.4632</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783,833.54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148,188,971.03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111,939,192.70</w:t>
            </w:r>
          </w:p>
        </w:tc>
      </w:tr>
    </w:tbl>
    <w:p>
      <w:pPr>
        <w:pStyle w:val="Style31"/>
        <w:keepNext/>
        <w:keepLines/>
        <w:widowControl w:val="0"/>
        <w:shd w:val="clear" w:color="auto" w:fill="auto"/>
        <w:bidi w:val="0"/>
        <w:spacing w:before="0" w:after="380" w:line="240" w:lineRule="auto"/>
        <w:ind w:left="0" w:right="0" w:firstLine="0"/>
        <w:jc w:val="left"/>
      </w:pPr>
      <w:r>
        <mc:AlternateContent>
          <mc:Choice Requires="wps">
            <w:drawing>
              <wp:anchor distT="152400" distB="5715" distL="114300" distR="5140325" simplePos="0" relativeHeight="125829400" behindDoc="0" locked="0" layoutInCell="1" allowOverlap="1">
                <wp:simplePos x="0" y="0"/>
                <wp:positionH relativeFrom="page">
                  <wp:posOffset>706120</wp:posOffset>
                </wp:positionH>
                <wp:positionV relativeFrom="margin">
                  <wp:posOffset>4443730</wp:posOffset>
                </wp:positionV>
                <wp:extent cx="1054735" cy="140335"/>
                <wp:wrapTopAndBottom/>
                <wp:docPr id="45" name="Shape 45"/>
                <a:graphic xmlns:a="http://schemas.openxmlformats.org/drawingml/2006/main">
                  <a:graphicData uri="http://schemas.microsoft.com/office/word/2010/wordprocessingShape">
                    <wps:wsp>
                      <wps:cNvSpPr txBox="1"/>
                      <wps:spPr>
                        <a:xfrm>
                          <a:ext cx="10547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71" type="#_x0000_t202" style="position:absolute;margin-left:55.600000000000001pt;margin-top:349.90000000000003pt;width:83.049999999999997pt;height:11.050000000000001pt;z-index:-125829353;mso-wrap-distance-left:9.pt;mso-wrap-distance-top:12.pt;mso-wrap-distance-right:404.75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5715" distL="2345690" distR="2567940" simplePos="0" relativeHeight="125829402" behindDoc="0" locked="0" layoutInCell="1" allowOverlap="1">
                <wp:simplePos x="0" y="0"/>
                <wp:positionH relativeFrom="page">
                  <wp:posOffset>2937510</wp:posOffset>
                </wp:positionH>
                <wp:positionV relativeFrom="margin">
                  <wp:posOffset>4443730</wp:posOffset>
                </wp:positionV>
                <wp:extent cx="1395730" cy="140335"/>
                <wp:wrapTopAndBottom/>
                <wp:docPr id="47" name="Shape 47"/>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wps:txbx>
                      <wps:bodyPr wrap="none" lIns="0" tIns="0" rIns="0" bIns="0">
                        <a:noAutoFit/>
                      </wps:bodyPr>
                    </wps:wsp>
                  </a:graphicData>
                </a:graphic>
              </wp:anchor>
            </w:drawing>
          </mc:Choice>
          <mc:Fallback>
            <w:pict>
              <v:shape id="_x0000_s1073" type="#_x0000_t202" style="position:absolute;margin-left:231.30000000000001pt;margin-top:349.90000000000003pt;width:109.90000000000001pt;height:11.050000000000001pt;z-index:-125829351;mso-wrap-distance-left:184.70000000000002pt;mso-wrap-distance-top:12.pt;mso-wrap-distance-right:202.20000000000002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v:textbox>
                <w10:wrap type="topAndBottom" anchorx="page" anchory="margin"/>
              </v:shape>
            </w:pict>
          </mc:Fallback>
        </mc:AlternateContent>
      </w:r>
      <w:r>
        <mc:AlternateContent>
          <mc:Choice Requires="wps">
            <w:drawing>
              <wp:anchor distT="152400" distB="0" distL="4914900" distR="114300" simplePos="0" relativeHeight="125829404" behindDoc="0" locked="0" layoutInCell="1" allowOverlap="1">
                <wp:simplePos x="0" y="0"/>
                <wp:positionH relativeFrom="page">
                  <wp:posOffset>5506720</wp:posOffset>
                </wp:positionH>
                <wp:positionV relativeFrom="margin">
                  <wp:posOffset>4443730</wp:posOffset>
                </wp:positionV>
                <wp:extent cx="1280160" cy="146050"/>
                <wp:wrapTopAndBottom/>
                <wp:docPr id="49" name="Shape 49"/>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75" type="#_x0000_t202" style="position:absolute;margin-left:433.60000000000002pt;margin-top:349.90000000000003pt;width:100.8pt;height:11.5pt;z-index:-125829349;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477" w:name="bookmark477"/>
      <w:bookmarkStart w:id="478" w:name="bookmark478"/>
      <w:bookmarkStart w:id="479" w:name="bookmark479"/>
      <w:bookmarkStart w:id="480" w:name="bookmark480"/>
      <w:r>
        <w:rPr>
          <w:rFonts w:ascii="Times New Roman" w:eastAsia="Times New Roman" w:hAnsi="Times New Roman" w:cs="Times New Roman"/>
          <w:b/>
          <w:bCs/>
          <w:color w:val="000000"/>
          <w:spacing w:val="0"/>
          <w:w w:val="100"/>
          <w:position w:val="0"/>
        </w:rPr>
        <w:t>5</w:t>
      </w:r>
      <w:bookmarkEnd w:id="479"/>
      <w:r>
        <w:rPr>
          <w:color w:val="000000"/>
          <w:spacing w:val="0"/>
          <w:w w:val="100"/>
          <w:position w:val="0"/>
        </w:rPr>
        <w:t>、合并现金流量表</w:t>
      </w:r>
      <w:bookmarkEnd w:id="477"/>
      <w:bookmarkEnd w:id="478"/>
      <w:bookmarkEnd w:id="48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1,185,548,123.14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923,215,478.72</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10,798,607.97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631,000.00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30,446,652.46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77,147,846.51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1,226,793,383.57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1,000,994,325.23</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817,704,023.11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642,462,289.61</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380"/>
              <w:jc w:val="both"/>
            </w:pPr>
            <w:r>
              <w:rPr>
                <w:rFonts w:ascii="SimSun" w:eastAsia="SimSun" w:hAnsi="SimSun" w:cs="SimSun"/>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255,704,177.21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146,225,983.11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42,670,226.36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54,636,697.50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98,985,938.51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96,699,371.48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1,215,064,365.19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940,024,341.70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11,729,018.38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60,969,983.53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85,816.56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78,421.53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385,816.56</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购建固定资产、无形资产和其他</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140,452,006.27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154,540,228.81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36,557,755.91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325,609,762.18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155,010,228.81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-325,531,340.65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-154,624,412.25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49,241,254.00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22,250,000.00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22,250,000.00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440,300,000.00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160,480,000.00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489,541,254.00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182,730,000.00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182,448,762.89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155,000,000.00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left"/>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31,029,676.73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21,488,198.09</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其中：子公司支付给少数股东的</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213,478,439.62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176,488,198.09</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276,062,814.38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6,241,801.91</w:t>
            </w:r>
          </w:p>
        </w:tc>
      </w:tr>
      <w:tr>
        <w:trPr>
          <w:trHeight w:val="70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-37,756,043.52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-87,415,404.64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779,964,737.57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867,380,142.21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742,208,694.05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779,964,737.57</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5715" distL="114300" distR="5140325" simplePos="0" relativeHeight="125829406" behindDoc="0" locked="0" layoutInCell="1" allowOverlap="1">
                <wp:simplePos x="0" y="0"/>
                <wp:positionH relativeFrom="page">
                  <wp:posOffset>706120</wp:posOffset>
                </wp:positionH>
                <wp:positionV relativeFrom="margin">
                  <wp:posOffset>5407025</wp:posOffset>
                </wp:positionV>
                <wp:extent cx="1054735" cy="140335"/>
                <wp:wrapTopAndBottom/>
                <wp:docPr id="51" name="Shape 51"/>
                <a:graphic xmlns:a="http://schemas.openxmlformats.org/drawingml/2006/main">
                  <a:graphicData uri="http://schemas.microsoft.com/office/word/2010/wordprocessingShape">
                    <wps:wsp>
                      <wps:cNvSpPr txBox="1"/>
                      <wps:spPr>
                        <a:xfrm>
                          <a:ext cx="10547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77" type="#_x0000_t202" style="position:absolute;margin-left:55.600000000000001pt;margin-top:425.75pt;width:83.049999999999997pt;height:11.050000000000001pt;z-index:-125829347;mso-wrap-distance-left:9.pt;mso-wrap-distance-top:12.pt;mso-wrap-distance-right:404.75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5715" distL="2345690" distR="2567940" simplePos="0" relativeHeight="125829408" behindDoc="0" locked="0" layoutInCell="1" allowOverlap="1">
                <wp:simplePos x="0" y="0"/>
                <wp:positionH relativeFrom="page">
                  <wp:posOffset>2937510</wp:posOffset>
                </wp:positionH>
                <wp:positionV relativeFrom="margin">
                  <wp:posOffset>5407025</wp:posOffset>
                </wp:positionV>
                <wp:extent cx="1395730" cy="140335"/>
                <wp:wrapTopAndBottom/>
                <wp:docPr id="53" name="Shape 53"/>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wps:txbx>
                      <wps:bodyPr wrap="none" lIns="0" tIns="0" rIns="0" bIns="0">
                        <a:noAutoFit/>
                      </wps:bodyPr>
                    </wps:wsp>
                  </a:graphicData>
                </a:graphic>
              </wp:anchor>
            </w:drawing>
          </mc:Choice>
          <mc:Fallback>
            <w:pict>
              <v:shape id="_x0000_s1079" type="#_x0000_t202" style="position:absolute;margin-left:231.30000000000001pt;margin-top:425.75pt;width:109.90000000000001pt;height:11.050000000000001pt;z-index:-125829345;mso-wrap-distance-left:184.70000000000002pt;mso-wrap-distance-top:12.pt;mso-wrap-distance-right:202.20000000000002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v:textbox>
                <w10:wrap type="topAndBottom" anchorx="page" anchory="margin"/>
              </v:shape>
            </w:pict>
          </mc:Fallback>
        </mc:AlternateContent>
      </w:r>
      <w:r>
        <mc:AlternateContent>
          <mc:Choice Requires="wps">
            <w:drawing>
              <wp:anchor distT="152400" distB="0" distL="4914900" distR="114300" simplePos="0" relativeHeight="125829410" behindDoc="0" locked="0" layoutInCell="1" allowOverlap="1">
                <wp:simplePos x="0" y="0"/>
                <wp:positionH relativeFrom="page">
                  <wp:posOffset>5506720</wp:posOffset>
                </wp:positionH>
                <wp:positionV relativeFrom="margin">
                  <wp:posOffset>5407025</wp:posOffset>
                </wp:positionV>
                <wp:extent cx="1280160" cy="146050"/>
                <wp:wrapTopAndBottom/>
                <wp:docPr id="55" name="Shape 55"/>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81" type="#_x0000_t202" style="position:absolute;margin-left:433.60000000000002pt;margin-top:425.75pt;width:100.8pt;height:11.5pt;z-index:-125829343;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481" w:name="bookmark481"/>
      <w:bookmarkStart w:id="482" w:name="bookmark482"/>
      <w:bookmarkStart w:id="483" w:name="bookmark483"/>
      <w:bookmarkStart w:id="484" w:name="bookmark484"/>
      <w:r>
        <w:rPr>
          <w:rFonts w:ascii="Times New Roman" w:eastAsia="Times New Roman" w:hAnsi="Times New Roman" w:cs="Times New Roman"/>
          <w:b/>
          <w:bCs/>
          <w:color w:val="000000"/>
          <w:spacing w:val="0"/>
          <w:w w:val="100"/>
          <w:position w:val="0"/>
        </w:rPr>
        <w:t>6</w:t>
      </w:r>
      <w:bookmarkEnd w:id="483"/>
      <w:r>
        <w:rPr>
          <w:color w:val="000000"/>
          <w:spacing w:val="0"/>
          <w:w w:val="100"/>
          <w:position w:val="0"/>
        </w:rPr>
        <w:t>、母公司现金流量表</w:t>
      </w:r>
      <w:bookmarkEnd w:id="481"/>
      <w:bookmarkEnd w:id="482"/>
      <w:bookmarkEnd w:id="48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918,908,599.50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784,697,199.52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10,798,562.76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25,087,640.26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74,538,501.57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954,794,802.52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859,235,701.09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603,888,645.20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511,733,666.14</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380"/>
              <w:jc w:val="left"/>
            </w:pPr>
            <w:r>
              <w:rPr>
                <w:rFonts w:ascii="SimSun" w:eastAsia="SimSun" w:hAnsi="SimSun" w:cs="SimSun"/>
                <w:color w:val="000000"/>
                <w:spacing w:val="0"/>
                <w:w w:val="100"/>
                <w:position w:val="0"/>
              </w:rPr>
              <w:t>支付给职工以及为职工支付的现 金</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189,837,548.47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109,890,964.42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34,861,522.99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50,084,649.79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81,565,459.67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94,372,425.11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910,153,176.33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766,081,705.46</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44,641,626.19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93,153,995.63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380"/>
              <w:jc w:val="both"/>
            </w:pPr>
            <w:r>
              <w:rPr>
                <w:rFonts w:ascii="SimSun" w:eastAsia="SimSun" w:hAnsi="SimSun" w:cs="SimSun"/>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00" w:right="0" w:firstLine="0"/>
              <w:jc w:val="both"/>
            </w:pPr>
            <w:r>
              <w:rPr>
                <w:color w:val="000000"/>
                <w:spacing w:val="0"/>
                <w:w w:val="100"/>
                <w:position w:val="0"/>
              </w:rPr>
              <w:t>11,646.55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81,928.24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00" w:right="0" w:firstLine="0"/>
              <w:jc w:val="both"/>
            </w:pPr>
            <w:r>
              <w:rPr>
                <w:color w:val="000000"/>
                <w:spacing w:val="0"/>
                <w:w w:val="100"/>
                <w:position w:val="0"/>
              </w:rPr>
              <w:t>11,646.55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381,928.24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380"/>
              <w:jc w:val="both"/>
            </w:pPr>
            <w:r>
              <w:rPr>
                <w:rFonts w:ascii="SimSun" w:eastAsia="SimSun" w:hAnsi="SimSun" w:cs="SimSun"/>
                <w:color w:val="000000"/>
                <w:spacing w:val="0"/>
                <w:w w:val="100"/>
                <w:position w:val="0"/>
              </w:rPr>
              <w:t>购建固定资产、无形资产和其他</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长期资产支付的现金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122,779,661.49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147,566,019.41</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83,300,000.00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137,830,000.00</w:t>
            </w:r>
          </w:p>
        </w:tc>
      </w:tr>
      <w:tr>
        <w:trPr>
          <w:trHeight w:val="70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118,800,000.00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324,879,661.49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285,396,019.41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-324,868,014.94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-285,014,091.17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49,241,254.00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409,500,000.00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160,480,000.00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458,741,254.00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160,480,000.00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174,848,762.89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155,000,000.00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380"/>
              <w:jc w:val="both"/>
            </w:pPr>
            <w:r>
              <w:rPr>
                <w:rFonts w:ascii="SimSun" w:eastAsia="SimSun" w:hAnsi="SimSun" w:cs="SimSun"/>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30,866,190.07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21,488,198.09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205,714,952.96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176,488,198.09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253,026,301.04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-16,008,198.09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00" w:right="0" w:firstLine="0"/>
              <w:jc w:val="both"/>
            </w:pPr>
            <w:r>
              <w:rPr>
                <w:color w:val="000000"/>
                <w:spacing w:val="0"/>
                <w:w w:val="100"/>
                <w:position w:val="0"/>
              </w:rPr>
              <w:t>-16,373.14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-2,765.31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-27,216,460.85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-207,871,058.94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590,462,761.36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798,333,820.30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563,246,300.51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40" w:right="0" w:firstLine="0"/>
              <w:jc w:val="left"/>
            </w:pPr>
            <w:r>
              <w:rPr>
                <w:color w:val="000000"/>
                <w:spacing w:val="0"/>
                <w:w w:val="100"/>
                <w:position w:val="0"/>
              </w:rPr>
              <w:t>590,462,761.36</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52400" distB="5715" distL="114300" distR="5140325" simplePos="0" relativeHeight="125829412" behindDoc="0" locked="0" layoutInCell="1" allowOverlap="1">
                <wp:simplePos x="0" y="0"/>
                <wp:positionH relativeFrom="page">
                  <wp:posOffset>704215</wp:posOffset>
                </wp:positionH>
                <wp:positionV relativeFrom="margin">
                  <wp:posOffset>786130</wp:posOffset>
                </wp:positionV>
                <wp:extent cx="1054735" cy="140335"/>
                <wp:wrapTopAndBottom/>
                <wp:docPr id="57" name="Shape 57"/>
                <a:graphic xmlns:a="http://schemas.openxmlformats.org/drawingml/2006/main">
                  <a:graphicData uri="http://schemas.microsoft.com/office/word/2010/wordprocessingShape">
                    <wps:wsp>
                      <wps:cNvSpPr txBox="1"/>
                      <wps:spPr>
                        <a:xfrm>
                          <a:ext cx="10547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83" type="#_x0000_t202" style="position:absolute;margin-left:55.450000000000003pt;margin-top:61.899999999999999pt;width:83.049999999999997pt;height:11.050000000000001pt;z-index:-125829341;mso-wrap-distance-left:9.pt;mso-wrap-distance-top:12.pt;mso-wrap-distance-right:404.75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5715" distL="2345690" distR="2567940" simplePos="0" relativeHeight="125829414" behindDoc="0" locked="0" layoutInCell="1" allowOverlap="1">
                <wp:simplePos x="0" y="0"/>
                <wp:positionH relativeFrom="page">
                  <wp:posOffset>2935605</wp:posOffset>
                </wp:positionH>
                <wp:positionV relativeFrom="margin">
                  <wp:posOffset>786130</wp:posOffset>
                </wp:positionV>
                <wp:extent cx="1395730" cy="140335"/>
                <wp:wrapTopAndBottom/>
                <wp:docPr id="59" name="Shape 59"/>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wps:txbx>
                      <wps:bodyPr wrap="none" lIns="0" tIns="0" rIns="0" bIns="0">
                        <a:noAutoFit/>
                      </wps:bodyPr>
                    </wps:wsp>
                  </a:graphicData>
                </a:graphic>
              </wp:anchor>
            </w:drawing>
          </mc:Choice>
          <mc:Fallback>
            <w:pict>
              <v:shape id="_x0000_s1085" type="#_x0000_t202" style="position:absolute;margin-left:231.15000000000001pt;margin-top:61.899999999999999pt;width:109.90000000000001pt;height:11.050000000000001pt;z-index:-125829339;mso-wrap-distance-left:184.70000000000002pt;mso-wrap-distance-top:12.pt;mso-wrap-distance-right:202.20000000000002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v:textbox>
                <w10:wrap type="topAndBottom" anchorx="page" anchory="margin"/>
              </v:shape>
            </w:pict>
          </mc:Fallback>
        </mc:AlternateContent>
      </w:r>
      <w:r>
        <mc:AlternateContent>
          <mc:Choice Requires="wps">
            <w:drawing>
              <wp:anchor distT="152400" distB="0" distL="4914900" distR="114300" simplePos="0" relativeHeight="125829416" behindDoc="0" locked="0" layoutInCell="1" allowOverlap="1">
                <wp:simplePos x="0" y="0"/>
                <wp:positionH relativeFrom="page">
                  <wp:posOffset>5504815</wp:posOffset>
                </wp:positionH>
                <wp:positionV relativeFrom="margin">
                  <wp:posOffset>786130</wp:posOffset>
                </wp:positionV>
                <wp:extent cx="1280160" cy="146050"/>
                <wp:wrapTopAndBottom/>
                <wp:docPr id="61" name="Shape 61"/>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87" type="#_x0000_t202" style="position:absolute;margin-left:433.44999999999999pt;margin-top:61.899999999999999pt;width:100.8pt;height:11.5pt;z-index:-125829337;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bookmarkStart w:id="485" w:name="bookmark485"/>
      <w:bookmarkStart w:id="486" w:name="bookmark486"/>
      <w:bookmarkStart w:id="487" w:name="bookmark487"/>
      <w:bookmarkStart w:id="488" w:name="bookmark488"/>
      <w:r>
        <w:rPr>
          <w:rFonts w:ascii="Times New Roman" w:eastAsia="Times New Roman" w:hAnsi="Times New Roman" w:cs="Times New Roman"/>
          <w:b/>
          <w:bCs/>
          <w:color w:val="000000"/>
          <w:spacing w:val="0"/>
          <w:w w:val="100"/>
          <w:position w:val="0"/>
        </w:rPr>
        <w:t>7</w:t>
      </w:r>
      <w:bookmarkEnd w:id="487"/>
      <w:r>
        <w:rPr>
          <w:color w:val="000000"/>
          <w:spacing w:val="0"/>
          <w:w w:val="100"/>
          <w:position w:val="0"/>
        </w:rPr>
        <w:t>、合并所有者权益变动表</w:t>
      </w:r>
      <w:bookmarkEnd w:id="485"/>
      <w:bookmarkEnd w:id="486"/>
      <w:bookmarkEnd w:id="48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所有者权</w:t>
            </w:r>
          </w:p>
          <w:p>
            <w:pPr>
              <w:pStyle w:val="Style7"/>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益合计</w:t>
            </w:r>
          </w:p>
        </w:tc>
      </w:tr>
      <w:tr>
        <w:trPr>
          <w:trHeight w:val="102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资本公</w:t>
            </w:r>
          </w:p>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专项储</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一般风</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险准备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未分配</w:t>
            </w:r>
          </w:p>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51"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683,101,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265,751,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44,323,20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1,273,772,</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675.40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683,101,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265,751,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44,323,20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1,273,772,</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256.00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675.40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49.86</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639.89</w:t>
            </w:r>
          </w:p>
        </w:tc>
      </w:tr>
      <w:tr>
        <w:trPr>
          <w:trHeight w:val="379"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3,555,2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107,572,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-375,91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31,451,56</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207,620,71</w:t>
            </w:r>
          </w:p>
        </w:tc>
      </w:tr>
      <w:tr>
        <w:trPr>
          <w:trHeight w:val="341"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以号填列）</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612.87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3.85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w:t>
            </w:r>
          </w:p>
        </w:tc>
      </w:tr>
      <w:tr>
        <w:trPr>
          <w:trHeight w:val="451"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146,713,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-9,577,23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137,135,97</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211.97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w:t>
            </w:r>
          </w:p>
        </w:tc>
      </w:tr>
      <w:tr>
        <w:trPr>
          <w:trHeight w:val="451"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-375,915.6</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51"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146,713,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-375,91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-9,577,23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136,760,06</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211.97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5.64</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3.38</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r>
      <w:tr>
        <w:trPr>
          <w:trHeight w:val="45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3,555,2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50,598,3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41,028,79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95,182,351</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456"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3,555,2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45,686,0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41,028,79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90,270,051</w:t>
            </w:r>
          </w:p>
        </w:tc>
      </w:tr>
      <w:tr>
        <w:trPr>
          <w:trHeight w:val="25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54.00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7.23</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370" w:hRule="exact"/>
        </w:trPr>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4,912,30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4,912,300.</w:t>
            </w:r>
          </w:p>
        </w:tc>
      </w:tr>
      <w:tr>
        <w:trPr>
          <w:trHeight w:val="346" w:hRule="exact"/>
        </w:trPr>
        <w:tc>
          <w:tcPr>
            <w:tcBorders>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的金额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-39,140,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-24,321,70</w:t>
            </w:r>
          </w:p>
        </w:tc>
      </w:tr>
    </w:tbl>
    <w:p>
      <w:pPr>
        <w:widowControl w:val="0"/>
        <w:spacing w:line="1" w:lineRule="exact"/>
      </w:pPr>
      <w:r>
        <w:br w:type="page"/>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14,818,</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-14,818,</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897.10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-24,321,</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702.00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-24,321,70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243,555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733,699,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57,350,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651.28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373,324,</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288.27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-2,311,1</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65.50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75,774,76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1,481,393,</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352.07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少数股东</w:t>
            </w:r>
          </w:p>
          <w:p>
            <w:pPr>
              <w:pStyle w:val="Style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180" w:firstLine="0"/>
              <w:jc w:val="right"/>
            </w:pPr>
            <w:r>
              <w:rPr>
                <w:rFonts w:ascii="SimSun" w:eastAsia="SimSun" w:hAnsi="SimSun" w:cs="SimSun"/>
                <w:color w:val="000000"/>
                <w:spacing w:val="0"/>
                <w:w w:val="100"/>
                <w:position w:val="0"/>
              </w:rPr>
              <w:t>所有者权</w:t>
            </w:r>
          </w:p>
          <w:p>
            <w:pPr>
              <w:pStyle w:val="Style7"/>
              <w:keepNext w:val="0"/>
              <w:keepLines w:val="0"/>
              <w:widowControl w:val="0"/>
              <w:shd w:val="clear" w:color="auto" w:fill="auto"/>
              <w:bidi w:val="0"/>
              <w:spacing w:before="0" w:after="0" w:line="240" w:lineRule="auto"/>
              <w:ind w:left="0" w:right="180" w:firstLine="0"/>
              <w:jc w:val="right"/>
            </w:pPr>
            <w:r>
              <w:rPr>
                <w:rFonts w:ascii="SimSun" w:eastAsia="SimSun" w:hAnsi="SimSun" w:cs="SimSun"/>
                <w:color w:val="000000"/>
                <w:spacing w:val="0"/>
                <w:w w:val="100"/>
                <w:position w:val="0"/>
              </w:rPr>
              <w:t>益合计</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实收资 本（或 股本）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资本公</w:t>
            </w:r>
          </w:p>
          <w:p>
            <w:pPr>
              <w:pStyle w:val="Style7"/>
              <w:keepNext w:val="0"/>
              <w:keepLines w:val="0"/>
              <w:widowControl w:val="0"/>
              <w:shd w:val="clear" w:color="auto" w:fill="auto"/>
              <w:bidi w:val="0"/>
              <w:spacing w:before="0" w:after="0" w:line="240" w:lineRule="auto"/>
              <w:ind w:left="0" w:right="0" w:firstLine="240"/>
              <w:jc w:val="both"/>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减:库存</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专项储</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盈余公</w:t>
            </w:r>
          </w:p>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一般风</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险准备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未分配</w:t>
            </w:r>
          </w:p>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利润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793,607,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31,416,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177,430,</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579.53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-1,946,5</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1,158,649</w:t>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1,121,665,</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938.75</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380"/>
              <w:jc w:val="left"/>
            </w:pPr>
            <w:r>
              <w:rPr>
                <w:rFonts w:ascii="SimSun" w:eastAsia="SimSun" w:hAnsi="SimSun" w:cs="SimSun"/>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793,607,</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31,416,</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218.26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177,430,</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579.53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-1,946,5</w:t>
            </w:r>
          </w:p>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1,158,649</w:t>
            </w:r>
          </w:p>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1,121,665,</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938.75</w:t>
            </w:r>
          </w:p>
        </w:tc>
      </w:tr>
      <w:tr>
        <w:trPr>
          <w:trHeight w:val="413" w:hRule="exact"/>
        </w:trPr>
        <w:tc>
          <w:tcPr>
            <w:tcBorders>
              <w:top w:val="single" w:sz="4"/>
              <w:left w:val="single" w:sz="4"/>
              <w:bottom w:val="single" w:sz="4"/>
            </w:tcBorders>
            <w:shd w:val="clear" w:color="auto" w:fill="D3D3D3"/>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三、本期增减变动金额（减少</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120,000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88,321,0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11,281.0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43,164,55</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152,106,70</w:t>
            </w:r>
          </w:p>
        </w:tc>
      </w:tr>
    </w:tbl>
    <w:p>
      <w:pPr>
        <w:widowControl w:val="0"/>
        <w:spacing w:line="1" w:lineRule="exact"/>
      </w:pPr>
      <w:r>
        <w:br w:type="page"/>
      </w:r>
    </w:p>
    <w:p>
      <w:pPr>
        <w:widowControl w:val="0"/>
        <w:spacing w:line="1" w:lineRule="exact"/>
      </w:pPr>
      <w:r>
        <mc:AlternateContent>
          <mc:Choice Requires="wps">
            <w:drawing>
              <wp:anchor distT="152400" distB="5715" distL="114300" distR="5140325" simplePos="0" relativeHeight="125829418" behindDoc="0" locked="0" layoutInCell="1" allowOverlap="1">
                <wp:simplePos x="0" y="0"/>
                <wp:positionH relativeFrom="page">
                  <wp:posOffset>728980</wp:posOffset>
                </wp:positionH>
                <wp:positionV relativeFrom="margin">
                  <wp:posOffset>8695690</wp:posOffset>
                </wp:positionV>
                <wp:extent cx="1054735" cy="140335"/>
                <wp:wrapTopAndBottom/>
                <wp:docPr id="63" name="Shape 63"/>
                <a:graphic xmlns:a="http://schemas.openxmlformats.org/drawingml/2006/main">
                  <a:graphicData uri="http://schemas.microsoft.com/office/word/2010/wordprocessingShape">
                    <wps:wsp>
                      <wps:cNvSpPr txBox="1"/>
                      <wps:spPr>
                        <a:xfrm>
                          <a:ext cx="1054735"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wps:txbx>
                      <wps:bodyPr wrap="none" lIns="0" tIns="0" rIns="0" bIns="0">
                        <a:noAutoFit/>
                      </wps:bodyPr>
                    </wps:wsp>
                  </a:graphicData>
                </a:graphic>
              </wp:anchor>
            </w:drawing>
          </mc:Choice>
          <mc:Fallback>
            <w:pict>
              <v:shape id="_x0000_s1089" type="#_x0000_t202" style="position:absolute;margin-left:57.399999999999999pt;margin-top:684.70000000000005pt;width:83.049999999999997pt;height:11.050000000000001pt;z-index:-125829335;mso-wrap-distance-left:9.pt;mso-wrap-distance-top:12.pt;mso-wrap-distance-right:404.75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法定代表人：史一兵</w:t>
                      </w:r>
                    </w:p>
                  </w:txbxContent>
                </v:textbox>
                <w10:wrap type="topAndBottom" anchorx="page" anchory="margin"/>
              </v:shape>
            </w:pict>
          </mc:Fallback>
        </mc:AlternateContent>
      </w:r>
      <w:r>
        <mc:AlternateContent>
          <mc:Choice Requires="wps">
            <w:drawing>
              <wp:anchor distT="152400" distB="5715" distL="2345690" distR="2567940" simplePos="0" relativeHeight="125829420" behindDoc="0" locked="0" layoutInCell="1" allowOverlap="1">
                <wp:simplePos x="0" y="0"/>
                <wp:positionH relativeFrom="page">
                  <wp:posOffset>2960370</wp:posOffset>
                </wp:positionH>
                <wp:positionV relativeFrom="margin">
                  <wp:posOffset>8695690</wp:posOffset>
                </wp:positionV>
                <wp:extent cx="1395730" cy="140335"/>
                <wp:wrapTopAndBottom/>
                <wp:docPr id="65" name="Shape 65"/>
                <a:graphic xmlns:a="http://schemas.openxmlformats.org/drawingml/2006/main">
                  <a:graphicData uri="http://schemas.microsoft.com/office/word/2010/wordprocessingShape">
                    <wps:wsp>
                      <wps:cNvSpPr txBox="1"/>
                      <wps:spPr>
                        <a:xfrm>
                          <a:ext cx="1395730" cy="14033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wps:txbx>
                      <wps:bodyPr wrap="none" lIns="0" tIns="0" rIns="0" bIns="0">
                        <a:noAutoFit/>
                      </wps:bodyPr>
                    </wps:wsp>
                  </a:graphicData>
                </a:graphic>
              </wp:anchor>
            </w:drawing>
          </mc:Choice>
          <mc:Fallback>
            <w:pict>
              <v:shape id="_x0000_s1091" type="#_x0000_t202" style="position:absolute;margin-left:233.09999999999999pt;margin-top:684.70000000000005pt;width:109.90000000000001pt;height:11.050000000000001pt;z-index:-125829333;mso-wrap-distance-left:184.70000000000002pt;mso-wrap-distance-top:12.pt;mso-wrap-distance-right:202.20000000000002pt;mso-wrap-distance-bottom:0.45000000000000001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主管会计工作负责人：王清</w:t>
                      </w:r>
                    </w:p>
                  </w:txbxContent>
                </v:textbox>
                <w10:wrap type="topAndBottom" anchorx="page" anchory="margin"/>
              </v:shape>
            </w:pict>
          </mc:Fallback>
        </mc:AlternateContent>
      </w:r>
      <w:r>
        <mc:AlternateContent>
          <mc:Choice Requires="wps">
            <w:drawing>
              <wp:anchor distT="152400" distB="0" distL="4914900" distR="114300" simplePos="0" relativeHeight="125829422" behindDoc="0" locked="0" layoutInCell="1" allowOverlap="1">
                <wp:simplePos x="0" y="0"/>
                <wp:positionH relativeFrom="page">
                  <wp:posOffset>5529580</wp:posOffset>
                </wp:positionH>
                <wp:positionV relativeFrom="margin">
                  <wp:posOffset>8695690</wp:posOffset>
                </wp:positionV>
                <wp:extent cx="1280160" cy="146050"/>
                <wp:wrapTopAndBottom/>
                <wp:docPr id="67" name="Shape 67"/>
                <a:graphic xmlns:a="http://schemas.openxmlformats.org/drawingml/2006/main">
                  <a:graphicData uri="http://schemas.microsoft.com/office/word/2010/wordprocessingShape">
                    <wps:wsp>
                      <wps:cNvSpPr txBox="1"/>
                      <wps:spPr>
                        <a:xfrm>
                          <a:ext cx="12801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wps:txbx>
                      <wps:bodyPr wrap="none" lIns="0" tIns="0" rIns="0" bIns="0">
                        <a:noAutoFit/>
                      </wps:bodyPr>
                    </wps:wsp>
                  </a:graphicData>
                </a:graphic>
              </wp:anchor>
            </w:drawing>
          </mc:Choice>
          <mc:Fallback>
            <w:pict>
              <v:shape id="_x0000_s1093" type="#_x0000_t202" style="position:absolute;margin-left:435.40000000000003pt;margin-top:684.70000000000005pt;width:100.8pt;height:11.5pt;z-index:-125829331;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会计机构负责人：郭伟民</w:t>
                      </w:r>
                    </w:p>
                  </w:txbxContent>
                </v:textbox>
                <w10:wrap type="topAndBottom" anchorx="page" anchory="margin"/>
              </v:shape>
            </w:pict>
          </mc:Fallback>
        </mc:AlternateContent>
      </w:r>
    </w:p>
    <w:tbl>
      <w:tblPr>
        <w:tblOverlap w:val="never"/>
        <w:jc w:val="center"/>
        <w:tblLayout w:type="fixed"/>
      </w:tblPr>
      <w:tblGrid>
        <w:gridCol w:w="2371"/>
        <w:gridCol w:w="686"/>
        <w:gridCol w:w="686"/>
        <w:gridCol w:w="686"/>
        <w:gridCol w:w="686"/>
        <w:gridCol w:w="682"/>
        <w:gridCol w:w="686"/>
        <w:gridCol w:w="686"/>
        <w:gridCol w:w="686"/>
        <w:gridCol w:w="816"/>
        <w:gridCol w:w="907"/>
      </w:tblGrid>
      <w:tr>
        <w:trPr>
          <w:trHeight w:val="36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5,766.46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111,436,</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-6,054,60</w:t>
            </w:r>
          </w:p>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105,382,02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7.67</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783,833.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11,281.0</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795,114.54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783,833.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111,436,</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631.79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11,281.0</w:t>
            </w:r>
          </w:p>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-6,054,60</w:t>
            </w:r>
          </w:p>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106,177,14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w:t>
            </w:r>
          </w:p>
        </w:tc>
      </w:tr>
      <w:tr>
        <w:trPr>
          <w:trHeight w:val="70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8,710,40</w:t>
            </w:r>
          </w:p>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49,219,15</w:t>
            </w:r>
          </w:p>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57,929,558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49,219,15</w:t>
            </w:r>
          </w:p>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49,219,158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8,710,40</w:t>
            </w:r>
          </w:p>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8,710,400.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11,115,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-23,115,</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11,115,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-11,115,</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535.92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-12,000,</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 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31"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683,101,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42,531,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265,751,</w:t>
            </w:r>
          </w:p>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675.40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-1,935,2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44,323,20</w:t>
            </w:r>
          </w:p>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1,273,772,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639.89</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b/>
          <w:bCs/>
          <w:color w:val="000000"/>
          <w:spacing w:val="0"/>
          <w:w w:val="100"/>
          <w:position w:val="0"/>
        </w:rPr>
        <w:t>8</w:t>
      </w:r>
      <w:bookmarkEnd w:id="491"/>
      <w:r>
        <w:rPr>
          <w:color w:val="000000"/>
          <w:spacing w:val="0"/>
          <w:w w:val="100"/>
          <w:position w:val="0"/>
        </w:rPr>
        <w:t>、母公司所有者权益变动表</w:t>
      </w:r>
      <w:bookmarkEnd w:id="489"/>
      <w:bookmarkEnd w:id="490"/>
      <w:bookmarkEnd w:id="49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编制单位：万达信息股份有限公司</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482"/>
        <w:gridCol w:w="883"/>
        <w:gridCol w:w="888"/>
        <w:gridCol w:w="883"/>
        <w:gridCol w:w="888"/>
        <w:gridCol w:w="883"/>
        <w:gridCol w:w="888"/>
        <w:gridCol w:w="883"/>
        <w:gridCol w:w="902"/>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实收资本</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一般风险</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未分配利</w:t>
            </w:r>
          </w:p>
          <w:p>
            <w:pPr>
              <w:pStyle w:val="Style7"/>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所有者权</w:t>
            </w:r>
          </w:p>
          <w:p>
            <w:pPr>
              <w:pStyle w:val="Style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益合计</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683,082,56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42,531,754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256,984,99</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1,222,599,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7"/>
              <w:keepNext w:val="0"/>
              <w:keepLines w:val="0"/>
              <w:widowControl w:val="0"/>
              <w:shd w:val="clear" w:color="auto" w:fill="auto"/>
              <w:bidi w:val="0"/>
              <w:spacing w:before="0" w:after="0" w:line="240" w:lineRule="auto"/>
              <w:ind w:left="0" w:right="0" w:firstLine="5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683,082,56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42,531,754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256,984,99</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1,222,599,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三、本期增减变动金额（减少 以号填列）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3,555,200.</w:t>
            </w:r>
          </w:p>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50,598,354</w:t>
            </w:r>
          </w:p>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14,818,897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109,048,37</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178,020,82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148,188,97</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148,188,97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148,188,97</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148,188,97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3,555,200.</w:t>
            </w:r>
          </w:p>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50,598,354</w:t>
            </w:r>
          </w:p>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54,153,554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3,555,200.</w:t>
            </w:r>
          </w:p>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45,686,054</w:t>
            </w:r>
          </w:p>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49,241,254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4,912,300.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4,912,300.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14,818,897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-39,140,59</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-24,321,70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14,818,897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-14,818,89</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-24,321,70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-24,321,70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82"/>
        <w:gridCol w:w="883"/>
        <w:gridCol w:w="888"/>
        <w:gridCol w:w="883"/>
        <w:gridCol w:w="888"/>
        <w:gridCol w:w="883"/>
        <w:gridCol w:w="888"/>
        <w:gridCol w:w="883"/>
        <w:gridCol w:w="9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243,555,20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733,680,91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57,350,651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366,033,36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1,400,620,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131.56</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501"/>
        <w:gridCol w:w="883"/>
        <w:gridCol w:w="888"/>
        <w:gridCol w:w="888"/>
        <w:gridCol w:w="878"/>
        <w:gridCol w:w="883"/>
        <w:gridCol w:w="883"/>
        <w:gridCol w:w="888"/>
        <w:gridCol w:w="888"/>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实收资本</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一般风险</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未分配利</w:t>
            </w:r>
          </w:p>
          <w:p>
            <w:pPr>
              <w:pStyle w:val="Style7"/>
              <w:keepNext w:val="0"/>
              <w:keepLines w:val="0"/>
              <w:widowControl w:val="0"/>
              <w:shd w:val="clear" w:color="auto" w:fill="auto"/>
              <w:bidi w:val="0"/>
              <w:spacing w:before="0" w:after="0" w:line="240" w:lineRule="auto"/>
              <w:ind w:left="0" w:right="340" w:firstLine="0"/>
              <w:jc w:val="right"/>
            </w:pPr>
            <w:r>
              <w:rPr>
                <w:rFonts w:ascii="SimSun" w:eastAsia="SimSun" w:hAnsi="SimSun" w:cs="SimSun"/>
                <w:color w:val="000000"/>
                <w:spacing w:val="0"/>
                <w:w w:val="100"/>
                <w:position w:val="0"/>
              </w:rPr>
              <w:t>润</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160" w:firstLine="0"/>
              <w:jc w:val="right"/>
            </w:pPr>
            <w:r>
              <w:rPr>
                <w:rFonts w:ascii="SimSun" w:eastAsia="SimSun" w:hAnsi="SimSun" w:cs="SimSun"/>
                <w:color w:val="000000"/>
                <w:spacing w:val="0"/>
                <w:w w:val="100"/>
                <w:position w:val="0"/>
              </w:rPr>
              <w:t>所有者权</w:t>
            </w:r>
          </w:p>
          <w:p>
            <w:pPr>
              <w:pStyle w:val="Style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益合计</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一、上年年末余额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793,588,33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31,416,218</w:t>
            </w:r>
          </w:p>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168,945,16</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1,113,949,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二、本年年初余额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793,588,33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31,416,218</w:t>
            </w:r>
          </w:p>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168,945,16</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1,113,949,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715.83</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三、本期增减变动金额（减少以</w:t>
            </w:r>
          </w:p>
          <w:p>
            <w:pPr>
              <w:pStyle w:val="Style7"/>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-110,505,7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11,115,535</w:t>
            </w:r>
          </w:p>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88,039,823</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108,649,59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111,155,35</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111,155,35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783,833.54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783,833.54</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783,833.54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111,155,35</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111,939,19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（三）所有者投入和减少资本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8,710,400.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128,710,40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.所有者投入资本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120,000,00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120,000,00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8,710,400.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8,710,400.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11,115,535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-23,115,53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-132,000,0</w:t>
            </w:r>
          </w:p>
        </w:tc>
      </w:tr>
    </w:tbl>
    <w:p>
      <w:pPr>
        <w:widowControl w:val="0"/>
        <w:spacing w:line="1" w:lineRule="exact"/>
      </w:pPr>
      <w:r>
        <w:br w:type="page"/>
      </w:r>
    </w:p>
    <w:tbl>
      <w:tblPr>
        <w:tblOverlap w:val="never"/>
        <w:jc w:val="center"/>
        <w:tblLayout w:type="fixed"/>
      </w:tblPr>
      <w:tblGrid>
        <w:gridCol w:w="2501"/>
        <w:gridCol w:w="883"/>
        <w:gridCol w:w="888"/>
        <w:gridCol w:w="888"/>
        <w:gridCol w:w="878"/>
        <w:gridCol w:w="883"/>
        <w:gridCol w:w="883"/>
        <w:gridCol w:w="888"/>
        <w:gridCol w:w="88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11,115,535</w:t>
            </w:r>
          </w:p>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-11,115,53</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5.92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-12,000,00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-132,000,0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683,082,56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42,531,754</w:t>
            </w:r>
          </w:p>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256,984,99</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1,222,599,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308.53</w:t>
            </w:r>
          </w:p>
        </w:tc>
      </w:tr>
    </w:tbl>
    <w:p>
      <w:pPr>
        <w:widowControl w:val="0"/>
        <w:spacing w:after="359" w:line="1" w:lineRule="exact"/>
      </w:pPr>
    </w:p>
    <w:p>
      <w:pPr>
        <w:pStyle w:val="Style28"/>
        <w:keepNext w:val="0"/>
        <w:keepLines w:val="0"/>
        <w:widowControl w:val="0"/>
        <w:shd w:val="clear" w:color="auto" w:fill="auto"/>
        <w:tabs>
          <w:tab w:pos="3432" w:val="left"/>
          <w:tab w:pos="7488" w:val="left"/>
        </w:tabs>
        <w:bidi w:val="0"/>
        <w:spacing w:before="0" w:after="360" w:line="240" w:lineRule="auto"/>
        <w:ind w:left="0" w:right="0" w:firstLine="0"/>
        <w:jc w:val="left"/>
      </w:pPr>
      <w:r>
        <w:rPr>
          <w:color w:val="000000"/>
          <w:spacing w:val="0"/>
          <w:w w:val="100"/>
          <w:position w:val="0"/>
        </w:rPr>
        <w:t>法定代表人：史一兵</w:t>
        <w:tab/>
        <w:t>主管会计工作负责人：王清</w:t>
        <w:tab/>
        <w:t>会计机构负责人：郭伟民</w:t>
      </w:r>
    </w:p>
    <w:p>
      <w:pPr>
        <w:pStyle w:val="Style24"/>
        <w:keepNext/>
        <w:keepLines/>
        <w:widowControl w:val="0"/>
        <w:shd w:val="clear" w:color="auto" w:fill="auto"/>
        <w:tabs>
          <w:tab w:pos="541" w:val="left"/>
        </w:tabs>
        <w:bidi w:val="0"/>
        <w:spacing w:before="0" w:after="360" w:line="240" w:lineRule="auto"/>
        <w:ind w:left="0" w:right="0" w:firstLine="0"/>
        <w:jc w:val="both"/>
      </w:pPr>
      <w:bookmarkStart w:id="493" w:name="bookmark493"/>
      <w:bookmarkStart w:id="494" w:name="bookmark494"/>
      <w:bookmarkStart w:id="495" w:name="bookmark495"/>
      <w:bookmarkStart w:id="496" w:name="bookmark496"/>
      <w:r>
        <w:rPr>
          <w:color w:val="000000"/>
          <w:spacing w:val="0"/>
          <w:w w:val="100"/>
          <w:position w:val="0"/>
          <w:sz w:val="24"/>
          <w:szCs w:val="24"/>
        </w:rPr>
        <w:t>三</w:t>
      </w:r>
      <w:bookmarkEnd w:id="495"/>
      <w:r>
        <w:rPr>
          <w:color w:val="000000"/>
          <w:spacing w:val="0"/>
          <w:w w:val="100"/>
          <w:position w:val="0"/>
          <w:sz w:val="24"/>
          <w:szCs w:val="24"/>
        </w:rPr>
        <w:t>、</w:t>
        <w:tab/>
        <w:t>公司基本情况</w:t>
      </w:r>
      <w:bookmarkEnd w:id="493"/>
      <w:bookmarkEnd w:id="494"/>
      <w:bookmarkEnd w:id="496"/>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tabs>
          <w:tab w:pos="541" w:val="left"/>
        </w:tabs>
        <w:bidi w:val="0"/>
        <w:spacing w:before="0" w:after="300" w:line="240" w:lineRule="auto"/>
        <w:ind w:left="0" w:right="0" w:firstLine="0"/>
        <w:jc w:val="left"/>
      </w:pPr>
      <w:bookmarkStart w:id="497" w:name="bookmark497"/>
      <w:bookmarkStart w:id="498" w:name="bookmark498"/>
      <w:bookmarkStart w:id="499" w:name="bookmark499"/>
      <w:bookmarkStart w:id="500" w:name="bookmark500"/>
      <w:r>
        <w:rPr>
          <w:color w:val="000000"/>
          <w:spacing w:val="0"/>
          <w:w w:val="100"/>
          <w:position w:val="0"/>
          <w:sz w:val="24"/>
          <w:szCs w:val="24"/>
        </w:rPr>
        <w:t>四</w:t>
      </w:r>
      <w:bookmarkEnd w:id="499"/>
      <w:r>
        <w:rPr>
          <w:color w:val="000000"/>
          <w:spacing w:val="0"/>
          <w:w w:val="100"/>
          <w:position w:val="0"/>
          <w:sz w:val="24"/>
          <w:szCs w:val="24"/>
        </w:rPr>
        <w:t>、</w:t>
        <w:tab/>
        <w:t>公司主要会计政策、会计估计和前期差错</w:t>
      </w:r>
      <w:bookmarkEnd w:id="497"/>
      <w:bookmarkEnd w:id="498"/>
      <w:bookmarkEnd w:id="500"/>
    </w:p>
    <w:p>
      <w:pPr>
        <w:pStyle w:val="Style36"/>
        <w:keepNext w:val="0"/>
        <w:keepLines w:val="0"/>
        <w:widowControl w:val="0"/>
        <w:shd w:val="clear" w:color="auto" w:fill="auto"/>
        <w:tabs>
          <w:tab w:pos="424" w:val="left"/>
        </w:tabs>
        <w:bidi w:val="0"/>
        <w:spacing w:before="0" w:after="300" w:line="309" w:lineRule="exact"/>
        <w:ind w:left="0" w:right="0" w:firstLine="0"/>
        <w:jc w:val="both"/>
      </w:pPr>
      <w:bookmarkStart w:id="501" w:name="bookmark501"/>
      <w:r>
        <w:rPr>
          <w:rFonts w:ascii="Times New Roman" w:eastAsia="Times New Roman" w:hAnsi="Times New Roman" w:cs="Times New Roman"/>
          <w:b/>
          <w:bCs/>
          <w:color w:val="000000"/>
          <w:spacing w:val="0"/>
          <w:w w:val="100"/>
          <w:position w:val="0"/>
        </w:rPr>
        <w:t>1</w:t>
      </w:r>
      <w:bookmarkEnd w:id="501"/>
      <w:r>
        <w:rPr>
          <w:color w:val="000000"/>
          <w:spacing w:val="0"/>
          <w:w w:val="100"/>
          <w:position w:val="0"/>
        </w:rPr>
        <w:t>、</w:t>
        <w:tab/>
        <w:t>财务报表的编制基础</w:t>
      </w:r>
    </w:p>
    <w:p>
      <w:pPr>
        <w:pStyle w:val="Style36"/>
        <w:keepNext w:val="0"/>
        <w:keepLines w:val="0"/>
        <w:widowControl w:val="0"/>
        <w:shd w:val="clear" w:color="auto" w:fill="auto"/>
        <w:bidi w:val="0"/>
        <w:spacing w:before="0" w:after="600" w:line="309" w:lineRule="exact"/>
        <w:ind w:left="0" w:right="0" w:firstLine="0"/>
        <w:jc w:val="both"/>
      </w:pPr>
      <w:r>
        <w:rPr>
          <w:color w:val="000000"/>
          <w:spacing w:val="0"/>
          <w:w w:val="100"/>
          <w:position w:val="0"/>
        </w:rPr>
        <w:t>公司以持续经营为基础，根据实际发生的交易和事项，按照财政部于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日颁布的《企业会计准 则—基本准则》和</w:t>
      </w:r>
      <w:r>
        <w:rPr>
          <w:rFonts w:ascii="Times New Roman" w:eastAsia="Times New Roman" w:hAnsi="Times New Roman" w:cs="Times New Roman"/>
          <w:color w:val="000000"/>
          <w:spacing w:val="0"/>
          <w:w w:val="100"/>
          <w:position w:val="0"/>
        </w:rPr>
        <w:t>38</w:t>
      </w:r>
      <w:r>
        <w:rPr>
          <w:color w:val="000000"/>
          <w:spacing w:val="0"/>
          <w:w w:val="100"/>
          <w:position w:val="0"/>
        </w:rPr>
        <w:t>项具体会计准则、其后颁布的企业会计准则应用指南、企业会计准则解释及其他相 关规定（以下合称“企业会计准则”）、以及中国证券监督管理委员会《公开发行证券的公司信息披露编报规 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（2010</w:t>
      </w:r>
      <w:r>
        <w:rPr>
          <w:color w:val="000000"/>
          <w:spacing w:val="0"/>
          <w:w w:val="100"/>
          <w:position w:val="0"/>
        </w:rPr>
        <w:t>年修订）的披露规定编制财务报表。</w:t>
      </w:r>
    </w:p>
    <w:p>
      <w:pPr>
        <w:pStyle w:val="Style36"/>
        <w:keepNext w:val="0"/>
        <w:keepLines w:val="0"/>
        <w:widowControl w:val="0"/>
        <w:shd w:val="clear" w:color="auto" w:fill="auto"/>
        <w:tabs>
          <w:tab w:pos="424" w:val="left"/>
        </w:tabs>
        <w:bidi w:val="0"/>
        <w:spacing w:before="0" w:after="300" w:line="309" w:lineRule="exact"/>
        <w:ind w:left="0" w:right="0" w:firstLine="0"/>
        <w:jc w:val="both"/>
      </w:pPr>
      <w:bookmarkStart w:id="502" w:name="bookmark502"/>
      <w:r>
        <w:rPr>
          <w:rFonts w:ascii="Times New Roman" w:eastAsia="Times New Roman" w:hAnsi="Times New Roman" w:cs="Times New Roman"/>
          <w:b/>
          <w:bCs/>
          <w:color w:val="000000"/>
          <w:spacing w:val="0"/>
          <w:w w:val="100"/>
          <w:position w:val="0"/>
        </w:rPr>
        <w:t>2</w:t>
      </w:r>
      <w:bookmarkEnd w:id="502"/>
      <w:r>
        <w:rPr>
          <w:color w:val="000000"/>
          <w:spacing w:val="0"/>
          <w:w w:val="100"/>
          <w:position w:val="0"/>
        </w:rPr>
        <w:t>、</w:t>
        <w:tab/>
        <w:t>遵循企业会计准则的声明</w:t>
      </w:r>
    </w:p>
    <w:p>
      <w:pPr>
        <w:pStyle w:val="Style3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公司所编制的财务报表符合企业会计准则的要求，真实、完整地反映了报告期公司的财务状况、经营成果、 现金流量等有关信息。</w:t>
      </w:r>
    </w:p>
    <w:p>
      <w:pPr>
        <w:pStyle w:val="Style36"/>
        <w:keepNext w:val="0"/>
        <w:keepLines w:val="0"/>
        <w:widowControl w:val="0"/>
        <w:shd w:val="clear" w:color="auto" w:fill="auto"/>
        <w:bidi w:val="0"/>
        <w:spacing w:before="0" w:after="340" w:line="240" w:lineRule="auto"/>
        <w:ind w:left="0" w:right="0" w:firstLine="0"/>
        <w:jc w:val="left"/>
      </w:pPr>
      <w:bookmarkStart w:id="503" w:name="bookmark503"/>
      <w:r>
        <w:rPr>
          <w:rFonts w:ascii="Times New Roman" w:eastAsia="Times New Roman" w:hAnsi="Times New Roman" w:cs="Times New Roman"/>
          <w:b/>
          <w:bCs/>
          <w:color w:val="000000"/>
          <w:spacing w:val="0"/>
          <w:w w:val="100"/>
          <w:position w:val="0"/>
        </w:rPr>
        <w:t>3</w:t>
      </w:r>
      <w:bookmarkEnd w:id="503"/>
      <w:r>
        <w:rPr>
          <w:color w:val="000000"/>
          <w:spacing w:val="0"/>
          <w:w w:val="100"/>
          <w:position w:val="0"/>
        </w:rPr>
        <w:t>、会计期间</w:t>
      </w:r>
    </w:p>
    <w:p>
      <w:pPr>
        <w:pStyle w:val="Style36"/>
        <w:keepNext w:val="0"/>
        <w:keepLines w:val="0"/>
        <w:widowControl w:val="0"/>
        <w:shd w:val="clear" w:color="auto" w:fill="auto"/>
        <w:bidi w:val="0"/>
        <w:spacing w:before="0" w:after="900" w:line="240" w:lineRule="auto"/>
        <w:ind w:left="0" w:right="0" w:firstLine="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6"/>
        <w:keepNext w:val="0"/>
        <w:keepLines w:val="0"/>
        <w:widowControl w:val="0"/>
        <w:shd w:val="clear" w:color="auto" w:fill="auto"/>
        <w:bidi w:val="0"/>
        <w:spacing w:before="0" w:after="300" w:line="317" w:lineRule="exact"/>
        <w:ind w:left="0" w:right="0" w:firstLine="0"/>
        <w:jc w:val="left"/>
      </w:pPr>
      <w:bookmarkStart w:id="504" w:name="bookmark504"/>
      <w:r>
        <w:rPr>
          <w:rFonts w:ascii="Times New Roman" w:eastAsia="Times New Roman" w:hAnsi="Times New Roman" w:cs="Times New Roman"/>
          <w:b/>
          <w:bCs/>
          <w:color w:val="000000"/>
          <w:spacing w:val="0"/>
          <w:w w:val="100"/>
          <w:position w:val="0"/>
        </w:rPr>
        <w:t>4</w:t>
      </w:r>
      <w:bookmarkEnd w:id="504"/>
      <w:r>
        <w:rPr>
          <w:color w:val="000000"/>
          <w:spacing w:val="0"/>
          <w:w w:val="100"/>
          <w:position w:val="0"/>
        </w:rPr>
        <w:t>、记账本位币</w:t>
      </w:r>
    </w:p>
    <w:p>
      <w:pPr>
        <w:pStyle w:val="Style36"/>
        <w:keepNext w:val="0"/>
        <w:keepLines w:val="0"/>
        <w:widowControl w:val="0"/>
        <w:shd w:val="clear" w:color="auto" w:fill="auto"/>
        <w:bidi w:val="0"/>
        <w:spacing w:before="0" w:after="900" w:line="317" w:lineRule="exact"/>
        <w:ind w:left="0" w:right="0" w:firstLine="0"/>
        <w:jc w:val="both"/>
      </w:pPr>
      <w:r>
        <w:rPr>
          <w:color w:val="000000"/>
          <w:spacing w:val="0"/>
          <w:w w:val="100"/>
          <w:position w:val="0"/>
        </w:rPr>
        <w:t>采用人民币为记账本位币。境外子公司以其经营所处的主要经济环境中的货币为记账本位币，编制财务报 表时折算为人民币。</w:t>
      </w:r>
    </w:p>
    <w:p>
      <w:pPr>
        <w:pStyle w:val="Style36"/>
        <w:keepNext w:val="0"/>
        <w:keepLines w:val="0"/>
        <w:widowControl w:val="0"/>
        <w:shd w:val="clear" w:color="auto" w:fill="auto"/>
        <w:bidi w:val="0"/>
        <w:spacing w:before="0" w:after="340" w:line="313" w:lineRule="exact"/>
        <w:ind w:left="0" w:right="0" w:firstLine="0"/>
        <w:jc w:val="both"/>
      </w:pPr>
      <w:bookmarkStart w:id="505" w:name="bookmark505"/>
      <w:r>
        <w:rPr>
          <w:rFonts w:ascii="Times New Roman" w:eastAsia="Times New Roman" w:hAnsi="Times New Roman" w:cs="Times New Roman"/>
          <w:b/>
          <w:bCs/>
          <w:color w:val="000000"/>
          <w:spacing w:val="0"/>
          <w:w w:val="100"/>
          <w:position w:val="0"/>
        </w:rPr>
        <w:t>5</w:t>
      </w:r>
      <w:bookmarkEnd w:id="505"/>
      <w:r>
        <w:rPr>
          <w:color w:val="000000"/>
          <w:spacing w:val="0"/>
          <w:w w:val="100"/>
          <w:position w:val="0"/>
        </w:rPr>
        <w:t>、同一控制下和非同一控制下企业合并的会计处理方法</w:t>
      </w:r>
    </w:p>
    <w:p>
      <w:pPr>
        <w:pStyle w:val="Style36"/>
        <w:keepNext w:val="0"/>
        <w:keepLines w:val="0"/>
        <w:widowControl w:val="0"/>
        <w:numPr>
          <w:ilvl w:val="0"/>
          <w:numId w:val="13"/>
        </w:numPr>
        <w:shd w:val="clear" w:color="auto" w:fill="auto"/>
        <w:bidi w:val="0"/>
        <w:spacing w:before="0" w:after="200" w:line="326" w:lineRule="auto"/>
        <w:ind w:left="0" w:right="0" w:firstLine="0"/>
        <w:jc w:val="left"/>
      </w:pPr>
      <w:bookmarkStart w:id="506" w:name="bookmark506"/>
      <w:bookmarkEnd w:id="506"/>
      <w:r>
        <w:rPr>
          <w:color w:val="000000"/>
          <w:spacing w:val="0"/>
          <w:w w:val="100"/>
          <w:position w:val="0"/>
        </w:rPr>
        <w:t>同一控制下企业合并</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本公司在企业合并中取得的资产和负债，按照合并日在被合并方的账面价值计量。被合并各方采用的会计 政策与本公司不一致的，本公司在合并日按照本公司会计政策进行调整，在此基础上按照调整后的账面价 值确认。</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在合并中取得的净资产账面价值与支付的合并对价账面价值(或发行股份面值总额)的差额，调整资本公 积中的股本溢价，资本公积中的股本溢价不足冲减的，调整留存收益。</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本公司为进行企业合并而发生的各项直接相关费用，包括为进行企业合并而支付的审计费用、评估费用、 法律服务费等，于发生时计入当期损益。</w:t>
      </w:r>
    </w:p>
    <w:p>
      <w:pPr>
        <w:pStyle w:val="Style36"/>
        <w:keepNext w:val="0"/>
        <w:keepLines w:val="0"/>
        <w:widowControl w:val="0"/>
        <w:shd w:val="clear" w:color="auto" w:fill="auto"/>
        <w:bidi w:val="0"/>
        <w:spacing w:before="0" w:after="600" w:line="313" w:lineRule="exact"/>
        <w:ind w:left="0" w:right="0" w:firstLine="0"/>
        <w:jc w:val="both"/>
      </w:pPr>
      <w:r>
        <w:rPr>
          <w:color w:val="000000"/>
          <w:spacing w:val="0"/>
          <w:w w:val="100"/>
          <w:position w:val="0"/>
        </w:rPr>
        <w:t>企业合并中发行权益性证券发生的手续费、佣金等，抵减权益性证券溢价收入，溢价收入不足冲减的，冲 减留存收益。</w:t>
      </w:r>
    </w:p>
    <w:p>
      <w:pPr>
        <w:pStyle w:val="Style36"/>
        <w:keepNext w:val="0"/>
        <w:keepLines w:val="0"/>
        <w:widowControl w:val="0"/>
        <w:numPr>
          <w:ilvl w:val="0"/>
          <w:numId w:val="13"/>
        </w:numPr>
        <w:shd w:val="clear" w:color="auto" w:fill="auto"/>
        <w:bidi w:val="0"/>
        <w:spacing w:before="0" w:after="300" w:line="311" w:lineRule="exact"/>
        <w:ind w:left="0" w:right="0" w:firstLine="0"/>
        <w:jc w:val="left"/>
      </w:pPr>
      <w:bookmarkStart w:id="507" w:name="bookmark507"/>
      <w:bookmarkEnd w:id="507"/>
      <w:r>
        <w:rPr>
          <w:color w:val="000000"/>
          <w:spacing w:val="0"/>
          <w:w w:val="100"/>
          <w:position w:val="0"/>
        </w:rPr>
        <w:t>非同一控制下的企业合并</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本公司在购买日对作为企业合并对价付出的资产、发生或承担的负债按照公允价值计量。公允价值与其账 面价值的差额，计入当期损益。</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本公司在购买日对合并成本进行分配，确认所取得的被购买方各项可辨认资产、负债及或有负债的公允价 值。</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本公司对合并成本大于合并中取得的被购买方可辨认净资产公允价值份额的差额，确认为商誉；合并成本 小于合并中取得的被购买方可辨认净资产公允价值份额的差额，经复核后，计入当期损益。企业合并中取 得的被购买方除无形资产外的其他各项资产(不仅限于被购买方原已确认的资产)，其所带来的经济利益 很可能流入本公司且公允价值能够可靠计量的，单独确认并按公允价值计量；公允价值能够可靠计量的无 形资产，单独确认为无形资产并按公允价值计量；取得的被购买方除或有负债以外的其他各项负债，履行 有关义务很可能导致经济利益流出本公司且公允价值能够可靠计量的，单独确认并按照公允价值。</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本公司在企业合并中取得的被购买方的可抵扣暂时性差异，在购买日不符合递延所得税资产确认条件的， 不予以确认。购买日后</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个月内，如取得新的或进一步的信息表明购买日的相关情况已经存在，预期被购 </w:t>
      </w:r>
      <w:r>
        <w:rPr>
          <w:color w:val="000000"/>
          <w:spacing w:val="0"/>
          <w:w w:val="100"/>
          <w:position w:val="0"/>
        </w:rPr>
        <w:t>买方在购买日可抵扣暂时性差异带来的经济利益能够实现的，确认相关的递延所得税资产，同时减少商誉， 商誉不足冲减的，差额部分确认为当期损益；除上述情况以外，确认与企业合并相关的递延所得税资产， 计入当期损益。</w:t>
      </w:r>
    </w:p>
    <w:p>
      <w:pPr>
        <w:pStyle w:val="Style36"/>
        <w:keepNext w:val="0"/>
        <w:keepLines w:val="0"/>
        <w:widowControl w:val="0"/>
        <w:shd w:val="clear" w:color="auto" w:fill="auto"/>
        <w:bidi w:val="0"/>
        <w:spacing w:before="0" w:after="600" w:line="311" w:lineRule="exact"/>
        <w:ind w:left="0" w:right="0" w:firstLine="0"/>
        <w:jc w:val="both"/>
      </w:pPr>
      <w:r>
        <w:rPr>
          <w:color w:val="000000"/>
          <w:spacing w:val="0"/>
          <w:w w:val="100"/>
          <w:position w:val="0"/>
        </w:rPr>
        <w:t>非同一控制下企业合并，购买方为企业合并发生的审计、法律服务、评估咨询等中介费用以及其他相关管 理费用，应当于发生时计入当期损益；购买方作为合并对价发行的权益性证券或债务性证券的交易费用， 应当计入权益性证券或债务性证券的初始确认金额。</w:t>
      </w:r>
    </w:p>
    <w:p>
      <w:pPr>
        <w:pStyle w:val="Style36"/>
        <w:keepNext w:val="0"/>
        <w:keepLines w:val="0"/>
        <w:widowControl w:val="0"/>
        <w:shd w:val="clear" w:color="auto" w:fill="auto"/>
        <w:tabs>
          <w:tab w:pos="406" w:val="left"/>
        </w:tabs>
        <w:bidi w:val="0"/>
        <w:spacing w:before="0" w:after="340" w:line="312" w:lineRule="exact"/>
        <w:ind w:left="0" w:right="0" w:firstLine="0"/>
        <w:jc w:val="left"/>
      </w:pPr>
      <w:bookmarkStart w:id="508" w:name="bookmark508"/>
      <w:r>
        <w:rPr>
          <w:rFonts w:ascii="Times New Roman" w:eastAsia="Times New Roman" w:hAnsi="Times New Roman" w:cs="Times New Roman"/>
          <w:b/>
          <w:bCs/>
          <w:color w:val="000000"/>
          <w:spacing w:val="0"/>
          <w:w w:val="100"/>
          <w:position w:val="0"/>
        </w:rPr>
        <w:t>6</w:t>
      </w:r>
      <w:bookmarkEnd w:id="508"/>
      <w:r>
        <w:rPr>
          <w:color w:val="000000"/>
          <w:spacing w:val="0"/>
          <w:w w:val="100"/>
          <w:position w:val="0"/>
        </w:rPr>
        <w:t>、</w:t>
        <w:tab/>
        <w:t>分步处置股权至丧失控制权相关的具体会计政策</w:t>
      </w:r>
    </w:p>
    <w:p>
      <w:pPr>
        <w:pStyle w:val="Style36"/>
        <w:keepNext w:val="0"/>
        <w:keepLines w:val="0"/>
        <w:widowControl w:val="0"/>
        <w:numPr>
          <w:ilvl w:val="0"/>
          <w:numId w:val="15"/>
        </w:numPr>
        <w:shd w:val="clear" w:color="auto" w:fill="auto"/>
        <w:tabs>
          <w:tab w:pos="472" w:val="left"/>
        </w:tabs>
        <w:bidi w:val="0"/>
        <w:spacing w:before="0" w:after="260" w:line="326" w:lineRule="auto"/>
        <w:ind w:left="0" w:right="0" w:firstLine="0"/>
        <w:jc w:val="both"/>
      </w:pPr>
      <w:bookmarkStart w:id="509" w:name="bookmark509"/>
      <w:bookmarkEnd w:id="509"/>
      <w:r>
        <w:rPr>
          <w:color w:val="000000"/>
          <w:spacing w:val="0"/>
          <w:w w:val="100"/>
          <w:position w:val="0"/>
        </w:rPr>
        <w:t>“一揽子交易”的判断原则</w:t>
      </w:r>
    </w:p>
    <w:p>
      <w:pPr>
        <w:pStyle w:val="Style36"/>
        <w:keepNext w:val="0"/>
        <w:keepLines w:val="0"/>
        <w:widowControl w:val="0"/>
        <w:numPr>
          <w:ilvl w:val="0"/>
          <w:numId w:val="15"/>
        </w:numPr>
        <w:shd w:val="clear" w:color="auto" w:fill="auto"/>
        <w:tabs>
          <w:tab w:pos="472" w:val="left"/>
        </w:tabs>
        <w:bidi w:val="0"/>
        <w:spacing w:before="0" w:after="260" w:line="326" w:lineRule="auto"/>
        <w:ind w:left="0" w:right="0" w:firstLine="0"/>
        <w:jc w:val="both"/>
      </w:pPr>
      <w:bookmarkStart w:id="510" w:name="bookmark510"/>
      <w:bookmarkEnd w:id="510"/>
      <w:r>
        <w:rPr>
          <w:color w:val="000000"/>
          <w:spacing w:val="0"/>
          <w:w w:val="100"/>
          <w:position w:val="0"/>
        </w:rPr>
        <w:t>“一揽子交易”的会计处理方法</w:t>
      </w:r>
    </w:p>
    <w:p>
      <w:pPr>
        <w:pStyle w:val="Style36"/>
        <w:keepNext w:val="0"/>
        <w:keepLines w:val="0"/>
        <w:widowControl w:val="0"/>
        <w:numPr>
          <w:ilvl w:val="0"/>
          <w:numId w:val="15"/>
        </w:numPr>
        <w:shd w:val="clear" w:color="auto" w:fill="auto"/>
        <w:tabs>
          <w:tab w:pos="472" w:val="left"/>
        </w:tabs>
        <w:bidi w:val="0"/>
        <w:spacing w:before="0" w:after="200" w:line="326" w:lineRule="auto"/>
        <w:ind w:left="0" w:right="0" w:firstLine="0"/>
        <w:jc w:val="both"/>
      </w:pPr>
      <w:bookmarkStart w:id="511" w:name="bookmark511"/>
      <w:bookmarkEnd w:id="511"/>
      <w:r>
        <w:rPr>
          <w:color w:val="000000"/>
          <w:spacing w:val="0"/>
          <w:w w:val="100"/>
          <w:position w:val="0"/>
        </w:rPr>
        <w:t>非“一揽子交易”的会计处理方法</w:t>
      </w:r>
    </w:p>
    <w:p>
      <w:pPr>
        <w:pStyle w:val="Style36"/>
        <w:keepNext w:val="0"/>
        <w:keepLines w:val="0"/>
        <w:widowControl w:val="0"/>
        <w:shd w:val="clear" w:color="auto" w:fill="auto"/>
        <w:tabs>
          <w:tab w:pos="406" w:val="left"/>
        </w:tabs>
        <w:bidi w:val="0"/>
        <w:spacing w:before="0" w:after="340" w:line="312" w:lineRule="exact"/>
        <w:ind w:left="0" w:right="0" w:firstLine="0"/>
        <w:jc w:val="both"/>
      </w:pPr>
      <w:bookmarkStart w:id="512" w:name="bookmark512"/>
      <w:r>
        <w:rPr>
          <w:rFonts w:ascii="Times New Roman" w:eastAsia="Times New Roman" w:hAnsi="Times New Roman" w:cs="Times New Roman"/>
          <w:b/>
          <w:bCs/>
          <w:color w:val="000000"/>
          <w:spacing w:val="0"/>
          <w:w w:val="100"/>
          <w:position w:val="0"/>
        </w:rPr>
        <w:t>7</w:t>
      </w:r>
      <w:bookmarkEnd w:id="512"/>
      <w:r>
        <w:rPr>
          <w:color w:val="000000"/>
          <w:spacing w:val="0"/>
          <w:w w:val="100"/>
          <w:position w:val="0"/>
        </w:rPr>
        <w:t>、</w:t>
        <w:tab/>
        <w:t>合并财务报表的编制方法</w:t>
      </w:r>
    </w:p>
    <w:p>
      <w:pPr>
        <w:pStyle w:val="Style36"/>
        <w:keepNext w:val="0"/>
        <w:keepLines w:val="0"/>
        <w:widowControl w:val="0"/>
        <w:numPr>
          <w:ilvl w:val="0"/>
          <w:numId w:val="17"/>
        </w:numPr>
        <w:shd w:val="clear" w:color="auto" w:fill="auto"/>
        <w:bidi w:val="0"/>
        <w:spacing w:before="0" w:after="200" w:line="326" w:lineRule="auto"/>
        <w:ind w:left="0" w:right="0" w:firstLine="0"/>
        <w:jc w:val="both"/>
      </w:pPr>
      <w:bookmarkStart w:id="513" w:name="bookmark513"/>
      <w:bookmarkEnd w:id="513"/>
      <w:r>
        <w:rPr>
          <w:color w:val="000000"/>
          <w:spacing w:val="0"/>
          <w:w w:val="100"/>
          <w:position w:val="0"/>
        </w:rPr>
        <w:t>合并财务报表的编制方法</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本公司合并财务报表的合并范围以控制为基础确定，所有子公司均纳入合并财务报表。</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所有纳入合并财务报表合并范围的子公司所采用的会计政策、会计期间与本公司一致，如子公司采用的会 计政策、会计期间与本公司不一致的，在编制合并财务报表时，按本公司的会计政策、会计期间进行必要 的调整。对于非同一控制下企业合并取得的子公司，以购买日可辨认净资产公允价值为基础对其财务报表 进行调整。合并财务报表以本公司及子公司的财务报表为基础，根据其他有关资料，按照权益法调整对子 公司的长期股权投资后，由本公司编制。</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合并财务报表时抵销本公司与各子公司、各子公司相互之间发生的内部交易对合并资产负债表、合并利润 表、合并现金流量表、合并所有者权益变动表的影响。</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子公司少数股东应占的权益和损益分别在合并资产负债表中所有者权益项目下和合并利润表中净利润项 目下单独列示。子公司少数股东分担的当期亏损超过了少数股东在该子公司期初所有者权益中所享有份额 而形成的余额，冲减少数股东权益。</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在报告期内，若因同一控制下企业合并增加子公司的，则调整合并资产负债表的期初数；将子公司合并当 期期初至报告期末的收入、费用、利润纳入合并利润表；将子公司合并当期期初至报告期末的现金流量纳 入合并现金流量表，同时对比较报表的相关项目进行调整，视同合并后的报告主体在以前期间一直存在。</w:t>
      </w:r>
    </w:p>
    <w:p>
      <w:pPr>
        <w:pStyle w:val="Style36"/>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在报告期内，若因非同一控制下企业合并增加子公司的，则不调整合并资产负债表期初数；将子公司自购 买日至报告期末的收入、费用、利润纳入合并利润表；该子公司自购买日至报告期末的现金流量纳入合并 现金流量表。通过多次交易分步实现非同一控制下企业合并时，对于购买日之前持有的被购买方的股权， 本公司按照该股权在购买日的公允价值进行重新计量，公允价值与其账面价值的差额计入当期投资收益。 购买日之前持有的被购买方的股权涉及其他综合收益的，与其相关的其他综合收益转为购买日所属当期投 资收益。</w:t>
      </w:r>
    </w:p>
    <w:p>
      <w:pPr>
        <w:pStyle w:val="Style36"/>
        <w:keepNext w:val="0"/>
        <w:keepLines w:val="0"/>
        <w:widowControl w:val="0"/>
        <w:shd w:val="clear" w:color="auto" w:fill="auto"/>
        <w:bidi w:val="0"/>
        <w:spacing w:before="0" w:after="0" w:line="318" w:lineRule="exact"/>
        <w:ind w:left="0" w:right="0" w:firstLine="0"/>
        <w:jc w:val="both"/>
      </w:pPr>
      <w:r>
        <w:rPr>
          <w:color w:val="000000"/>
          <w:spacing w:val="0"/>
          <w:w w:val="100"/>
          <w:position w:val="0"/>
        </w:rPr>
        <w:t xml:space="preserve">在报告期内，本公司处置子公司，则该子公司期初至处置日的收入、费用、利润纳入合并利润表；该子公 司期初至处置日的现金流量纳入合并现金流量表。因处置部分股权投资或其他原因丧失了对原有子公司控 制权时，对于处置后的剩余股权投资，本公司按照其在丧失控制权日的公允价值进行重新计量。处置股权 取得的对价与剩余股权公允价值之和，减去按原持股比例计算应享有原有子公司自购买日开始持续计算的 </w:t>
      </w:r>
      <w:r>
        <w:rPr>
          <w:color w:val="000000"/>
          <w:spacing w:val="0"/>
          <w:w w:val="100"/>
          <w:position w:val="0"/>
        </w:rPr>
        <w:t>净资产的份额之间的差额，计入丧失控制权当期的投资收益。与原有子公司股权投资相关的其他综合收益, 在丧失控制权时转为当期投资收益。</w:t>
      </w:r>
    </w:p>
    <w:p>
      <w:pPr>
        <w:pStyle w:val="Style36"/>
        <w:keepNext w:val="0"/>
        <w:keepLines w:val="0"/>
        <w:widowControl w:val="0"/>
        <w:shd w:val="clear" w:color="auto" w:fill="auto"/>
        <w:bidi w:val="0"/>
        <w:spacing w:before="0" w:after="580" w:line="312" w:lineRule="exact"/>
        <w:ind w:left="0" w:right="0" w:firstLine="0"/>
        <w:jc w:val="both"/>
      </w:pPr>
      <w:r>
        <w:rPr>
          <w:color w:val="000000"/>
          <w:spacing w:val="0"/>
          <w:w w:val="100"/>
          <w:position w:val="0"/>
        </w:rPr>
        <w:t>本公司因购买少数股权新取得的长期股权投资与按照新增持股比例计算应享有子公司的可辨认净资产份 额之间的差额，以及在不丧失控制权的情况下因部分处置对子公司的股权投资而取得的处置价款与处置长 期股权投资相对应享有子公司净资产份额的差额，均调整合并资产负债表中的资本公积中的股本溢价，资 本公积中的股本溢价不足冲减的，调整留存收益。</w:t>
      </w:r>
    </w:p>
    <w:p>
      <w:pPr>
        <w:pStyle w:val="Style36"/>
        <w:keepNext w:val="0"/>
        <w:keepLines w:val="0"/>
        <w:widowControl w:val="0"/>
        <w:numPr>
          <w:ilvl w:val="0"/>
          <w:numId w:val="17"/>
        </w:numPr>
        <w:shd w:val="clear" w:color="auto" w:fill="auto"/>
        <w:bidi w:val="0"/>
        <w:spacing w:before="0" w:after="400" w:line="326" w:lineRule="exact"/>
        <w:ind w:left="0" w:right="0" w:firstLine="0"/>
        <w:jc w:val="both"/>
      </w:pPr>
      <w:bookmarkStart w:id="514" w:name="bookmark514"/>
      <w:bookmarkEnd w:id="514"/>
      <w:r>
        <w:rPr>
          <w:color w:val="000000"/>
          <w:spacing w:val="0"/>
          <w:w w:val="100"/>
          <w:position w:val="0"/>
        </w:rPr>
        <w:t>对同一子公司的股权在连续两个会计年度买入再卖出，或卖出再买入的应披露相关的会计处 理方法</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6"/>
        <w:keepNext w:val="0"/>
        <w:keepLines w:val="0"/>
        <w:widowControl w:val="0"/>
        <w:shd w:val="clear" w:color="auto" w:fill="auto"/>
        <w:bidi w:val="0"/>
        <w:spacing w:before="0" w:after="300" w:line="319" w:lineRule="exact"/>
        <w:ind w:left="0" w:right="0" w:firstLine="0"/>
        <w:jc w:val="both"/>
      </w:pPr>
      <w:bookmarkStart w:id="515" w:name="bookmark515"/>
      <w:r>
        <w:rPr>
          <w:rFonts w:ascii="Times New Roman" w:eastAsia="Times New Roman" w:hAnsi="Times New Roman" w:cs="Times New Roman"/>
          <w:b/>
          <w:bCs/>
          <w:color w:val="000000"/>
          <w:spacing w:val="0"/>
          <w:w w:val="100"/>
          <w:position w:val="0"/>
        </w:rPr>
        <w:t>8</w:t>
      </w:r>
      <w:bookmarkEnd w:id="515"/>
      <w:r>
        <w:rPr>
          <w:color w:val="000000"/>
          <w:spacing w:val="0"/>
          <w:w w:val="100"/>
          <w:position w:val="0"/>
        </w:rPr>
        <w:t>、现金及现金等价物的确定标准</w:t>
      </w:r>
    </w:p>
    <w:p>
      <w:pPr>
        <w:pStyle w:val="Style36"/>
        <w:keepNext w:val="0"/>
        <w:keepLines w:val="0"/>
        <w:widowControl w:val="0"/>
        <w:shd w:val="clear" w:color="auto" w:fill="auto"/>
        <w:bidi w:val="0"/>
        <w:spacing w:before="0" w:after="900" w:line="312" w:lineRule="exact"/>
        <w:ind w:left="0" w:right="0" w:firstLine="0"/>
        <w:jc w:val="both"/>
      </w:pPr>
      <w:r>
        <w:rPr>
          <w:color w:val="000000"/>
          <w:spacing w:val="0"/>
          <w:w w:val="100"/>
          <w:position w:val="0"/>
        </w:rPr>
        <w:t>在编制现金流量表时，将本公司库存现金以及可以随时用于支付的存款确认为现金。将同时具备期限短(从 购买日起三个月内到期)、流动性强、易于转换为已知现金、价值变动风险很小四个条件的投资，确定为 现金等价物。</w:t>
      </w:r>
    </w:p>
    <w:p>
      <w:pPr>
        <w:pStyle w:val="Style36"/>
        <w:keepNext w:val="0"/>
        <w:keepLines w:val="0"/>
        <w:widowControl w:val="0"/>
        <w:shd w:val="clear" w:color="auto" w:fill="auto"/>
        <w:bidi w:val="0"/>
        <w:spacing w:before="0" w:after="340" w:line="312" w:lineRule="exact"/>
        <w:ind w:left="0" w:right="0" w:firstLine="0"/>
        <w:jc w:val="both"/>
      </w:pPr>
      <w:bookmarkStart w:id="516" w:name="bookmark516"/>
      <w:r>
        <w:rPr>
          <w:rFonts w:ascii="Times New Roman" w:eastAsia="Times New Roman" w:hAnsi="Times New Roman" w:cs="Times New Roman"/>
          <w:b/>
          <w:bCs/>
          <w:color w:val="000000"/>
          <w:spacing w:val="0"/>
          <w:w w:val="100"/>
          <w:position w:val="0"/>
        </w:rPr>
        <w:t>9</w:t>
      </w:r>
      <w:bookmarkEnd w:id="516"/>
      <w:r>
        <w:rPr>
          <w:color w:val="000000"/>
          <w:spacing w:val="0"/>
          <w:w w:val="100"/>
          <w:position w:val="0"/>
        </w:rPr>
        <w:t>、外币业务和外币报表折算</w:t>
      </w:r>
    </w:p>
    <w:p>
      <w:pPr>
        <w:pStyle w:val="Style36"/>
        <w:keepNext w:val="0"/>
        <w:keepLines w:val="0"/>
        <w:widowControl w:val="0"/>
        <w:shd w:val="clear" w:color="auto" w:fill="auto"/>
        <w:bidi w:val="0"/>
        <w:spacing w:before="0" w:after="220" w:line="326" w:lineRule="auto"/>
        <w:ind w:left="0" w:right="0" w:firstLine="0"/>
        <w:jc w:val="both"/>
      </w:pPr>
      <w:r>
        <w:rPr>
          <w:rFonts w:ascii="Times New Roman" w:eastAsia="Times New Roman" w:hAnsi="Times New Roman" w:cs="Times New Roman"/>
          <w:b/>
          <w:bCs/>
          <w:color w:val="000000"/>
          <w:spacing w:val="0"/>
          <w:w w:val="100"/>
          <w:position w:val="0"/>
        </w:rPr>
        <w:t>(1)</w:t>
      </w:r>
      <w:r>
        <w:rPr>
          <w:color w:val="000000"/>
          <w:spacing w:val="0"/>
          <w:w w:val="100"/>
          <w:position w:val="0"/>
        </w:rPr>
        <w:t>外币业务</w:t>
      </w:r>
    </w:p>
    <w:p>
      <w:pPr>
        <w:pStyle w:val="Style36"/>
        <w:keepNext w:val="0"/>
        <w:keepLines w:val="0"/>
        <w:widowControl w:val="0"/>
        <w:shd w:val="clear" w:color="auto" w:fill="auto"/>
        <w:bidi w:val="0"/>
        <w:spacing w:before="0" w:after="900" w:line="312" w:lineRule="exact"/>
        <w:ind w:left="0" w:right="0" w:firstLine="0"/>
        <w:jc w:val="both"/>
      </w:pPr>
      <w:r>
        <w:rPr>
          <w:color w:val="000000"/>
          <w:spacing w:val="0"/>
          <w:w w:val="100"/>
          <w:position w:val="0"/>
        </w:rPr>
        <w:t>外币业务采用交易发生日的即期汇率作为折算汇率折合成人民币记账。外币货币性项目余额按资产负债表 日即期汇率折算，由此产生的汇兑差额，除属于与购建符合资本化条件的资产相关的外币专门借款产生的 汇兑差额按照借款费用资本化的原则处理外，均计入当期损益。以历史成本计量的外币非货币性项目，仍 采用交易发生日的即期汇率折算，不改变其记账本位币金额。以公允价值计量的外币非货币性项目，采用 公允价值确定日的即期汇率折算，由此产生的汇兑差额计入当期损益或资本公积。</w:t>
      </w:r>
    </w:p>
    <w:p>
      <w:pPr>
        <w:pStyle w:val="Style36"/>
        <w:keepNext w:val="0"/>
        <w:keepLines w:val="0"/>
        <w:widowControl w:val="0"/>
        <w:numPr>
          <w:ilvl w:val="0"/>
          <w:numId w:val="19"/>
        </w:numPr>
        <w:shd w:val="clear" w:color="auto" w:fill="auto"/>
        <w:bidi w:val="0"/>
        <w:spacing w:before="0" w:after="300" w:line="311" w:lineRule="exact"/>
        <w:ind w:left="0" w:right="0" w:firstLine="0"/>
        <w:jc w:val="left"/>
      </w:pPr>
      <w:bookmarkStart w:id="517" w:name="bookmark517"/>
      <w:bookmarkEnd w:id="517"/>
      <w:r>
        <w:rPr>
          <w:color w:val="000000"/>
          <w:spacing w:val="0"/>
          <w:w w:val="100"/>
          <w:position w:val="0"/>
        </w:rPr>
        <w:t>外币财务报表的折算</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资产负债表中的资产和负债项目，采用资产负债表日的即期汇率折算；所有者权益项目除“未分配利润”项 目外，其他项目采用发生时的即期汇率折算。利润表中的收入和费用项目，采用交易发生当期的平均汇率 折算。按照上述折算产生的外币财务报表折算差额，在资产负债表所有者权益项目下单独列示。</w:t>
      </w:r>
    </w:p>
    <w:p>
      <w:pPr>
        <w:pStyle w:val="Style3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处置境外经营时，将资产负债表中所有者权益项目下列示的、与该境外经营相关的外币财务报表折算差额, 自所有者权益项目转入处置当期损益；部分处置境外经营的，按处置的比例计算处置部分的外币财务报表 折算差额，转入处置当期损益。</w:t>
      </w:r>
    </w:p>
    <w:p>
      <w:pPr>
        <w:pStyle w:val="Style36"/>
        <w:keepNext w:val="0"/>
        <w:keepLines w:val="0"/>
        <w:widowControl w:val="0"/>
        <w:shd w:val="clear" w:color="auto" w:fill="auto"/>
        <w:bidi w:val="0"/>
        <w:spacing w:before="0" w:after="360" w:line="240" w:lineRule="auto"/>
        <w:ind w:left="0" w:right="0" w:firstLine="0"/>
        <w:jc w:val="left"/>
      </w:pPr>
      <w:bookmarkStart w:id="518" w:name="bookmark518"/>
      <w:r>
        <w:rPr>
          <w:rFonts w:ascii="Times New Roman" w:eastAsia="Times New Roman" w:hAnsi="Times New Roman" w:cs="Times New Roman"/>
          <w:b/>
          <w:bCs/>
          <w:color w:val="000000"/>
          <w:spacing w:val="0"/>
          <w:w w:val="100"/>
          <w:position w:val="0"/>
        </w:rPr>
        <w:t>1</w:t>
      </w:r>
      <w:bookmarkEnd w:id="518"/>
      <w:r>
        <w:rPr>
          <w:rFonts w:ascii="Times New Roman" w:eastAsia="Times New Roman" w:hAnsi="Times New Roman" w:cs="Times New Roman"/>
          <w:b/>
          <w:bCs/>
          <w:color w:val="000000"/>
          <w:spacing w:val="0"/>
          <w:w w:val="100"/>
          <w:position w:val="0"/>
        </w:rPr>
        <w:t>0</w:t>
      </w:r>
      <w:r>
        <w:rPr>
          <w:color w:val="000000"/>
          <w:spacing w:val="0"/>
          <w:w w:val="100"/>
          <w:position w:val="0"/>
        </w:rPr>
        <w:t>、金融工具</w:t>
      </w:r>
    </w:p>
    <w:p>
      <w:pPr>
        <w:pStyle w:val="Style36"/>
        <w:keepNext w:val="0"/>
        <w:keepLines w:val="0"/>
        <w:widowControl w:val="0"/>
        <w:shd w:val="clear" w:color="auto" w:fill="auto"/>
        <w:bidi w:val="0"/>
        <w:spacing w:before="0" w:after="600" w:line="240" w:lineRule="auto"/>
        <w:ind w:left="0" w:right="0" w:firstLine="0"/>
        <w:jc w:val="left"/>
      </w:pPr>
      <w:r>
        <w:rPr>
          <w:color w:val="000000"/>
          <w:spacing w:val="0"/>
          <w:w w:val="100"/>
          <w:position w:val="0"/>
        </w:rPr>
        <w:t>金融工具包括金融资产、金融负债和权益工具</w:t>
      </w:r>
    </w:p>
    <w:p>
      <w:pPr>
        <w:pStyle w:val="Style36"/>
        <w:keepNext w:val="0"/>
        <w:keepLines w:val="0"/>
        <w:widowControl w:val="0"/>
        <w:shd w:val="clear" w:color="auto" w:fill="auto"/>
        <w:bidi w:val="0"/>
        <w:spacing w:before="0" w:after="300" w:line="314" w:lineRule="exact"/>
        <w:ind w:left="0" w:right="0" w:firstLine="0"/>
        <w:jc w:val="both"/>
      </w:pPr>
      <w:bookmarkStart w:id="519" w:name="bookmark519"/>
      <w:r>
        <w:rPr>
          <w:color w:val="000000"/>
          <w:spacing w:val="0"/>
          <w:w w:val="100"/>
          <w:position w:val="0"/>
        </w:rPr>
        <w:t>（</w:t>
      </w:r>
      <w:bookmarkEnd w:id="519"/>
      <w:r>
        <w:rPr>
          <w:rFonts w:ascii="Times New Roman" w:eastAsia="Times New Roman" w:hAnsi="Times New Roman" w:cs="Times New Roman"/>
          <w:b/>
          <w:bCs/>
          <w:color w:val="000000"/>
          <w:spacing w:val="0"/>
          <w:w w:val="100"/>
          <w:position w:val="0"/>
        </w:rPr>
        <w:t>1）</w:t>
      </w:r>
      <w:r>
        <w:rPr>
          <w:color w:val="000000"/>
          <w:spacing w:val="0"/>
          <w:w w:val="100"/>
          <w:position w:val="0"/>
        </w:rPr>
        <w:t>金融工具的分类</w:t>
      </w:r>
    </w:p>
    <w:p>
      <w:pPr>
        <w:pStyle w:val="Style36"/>
        <w:keepNext w:val="0"/>
        <w:keepLines w:val="0"/>
        <w:widowControl w:val="0"/>
        <w:shd w:val="clear" w:color="auto" w:fill="auto"/>
        <w:bidi w:val="0"/>
        <w:spacing w:before="0" w:after="600" w:line="314" w:lineRule="exact"/>
        <w:ind w:left="0" w:right="0" w:firstLine="0"/>
        <w:jc w:val="both"/>
      </w:pPr>
      <w:r>
        <w:rPr>
          <w:color w:val="000000"/>
          <w:spacing w:val="0"/>
          <w:w w:val="100"/>
          <w:position w:val="0"/>
        </w:rPr>
        <w:t>管理层按照取得持有金融资产和承担金融负债的目的，将其划分为：以公允价值计量且其变动计入当期损 益的金融资产或金融负债，包括交易性金融资产或金融负债；持有至到期投资；应收款项；可供出售金融 资产；其他金融负债等。</w:t>
      </w:r>
    </w:p>
    <w:p>
      <w:pPr>
        <w:pStyle w:val="Style36"/>
        <w:keepNext w:val="0"/>
        <w:keepLines w:val="0"/>
        <w:widowControl w:val="0"/>
        <w:shd w:val="clear" w:color="auto" w:fill="auto"/>
        <w:bidi w:val="0"/>
        <w:spacing w:before="0" w:after="300" w:line="314" w:lineRule="exact"/>
        <w:ind w:left="0" w:right="0" w:firstLine="0"/>
        <w:jc w:val="both"/>
      </w:pPr>
      <w:bookmarkStart w:id="520" w:name="bookmark520"/>
      <w:r>
        <w:rPr>
          <w:color w:val="000000"/>
          <w:spacing w:val="0"/>
          <w:w w:val="100"/>
          <w:position w:val="0"/>
        </w:rPr>
        <w:t>（</w:t>
      </w:r>
      <w:bookmarkEnd w:id="520"/>
      <w:r>
        <w:rPr>
          <w:rFonts w:ascii="Times New Roman" w:eastAsia="Times New Roman" w:hAnsi="Times New Roman" w:cs="Times New Roman"/>
          <w:b/>
          <w:bCs/>
          <w:color w:val="000000"/>
          <w:spacing w:val="0"/>
          <w:w w:val="100"/>
          <w:position w:val="0"/>
        </w:rPr>
        <w:t>2）</w:t>
      </w:r>
      <w:r>
        <w:rPr>
          <w:color w:val="000000"/>
          <w:spacing w:val="0"/>
          <w:w w:val="100"/>
          <w:position w:val="0"/>
        </w:rPr>
        <w:t>金融工具的确认依据和计量方法</w:t>
      </w:r>
    </w:p>
    <w:p>
      <w:pPr>
        <w:pStyle w:val="Style36"/>
        <w:keepNext w:val="0"/>
        <w:keepLines w:val="0"/>
        <w:widowControl w:val="0"/>
        <w:shd w:val="clear" w:color="auto" w:fill="auto"/>
        <w:tabs>
          <w:tab w:pos="488" w:val="left"/>
        </w:tabs>
        <w:bidi w:val="0"/>
        <w:spacing w:before="0" w:after="0" w:line="312" w:lineRule="exact"/>
        <w:ind w:left="0" w:right="0" w:firstLine="0"/>
        <w:jc w:val="both"/>
      </w:pPr>
      <w:bookmarkStart w:id="521" w:name="bookmark521"/>
      <w:r>
        <w:rPr>
          <w:rFonts w:ascii="Times New Roman" w:eastAsia="Times New Roman" w:hAnsi="Times New Roman" w:cs="Times New Roman"/>
          <w:color w:val="000000"/>
          <w:spacing w:val="0"/>
          <w:w w:val="100"/>
          <w:position w:val="0"/>
        </w:rPr>
        <w:t>（</w:t>
      </w:r>
      <w:bookmarkEnd w:id="521"/>
      <w:r>
        <w:rPr>
          <w:rFonts w:ascii="Times New Roman" w:eastAsia="Times New Roman" w:hAnsi="Times New Roman" w:cs="Times New Roman"/>
          <w:color w:val="000000"/>
          <w:spacing w:val="0"/>
          <w:w w:val="100"/>
          <w:position w:val="0"/>
        </w:rPr>
        <w:t>1）</w:t>
        <w:tab/>
      </w:r>
      <w:r>
        <w:rPr>
          <w:color w:val="000000"/>
          <w:spacing w:val="0"/>
          <w:w w:val="100"/>
          <w:position w:val="0"/>
        </w:rPr>
        <w:t>以公允价值计量且其变动计入当期损益的金融资产（金融负债）</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取得时以公允价值（扣除已宣告但尚未发放的现金股利或已到付息期但尚未领取的债券利息）作为初始确 认金额，相关的交易费用计入当期损益。</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持有期间将取得的利息或现金股利确认为投资收益，期末将公允价值变动计入当期损益。</w:t>
      </w:r>
    </w:p>
    <w:p>
      <w:pPr>
        <w:pStyle w:val="Style36"/>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处置时，其公允价值与初始入账金额之间的差额确认为投资收益，同时调整公允价值变动损益。</w:t>
      </w:r>
    </w:p>
    <w:p>
      <w:pPr>
        <w:pStyle w:val="Style36"/>
        <w:keepNext w:val="0"/>
        <w:keepLines w:val="0"/>
        <w:widowControl w:val="0"/>
        <w:shd w:val="clear" w:color="auto" w:fill="auto"/>
        <w:tabs>
          <w:tab w:pos="488" w:val="left"/>
        </w:tabs>
        <w:bidi w:val="0"/>
        <w:spacing w:before="0" w:after="0" w:line="331" w:lineRule="auto"/>
        <w:ind w:left="0" w:right="0" w:firstLine="0"/>
        <w:jc w:val="both"/>
      </w:pPr>
      <w:bookmarkStart w:id="522" w:name="bookmark522"/>
      <w:r>
        <w:rPr>
          <w:rFonts w:ascii="Times New Roman" w:eastAsia="Times New Roman" w:hAnsi="Times New Roman" w:cs="Times New Roman"/>
          <w:color w:val="000000"/>
          <w:spacing w:val="0"/>
          <w:w w:val="100"/>
          <w:position w:val="0"/>
        </w:rPr>
        <w:t>（</w:t>
      </w:r>
      <w:bookmarkEnd w:id="522"/>
      <w:r>
        <w:rPr>
          <w:rFonts w:ascii="Times New Roman" w:eastAsia="Times New Roman" w:hAnsi="Times New Roman" w:cs="Times New Roman"/>
          <w:color w:val="000000"/>
          <w:spacing w:val="0"/>
          <w:w w:val="100"/>
          <w:position w:val="0"/>
        </w:rPr>
        <w:t>2）</w:t>
        <w:tab/>
      </w:r>
      <w:r>
        <w:rPr>
          <w:color w:val="000000"/>
          <w:spacing w:val="0"/>
          <w:w w:val="100"/>
          <w:position w:val="0"/>
        </w:rPr>
        <w:t>持有至到期投资</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取得时按公允价值（扣除已到付息期但尚未领取的债券利息）和相关交易费用之和作为初始确认金额。 持有期间按照摊余成本和实际利率（如实际利率与票面利率差别较小的，按票面利率）计算确认利息收入, 计入投资收益。实际利率在取得时确定，在该预期存续期间或适用的更短期间内保持不变。</w:t>
      </w:r>
    </w:p>
    <w:p>
      <w:pPr>
        <w:pStyle w:val="Style36"/>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处置时，将所取得价款与该投资账面价值之间的差额计入投资收益。</w:t>
      </w:r>
    </w:p>
    <w:p>
      <w:pPr>
        <w:pStyle w:val="Style36"/>
        <w:keepNext w:val="0"/>
        <w:keepLines w:val="0"/>
        <w:widowControl w:val="0"/>
        <w:shd w:val="clear" w:color="auto" w:fill="auto"/>
        <w:tabs>
          <w:tab w:pos="488" w:val="left"/>
        </w:tabs>
        <w:bidi w:val="0"/>
        <w:spacing w:before="0" w:after="0" w:line="329" w:lineRule="auto"/>
        <w:ind w:left="0" w:right="0" w:firstLine="0"/>
        <w:jc w:val="both"/>
      </w:pPr>
      <w:bookmarkStart w:id="523" w:name="bookmark523"/>
      <w:r>
        <w:rPr>
          <w:rFonts w:ascii="Times New Roman" w:eastAsia="Times New Roman" w:hAnsi="Times New Roman" w:cs="Times New Roman"/>
          <w:color w:val="000000"/>
          <w:spacing w:val="0"/>
          <w:w w:val="100"/>
          <w:position w:val="0"/>
        </w:rPr>
        <w:t>（</w:t>
      </w:r>
      <w:bookmarkEnd w:id="523"/>
      <w:r>
        <w:rPr>
          <w:rFonts w:ascii="Times New Roman" w:eastAsia="Times New Roman" w:hAnsi="Times New Roman" w:cs="Times New Roman"/>
          <w:color w:val="000000"/>
          <w:spacing w:val="0"/>
          <w:w w:val="100"/>
          <w:position w:val="0"/>
        </w:rPr>
        <w:t>3）</w:t>
        <w:tab/>
      </w:r>
      <w:r>
        <w:rPr>
          <w:color w:val="000000"/>
          <w:spacing w:val="0"/>
          <w:w w:val="100"/>
          <w:position w:val="0"/>
        </w:rPr>
        <w:t>应收款项</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公司对外销售商品或提供劳务形成的应收债权，以及公司持有的其他企业的不包括在活跃市场上有报价的 债务工具的债权，包括应收账款、其他应收款、应收票据、预付账款、长期应收款等，以向购货方应收的 合同或协议价款作为初始确认金额；具有融资性质的，按其现值进行初始确认。</w:t>
      </w:r>
    </w:p>
    <w:p>
      <w:pPr>
        <w:pStyle w:val="Style3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收回或处置时，将取得的价款与该应收款项账面价值之间的差额计入当期损益。</w:t>
      </w:r>
    </w:p>
    <w:p>
      <w:pPr>
        <w:pStyle w:val="Style36"/>
        <w:keepNext w:val="0"/>
        <w:keepLines w:val="0"/>
        <w:widowControl w:val="0"/>
        <w:shd w:val="clear" w:color="auto" w:fill="auto"/>
        <w:tabs>
          <w:tab w:pos="723" w:val="left"/>
        </w:tabs>
        <w:bidi w:val="0"/>
        <w:spacing w:before="0" w:after="0" w:line="326" w:lineRule="auto"/>
        <w:ind w:left="0" w:right="0" w:firstLine="240"/>
        <w:jc w:val="both"/>
      </w:pPr>
      <w:bookmarkStart w:id="524" w:name="bookmark524"/>
      <w:r>
        <w:rPr>
          <w:rFonts w:ascii="Times New Roman" w:eastAsia="Times New Roman" w:hAnsi="Times New Roman" w:cs="Times New Roman"/>
          <w:color w:val="000000"/>
          <w:spacing w:val="0"/>
          <w:w w:val="100"/>
          <w:position w:val="0"/>
        </w:rPr>
        <w:t>（</w:t>
      </w:r>
      <w:bookmarkEnd w:id="524"/>
      <w:r>
        <w:rPr>
          <w:rFonts w:ascii="Times New Roman" w:eastAsia="Times New Roman" w:hAnsi="Times New Roman" w:cs="Times New Roman"/>
          <w:color w:val="000000"/>
          <w:spacing w:val="0"/>
          <w:w w:val="100"/>
          <w:position w:val="0"/>
        </w:rPr>
        <w:t>4）</w:t>
        <w:tab/>
      </w:r>
      <w:r>
        <w:rPr>
          <w:color w:val="000000"/>
          <w:spacing w:val="0"/>
          <w:w w:val="100"/>
          <w:position w:val="0"/>
        </w:rPr>
        <w:t>可供出售金融资产</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取得时按公允价值（扣除已宣告但尚未发放的现金股利或已到付息期但尚未领取的债券利息）和相关交易 费用之和作为初始确认金额。</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持有期间将取得的利息或现金股利确认为投资收益。期末以公允价值计量且将公允价值变动计入资本公积 （其他资本公积）。</w:t>
      </w:r>
    </w:p>
    <w:p>
      <w:pPr>
        <w:pStyle w:val="Style36"/>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处置时，将取得的价款与该金融资产账面价值之间的差额，计入投资损益；同时，将原直接计入所有者权 益的公允价值变动累计额对应处置部分的金额转出，计入投资损益。</w:t>
      </w:r>
    </w:p>
    <w:p>
      <w:pPr>
        <w:pStyle w:val="Style36"/>
        <w:keepNext w:val="0"/>
        <w:keepLines w:val="0"/>
        <w:widowControl w:val="0"/>
        <w:shd w:val="clear" w:color="auto" w:fill="auto"/>
        <w:tabs>
          <w:tab w:pos="723" w:val="left"/>
        </w:tabs>
        <w:bidi w:val="0"/>
        <w:spacing w:before="0" w:after="0" w:line="314" w:lineRule="exact"/>
        <w:ind w:left="0" w:right="0" w:firstLine="240"/>
        <w:jc w:val="both"/>
      </w:pPr>
      <w:bookmarkStart w:id="525" w:name="bookmark525"/>
      <w:r>
        <w:rPr>
          <w:color w:val="000000"/>
          <w:spacing w:val="0"/>
          <w:w w:val="100"/>
          <w:position w:val="0"/>
        </w:rPr>
        <w:t>（</w:t>
      </w:r>
      <w:bookmarkEnd w:id="525"/>
      <w:r>
        <w:rPr>
          <w:rFonts w:ascii="Times New Roman" w:eastAsia="Times New Roman" w:hAnsi="Times New Roman" w:cs="Times New Roman"/>
          <w:color w:val="000000"/>
          <w:spacing w:val="0"/>
          <w:w w:val="100"/>
          <w:position w:val="0"/>
        </w:rPr>
        <w:t>5）</w:t>
        <w:tab/>
      </w:r>
      <w:r>
        <w:rPr>
          <w:color w:val="000000"/>
          <w:spacing w:val="0"/>
          <w:w w:val="100"/>
          <w:position w:val="0"/>
        </w:rPr>
        <w:t>其他金融负债</w:t>
      </w:r>
    </w:p>
    <w:p>
      <w:pPr>
        <w:pStyle w:val="Style36"/>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按其公允价值和相关交易费用之和作为初始确认金额。采用摊余成本进行后续计量。</w:t>
      </w:r>
    </w:p>
    <w:p>
      <w:pPr>
        <w:pStyle w:val="Style36"/>
        <w:keepNext w:val="0"/>
        <w:keepLines w:val="0"/>
        <w:widowControl w:val="0"/>
        <w:numPr>
          <w:ilvl w:val="0"/>
          <w:numId w:val="19"/>
        </w:numPr>
        <w:shd w:val="clear" w:color="auto" w:fill="auto"/>
        <w:bidi w:val="0"/>
        <w:spacing w:before="0" w:after="300" w:line="319" w:lineRule="exact"/>
        <w:ind w:left="0" w:right="0" w:firstLine="0"/>
        <w:jc w:val="both"/>
      </w:pPr>
      <w:bookmarkStart w:id="526" w:name="bookmark526"/>
      <w:bookmarkEnd w:id="526"/>
      <w:r>
        <w:rPr>
          <w:color w:val="000000"/>
          <w:spacing w:val="0"/>
          <w:w w:val="100"/>
          <w:position w:val="0"/>
        </w:rPr>
        <w:t>金融资产转移的确认依据和计量方法</w:t>
      </w:r>
    </w:p>
    <w:p>
      <w:pPr>
        <w:pStyle w:val="Style3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公司发生金融资产转移时，如已将金融资产所有权上几乎所有的风险和报酬转移给转入方，则终止确认该 金融资产；如保留了金融资产所有权上几乎所有的风险和报酬的，则不终止确认该金融资产。</w:t>
      </w:r>
    </w:p>
    <w:p>
      <w:pPr>
        <w:pStyle w:val="Style36"/>
        <w:keepNext w:val="0"/>
        <w:keepLines w:val="0"/>
        <w:widowControl w:val="0"/>
        <w:shd w:val="clear" w:color="auto" w:fill="auto"/>
        <w:bidi w:val="0"/>
        <w:spacing w:before="0" w:after="0" w:line="319" w:lineRule="exact"/>
        <w:ind w:left="0" w:right="0" w:firstLine="0"/>
        <w:jc w:val="both"/>
      </w:pPr>
      <w:r>
        <w:rPr>
          <w:color w:val="000000"/>
          <w:spacing w:val="0"/>
          <w:w w:val="100"/>
          <w:position w:val="0"/>
        </w:rPr>
        <w:t>在判断金融资产转移是否满足上述金融资产终止确认条件时，采用实质重于形式的原则。公司将金融资产 转移区分为金融资产整体转移和部分转移。金融资产整体转移满足终止确认条件的，将下列两项金额的差 额计入当期损益：</w:t>
      </w:r>
    </w:p>
    <w:p>
      <w:pPr>
        <w:pStyle w:val="Style36"/>
        <w:keepNext w:val="0"/>
        <w:keepLines w:val="0"/>
        <w:widowControl w:val="0"/>
        <w:numPr>
          <w:ilvl w:val="0"/>
          <w:numId w:val="21"/>
        </w:numPr>
        <w:shd w:val="clear" w:color="auto" w:fill="auto"/>
        <w:tabs>
          <w:tab w:pos="488" w:val="left"/>
        </w:tabs>
        <w:bidi w:val="0"/>
        <w:spacing w:before="0" w:after="0" w:line="319" w:lineRule="exact"/>
        <w:ind w:left="0" w:right="0" w:firstLine="0"/>
        <w:jc w:val="both"/>
      </w:pPr>
      <w:bookmarkStart w:id="527" w:name="bookmark527"/>
      <w:bookmarkEnd w:id="527"/>
      <w:r>
        <w:rPr>
          <w:color w:val="000000"/>
          <w:spacing w:val="0"/>
          <w:w w:val="100"/>
          <w:position w:val="0"/>
        </w:rPr>
        <w:t>所转移金融资产的账面价值；</w:t>
      </w:r>
    </w:p>
    <w:p>
      <w:pPr>
        <w:pStyle w:val="Style36"/>
        <w:keepNext w:val="0"/>
        <w:keepLines w:val="0"/>
        <w:widowControl w:val="0"/>
        <w:numPr>
          <w:ilvl w:val="0"/>
          <w:numId w:val="21"/>
        </w:numPr>
        <w:shd w:val="clear" w:color="auto" w:fill="auto"/>
        <w:tabs>
          <w:tab w:pos="598" w:val="left"/>
        </w:tabs>
        <w:bidi w:val="0"/>
        <w:spacing w:before="0" w:after="0" w:line="319" w:lineRule="exact"/>
        <w:ind w:left="0" w:right="0"/>
        <w:jc w:val="both"/>
      </w:pPr>
      <w:bookmarkStart w:id="528" w:name="bookmark528"/>
      <w:bookmarkEnd w:id="528"/>
      <w:r>
        <w:rPr>
          <w:color w:val="000000"/>
          <w:spacing w:val="0"/>
          <w:w w:val="100"/>
          <w:position w:val="0"/>
        </w:rPr>
        <w:t>因转移而收到的对价，与原直接计入所有者权益的公允价值变动累计额(涉及转移的金融资产为可 供出售金融资产的情形)之和。</w:t>
      </w:r>
    </w:p>
    <w:p>
      <w:pPr>
        <w:pStyle w:val="Style36"/>
        <w:keepNext w:val="0"/>
        <w:keepLines w:val="0"/>
        <w:widowControl w:val="0"/>
        <w:shd w:val="clear" w:color="auto" w:fill="auto"/>
        <w:bidi w:val="0"/>
        <w:spacing w:before="0" w:after="60" w:line="319" w:lineRule="exact"/>
        <w:ind w:left="0" w:right="0" w:firstLine="0"/>
        <w:jc w:val="both"/>
      </w:pPr>
      <w:r>
        <w:rPr>
          <w:color w:val="000000"/>
          <w:spacing w:val="0"/>
          <w:w w:val="100"/>
          <w:position w:val="0"/>
        </w:rPr>
        <w:t>金融资产部分转移满足终止确认条件的，将所转移金融资产整体的账面价值，在终止确认部分和未终止确 认部分之间，按照各自的相对公允价值进行分摊，并将下列两项金额的差额计入当期损益：</w:t>
      </w:r>
    </w:p>
    <w:p>
      <w:pPr>
        <w:pStyle w:val="Style36"/>
        <w:keepNext w:val="0"/>
        <w:keepLines w:val="0"/>
        <w:widowControl w:val="0"/>
        <w:numPr>
          <w:ilvl w:val="0"/>
          <w:numId w:val="23"/>
        </w:numPr>
        <w:shd w:val="clear" w:color="auto" w:fill="auto"/>
        <w:tabs>
          <w:tab w:pos="488" w:val="left"/>
        </w:tabs>
        <w:bidi w:val="0"/>
        <w:spacing w:before="0" w:after="0" w:line="334" w:lineRule="auto"/>
        <w:ind w:left="0" w:right="0" w:firstLine="0"/>
        <w:jc w:val="both"/>
      </w:pPr>
      <w:bookmarkStart w:id="529" w:name="bookmark529"/>
      <w:bookmarkEnd w:id="529"/>
      <w:r>
        <w:rPr>
          <w:color w:val="000000"/>
          <w:spacing w:val="0"/>
          <w:w w:val="100"/>
          <w:position w:val="0"/>
        </w:rPr>
        <w:t>终止确认部分的账面价值；</w:t>
      </w:r>
    </w:p>
    <w:p>
      <w:pPr>
        <w:pStyle w:val="Style36"/>
        <w:keepNext w:val="0"/>
        <w:keepLines w:val="0"/>
        <w:widowControl w:val="0"/>
        <w:numPr>
          <w:ilvl w:val="0"/>
          <w:numId w:val="23"/>
        </w:numPr>
        <w:shd w:val="clear" w:color="auto" w:fill="auto"/>
        <w:tabs>
          <w:tab w:pos="488" w:val="left"/>
        </w:tabs>
        <w:bidi w:val="0"/>
        <w:spacing w:before="0" w:after="0" w:line="319" w:lineRule="exact"/>
        <w:ind w:left="0" w:right="0"/>
        <w:jc w:val="both"/>
      </w:pPr>
      <w:bookmarkStart w:id="530" w:name="bookmark530"/>
      <w:bookmarkEnd w:id="530"/>
      <w:r>
        <w:rPr>
          <w:color w:val="000000"/>
          <w:spacing w:val="0"/>
          <w:w w:val="100"/>
          <w:position w:val="0"/>
        </w:rPr>
        <w:t>终止确认部分的对价，与原直接计入所有者权益的公允价值变动累计额中对应终止确认部分的金额 (涉及转移的金融资产为可供出售金融资产的情形)之和。</w:t>
      </w:r>
    </w:p>
    <w:p>
      <w:pPr>
        <w:pStyle w:val="Style36"/>
        <w:keepNext w:val="0"/>
        <w:keepLines w:val="0"/>
        <w:widowControl w:val="0"/>
        <w:shd w:val="clear" w:color="auto" w:fill="auto"/>
        <w:bidi w:val="0"/>
        <w:spacing w:before="0" w:after="920" w:line="319" w:lineRule="exact"/>
        <w:ind w:left="0" w:right="0" w:firstLine="0"/>
        <w:jc w:val="left"/>
      </w:pPr>
      <w:r>
        <w:rPr>
          <w:color w:val="000000"/>
          <w:spacing w:val="0"/>
          <w:w w:val="100"/>
          <w:position w:val="0"/>
        </w:rPr>
        <w:t>金融资产转移不满足终止确认条件的，继续确认该金融资产，所收到的对价确认为一项金融负债。</w:t>
      </w:r>
    </w:p>
    <w:p>
      <w:pPr>
        <w:pStyle w:val="Style36"/>
        <w:keepNext w:val="0"/>
        <w:keepLines w:val="0"/>
        <w:widowControl w:val="0"/>
        <w:numPr>
          <w:ilvl w:val="0"/>
          <w:numId w:val="19"/>
        </w:numPr>
        <w:shd w:val="clear" w:color="auto" w:fill="auto"/>
        <w:bidi w:val="0"/>
        <w:spacing w:before="0" w:after="300" w:line="313" w:lineRule="exact"/>
        <w:ind w:left="0" w:right="0" w:firstLine="0"/>
        <w:jc w:val="both"/>
      </w:pPr>
      <w:bookmarkStart w:id="531" w:name="bookmark531"/>
      <w:bookmarkEnd w:id="531"/>
      <w:r>
        <w:rPr>
          <w:color w:val="000000"/>
          <w:spacing w:val="0"/>
          <w:w w:val="100"/>
          <w:position w:val="0"/>
        </w:rPr>
        <w:t>金融负债终止确认条件</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金融负债的现时义务全部或部分已经解除的，则终止确认该金融负债或其一部分；本公司若与债权人签定 协议，以承担新金融负债方式替换现存金融负债，且新金融负债与现存金融负债的合同条款实质上不同的， 则终止确认现存金融负债，并同时确认新金融负债。</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对现存金融负债全部或部分合同条款作出实质性修改的，则终止确认现存金融负债或其一部分，同时将修 改条款后的金融负债确认为一项新金融负债。</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金融负债全部或部分终止确认时，终止确认的金融负债账面价值与支付对价(包括转出的非现金资产或承 担的新金融负债)之间的差额，计入当期损益。</w:t>
      </w:r>
    </w:p>
    <w:p>
      <w:pPr>
        <w:pStyle w:val="Style36"/>
        <w:keepNext w:val="0"/>
        <w:keepLines w:val="0"/>
        <w:widowControl w:val="0"/>
        <w:shd w:val="clear" w:color="auto" w:fill="auto"/>
        <w:bidi w:val="0"/>
        <w:spacing w:before="0" w:after="960" w:line="313" w:lineRule="exact"/>
        <w:ind w:left="0" w:right="0" w:firstLine="0"/>
        <w:jc w:val="both"/>
      </w:pPr>
      <w:r>
        <w:rPr>
          <w:color w:val="000000"/>
          <w:spacing w:val="0"/>
          <w:w w:val="100"/>
          <w:position w:val="0"/>
        </w:rPr>
        <w:t>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pStyle w:val="Style36"/>
        <w:keepNext w:val="0"/>
        <w:keepLines w:val="0"/>
        <w:widowControl w:val="0"/>
        <w:numPr>
          <w:ilvl w:val="0"/>
          <w:numId w:val="19"/>
        </w:numPr>
        <w:shd w:val="clear" w:color="auto" w:fill="auto"/>
        <w:bidi w:val="0"/>
        <w:spacing w:before="0" w:after="360" w:line="240" w:lineRule="auto"/>
        <w:ind w:left="0" w:right="0" w:firstLine="0"/>
        <w:jc w:val="both"/>
      </w:pPr>
      <w:bookmarkStart w:id="532" w:name="bookmark532"/>
      <w:bookmarkEnd w:id="532"/>
      <w:r>
        <w:rPr>
          <w:color w:val="000000"/>
          <w:spacing w:val="0"/>
          <w:w w:val="100"/>
          <w:position w:val="0"/>
        </w:rPr>
        <w:t>金融资产和金融负债公允价值的确定方法</w:t>
      </w:r>
    </w:p>
    <w:p>
      <w:pPr>
        <w:pStyle w:val="Style3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本公司采用公允价值计量的金融资产和金融负债全部直接参考年末活跃市场中的报价</w:t>
      </w:r>
    </w:p>
    <w:p>
      <w:pPr>
        <w:pStyle w:val="Style36"/>
        <w:keepNext w:val="0"/>
        <w:keepLines w:val="0"/>
        <w:widowControl w:val="0"/>
        <w:numPr>
          <w:ilvl w:val="0"/>
          <w:numId w:val="19"/>
        </w:numPr>
        <w:shd w:val="clear" w:color="auto" w:fill="auto"/>
        <w:bidi w:val="0"/>
        <w:spacing w:before="0" w:after="300" w:line="307" w:lineRule="exact"/>
        <w:ind w:left="0" w:right="0" w:firstLine="0"/>
        <w:jc w:val="both"/>
      </w:pPr>
      <w:bookmarkStart w:id="533" w:name="bookmark533"/>
      <w:bookmarkEnd w:id="533"/>
      <w:r>
        <w:rPr>
          <w:color w:val="000000"/>
          <w:spacing w:val="0"/>
          <w:w w:val="100"/>
          <w:position w:val="0"/>
        </w:rPr>
        <w:t>金融资产(不含应收款项)减值测试方法、减值准备计提方法</w:t>
      </w:r>
    </w:p>
    <w:p>
      <w:pPr>
        <w:pStyle w:val="Style36"/>
        <w:keepNext w:val="0"/>
        <w:keepLines w:val="0"/>
        <w:widowControl w:val="0"/>
        <w:shd w:val="clear" w:color="auto" w:fill="auto"/>
        <w:bidi w:val="0"/>
        <w:spacing w:before="0" w:after="360" w:line="307" w:lineRule="exact"/>
        <w:ind w:left="0" w:right="0" w:firstLine="0"/>
        <w:jc w:val="both"/>
      </w:pPr>
      <w:r>
        <w:rPr>
          <w:color w:val="000000"/>
          <w:spacing w:val="0"/>
          <w:w w:val="100"/>
          <w:position w:val="0"/>
        </w:rPr>
        <w:t>除以公允价值计量且其变动计入当期损益的金融资产外，本公司于资产负债表日对金融资产的账面价值进 行检查，如果有客观证据表明某项金融资产发生减值的，计提减值准备。</w:t>
      </w:r>
    </w:p>
    <w:p>
      <w:pPr>
        <w:pStyle w:val="Style36"/>
        <w:keepNext w:val="0"/>
        <w:keepLines w:val="0"/>
        <w:widowControl w:val="0"/>
        <w:numPr>
          <w:ilvl w:val="0"/>
          <w:numId w:val="25"/>
        </w:numPr>
        <w:shd w:val="clear" w:color="auto" w:fill="auto"/>
        <w:bidi w:val="0"/>
        <w:spacing w:before="0" w:after="0" w:line="240" w:lineRule="auto"/>
        <w:ind w:left="0" w:right="0" w:firstLine="0"/>
        <w:jc w:val="both"/>
      </w:pPr>
      <w:bookmarkStart w:id="534" w:name="bookmark534"/>
      <w:bookmarkEnd w:id="534"/>
      <w:r>
        <w:rPr>
          <w:color w:val="000000"/>
          <w:spacing w:val="0"/>
          <w:w w:val="100"/>
          <w:position w:val="0"/>
        </w:rPr>
        <w:t xml:space="preserve">可供出售金融资产的减值准备: </w:t>
      </w:r>
      <w:r>
        <w:rPr>
          <w:color w:val="000000"/>
          <w:spacing w:val="0"/>
          <w:w w:val="100"/>
          <w:position w:val="0"/>
        </w:rPr>
        <w:t>期末如果可供出售金融资产的公允价值发生较大幅度下降，或在综合考虑各种相关因素后，预期这种下降 趋势属于非暂时性的，就认定其已发生减值，将原直接计入所有者权益的公允价值下降形成的累计损失一 并转出，确认减值损失。</w:t>
      </w:r>
    </w:p>
    <w:p>
      <w:pPr>
        <w:pStyle w:val="Style36"/>
        <w:keepNext w:val="0"/>
        <w:keepLines w:val="0"/>
        <w:widowControl w:val="0"/>
        <w:shd w:val="clear" w:color="auto" w:fill="auto"/>
        <w:bidi w:val="0"/>
        <w:spacing w:before="0" w:after="60" w:line="314" w:lineRule="exact"/>
        <w:ind w:left="0" w:right="0" w:firstLine="0"/>
        <w:jc w:val="both"/>
      </w:pPr>
      <w:r>
        <w:rPr>
          <w:color w:val="000000"/>
          <w:spacing w:val="0"/>
          <w:w w:val="100"/>
          <w:position w:val="0"/>
        </w:rPr>
        <w:t>对于已确认减值损失的可供出售债务工具，在随后的会计期间公允价值已上升且客观上与确认原减值损失 确认后发生的事项有关的，原确认的减值损失予以转回，计入当期损益。</w:t>
      </w:r>
    </w:p>
    <w:p>
      <w:pPr>
        <w:pStyle w:val="Style36"/>
        <w:keepNext w:val="0"/>
        <w:keepLines w:val="0"/>
        <w:widowControl w:val="0"/>
        <w:numPr>
          <w:ilvl w:val="0"/>
          <w:numId w:val="25"/>
        </w:numPr>
        <w:shd w:val="clear" w:color="auto" w:fill="auto"/>
        <w:bidi w:val="0"/>
        <w:spacing w:before="0" w:after="0" w:line="326" w:lineRule="auto"/>
        <w:ind w:left="0" w:right="0" w:firstLine="0"/>
        <w:jc w:val="both"/>
      </w:pPr>
      <w:bookmarkStart w:id="535" w:name="bookmark535"/>
      <w:bookmarkEnd w:id="535"/>
      <w:r>
        <w:rPr>
          <w:color w:val="000000"/>
          <w:spacing w:val="0"/>
          <w:w w:val="100"/>
          <w:position w:val="0"/>
        </w:rPr>
        <w:t>持有至到期投资的减值准备：</w:t>
      </w:r>
    </w:p>
    <w:p>
      <w:pPr>
        <w:pStyle w:val="Style36"/>
        <w:keepNext w:val="0"/>
        <w:keepLines w:val="0"/>
        <w:widowControl w:val="0"/>
        <w:shd w:val="clear" w:color="auto" w:fill="auto"/>
        <w:bidi w:val="0"/>
        <w:spacing w:before="0" w:after="760" w:line="314" w:lineRule="exact"/>
        <w:ind w:left="0" w:right="0" w:firstLine="0"/>
        <w:jc w:val="left"/>
      </w:pPr>
      <w:r>
        <w:rPr>
          <w:color w:val="000000"/>
          <w:spacing w:val="0"/>
          <w:w w:val="100"/>
          <w:position w:val="0"/>
        </w:rPr>
        <w:t>持有至到期投资减值损失的计量比照应收款项减值损失计量方法处理。</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各类可供出售金融资产减值的各项认定标准</w:t>
      </w:r>
    </w:p>
    <w:p>
      <w:pPr>
        <w:pStyle w:val="Style36"/>
        <w:keepNext w:val="0"/>
        <w:keepLines w:val="0"/>
        <w:widowControl w:val="0"/>
        <w:numPr>
          <w:ilvl w:val="0"/>
          <w:numId w:val="19"/>
        </w:numPr>
        <w:shd w:val="clear" w:color="auto" w:fill="auto"/>
        <w:bidi w:val="0"/>
        <w:spacing w:before="0" w:after="400" w:line="326" w:lineRule="exact"/>
        <w:ind w:left="0" w:right="0" w:firstLine="0"/>
        <w:jc w:val="left"/>
      </w:pPr>
      <w:bookmarkStart w:id="536" w:name="bookmark536"/>
      <w:bookmarkEnd w:id="536"/>
      <w:r>
        <w:rPr>
          <w:color w:val="000000"/>
          <w:spacing w:val="0"/>
          <w:w w:val="100"/>
          <w:position w:val="0"/>
        </w:rPr>
        <w:t>将尚未到期的持有至到期投资重分类为可供出售金融资产的，说明持有意图或能力发生改变 的依据</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300" w:line="312" w:lineRule="exact"/>
        <w:ind w:left="0" w:right="0" w:firstLine="0"/>
        <w:jc w:val="left"/>
      </w:pPr>
      <w:bookmarkStart w:id="537" w:name="bookmark537"/>
      <w:r>
        <w:rPr>
          <w:rFonts w:ascii="Times New Roman" w:eastAsia="Times New Roman" w:hAnsi="Times New Roman" w:cs="Times New Roman"/>
          <w:b/>
          <w:bCs/>
          <w:color w:val="000000"/>
          <w:spacing w:val="0"/>
          <w:w w:val="100"/>
          <w:position w:val="0"/>
        </w:rPr>
        <w:t>1</w:t>
      </w:r>
      <w:bookmarkEnd w:id="537"/>
      <w:r>
        <w:rPr>
          <w:rFonts w:ascii="Times New Roman" w:eastAsia="Times New Roman" w:hAnsi="Times New Roman" w:cs="Times New Roman"/>
          <w:b/>
          <w:bCs/>
          <w:color w:val="000000"/>
          <w:spacing w:val="0"/>
          <w:w w:val="100"/>
          <w:position w:val="0"/>
        </w:rPr>
        <w:t>1</w:t>
      </w:r>
      <w:r>
        <w:rPr>
          <w:color w:val="000000"/>
          <w:spacing w:val="0"/>
          <w:w w:val="100"/>
          <w:position w:val="0"/>
        </w:rPr>
        <w:t>、应收款项坏账准备的确认标准和计提方法</w:t>
      </w:r>
    </w:p>
    <w:p>
      <w:pPr>
        <w:pStyle w:val="Style36"/>
        <w:keepNext w:val="0"/>
        <w:keepLines w:val="0"/>
        <w:widowControl w:val="0"/>
        <w:shd w:val="clear" w:color="auto" w:fill="auto"/>
        <w:bidi w:val="0"/>
        <w:spacing w:before="0" w:after="960" w:line="312" w:lineRule="exact"/>
        <w:ind w:left="0" w:right="0" w:firstLine="0"/>
        <w:jc w:val="both"/>
      </w:pPr>
      <w:r>
        <w:rPr>
          <w:color w:val="000000"/>
          <w:spacing w:val="0"/>
          <w:w w:val="100"/>
          <w:position w:val="0"/>
        </w:rPr>
        <w:t>期末如果有客观证据表明应收款项发生减值，则将其账面价值减记至可收回金额，减记的金额确认为资产 减值损失，计入当期损益。可收回金额是通过对其未来现金流量(不包括尚未发生的信用损失)按原实际 利率折现确定，并考虑相关担保物的价值(扣除预计处置费用等)。原实际利率是初始确认该应收款项时 计算确定的实际利率。</w:t>
      </w:r>
    </w:p>
    <w:p>
      <w:pPr>
        <w:pStyle w:val="Style34"/>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color w:val="000000"/>
          <w:spacing w:val="0"/>
          <w:w w:val="100"/>
          <w:position w:val="0"/>
          <w:sz w:val="20"/>
          <w:szCs w:val="20"/>
        </w:rPr>
        <w:t>单项金额重大的应收款项坏账准备</w:t>
      </w:r>
    </w:p>
    <w:tbl>
      <w:tblPr>
        <w:tblOverlap w:val="never"/>
        <w:jc w:val="center"/>
        <w:tblLayout w:type="fixed"/>
      </w:tblPr>
      <w:tblGrid>
        <w:gridCol w:w="5059"/>
        <w:gridCol w:w="452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应收款项余额前五名</w:t>
            </w:r>
          </w:p>
        </w:tc>
      </w:tr>
      <w:tr>
        <w:trPr>
          <w:trHeight w:val="1656"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单独进行减值测试，按预计未来现金流量现值低于其账面 价值的差额计提坏账准备，计入当期损益；如经单独测试 后未发现减值迹象的单项金额重大应收款项则按账龄作 为类似信用风险特征划分为若干组合，参照按组合计提坏 账准备的计提方法计提坏账准备。</w:t>
            </w:r>
          </w:p>
        </w:tc>
      </w:tr>
    </w:tbl>
    <w:p>
      <w:pPr>
        <w:pStyle w:val="Style34"/>
        <w:keepNext w:val="0"/>
        <w:keepLines w:val="0"/>
        <w:widowControl w:val="0"/>
        <w:shd w:val="clear" w:color="auto" w:fill="auto"/>
        <w:bidi w:val="0"/>
        <w:spacing w:before="0" w:after="0" w:line="240" w:lineRule="auto"/>
        <w:ind w:left="96"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color w:val="000000"/>
          <w:spacing w:val="0"/>
          <w:w w:val="100"/>
          <w:position w:val="0"/>
          <w:sz w:val="20"/>
          <w:szCs w:val="20"/>
        </w:rPr>
        <w:t>按组合计提坏账准备的应收款项</w:t>
      </w:r>
    </w:p>
    <w:p>
      <w:pPr>
        <w:widowControl w:val="0"/>
        <w:spacing w:after="299" w:line="1" w:lineRule="exact"/>
      </w:pPr>
    </w:p>
    <w:p>
      <w:pPr>
        <w:widowControl w:val="0"/>
        <w:spacing w:line="1" w:lineRule="exact"/>
      </w:pPr>
    </w:p>
    <w:tbl>
      <w:tblPr>
        <w:tblOverlap w:val="never"/>
        <w:jc w:val="center"/>
        <w:tblLayout w:type="fixed"/>
      </w:tblPr>
      <w:tblGrid>
        <w:gridCol w:w="2602"/>
        <w:gridCol w:w="2189"/>
        <w:gridCol w:w="479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按组合计提坏账准备的计</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提方法</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账龄分析法</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其他不重大应收款项及经单独测试后未发现减值迹象的单项 金额重大应收款项</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其他应收款中开立的银行保函，不计提坏账准备</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子公司往来款(合并报表范围内)，不计提坏账准备</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组合中，采用账龄分析法计提坏账准备的</w:t>
      </w: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602"/>
        <w:gridCol w:w="2976"/>
        <w:gridCol w:w="40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其他应收款计提比例(％)</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70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70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70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 — 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 — 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2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6"/>
        <w:keepNext w:val="0"/>
        <w:keepLines w:val="0"/>
        <w:widowControl w:val="0"/>
        <w:numPr>
          <w:ilvl w:val="0"/>
          <w:numId w:val="25"/>
        </w:numPr>
        <w:shd w:val="clear" w:color="auto" w:fill="auto"/>
        <w:bidi w:val="0"/>
        <w:spacing w:before="0" w:after="320" w:line="240" w:lineRule="auto"/>
        <w:ind w:left="0" w:right="0" w:firstLine="0"/>
        <w:jc w:val="left"/>
      </w:pPr>
      <w:bookmarkStart w:id="538" w:name="bookmark538"/>
      <w:bookmarkEnd w:id="538"/>
      <w:r>
        <w:rPr>
          <w:color w:val="000000"/>
          <w:spacing w:val="0"/>
          <w:w w:val="100"/>
          <w:position w:val="0"/>
        </w:rPr>
        <w:t>单项金额虽不重大但单项计提坏账准备的应收账款</w:t>
      </w:r>
    </w:p>
    <w:tbl>
      <w:tblPr>
        <w:tblOverlap w:val="never"/>
        <w:jc w:val="center"/>
        <w:tblLayout w:type="fixed"/>
      </w:tblPr>
      <w:tblGrid>
        <w:gridCol w:w="3360"/>
        <w:gridCol w:w="622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单项金额虽不重大但经单项测试后存在减值的应收款项</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根据其未来现金流量现值低于其账面价值的差额，确认减值损失，计提坏账准 备</w:t>
            </w:r>
          </w:p>
        </w:tc>
      </w:tr>
    </w:tbl>
    <w:p>
      <w:pPr>
        <w:widowControl w:val="0"/>
        <w:spacing w:after="319" w:line="1" w:lineRule="exact"/>
      </w:pPr>
    </w:p>
    <w:p>
      <w:pPr>
        <w:pStyle w:val="Style3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b/>
          <w:bCs/>
          <w:color w:val="000000"/>
          <w:spacing w:val="0"/>
          <w:w w:val="100"/>
          <w:position w:val="0"/>
        </w:rPr>
        <w:t>12</w:t>
      </w:r>
      <w:r>
        <w:rPr>
          <w:color w:val="000000"/>
          <w:spacing w:val="0"/>
          <w:w w:val="100"/>
          <w:position w:val="0"/>
        </w:rPr>
        <w:t>、存货</w:t>
      </w:r>
    </w:p>
    <w:p>
      <w:pPr>
        <w:pStyle w:val="Style36"/>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b/>
          <w:bCs/>
          <w:color w:val="000000"/>
          <w:spacing w:val="0"/>
          <w:w w:val="100"/>
          <w:position w:val="0"/>
        </w:rPr>
        <w:t>(1)</w:t>
      </w:r>
      <w:r>
        <w:rPr>
          <w:color w:val="000000"/>
          <w:spacing w:val="0"/>
          <w:w w:val="100"/>
          <w:position w:val="0"/>
        </w:rPr>
        <w:t>存货的分类</w:t>
      </w:r>
    </w:p>
    <w:p>
      <w:pPr>
        <w:pStyle w:val="Style28"/>
        <w:keepNext w:val="0"/>
        <w:keepLines w:val="0"/>
        <w:widowControl w:val="0"/>
        <w:shd w:val="clear" w:color="auto" w:fill="auto"/>
        <w:bidi w:val="0"/>
        <w:spacing w:before="0" w:after="640" w:line="240" w:lineRule="auto"/>
        <w:ind w:left="0" w:right="0" w:firstLine="0"/>
        <w:jc w:val="both"/>
      </w:pPr>
      <w:r>
        <w:rPr>
          <w:color w:val="000000"/>
          <w:spacing w:val="0"/>
          <w:w w:val="100"/>
          <w:position w:val="0"/>
        </w:rPr>
        <w:t>存货分类为：原材料、低值易耗品、库存商品(包括库存的外购商品、自制商品产品、自制半成品等)、开发成本等。</w:t>
      </w:r>
    </w:p>
    <w:p>
      <w:pPr>
        <w:pStyle w:val="Style36"/>
        <w:keepNext w:val="0"/>
        <w:keepLines w:val="0"/>
        <w:widowControl w:val="0"/>
        <w:numPr>
          <w:ilvl w:val="0"/>
          <w:numId w:val="27"/>
        </w:numPr>
        <w:shd w:val="clear" w:color="auto" w:fill="auto"/>
        <w:bidi w:val="0"/>
        <w:spacing w:before="0" w:after="400" w:line="312" w:lineRule="exact"/>
        <w:ind w:left="0" w:right="0" w:firstLine="0"/>
        <w:jc w:val="left"/>
      </w:pPr>
      <w:bookmarkStart w:id="539" w:name="bookmark539"/>
      <w:bookmarkEnd w:id="539"/>
      <w:r>
        <w:rPr>
          <w:color w:val="000000"/>
          <w:spacing w:val="0"/>
          <w:w w:val="100"/>
          <w:position w:val="0"/>
        </w:rPr>
        <w:t>发出存货的计价方法</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计价方法：</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存货按实际成本核算。</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债务重组取得债务人用以抵债的存货，以存货的公允价值为基础确定其入账价值。</w:t>
      </w:r>
    </w:p>
    <w:p>
      <w:pPr>
        <w:pStyle w:val="Style36"/>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在非货币性交换具备商业实质和换入资产或换出资产的公允价值能够可靠计量的前提下，非货币性交易换 入的存货通常以换出资产的公允价值为基础确定其入账价值，除非有确凿证据表明换入资产的公允价值更 加可靠；不满足上述前提的非货币性资产交换，以换出资产的账面价值和应支付的相关税费作为换入存货 的成本。</w:t>
      </w:r>
    </w:p>
    <w:p>
      <w:pPr>
        <w:pStyle w:val="Style36"/>
        <w:keepNext w:val="0"/>
        <w:keepLines w:val="0"/>
        <w:widowControl w:val="0"/>
        <w:shd w:val="clear" w:color="auto" w:fill="auto"/>
        <w:bidi w:val="0"/>
        <w:spacing w:before="0" w:after="320" w:line="307" w:lineRule="exact"/>
        <w:ind w:left="0" w:right="0" w:firstLine="0"/>
        <w:jc w:val="both"/>
      </w:pPr>
      <w:r>
        <w:rPr>
          <w:color w:val="000000"/>
          <w:spacing w:val="0"/>
          <w:w w:val="100"/>
          <w:position w:val="0"/>
        </w:rPr>
        <w:t>以同一控制下的企业吸收合并方式取得的存货按被合并方的账面价值确定其入账价值；以非同一控制下的 企业吸收合并方式取得的存货按公允价值确定其入账价值。</w:t>
      </w:r>
    </w:p>
    <w:p>
      <w:pPr>
        <w:pStyle w:val="Style36"/>
        <w:keepNext w:val="0"/>
        <w:keepLines w:val="0"/>
        <w:widowControl w:val="0"/>
        <w:numPr>
          <w:ilvl w:val="0"/>
          <w:numId w:val="27"/>
        </w:numPr>
        <w:shd w:val="clear" w:color="auto" w:fill="auto"/>
        <w:bidi w:val="0"/>
        <w:spacing w:before="0" w:after="280" w:line="313" w:lineRule="exact"/>
        <w:ind w:left="0" w:right="0" w:firstLine="0"/>
        <w:jc w:val="left"/>
      </w:pPr>
      <w:bookmarkStart w:id="540" w:name="bookmark540"/>
      <w:bookmarkEnd w:id="540"/>
      <w:r>
        <w:rPr>
          <w:color w:val="000000"/>
          <w:spacing w:val="0"/>
          <w:w w:val="100"/>
          <w:position w:val="0"/>
        </w:rPr>
        <w:t>存货可变现净值的确定依据及存货跌价准备的计提方法</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期末对存货进行全面清查后，按存货的成本与可变现净值孰低提取或调整存货跌价准备。</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库存商品和用于出售的材料等，在正常生产经营过程中，以该存货的估计售价减去估计的销售费用和相关 税费后的金额，确定其可变现净值；需要经过加工的材料存货，在正常生产经营过程中，以所生产的产成 品的估计售价减去至完工时估计将要发生的成本、估计的销售费用和相关税费后的金额，确定其可变现净 值；为执行销售合同或者劳务合同而持有的存货，其可变现净值以合同价格为基础计算，若持有存货的数 量多于销售合同订购数量的，超出部分的存货的可变现净值以一般销售价格为基础计算。</w:t>
      </w:r>
    </w:p>
    <w:p>
      <w:pPr>
        <w:pStyle w:val="Style36"/>
        <w:keepNext w:val="0"/>
        <w:keepLines w:val="0"/>
        <w:widowControl w:val="0"/>
        <w:shd w:val="clear" w:color="auto" w:fill="auto"/>
        <w:bidi w:val="0"/>
        <w:spacing w:before="0" w:after="0" w:line="313" w:lineRule="exact"/>
        <w:ind w:left="0" w:right="0" w:firstLine="0"/>
        <w:jc w:val="both"/>
      </w:pPr>
      <w:r>
        <w:rPr>
          <w:color w:val="000000"/>
          <w:spacing w:val="0"/>
          <w:w w:val="100"/>
          <w:position w:val="0"/>
        </w:rPr>
        <w:t>期末通常按照单个存货项目计提存货跌价准备；但对于数量繁多、单价较低的存货，按照存货类别计提存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6"/>
        <w:keepNext w:val="0"/>
        <w:keepLines w:val="0"/>
        <w:widowControl w:val="0"/>
        <w:shd w:val="clear" w:color="auto" w:fill="auto"/>
        <w:bidi w:val="0"/>
        <w:spacing w:before="0" w:after="660" w:line="313" w:lineRule="exact"/>
        <w:ind w:left="0" w:right="0" w:firstLine="0"/>
        <w:jc w:val="both"/>
      </w:pPr>
      <w:r>
        <w:rPr>
          <w:color w:val="000000"/>
          <w:spacing w:val="0"/>
          <w:w w:val="100"/>
          <w:position w:val="0"/>
        </w:rPr>
        <w:t>以前减记存货价值的影响因素已经消失的，减记的金额予以恢复，并在原已计提的存货跌价准备金额内转 回，转回的金额计入当期损益。</w:t>
      </w:r>
    </w:p>
    <w:p>
      <w:pPr>
        <w:pStyle w:val="Style36"/>
        <w:keepNext w:val="0"/>
        <w:keepLines w:val="0"/>
        <w:widowControl w:val="0"/>
        <w:numPr>
          <w:ilvl w:val="0"/>
          <w:numId w:val="27"/>
        </w:numPr>
        <w:shd w:val="clear" w:color="auto" w:fill="auto"/>
        <w:tabs>
          <w:tab w:pos="472" w:val="left"/>
        </w:tabs>
        <w:bidi w:val="0"/>
        <w:spacing w:before="0" w:after="280" w:line="240" w:lineRule="auto"/>
        <w:ind w:left="0" w:right="0" w:firstLine="0"/>
        <w:jc w:val="both"/>
      </w:pPr>
      <w:bookmarkStart w:id="541" w:name="bookmark541"/>
      <w:bookmarkEnd w:id="541"/>
      <w:r>
        <w:rPr>
          <w:color w:val="000000"/>
          <w:spacing w:val="0"/>
          <w:w w:val="100"/>
          <w:position w:val="0"/>
        </w:rPr>
        <w:t>存货的盘存制度</w:t>
      </w:r>
    </w:p>
    <w:p>
      <w:pPr>
        <w:pStyle w:val="Style28"/>
        <w:keepNext w:val="0"/>
        <w:keepLines w:val="0"/>
        <w:widowControl w:val="0"/>
        <w:shd w:val="clear" w:color="auto" w:fill="auto"/>
        <w:bidi w:val="0"/>
        <w:spacing w:before="0" w:after="360" w:line="309" w:lineRule="exact"/>
        <w:ind w:left="0" w:right="0" w:firstLine="0"/>
        <w:jc w:val="left"/>
      </w:pPr>
      <w:r>
        <w:rPr>
          <w:color w:val="000000"/>
          <w:spacing w:val="0"/>
          <w:w w:val="100"/>
          <w:position w:val="0"/>
        </w:rPr>
        <w:t>盘存制度：永续盘存制</w:t>
      </w:r>
    </w:p>
    <w:p>
      <w:pPr>
        <w:pStyle w:val="Style36"/>
        <w:keepNext w:val="0"/>
        <w:keepLines w:val="0"/>
        <w:widowControl w:val="0"/>
        <w:numPr>
          <w:ilvl w:val="0"/>
          <w:numId w:val="27"/>
        </w:numPr>
        <w:shd w:val="clear" w:color="auto" w:fill="auto"/>
        <w:tabs>
          <w:tab w:pos="472" w:val="left"/>
        </w:tabs>
        <w:bidi w:val="0"/>
        <w:spacing w:before="0" w:after="280" w:line="240" w:lineRule="auto"/>
        <w:ind w:left="0" w:right="0" w:firstLine="0"/>
        <w:jc w:val="left"/>
      </w:pPr>
      <w:bookmarkStart w:id="542" w:name="bookmark542"/>
      <w:bookmarkEnd w:id="542"/>
      <w:r>
        <w:rPr>
          <w:color w:val="000000"/>
          <w:spacing w:val="0"/>
          <w:w w:val="100"/>
          <w:position w:val="0"/>
        </w:rPr>
        <w:t>低值易耗品和包装物的摊销方法</w:t>
      </w:r>
    </w:p>
    <w:p>
      <w:pPr>
        <w:pStyle w:val="Style28"/>
        <w:keepNext w:val="0"/>
        <w:keepLines w:val="0"/>
        <w:widowControl w:val="0"/>
        <w:shd w:val="clear" w:color="auto" w:fill="auto"/>
        <w:bidi w:val="0"/>
        <w:spacing w:before="0" w:after="0" w:line="309" w:lineRule="exact"/>
        <w:ind w:left="0" w:right="0" w:firstLine="0"/>
        <w:jc w:val="left"/>
      </w:pPr>
      <w:r>
        <w:rPr>
          <w:color w:val="000000"/>
          <w:spacing w:val="0"/>
          <w:w w:val="100"/>
          <w:position w:val="0"/>
        </w:rPr>
        <w:t>低值易耗品</w:t>
      </w:r>
    </w:p>
    <w:p>
      <w:pPr>
        <w:pStyle w:val="Style28"/>
        <w:keepNext w:val="0"/>
        <w:keepLines w:val="0"/>
        <w:widowControl w:val="0"/>
        <w:shd w:val="clear" w:color="auto" w:fill="auto"/>
        <w:bidi w:val="0"/>
        <w:spacing w:before="0" w:after="0" w:line="309" w:lineRule="exact"/>
        <w:ind w:left="0" w:right="0" w:firstLine="0"/>
        <w:jc w:val="left"/>
      </w:pPr>
      <w:r>
        <w:rPr>
          <w:color w:val="000000"/>
          <w:spacing w:val="0"/>
          <w:w w:val="100"/>
          <w:position w:val="0"/>
        </w:rPr>
        <w:t>摊销方法：一次摊销法</w:t>
      </w:r>
    </w:p>
    <w:p>
      <w:pPr>
        <w:pStyle w:val="Style28"/>
        <w:keepNext w:val="0"/>
        <w:keepLines w:val="0"/>
        <w:widowControl w:val="0"/>
        <w:shd w:val="clear" w:color="auto" w:fill="auto"/>
        <w:bidi w:val="0"/>
        <w:spacing w:before="0" w:after="0" w:line="309" w:lineRule="exact"/>
        <w:ind w:left="0" w:right="0" w:firstLine="0"/>
        <w:jc w:val="left"/>
      </w:pPr>
      <w:r>
        <w:rPr>
          <w:color w:val="000000"/>
          <w:spacing w:val="0"/>
          <w:w w:val="100"/>
          <w:position w:val="0"/>
        </w:rPr>
        <w:t>包装物</w:t>
      </w:r>
    </w:p>
    <w:p>
      <w:pPr>
        <w:pStyle w:val="Style28"/>
        <w:keepNext w:val="0"/>
        <w:keepLines w:val="0"/>
        <w:widowControl w:val="0"/>
        <w:shd w:val="clear" w:color="auto" w:fill="auto"/>
        <w:bidi w:val="0"/>
        <w:spacing w:before="0" w:after="360" w:line="309" w:lineRule="exact"/>
        <w:ind w:left="0" w:right="0" w:firstLine="0"/>
        <w:jc w:val="left"/>
      </w:pPr>
      <w:r>
        <w:rPr>
          <w:color w:val="000000"/>
          <w:spacing w:val="0"/>
          <w:w w:val="100"/>
          <w:position w:val="0"/>
        </w:rPr>
        <w:t>摊销方法：一次摊销法</w:t>
      </w:r>
    </w:p>
    <w:p>
      <w:pPr>
        <w:pStyle w:val="Style36"/>
        <w:keepNext w:val="0"/>
        <w:keepLines w:val="0"/>
        <w:widowControl w:val="0"/>
        <w:shd w:val="clear" w:color="auto" w:fill="auto"/>
        <w:bidi w:val="0"/>
        <w:spacing w:before="0" w:after="360" w:line="240" w:lineRule="auto"/>
        <w:ind w:left="0" w:right="0" w:firstLine="0"/>
        <w:jc w:val="left"/>
      </w:pPr>
      <w:bookmarkStart w:id="543" w:name="bookmark543"/>
      <w:r>
        <w:rPr>
          <w:rFonts w:ascii="Times New Roman" w:eastAsia="Times New Roman" w:hAnsi="Times New Roman" w:cs="Times New Roman"/>
          <w:b/>
          <w:bCs/>
          <w:color w:val="000000"/>
          <w:spacing w:val="0"/>
          <w:w w:val="100"/>
          <w:position w:val="0"/>
        </w:rPr>
        <w:t>1</w:t>
      </w:r>
      <w:bookmarkEnd w:id="543"/>
      <w:r>
        <w:rPr>
          <w:rFonts w:ascii="Times New Roman" w:eastAsia="Times New Roman" w:hAnsi="Times New Roman" w:cs="Times New Roman"/>
          <w:b/>
          <w:bCs/>
          <w:color w:val="000000"/>
          <w:spacing w:val="0"/>
          <w:w w:val="100"/>
          <w:position w:val="0"/>
        </w:rPr>
        <w:t>3</w:t>
      </w:r>
      <w:r>
        <w:rPr>
          <w:color w:val="000000"/>
          <w:spacing w:val="0"/>
          <w:w w:val="100"/>
          <w:position w:val="0"/>
        </w:rPr>
        <w:t>、长期股权投资</w:t>
      </w:r>
    </w:p>
    <w:p>
      <w:pPr>
        <w:pStyle w:val="Style36"/>
        <w:keepNext w:val="0"/>
        <w:keepLines w:val="0"/>
        <w:widowControl w:val="0"/>
        <w:numPr>
          <w:ilvl w:val="0"/>
          <w:numId w:val="29"/>
        </w:numPr>
        <w:shd w:val="clear" w:color="auto" w:fill="auto"/>
        <w:bidi w:val="0"/>
        <w:spacing w:before="0" w:after="280" w:line="240" w:lineRule="auto"/>
        <w:ind w:left="0" w:right="0" w:firstLine="0"/>
        <w:jc w:val="left"/>
      </w:pPr>
      <w:bookmarkStart w:id="544" w:name="bookmark544"/>
      <w:bookmarkEnd w:id="544"/>
      <w:r>
        <w:rPr>
          <w:color w:val="000000"/>
          <w:spacing w:val="0"/>
          <w:w w:val="100"/>
          <w:position w:val="0"/>
        </w:rPr>
        <w:t>投资成本的确定</w:t>
      </w:r>
    </w:p>
    <w:p>
      <w:pPr>
        <w:pStyle w:val="Style28"/>
        <w:keepNext w:val="0"/>
        <w:keepLines w:val="0"/>
        <w:widowControl w:val="0"/>
        <w:numPr>
          <w:ilvl w:val="0"/>
          <w:numId w:val="31"/>
        </w:numPr>
        <w:shd w:val="clear" w:color="auto" w:fill="auto"/>
        <w:tabs>
          <w:tab w:pos="501" w:val="left"/>
        </w:tabs>
        <w:bidi w:val="0"/>
        <w:spacing w:before="0" w:after="0" w:line="309" w:lineRule="exact"/>
        <w:ind w:left="0" w:right="0" w:firstLine="0"/>
        <w:jc w:val="both"/>
      </w:pPr>
      <w:bookmarkStart w:id="545" w:name="bookmark545"/>
      <w:bookmarkEnd w:id="545"/>
      <w:r>
        <w:rPr>
          <w:color w:val="000000"/>
          <w:spacing w:val="0"/>
          <w:w w:val="100"/>
          <w:position w:val="0"/>
        </w:rPr>
        <w:t>企业合并形成的长期股权投资同一控制下的企业合并：公司以支付现金、转让非现金资产或承担债务方式以及以发行 权益性证券作为合并对价的，在合并日按照取得被合并方所有者权益账面价值的份额作为长期股权投资的初始投资成本。长 期股权投资初始投资成本与支付合并对价之间的差额，调整资本公积中的股本溢价；资本公积中的股本溢价不足冲减的，调 整留存收益。合并发生的各项直接相关费用，包括为进行合并而支付的审计费用、评估费用、法律服务费用等，于发生时计 入当期损益。非同一控制下的企业合并：公司按照购买日确定的合并成本作为长期股权投资的初始投资成本。合并成本为购 买日购买方为取得对被购买方的控制权而付出的资产、发生或承担的负债以及发行的权益性证券的公允价值。购买方为企业 合并而发生的审计、法律服务、评估咨询等中介费用以及其他相关管理费用于发生时计入当期损益；购买方作为合并对价发 行的权益性证券或债务性证券的交易费用，计入权益性证券或债务性证券的初始确认金额。通过多次交易分步实现的非同一 控制下企业合并，以购买日之前所持被购买方的股权投资的账面价值与购买日新增投资成本之和，作为该项投资的初始投资 成本。本公司将合并协议约定的或有对价作为企业合并转移对价的一部分，按照其在购买日的公允价值计入企业合并成本。</w:t>
      </w:r>
    </w:p>
    <w:p>
      <w:pPr>
        <w:pStyle w:val="Style28"/>
        <w:keepNext w:val="0"/>
        <w:keepLines w:val="0"/>
        <w:widowControl w:val="0"/>
        <w:numPr>
          <w:ilvl w:val="0"/>
          <w:numId w:val="31"/>
        </w:numPr>
        <w:shd w:val="clear" w:color="auto" w:fill="auto"/>
        <w:tabs>
          <w:tab w:pos="501" w:val="left"/>
        </w:tabs>
        <w:bidi w:val="0"/>
        <w:spacing w:before="0" w:after="280" w:line="315" w:lineRule="exact"/>
        <w:ind w:left="0" w:right="0" w:firstLine="0"/>
        <w:jc w:val="both"/>
      </w:pPr>
      <w:bookmarkStart w:id="546" w:name="bookmark546"/>
      <w:bookmarkEnd w:id="546"/>
      <w:r>
        <w:rPr>
          <w:color w:val="000000"/>
          <w:spacing w:val="0"/>
          <w:w w:val="100"/>
          <w:position w:val="0"/>
        </w:rPr>
        <w:t xml:space="preserve">其他方式取得的长期股权投资以支付现金方式取得的长期股权投资，按照实际支付的购买价款作为初始投资成本。以 发行权益性证券取得的长期股权投资，按照发行权益性证券的公允价值作为初始投资成本。投资者投入的长期股权投资，按 照投资合同或协议约定的价值(扣除已宣告但尚未发放的现金股利或利润)作为初始投资成本，但合同或协议约定价值不公 允的除外。在非货币性资产交换具备商业实质和换入资产或换出资产的公允价值能够可靠计量的前提下，非货币性资产交 </w:t>
      </w:r>
      <w:r>
        <w:rPr>
          <w:color w:val="000000"/>
          <w:spacing w:val="0"/>
          <w:w w:val="100"/>
          <w:position w:val="0"/>
        </w:rPr>
        <w:t>换换入的长期股权投资以换出资产的公允价值为基础确定其初始投资成本，除非有确凿证据表明换入资产的公允价值更加可 靠；不满足上述前提的非货币性资产交换，以换出资产的账面价值和应支付的相关税费作为换入长期股权投资的初始投资成 本。通过债务重组取得的长期股权投资，其初始投资成本按照公允价值为基础确定。</w:t>
      </w:r>
    </w:p>
    <w:p>
      <w:pPr>
        <w:pStyle w:val="Style31"/>
        <w:keepNext/>
        <w:keepLines/>
        <w:widowControl w:val="0"/>
        <w:shd w:val="clear" w:color="auto" w:fill="auto"/>
        <w:tabs>
          <w:tab w:pos="451" w:val="left"/>
        </w:tabs>
        <w:bidi w:val="0"/>
        <w:spacing w:before="0" w:after="280" w:line="314" w:lineRule="exact"/>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b/>
          <w:bCs/>
          <w:color w:val="000000"/>
          <w:spacing w:val="0"/>
          <w:w w:val="100"/>
          <w:position w:val="0"/>
        </w:rPr>
        <w:t>2）</w:t>
        <w:tab/>
      </w:r>
      <w:r>
        <w:rPr>
          <w:color w:val="000000"/>
          <w:spacing w:val="0"/>
          <w:w w:val="100"/>
          <w:position w:val="0"/>
        </w:rPr>
        <w:t>后续计量及损益确认</w:t>
      </w:r>
      <w:bookmarkEnd w:id="547"/>
      <w:bookmarkEnd w:id="548"/>
      <w:bookmarkEnd w:id="550"/>
    </w:p>
    <w:p>
      <w:pPr>
        <w:pStyle w:val="Style28"/>
        <w:keepNext w:val="0"/>
        <w:keepLines w:val="0"/>
        <w:widowControl w:val="0"/>
        <w:shd w:val="clear" w:color="auto" w:fill="auto"/>
        <w:bidi w:val="0"/>
        <w:spacing w:before="0" w:after="28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后续计量公司对子公司的长期股权投资，采用成本法核算，编制合并财务报表时按照权益法进行调整。对被投资单位 不具有共同控制或重大影响，并且在活跃市场中没有报价、公允价值不能可靠计量的长期股权投资，采用成本法核算。对被 投资单位具有共同控制或重大影响的长期股权投资，采用权益法核算。初始投资成本大于投资时应享有被投资单位可辨认净 资产公允价值份额的差额，不调整长期股权投资的初始投资成本；初始投资成本小于投资时应享有被投资单位可辨认净资产 公允价值份额的差额，计入当期损益。被投资单位除净损益以外所有者权益其他变动的处理：对于被投资单位除净损益以外 所有者权益的其他变动，在持股比例不变的情况下，公司按照持股比例计算应享有或承担的部分，调整长期股权投资的账面 价值，同时增加或减少资本公积（其他资本公积）。</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损益确认成本法下，除取得投资时实际支付的价款或对价中包含的 已宣告但尚未发放的现金股利或利润外，公司按照享有被投资单位宣告发放的现金股利或利润确认投资收益。权益法下，在 被投资单位账面净利润的基础上考虑：被投资单位与本公司采用的会计政策及会计期间不一致，按本公司的会计政策及会计 期间对被投资单位财务报表进行调整；以取得投资时被投资单位固定资产、无形资产的公允价值为基础计提的折旧额或摊销 额以及有关资产减值准备金额等对被投资单位净利润的影响；对本公司与联营企业及合营企业之间发生的未实现内部交易予 以抵销等事项的适当调整后，确认应享有或应负担被投资单位的净利润或净亏损。在公司确认应分担被投资单位发生的亏损 时，按照以下顺序进行处理：首先，冲减长期股权投资的账面价值。其次，长期股权投资的账面价值不足以冲减的，以其他 实质上构成对被投资单位净投资的长期权益账面价值为限继续确认投资损失，冲减长期应收项目等的账面价值。最后，经过 上述处理，按照投资合同或协议约定企业仍承担额外义务的，按预计承担的义务确认预计负债，计入当期投资损失。被投资 单位以后期间实现盈利的，公司在扣除未确认的亏损分担额后，按与上述相反的顺序处理，减记已确认预计负债的账面余额、 恢复其他实质上构成对被投资单位净投资的长期权益及长期股权投资的账面价值，同时确认投资收益。在持有投资期间，被 投资单位能够提供合并财务报表的，应当以合并财务报表中的净利润和其他权益变动为基础进行核算。</w:t>
      </w:r>
    </w:p>
    <w:p>
      <w:pPr>
        <w:pStyle w:val="Style31"/>
        <w:keepNext/>
        <w:keepLines/>
        <w:widowControl w:val="0"/>
        <w:shd w:val="clear" w:color="auto" w:fill="auto"/>
        <w:tabs>
          <w:tab w:pos="451" w:val="left"/>
        </w:tabs>
        <w:bidi w:val="0"/>
        <w:spacing w:before="0" w:after="280" w:line="314" w:lineRule="exact"/>
        <w:ind w:left="0" w:right="0" w:firstLine="0"/>
        <w:jc w:val="left"/>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b/>
          <w:bCs/>
          <w:color w:val="000000"/>
          <w:spacing w:val="0"/>
          <w:w w:val="100"/>
          <w:position w:val="0"/>
        </w:rPr>
        <w:t>3）</w:t>
        <w:tab/>
      </w:r>
      <w:r>
        <w:rPr>
          <w:color w:val="000000"/>
          <w:spacing w:val="0"/>
          <w:w w:val="100"/>
          <w:position w:val="0"/>
        </w:rPr>
        <w:t>确定对被投资单位具有共同控制、重大影响的依据</w:t>
      </w:r>
      <w:bookmarkEnd w:id="551"/>
      <w:bookmarkEnd w:id="552"/>
      <w:bookmarkEnd w:id="554"/>
    </w:p>
    <w:p>
      <w:pPr>
        <w:pStyle w:val="Style2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共同控制，是指按照合同约定对某项经济活动所共有的控制，仅在与该项经济活动相关的重要财务和经营决策需要分享控制 权的投资方一致同意时存在。投资企业与其他方对被投资单位实施共同控制的，被投资单位为其合营企业。重大影响，是指 对一个企业的财务和经营决策有参与决策的权力，但并不能够控制或者与其他方一起共同控制这些政策的制定。投资企业能 够对被投资单位施加重大影响的，被投资单位为其联营企业。</w:t>
      </w:r>
    </w:p>
    <w:p>
      <w:pPr>
        <w:pStyle w:val="Style31"/>
        <w:keepNext/>
        <w:keepLines/>
        <w:widowControl w:val="0"/>
        <w:shd w:val="clear" w:color="auto" w:fill="auto"/>
        <w:tabs>
          <w:tab w:pos="451" w:val="left"/>
        </w:tabs>
        <w:bidi w:val="0"/>
        <w:spacing w:before="0" w:after="200" w:line="329"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b/>
          <w:bCs/>
          <w:color w:val="000000"/>
          <w:spacing w:val="0"/>
          <w:w w:val="100"/>
          <w:position w:val="0"/>
        </w:rPr>
        <w:t>（</w:t>
      </w:r>
      <w:bookmarkEnd w:id="557"/>
      <w:r>
        <w:rPr>
          <w:rFonts w:ascii="Times New Roman" w:eastAsia="Times New Roman" w:hAnsi="Times New Roman" w:cs="Times New Roman"/>
          <w:b/>
          <w:bCs/>
          <w:color w:val="000000"/>
          <w:spacing w:val="0"/>
          <w:w w:val="100"/>
          <w:position w:val="0"/>
        </w:rPr>
        <w:t>4）</w:t>
        <w:tab/>
      </w:r>
      <w:r>
        <w:rPr>
          <w:color w:val="000000"/>
          <w:spacing w:val="0"/>
          <w:w w:val="100"/>
          <w:position w:val="0"/>
        </w:rPr>
        <w:t>减值测试方法及减值准备计提方法</w:t>
      </w:r>
      <w:bookmarkEnd w:id="555"/>
      <w:bookmarkEnd w:id="556"/>
      <w:bookmarkEnd w:id="558"/>
    </w:p>
    <w:p>
      <w:pPr>
        <w:pStyle w:val="Style28"/>
        <w:keepNext w:val="0"/>
        <w:keepLines w:val="0"/>
        <w:widowControl w:val="0"/>
        <w:shd w:val="clear" w:color="auto" w:fill="auto"/>
        <w:bidi w:val="0"/>
        <w:spacing w:before="0" w:after="360" w:line="314" w:lineRule="exact"/>
        <w:ind w:left="0" w:right="0" w:firstLine="0"/>
        <w:jc w:val="both"/>
      </w:pPr>
      <w:r>
        <w:rPr>
          <w:color w:val="000000"/>
          <w:spacing w:val="0"/>
          <w:w w:val="100"/>
          <w:position w:val="0"/>
        </w:rPr>
        <w:t>重大影响以下的、在活跃市场中没有报价、公允价值不能可靠计量的长期股权投资，其减值损失是根据其账面价值与按类似 金融资产当时市场收益率对未来现金流量折现确定的现值之间的差额进行确定。除因企业合并形成的商誉以外的存在减值迹 象的其他长期股权投资，如果可收回金额的计量结果表明，该长期股权投资的可收回金额低于其账面价值的，将差额确认为 减值损失。长期股权投资减值损失一经确认，不再转回。</w:t>
      </w:r>
    </w:p>
    <w:p>
      <w:pPr>
        <w:pStyle w:val="Style31"/>
        <w:keepNext/>
        <w:keepLines/>
        <w:widowControl w:val="0"/>
        <w:shd w:val="clear" w:color="auto" w:fill="auto"/>
        <w:bidi w:val="0"/>
        <w:spacing w:before="0" w:after="200" w:line="329"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b/>
          <w:bCs/>
          <w:color w:val="000000"/>
          <w:spacing w:val="0"/>
          <w:w w:val="100"/>
          <w:position w:val="0"/>
        </w:rPr>
        <w:t>1</w:t>
      </w:r>
      <w:bookmarkEnd w:id="561"/>
      <w:r>
        <w:rPr>
          <w:rFonts w:ascii="Times New Roman" w:eastAsia="Times New Roman" w:hAnsi="Times New Roman" w:cs="Times New Roman"/>
          <w:b/>
          <w:bCs/>
          <w:color w:val="000000"/>
          <w:spacing w:val="0"/>
          <w:w w:val="100"/>
          <w:position w:val="0"/>
        </w:rPr>
        <w:t>4</w:t>
      </w:r>
      <w:r>
        <w:rPr>
          <w:color w:val="000000"/>
          <w:spacing w:val="0"/>
          <w:w w:val="100"/>
          <w:position w:val="0"/>
        </w:rPr>
        <w:t>、投资性房地产</w:t>
      </w:r>
      <w:bookmarkEnd w:id="559"/>
      <w:bookmarkEnd w:id="560"/>
      <w:bookmarkEnd w:id="562"/>
    </w:p>
    <w:p>
      <w:pPr>
        <w:pStyle w:val="Style31"/>
        <w:keepNext/>
        <w:keepLines/>
        <w:widowControl w:val="0"/>
        <w:shd w:val="clear" w:color="auto" w:fill="auto"/>
        <w:bidi w:val="0"/>
        <w:spacing w:before="0" w:after="0" w:line="314" w:lineRule="exact"/>
        <w:ind w:left="0" w:right="0" w:firstLine="0"/>
        <w:jc w:val="both"/>
      </w:pPr>
      <w:bookmarkStart w:id="563" w:name="bookmark563"/>
      <w:bookmarkStart w:id="564" w:name="bookmark564"/>
      <w:bookmarkStart w:id="565" w:name="bookmark565"/>
      <w:r>
        <w:rPr>
          <w:color w:val="000000"/>
          <w:spacing w:val="0"/>
          <w:w w:val="100"/>
          <w:position w:val="0"/>
        </w:rPr>
        <w:t>投资性房地产是指为赚取租金或资本增值，或两者兼有而持有的房地产，包括已出租的土地使用权、持有 并准备增值后转让的土地使用权、已出租的建筑物（含自行建造或开发活动完成后用于出租的建筑物以及 正在建造或开发过程中将来用于出租的建筑物）。</w:t>
      </w:r>
      <w:bookmarkEnd w:id="563"/>
      <w:bookmarkEnd w:id="564"/>
      <w:bookmarkEnd w:id="565"/>
    </w:p>
    <w:p>
      <w:pPr>
        <w:pStyle w:val="Style31"/>
        <w:keepNext/>
        <w:keepLines/>
        <w:widowControl w:val="0"/>
        <w:shd w:val="clear" w:color="auto" w:fill="auto"/>
        <w:bidi w:val="0"/>
        <w:spacing w:before="0" w:after="0" w:line="314" w:lineRule="exact"/>
        <w:ind w:left="0" w:right="0" w:firstLine="0"/>
        <w:jc w:val="both"/>
      </w:pPr>
      <w:bookmarkStart w:id="566" w:name="bookmark566"/>
      <w:bookmarkStart w:id="567" w:name="bookmark567"/>
      <w:bookmarkStart w:id="568" w:name="bookmark568"/>
      <w:r>
        <w:rPr>
          <w:color w:val="000000"/>
          <w:spacing w:val="0"/>
          <w:w w:val="100"/>
          <w:position w:val="0"/>
        </w:rPr>
        <w:t>公司对现有投资性房地产采用成本模式计量。对按照成本模式计量的投资性房地产一出租用建筑物采用与</w:t>
      </w:r>
      <w:bookmarkEnd w:id="566"/>
      <w:bookmarkEnd w:id="567"/>
      <w:bookmarkEnd w:id="568"/>
      <w:r>
        <w:rPr>
          <w:color w:val="000000"/>
          <w:spacing w:val="0"/>
          <w:w w:val="100"/>
          <w:position w:val="0"/>
        </w:rPr>
        <w:t xml:space="preserve"> </w:t>
      </w:r>
      <w:r>
        <w:rPr>
          <w:rStyle w:val="CharStyle37"/>
        </w:rPr>
        <w:t>本公司固定资产相同的折旧政策，出租用土地使用权按与无形资产相同的摊销政策执行。</w:t>
      </w:r>
    </w:p>
    <w:p>
      <w:pPr>
        <w:pStyle w:val="Style36"/>
        <w:keepNext w:val="0"/>
        <w:keepLines w:val="0"/>
        <w:widowControl w:val="0"/>
        <w:shd w:val="clear" w:color="auto" w:fill="auto"/>
        <w:bidi w:val="0"/>
        <w:spacing w:before="0" w:after="660" w:line="307" w:lineRule="exact"/>
        <w:ind w:left="0" w:right="0" w:firstLine="0"/>
        <w:jc w:val="left"/>
      </w:pPr>
      <w:r>
        <w:rPr>
          <w:color w:val="000000"/>
          <w:spacing w:val="0"/>
          <w:w w:val="100"/>
          <w:position w:val="0"/>
        </w:rPr>
        <w:t>公司对存在减值迹象的，估计其可收回金额，可收回金额低于其账面价值的，确认相应的减值损失 投资性房地产减值损失一经确认，不再转回。</w:t>
      </w:r>
    </w:p>
    <w:p>
      <w:pPr>
        <w:pStyle w:val="Style36"/>
        <w:keepNext w:val="0"/>
        <w:keepLines w:val="0"/>
        <w:widowControl w:val="0"/>
        <w:shd w:val="clear" w:color="auto" w:fill="auto"/>
        <w:bidi w:val="0"/>
        <w:spacing w:before="0" w:after="340" w:line="240" w:lineRule="auto"/>
        <w:ind w:left="0" w:right="0" w:firstLine="0"/>
        <w:jc w:val="both"/>
      </w:pPr>
      <w:bookmarkStart w:id="569" w:name="bookmark569"/>
      <w:r>
        <w:rPr>
          <w:rFonts w:ascii="Times New Roman" w:eastAsia="Times New Roman" w:hAnsi="Times New Roman" w:cs="Times New Roman"/>
          <w:b/>
          <w:bCs/>
          <w:color w:val="000000"/>
          <w:spacing w:val="0"/>
          <w:w w:val="100"/>
          <w:position w:val="0"/>
        </w:rPr>
        <w:t>1</w:t>
      </w:r>
      <w:bookmarkEnd w:id="569"/>
      <w:r>
        <w:rPr>
          <w:rFonts w:ascii="Times New Roman" w:eastAsia="Times New Roman" w:hAnsi="Times New Roman" w:cs="Times New Roman"/>
          <w:b/>
          <w:bCs/>
          <w:color w:val="000000"/>
          <w:spacing w:val="0"/>
          <w:w w:val="100"/>
          <w:position w:val="0"/>
        </w:rPr>
        <w:t>5</w:t>
      </w:r>
      <w:r>
        <w:rPr>
          <w:color w:val="000000"/>
          <w:spacing w:val="0"/>
          <w:w w:val="100"/>
          <w:position w:val="0"/>
        </w:rPr>
        <w:t>、固定资产</w:t>
      </w:r>
    </w:p>
    <w:p>
      <w:pPr>
        <w:pStyle w:val="Style36"/>
        <w:keepNext w:val="0"/>
        <w:keepLines w:val="0"/>
        <w:widowControl w:val="0"/>
        <w:shd w:val="clear" w:color="auto" w:fill="auto"/>
        <w:tabs>
          <w:tab w:pos="507" w:val="left"/>
        </w:tabs>
        <w:bidi w:val="0"/>
        <w:spacing w:before="0" w:after="280" w:line="240" w:lineRule="auto"/>
        <w:ind w:left="0" w:right="0" w:firstLine="0"/>
        <w:jc w:val="both"/>
      </w:pPr>
      <w:bookmarkStart w:id="570" w:name="bookmark570"/>
      <w:r>
        <w:rPr>
          <w:color w:val="000000"/>
          <w:spacing w:val="0"/>
          <w:w w:val="100"/>
          <w:position w:val="0"/>
        </w:rPr>
        <w:t>（</w:t>
      </w:r>
      <w:bookmarkEnd w:id="570"/>
      <w:r>
        <w:rPr>
          <w:rFonts w:ascii="Times New Roman" w:eastAsia="Times New Roman" w:hAnsi="Times New Roman" w:cs="Times New Roman"/>
          <w:b/>
          <w:bCs/>
          <w:color w:val="000000"/>
          <w:spacing w:val="0"/>
          <w:w w:val="100"/>
          <w:position w:val="0"/>
        </w:rPr>
        <w:t>1）</w:t>
        <w:tab/>
      </w:r>
      <w:r>
        <w:rPr>
          <w:color w:val="000000"/>
          <w:spacing w:val="0"/>
          <w:w w:val="100"/>
          <w:position w:val="0"/>
        </w:rPr>
        <w:t>固定资产确认条件</w:t>
      </w:r>
    </w:p>
    <w:p>
      <w:pPr>
        <w:pStyle w:val="Style28"/>
        <w:keepNext w:val="0"/>
        <w:keepLines w:val="0"/>
        <w:widowControl w:val="0"/>
        <w:shd w:val="clear" w:color="auto" w:fill="auto"/>
        <w:bidi w:val="0"/>
        <w:spacing w:before="0" w:after="340" w:line="307" w:lineRule="exact"/>
        <w:ind w:left="0" w:right="0" w:firstLine="0"/>
        <w:jc w:val="both"/>
      </w:pPr>
      <w:r>
        <w:rPr>
          <w:color w:val="000000"/>
          <w:spacing w:val="0"/>
          <w:w w:val="100"/>
          <w:position w:val="0"/>
        </w:rPr>
        <w:t>固定资产指为生产商品、提供劳务、出租或经营管理而持有，并且使用寿命超过一个会计年度的有形资产。固定资产在同时 满足下列条件时予以确认：</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与该固定资产有关的经济利益很可能流入企业；</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该固定资产的成本能够可靠地计量。</w:t>
      </w:r>
    </w:p>
    <w:p>
      <w:pPr>
        <w:pStyle w:val="Style36"/>
        <w:keepNext w:val="0"/>
        <w:keepLines w:val="0"/>
        <w:widowControl w:val="0"/>
        <w:shd w:val="clear" w:color="auto" w:fill="auto"/>
        <w:tabs>
          <w:tab w:pos="507" w:val="left"/>
        </w:tabs>
        <w:bidi w:val="0"/>
        <w:spacing w:before="0" w:after="280" w:line="240" w:lineRule="auto"/>
        <w:ind w:left="0" w:right="0" w:firstLine="0"/>
        <w:jc w:val="both"/>
      </w:pPr>
      <w:bookmarkStart w:id="571" w:name="bookmark571"/>
      <w:r>
        <w:rPr>
          <w:color w:val="000000"/>
          <w:spacing w:val="0"/>
          <w:w w:val="100"/>
          <w:position w:val="0"/>
        </w:rPr>
        <w:t>（</w:t>
      </w:r>
      <w:bookmarkEnd w:id="571"/>
      <w:r>
        <w:rPr>
          <w:rFonts w:ascii="Times New Roman" w:eastAsia="Times New Roman" w:hAnsi="Times New Roman" w:cs="Times New Roman"/>
          <w:b/>
          <w:bCs/>
          <w:color w:val="000000"/>
          <w:spacing w:val="0"/>
          <w:w w:val="100"/>
          <w:position w:val="0"/>
        </w:rPr>
        <w:t>2）</w:t>
        <w:tab/>
      </w:r>
      <w:r>
        <w:rPr>
          <w:color w:val="000000"/>
          <w:spacing w:val="0"/>
          <w:w w:val="100"/>
          <w:position w:val="0"/>
        </w:rPr>
        <w:t>融资租入固定资产的认定依据、计价方法</w:t>
      </w:r>
    </w:p>
    <w:p>
      <w:pPr>
        <w:pStyle w:val="Style28"/>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公司与租赁方所签订的租赁协议条款中规定了下列条件之一的，确认为融资租入资产：</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租赁期满后租赁资产的所有权归 属于本公司；</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公司具有购买资产的选择权，购买价款远低于行使选择权时该资产的公允价值；</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租赁期占所租赁资产 使用寿命的大部分；</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租赁开始日的最低租赁付款额现值，与该资产的公允价值不存在较大的差异。公司在承租开始日， 将租赁资产公允价值与最低租赁付款额现值两者中较低者作为租入资产的入账价值，将最低租赁付款额作为长期应付款的入 账价值，其差额作为未确认的融资费。</w:t>
      </w:r>
    </w:p>
    <w:p>
      <w:pPr>
        <w:pStyle w:val="Style36"/>
        <w:keepNext w:val="0"/>
        <w:keepLines w:val="0"/>
        <w:widowControl w:val="0"/>
        <w:shd w:val="clear" w:color="auto" w:fill="auto"/>
        <w:bidi w:val="0"/>
        <w:spacing w:before="0" w:after="340" w:line="240" w:lineRule="auto"/>
        <w:ind w:left="0" w:right="0" w:firstLine="0"/>
        <w:jc w:val="both"/>
      </w:pPr>
      <w:bookmarkStart w:id="572" w:name="bookmark572"/>
      <w:r>
        <w:rPr>
          <w:color w:val="000000"/>
          <w:spacing w:val="0"/>
          <w:w w:val="100"/>
          <w:position w:val="0"/>
        </w:rPr>
        <w:t>（</w:t>
      </w:r>
      <w:bookmarkEnd w:id="572"/>
      <w:r>
        <w:rPr>
          <w:rFonts w:ascii="Times New Roman" w:eastAsia="Times New Roman" w:hAnsi="Times New Roman" w:cs="Times New Roman"/>
          <w:b/>
          <w:bCs/>
          <w:color w:val="000000"/>
          <w:spacing w:val="0"/>
          <w:w w:val="100"/>
          <w:position w:val="0"/>
        </w:rPr>
        <w:t>3）</w:t>
      </w:r>
      <w:r>
        <w:rPr>
          <w:color w:val="000000"/>
          <w:spacing w:val="0"/>
          <w:w w:val="100"/>
          <w:position w:val="0"/>
        </w:rPr>
        <w:t xml:space="preserve">各类固定资产的折旧方法 </w:t>
      </w:r>
      <w:r>
        <w:rPr>
          <w:color w:val="000000"/>
          <w:spacing w:val="0"/>
          <w:w w:val="100"/>
          <w:position w:val="0"/>
        </w:rPr>
        <w:t>固定资产折旧采用年限平均法分类计提，根据固定资产类别、预计使用寿命和预计净残值率确定折旧率。 融资租赁方式租入的固定资产，能合理确定租赁期届满时将会取得租赁资产所有权的，在租赁资产尚可使 用年限内计提折旧；无法合理确定租赁期届满时能够取得租赁资产所有权的，在租赁期与租赁资产尚可使 用年限两者中较短的期间内计提折旧。</w:t>
      </w:r>
    </w:p>
    <w:tbl>
      <w:tblPr>
        <w:tblOverlap w:val="never"/>
        <w:jc w:val="center"/>
        <w:tblLayout w:type="fixed"/>
      </w:tblPr>
      <w:tblGrid>
        <w:gridCol w:w="2520"/>
        <w:gridCol w:w="2107"/>
        <w:gridCol w:w="2218"/>
        <w:gridCol w:w="2736"/>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折旧年限（年）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19.20%</w:t>
            </w:r>
          </w:p>
        </w:tc>
      </w:tr>
    </w:tbl>
    <w:p>
      <w:pPr>
        <w:widowControl w:val="0"/>
        <w:spacing w:after="279" w:line="1" w:lineRule="exact"/>
      </w:pPr>
    </w:p>
    <w:p>
      <w:pPr>
        <w:pStyle w:val="Style36"/>
        <w:keepNext w:val="0"/>
        <w:keepLines w:val="0"/>
        <w:widowControl w:val="0"/>
        <w:shd w:val="clear" w:color="auto" w:fill="auto"/>
        <w:bidi w:val="0"/>
        <w:spacing w:before="0" w:after="280" w:line="315" w:lineRule="exact"/>
        <w:ind w:left="0" w:right="0" w:firstLine="0"/>
        <w:jc w:val="both"/>
      </w:pPr>
      <w:bookmarkStart w:id="573" w:name="bookmark573"/>
      <w:r>
        <w:rPr>
          <w:rFonts w:ascii="Times New Roman" w:eastAsia="Times New Roman" w:hAnsi="Times New Roman" w:cs="Times New Roman"/>
          <w:b/>
          <w:bCs/>
          <w:color w:val="000000"/>
          <w:spacing w:val="0"/>
          <w:w w:val="100"/>
          <w:position w:val="0"/>
        </w:rPr>
        <w:t>（</w:t>
      </w:r>
      <w:bookmarkEnd w:id="573"/>
      <w:r>
        <w:rPr>
          <w:rFonts w:ascii="Times New Roman" w:eastAsia="Times New Roman" w:hAnsi="Times New Roman" w:cs="Times New Roman"/>
          <w:b/>
          <w:bCs/>
          <w:color w:val="000000"/>
          <w:spacing w:val="0"/>
          <w:w w:val="100"/>
          <w:position w:val="0"/>
        </w:rPr>
        <w:t>4）</w:t>
      </w:r>
      <w:r>
        <w:rPr>
          <w:color w:val="000000"/>
          <w:spacing w:val="0"/>
          <w:w w:val="100"/>
          <w:position w:val="0"/>
        </w:rPr>
        <w:t>固定资产的减值测试方法、减值准备计提方法</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公司在每期末判断固定资产是否存在可能发生减值的迹象。</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固定资产存在减值迹象的，估计其可收回金额。可收回金额根据固定资产的公允价值减去处置费用后的净 额与固定资产预计未来现金流量的现值两者之间较高者确定。</w:t>
      </w:r>
    </w:p>
    <w:p>
      <w:pPr>
        <w:pStyle w:val="Style36"/>
        <w:keepNext w:val="0"/>
        <w:keepLines w:val="0"/>
        <w:widowControl w:val="0"/>
        <w:shd w:val="clear" w:color="auto" w:fill="auto"/>
        <w:bidi w:val="0"/>
        <w:spacing w:before="0" w:after="0" w:line="315" w:lineRule="exact"/>
        <w:ind w:left="0" w:right="0" w:firstLine="0"/>
        <w:jc w:val="both"/>
      </w:pPr>
      <w:r>
        <w:rPr>
          <w:color w:val="000000"/>
          <w:spacing w:val="0"/>
          <w:w w:val="100"/>
          <w:position w:val="0"/>
        </w:rPr>
        <w:t>当固定资产的可收回金额低于其账面价值的，将固定资产的账面价值减记至可收回金额，减记的金额确认 为固定资产减值损失，计入当期损益，同时计提相应的固定资产减值准备。</w:t>
      </w:r>
    </w:p>
    <w:p>
      <w:pPr>
        <w:pStyle w:val="Style36"/>
        <w:keepNext w:val="0"/>
        <w:keepLines w:val="0"/>
        <w:widowControl w:val="0"/>
        <w:shd w:val="clear" w:color="auto" w:fill="auto"/>
        <w:bidi w:val="0"/>
        <w:spacing w:before="0" w:after="320" w:line="315" w:lineRule="exact"/>
        <w:ind w:left="0" w:right="0" w:firstLine="0"/>
        <w:jc w:val="both"/>
      </w:pPr>
      <w:r>
        <w:rPr>
          <w:color w:val="000000"/>
          <w:spacing w:val="0"/>
          <w:w w:val="100"/>
          <w:position w:val="0"/>
        </w:rPr>
        <w:t>固定资产减值损失确认后，减值固定资产的折旧在未来期间作相应调整，以使该固定资产在剩余使用寿命 内，系统地分摊调整后的固定资产账面价值（扣除预计净残值）。</w:t>
      </w:r>
    </w:p>
    <w:p>
      <w:pPr>
        <w:pStyle w:val="Style36"/>
        <w:keepNext w:val="0"/>
        <w:keepLines w:val="0"/>
        <w:widowControl w:val="0"/>
        <w:shd w:val="clear" w:color="auto" w:fill="auto"/>
        <w:bidi w:val="0"/>
        <w:spacing w:before="0" w:after="0" w:line="326" w:lineRule="exact"/>
        <w:ind w:left="0" w:right="0" w:firstLine="0"/>
        <w:jc w:val="left"/>
      </w:pPr>
      <w:r>
        <w:rPr>
          <w:color w:val="000000"/>
          <w:spacing w:val="0"/>
          <w:w w:val="100"/>
          <w:position w:val="0"/>
        </w:rPr>
        <w:t>固定资产的减值损失一经确认，在以后会计期间不再转回。</w:t>
      </w:r>
    </w:p>
    <w:p>
      <w:pPr>
        <w:pStyle w:val="Style36"/>
        <w:keepNext w:val="0"/>
        <w:keepLines w:val="0"/>
        <w:widowControl w:val="0"/>
        <w:shd w:val="clear" w:color="auto" w:fill="auto"/>
        <w:bidi w:val="0"/>
        <w:spacing w:before="0" w:after="600" w:line="326" w:lineRule="exact"/>
        <w:ind w:left="0" w:right="0" w:firstLine="0"/>
        <w:jc w:val="left"/>
      </w:pPr>
      <w:r>
        <w:rPr>
          <w:color w:val="000000"/>
          <w:spacing w:val="0"/>
          <w:w w:val="100"/>
          <w:position w:val="0"/>
        </w:rPr>
        <w:t>有迹象表明一项固定资产可能发生减值的，企业以单项固定资产为基础估计其可收回金额。企业难以对单 项固定资产的可收回金额进行估计的，以该固定资产所属的资产组为基础确定资产组的可收回金额。</w:t>
      </w:r>
    </w:p>
    <w:p>
      <w:pPr>
        <w:pStyle w:val="Style36"/>
        <w:keepNext w:val="0"/>
        <w:keepLines w:val="0"/>
        <w:widowControl w:val="0"/>
        <w:shd w:val="clear" w:color="auto" w:fill="auto"/>
        <w:bidi w:val="0"/>
        <w:spacing w:before="0" w:after="300" w:line="310" w:lineRule="exact"/>
        <w:ind w:left="0" w:right="0" w:firstLine="0"/>
        <w:jc w:val="both"/>
      </w:pPr>
      <w:r>
        <w:rPr>
          <w:rFonts w:ascii="Times New Roman" w:eastAsia="Times New Roman" w:hAnsi="Times New Roman" w:cs="Times New Roman"/>
          <w:b/>
          <w:bCs/>
          <w:color w:val="000000"/>
          <w:spacing w:val="0"/>
          <w:w w:val="100"/>
          <w:position w:val="0"/>
        </w:rPr>
        <w:t>(5)</w:t>
      </w:r>
      <w:r>
        <w:rPr>
          <w:color w:val="000000"/>
          <w:spacing w:val="0"/>
          <w:w w:val="100"/>
          <w:position w:val="0"/>
        </w:rPr>
        <w:t>其他说明</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300" w:line="310" w:lineRule="exact"/>
        <w:ind w:left="0" w:right="0" w:firstLine="0"/>
        <w:jc w:val="both"/>
      </w:pPr>
      <w:bookmarkStart w:id="574" w:name="bookmark574"/>
      <w:r>
        <w:rPr>
          <w:rFonts w:ascii="Times New Roman" w:eastAsia="Times New Roman" w:hAnsi="Times New Roman" w:cs="Times New Roman"/>
          <w:b/>
          <w:bCs/>
          <w:color w:val="000000"/>
          <w:spacing w:val="0"/>
          <w:w w:val="100"/>
          <w:position w:val="0"/>
        </w:rPr>
        <w:t>1</w:t>
      </w:r>
      <w:bookmarkEnd w:id="574"/>
      <w:r>
        <w:rPr>
          <w:rFonts w:ascii="Times New Roman" w:eastAsia="Times New Roman" w:hAnsi="Times New Roman" w:cs="Times New Roman"/>
          <w:b/>
          <w:bCs/>
          <w:color w:val="000000"/>
          <w:spacing w:val="0"/>
          <w:w w:val="100"/>
          <w:position w:val="0"/>
        </w:rPr>
        <w:t>6</w:t>
      </w:r>
      <w:r>
        <w:rPr>
          <w:color w:val="000000"/>
          <w:spacing w:val="0"/>
          <w:w w:val="100"/>
          <w:position w:val="0"/>
        </w:rPr>
        <w:t>、在建工程</w:t>
      </w:r>
    </w:p>
    <w:p>
      <w:pPr>
        <w:pStyle w:val="Style36"/>
        <w:keepNext w:val="0"/>
        <w:keepLines w:val="0"/>
        <w:widowControl w:val="0"/>
        <w:numPr>
          <w:ilvl w:val="0"/>
          <w:numId w:val="33"/>
        </w:numPr>
        <w:shd w:val="clear" w:color="auto" w:fill="auto"/>
        <w:tabs>
          <w:tab w:pos="507" w:val="left"/>
        </w:tabs>
        <w:bidi w:val="0"/>
        <w:spacing w:before="0" w:after="300" w:line="310" w:lineRule="exact"/>
        <w:ind w:left="0" w:right="0" w:firstLine="0"/>
        <w:jc w:val="both"/>
      </w:pPr>
      <w:bookmarkStart w:id="575" w:name="bookmark575"/>
      <w:bookmarkEnd w:id="575"/>
      <w:r>
        <w:rPr>
          <w:color w:val="000000"/>
          <w:spacing w:val="0"/>
          <w:w w:val="100"/>
          <w:position w:val="0"/>
        </w:rPr>
        <w:t>在建工程的类别</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在建工程以立项项目分类核算。</w:t>
      </w:r>
    </w:p>
    <w:p>
      <w:pPr>
        <w:pStyle w:val="Style36"/>
        <w:keepNext w:val="0"/>
        <w:keepLines w:val="0"/>
        <w:widowControl w:val="0"/>
        <w:numPr>
          <w:ilvl w:val="0"/>
          <w:numId w:val="33"/>
        </w:numPr>
        <w:shd w:val="clear" w:color="auto" w:fill="auto"/>
        <w:tabs>
          <w:tab w:pos="507" w:val="left"/>
        </w:tabs>
        <w:bidi w:val="0"/>
        <w:spacing w:before="0" w:after="300" w:line="310" w:lineRule="exact"/>
        <w:ind w:left="0" w:right="0" w:firstLine="0"/>
        <w:jc w:val="left"/>
      </w:pPr>
      <w:bookmarkStart w:id="576" w:name="bookmark576"/>
      <w:bookmarkEnd w:id="576"/>
      <w:r>
        <w:rPr>
          <w:color w:val="000000"/>
          <w:spacing w:val="0"/>
          <w:w w:val="100"/>
          <w:position w:val="0"/>
        </w:rPr>
        <w:t>在建工程结转为固定资产的标准和时点</w:t>
      </w:r>
    </w:p>
    <w:p>
      <w:pPr>
        <w:pStyle w:val="Style28"/>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在建工程项目按建造该项资产达到预定可使用状态前所发生的全部支出，作为固定资产的入账价值。所建造的固定资产在建 工程已达到预定可使用状态，但尚未办理竣工决算的，自达到预定可使用状态之日起，根据工程预算、造价或者工程实际成 本等，按估计的价值转入固定资产，并按本公司固定资产折旧政策计提固定资产的折旧，待办理竣工决算后，再按实际成本 调整原来的暂估价值，但不调整原已计提的折旧额。</w:t>
      </w:r>
    </w:p>
    <w:p>
      <w:pPr>
        <w:pStyle w:val="Style36"/>
        <w:keepNext w:val="0"/>
        <w:keepLines w:val="0"/>
        <w:widowControl w:val="0"/>
        <w:numPr>
          <w:ilvl w:val="0"/>
          <w:numId w:val="33"/>
        </w:numPr>
        <w:shd w:val="clear" w:color="auto" w:fill="auto"/>
        <w:tabs>
          <w:tab w:pos="507" w:val="left"/>
        </w:tabs>
        <w:bidi w:val="0"/>
        <w:spacing w:before="0" w:after="300" w:line="310" w:lineRule="exact"/>
        <w:ind w:left="0" w:right="0" w:firstLine="0"/>
        <w:jc w:val="left"/>
      </w:pPr>
      <w:bookmarkStart w:id="577" w:name="bookmark577"/>
      <w:bookmarkEnd w:id="577"/>
      <w:r>
        <w:rPr>
          <w:color w:val="000000"/>
          <w:spacing w:val="0"/>
          <w:w w:val="100"/>
          <w:position w:val="0"/>
        </w:rPr>
        <w:t>在建工程的减值测试方法、减值准备计提方法</w:t>
      </w:r>
    </w:p>
    <w:p>
      <w:pPr>
        <w:pStyle w:val="Style36"/>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公司在每期末判断在建工程是否存在可能发生减值的迹象。</w:t>
      </w:r>
    </w:p>
    <w:p>
      <w:pPr>
        <w:pStyle w:val="Style36"/>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在建工程存在减值迹象的，估计其可收回金额。有迹象表明一项在建工程可能发生减值的，企业以单项在 建工程为基础估计其可收回金额。企业难以对单项在建工程的可收回金额进行估计的，以该在建工程所属 的资产组为基础确定资产组的可收回金额。</w:t>
      </w:r>
    </w:p>
    <w:p>
      <w:pPr>
        <w:pStyle w:val="Style36"/>
        <w:keepNext w:val="0"/>
        <w:keepLines w:val="0"/>
        <w:widowControl w:val="0"/>
        <w:shd w:val="clear" w:color="auto" w:fill="auto"/>
        <w:bidi w:val="0"/>
        <w:spacing w:before="0" w:after="300" w:line="310" w:lineRule="exact"/>
        <w:ind w:left="0" w:right="0" w:firstLine="0"/>
        <w:jc w:val="both"/>
      </w:pPr>
      <w:r>
        <w:rPr>
          <w:color w:val="000000"/>
          <w:spacing w:val="0"/>
          <w:w w:val="100"/>
          <w:position w:val="0"/>
        </w:rPr>
        <w:t>可收回金额根据在建工程的公允价值减去处置费用后的净额与在建工程预计未来现金流量的现值两者之 间较高者确定。</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当在建工程的可收回金额低于其账面价值的，将在建工程的账面价值减记至可收回金额，减记的金额确认 为在建工程减值损失，计入当期损益，同时计提相应的在建工程减值准备。</w:t>
      </w:r>
    </w:p>
    <w:p>
      <w:pPr>
        <w:pStyle w:val="Style36"/>
        <w:keepNext w:val="0"/>
        <w:keepLines w:val="0"/>
        <w:widowControl w:val="0"/>
        <w:shd w:val="clear" w:color="auto" w:fill="auto"/>
        <w:bidi w:val="0"/>
        <w:spacing w:before="0" w:after="600" w:line="312" w:lineRule="exact"/>
        <w:ind w:left="0" w:right="0" w:firstLine="0"/>
        <w:jc w:val="both"/>
      </w:pPr>
      <w:r>
        <w:rPr>
          <w:color w:val="000000"/>
          <w:spacing w:val="0"/>
          <w:w w:val="100"/>
          <w:position w:val="0"/>
        </w:rPr>
        <w:t>在建工程的减值损失一经确认，在以后会计期间不再转回。</w:t>
      </w:r>
    </w:p>
    <w:p>
      <w:pPr>
        <w:pStyle w:val="Style36"/>
        <w:keepNext w:val="0"/>
        <w:keepLines w:val="0"/>
        <w:widowControl w:val="0"/>
        <w:shd w:val="clear" w:color="auto" w:fill="auto"/>
        <w:bidi w:val="0"/>
        <w:spacing w:before="0" w:after="300" w:line="314" w:lineRule="exact"/>
        <w:ind w:left="0" w:right="0" w:firstLine="0"/>
        <w:jc w:val="both"/>
      </w:pPr>
      <w:bookmarkStart w:id="578" w:name="bookmark578"/>
      <w:r>
        <w:rPr>
          <w:rFonts w:ascii="Times New Roman" w:eastAsia="Times New Roman" w:hAnsi="Times New Roman" w:cs="Times New Roman"/>
          <w:b/>
          <w:bCs/>
          <w:color w:val="000000"/>
          <w:spacing w:val="0"/>
          <w:w w:val="100"/>
          <w:position w:val="0"/>
        </w:rPr>
        <w:t>1</w:t>
      </w:r>
      <w:bookmarkEnd w:id="578"/>
      <w:r>
        <w:rPr>
          <w:rFonts w:ascii="Times New Roman" w:eastAsia="Times New Roman" w:hAnsi="Times New Roman" w:cs="Times New Roman"/>
          <w:b/>
          <w:bCs/>
          <w:color w:val="000000"/>
          <w:spacing w:val="0"/>
          <w:w w:val="100"/>
          <w:position w:val="0"/>
        </w:rPr>
        <w:t>7</w:t>
      </w:r>
      <w:r>
        <w:rPr>
          <w:color w:val="000000"/>
          <w:spacing w:val="0"/>
          <w:w w:val="100"/>
          <w:position w:val="0"/>
        </w:rPr>
        <w:t>、借款费用</w:t>
      </w:r>
    </w:p>
    <w:p>
      <w:pPr>
        <w:pStyle w:val="Style36"/>
        <w:keepNext w:val="0"/>
        <w:keepLines w:val="0"/>
        <w:widowControl w:val="0"/>
        <w:numPr>
          <w:ilvl w:val="0"/>
          <w:numId w:val="35"/>
        </w:numPr>
        <w:shd w:val="clear" w:color="auto" w:fill="auto"/>
        <w:bidi w:val="0"/>
        <w:spacing w:before="0" w:after="300" w:line="314" w:lineRule="exact"/>
        <w:ind w:left="0" w:right="0" w:firstLine="0"/>
        <w:jc w:val="left"/>
      </w:pPr>
      <w:bookmarkStart w:id="579" w:name="bookmark579"/>
      <w:bookmarkEnd w:id="579"/>
      <w:r>
        <w:rPr>
          <w:color w:val="000000"/>
          <w:spacing w:val="0"/>
          <w:w w:val="100"/>
          <w:position w:val="0"/>
        </w:rPr>
        <w:t>借款费用资本化的确认原则</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借款费用，包括借款利息、折价或者溢价的摊销、辅助费用以及因外币借款而发生的汇兑差额等。</w:t>
      </w:r>
    </w:p>
    <w:p>
      <w:pPr>
        <w:pStyle w:val="Style3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公司发生的借款费用，可直接归属于符合资本化条件的资产的购建或者生产的，予以资本化，计入相关资 产成本；其他借款费用，在发生时根据其发生额确认为费用，计入当期损益。</w:t>
      </w:r>
    </w:p>
    <w:p>
      <w:pPr>
        <w:pStyle w:val="Style36"/>
        <w:keepNext w:val="0"/>
        <w:keepLines w:val="0"/>
        <w:widowControl w:val="0"/>
        <w:shd w:val="clear" w:color="auto" w:fill="auto"/>
        <w:bidi w:val="0"/>
        <w:spacing w:before="0" w:after="300" w:line="314" w:lineRule="exact"/>
        <w:ind w:left="0" w:right="0" w:firstLine="0"/>
        <w:jc w:val="left"/>
      </w:pPr>
      <w:r>
        <w:rPr>
          <w:color w:val="000000"/>
          <w:spacing w:val="0"/>
          <w:w w:val="100"/>
          <w:position w:val="0"/>
        </w:rPr>
        <w:t>符合资本化条件的资产，是指需要经过相当长时间的购建或者生产活动才能达到预定可使用或者可销售状 态的固定资产、投资性房地产和存货等资产。</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借款费用同时满足下列条件时开始资本化：</w:t>
      </w:r>
    </w:p>
    <w:p>
      <w:pPr>
        <w:pStyle w:val="Style36"/>
        <w:keepNext w:val="0"/>
        <w:keepLines w:val="0"/>
        <w:widowControl w:val="0"/>
        <w:numPr>
          <w:ilvl w:val="0"/>
          <w:numId w:val="37"/>
        </w:numPr>
        <w:shd w:val="clear" w:color="auto" w:fill="auto"/>
        <w:tabs>
          <w:tab w:pos="598" w:val="left"/>
        </w:tabs>
        <w:bidi w:val="0"/>
        <w:spacing w:before="0" w:after="0" w:line="317" w:lineRule="exact"/>
        <w:ind w:left="0" w:right="0" w:firstLine="0"/>
        <w:jc w:val="both"/>
      </w:pPr>
      <w:bookmarkStart w:id="580" w:name="bookmark580"/>
      <w:bookmarkEnd w:id="580"/>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36"/>
        <w:keepNext w:val="0"/>
        <w:keepLines w:val="0"/>
        <w:widowControl w:val="0"/>
        <w:numPr>
          <w:ilvl w:val="0"/>
          <w:numId w:val="37"/>
        </w:numPr>
        <w:shd w:val="clear" w:color="auto" w:fill="auto"/>
        <w:tabs>
          <w:tab w:pos="488" w:val="left"/>
        </w:tabs>
        <w:bidi w:val="0"/>
        <w:spacing w:before="0" w:after="0" w:line="317" w:lineRule="exact"/>
        <w:ind w:left="0" w:right="0" w:firstLine="0"/>
        <w:jc w:val="left"/>
      </w:pPr>
      <w:bookmarkStart w:id="581" w:name="bookmark581"/>
      <w:bookmarkEnd w:id="581"/>
      <w:r>
        <w:rPr>
          <w:color w:val="000000"/>
          <w:spacing w:val="0"/>
          <w:w w:val="100"/>
          <w:position w:val="0"/>
        </w:rPr>
        <w:t>借款费用已经发生；</w:t>
      </w:r>
    </w:p>
    <w:p>
      <w:pPr>
        <w:pStyle w:val="Style36"/>
        <w:keepNext w:val="0"/>
        <w:keepLines w:val="0"/>
        <w:widowControl w:val="0"/>
        <w:numPr>
          <w:ilvl w:val="0"/>
          <w:numId w:val="37"/>
        </w:numPr>
        <w:shd w:val="clear" w:color="auto" w:fill="auto"/>
        <w:tabs>
          <w:tab w:pos="488" w:val="left"/>
        </w:tabs>
        <w:bidi w:val="0"/>
        <w:spacing w:before="0" w:after="920" w:line="317" w:lineRule="exact"/>
        <w:ind w:left="0" w:right="0" w:firstLine="0"/>
        <w:jc w:val="left"/>
      </w:pPr>
      <w:bookmarkStart w:id="582" w:name="bookmark582"/>
      <w:bookmarkEnd w:id="582"/>
      <w:r>
        <w:rPr>
          <w:color w:val="000000"/>
          <w:spacing w:val="0"/>
          <w:w w:val="100"/>
          <w:position w:val="0"/>
        </w:rPr>
        <w:t>为使资产达到预定可使用或者可销售状态所必要的购建或者生产活动已经开始。</w:t>
      </w:r>
    </w:p>
    <w:p>
      <w:pPr>
        <w:pStyle w:val="Style36"/>
        <w:keepNext w:val="0"/>
        <w:keepLines w:val="0"/>
        <w:widowControl w:val="0"/>
        <w:numPr>
          <w:ilvl w:val="0"/>
          <w:numId w:val="35"/>
        </w:numPr>
        <w:shd w:val="clear" w:color="auto" w:fill="auto"/>
        <w:bidi w:val="0"/>
        <w:spacing w:before="0" w:after="280" w:line="310" w:lineRule="exact"/>
        <w:ind w:left="0" w:right="0" w:firstLine="0"/>
        <w:jc w:val="left"/>
      </w:pPr>
      <w:bookmarkStart w:id="583" w:name="bookmark583"/>
      <w:bookmarkEnd w:id="583"/>
      <w:r>
        <w:rPr>
          <w:color w:val="000000"/>
          <w:spacing w:val="0"/>
          <w:w w:val="100"/>
          <w:position w:val="0"/>
        </w:rPr>
        <w:t>借款费用资本化期间</w:t>
      </w:r>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资本化期间，指从借款费用开始资本化时点到停止资本化时点的期间，借款费用暂停资本化的期间不包括 在内。</w:t>
      </w:r>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当购建或者生产符合资本化条件的资产达到预定可使用或者可销售状态时，借款费用停止资本化。</w:t>
      </w:r>
    </w:p>
    <w:p>
      <w:pPr>
        <w:pStyle w:val="Style36"/>
        <w:keepNext w:val="0"/>
        <w:keepLines w:val="0"/>
        <w:widowControl w:val="0"/>
        <w:shd w:val="clear" w:color="auto" w:fill="auto"/>
        <w:bidi w:val="0"/>
        <w:spacing w:before="0" w:after="0" w:line="310" w:lineRule="exact"/>
        <w:ind w:left="0" w:right="0" w:firstLine="0"/>
        <w:jc w:val="left"/>
      </w:pPr>
      <w:r>
        <w:rPr>
          <w:color w:val="000000"/>
          <w:spacing w:val="0"/>
          <w:w w:val="100"/>
          <w:position w:val="0"/>
        </w:rPr>
        <w:t>当购建或者生产符合资本化条件的资产中部分项目分别完工且可单独使用时，该部分资产借款费用停止资 本化。</w:t>
      </w:r>
    </w:p>
    <w:p>
      <w:pPr>
        <w:pStyle w:val="Style36"/>
        <w:keepNext w:val="0"/>
        <w:keepLines w:val="0"/>
        <w:widowControl w:val="0"/>
        <w:shd w:val="clear" w:color="auto" w:fill="auto"/>
        <w:bidi w:val="0"/>
        <w:spacing w:before="0" w:after="920" w:line="310" w:lineRule="exact"/>
        <w:ind w:left="0" w:right="0" w:firstLine="0"/>
        <w:jc w:val="left"/>
      </w:pPr>
      <w:r>
        <w:rPr>
          <w:color w:val="000000"/>
          <w:spacing w:val="0"/>
          <w:w w:val="100"/>
          <w:position w:val="0"/>
        </w:rPr>
        <w:t>购建或者生产的资产的各部分分别完工，但必须等到整体完工后才可使用或可对外销售的，在该资产整体 完工时停止借款费用资本化。</w:t>
      </w:r>
    </w:p>
    <w:p>
      <w:pPr>
        <w:pStyle w:val="Style36"/>
        <w:keepNext w:val="0"/>
        <w:keepLines w:val="0"/>
        <w:widowControl w:val="0"/>
        <w:numPr>
          <w:ilvl w:val="0"/>
          <w:numId w:val="35"/>
        </w:numPr>
        <w:shd w:val="clear" w:color="auto" w:fill="auto"/>
        <w:bidi w:val="0"/>
        <w:spacing w:before="0" w:after="280" w:line="317" w:lineRule="exact"/>
        <w:ind w:left="0" w:right="0" w:firstLine="0"/>
        <w:jc w:val="left"/>
      </w:pPr>
      <w:bookmarkStart w:id="584" w:name="bookmark584"/>
      <w:bookmarkEnd w:id="584"/>
      <w:r>
        <w:rPr>
          <w:color w:val="000000"/>
          <w:spacing w:val="0"/>
          <w:w w:val="100"/>
          <w:position w:val="0"/>
        </w:rPr>
        <w:t>暂停资本化期间</w:t>
      </w:r>
    </w:p>
    <w:p>
      <w:pPr>
        <w:pStyle w:val="Style36"/>
        <w:keepNext w:val="0"/>
        <w:keepLines w:val="0"/>
        <w:widowControl w:val="0"/>
        <w:shd w:val="clear" w:color="auto" w:fill="auto"/>
        <w:bidi w:val="0"/>
        <w:spacing w:before="0" w:after="600" w:line="317"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 用暂停资本化；该项中断如是所购建或生产的符合资本化条件的资产达到预定可使用状态或者可销售状态 必要的程序，则借款费用继续资本化。在中断期间发生的借款费用确认为当期损益，直至资产的购建或者 生产活动重新开始后借款费用继续资本化。</w:t>
      </w:r>
    </w:p>
    <w:p>
      <w:pPr>
        <w:pStyle w:val="Style36"/>
        <w:keepNext w:val="0"/>
        <w:keepLines w:val="0"/>
        <w:widowControl w:val="0"/>
        <w:numPr>
          <w:ilvl w:val="0"/>
          <w:numId w:val="35"/>
        </w:numPr>
        <w:shd w:val="clear" w:color="auto" w:fill="auto"/>
        <w:bidi w:val="0"/>
        <w:spacing w:before="0" w:after="280" w:line="314" w:lineRule="exact"/>
        <w:ind w:left="0" w:right="0" w:firstLine="0"/>
        <w:jc w:val="left"/>
      </w:pPr>
      <w:bookmarkStart w:id="585" w:name="bookmark585"/>
      <w:bookmarkEnd w:id="585"/>
      <w:r>
        <w:rPr>
          <w:color w:val="000000"/>
          <w:spacing w:val="0"/>
          <w:w w:val="100"/>
          <w:position w:val="0"/>
        </w:rPr>
        <w:t>借款费用资本化金额的计算方法</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专门借款的利息费用(扣除尚未动用的借款资金存入银行取得的利息收入或者进行暂时性投资取得的投资 收益)及其辅助费用在所购建或者生产的符合资本化条件的资产达到预定可使用或者可销售状态前，予以 资本化。</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根据累计资产支出超过专门借款部分的资产支出加权平均数乘以所占用一般借款的资本化率，计算确定一 般借款应予资本化的利息金额。资本化率根据一般借款加权平均利率计算确定。</w:t>
      </w:r>
    </w:p>
    <w:p>
      <w:pPr>
        <w:pStyle w:val="Style36"/>
        <w:keepNext w:val="0"/>
        <w:keepLines w:val="0"/>
        <w:widowControl w:val="0"/>
        <w:shd w:val="clear" w:color="auto" w:fill="auto"/>
        <w:bidi w:val="0"/>
        <w:spacing w:before="0" w:after="960" w:line="314" w:lineRule="exact"/>
        <w:ind w:left="0" w:right="0" w:firstLine="0"/>
        <w:jc w:val="both"/>
      </w:pPr>
      <w:r>
        <w:rPr>
          <w:color w:val="000000"/>
          <w:spacing w:val="0"/>
          <w:w w:val="100"/>
          <w:position w:val="0"/>
        </w:rPr>
        <w:t>借款存在折价或者溢价的，按照实际利率法确定每一会计期间应摊销的折价或者溢价金额，调整每期利息 金额。</w:t>
      </w:r>
    </w:p>
    <w:p>
      <w:pPr>
        <w:pStyle w:val="Style36"/>
        <w:keepNext w:val="0"/>
        <w:keepLines w:val="0"/>
        <w:widowControl w:val="0"/>
        <w:shd w:val="clear" w:color="auto" w:fill="auto"/>
        <w:bidi w:val="0"/>
        <w:spacing w:before="0" w:after="400" w:line="240" w:lineRule="auto"/>
        <w:ind w:left="0" w:right="0" w:firstLine="0"/>
        <w:jc w:val="both"/>
      </w:pPr>
      <w:bookmarkStart w:id="586" w:name="bookmark586"/>
      <w:r>
        <w:rPr>
          <w:rFonts w:ascii="Times New Roman" w:eastAsia="Times New Roman" w:hAnsi="Times New Roman" w:cs="Times New Roman"/>
          <w:b/>
          <w:bCs/>
          <w:color w:val="000000"/>
          <w:spacing w:val="0"/>
          <w:w w:val="100"/>
          <w:position w:val="0"/>
        </w:rPr>
        <w:t>1</w:t>
      </w:r>
      <w:bookmarkEnd w:id="586"/>
      <w:r>
        <w:rPr>
          <w:rFonts w:ascii="Times New Roman" w:eastAsia="Times New Roman" w:hAnsi="Times New Roman" w:cs="Times New Roman"/>
          <w:b/>
          <w:bCs/>
          <w:color w:val="000000"/>
          <w:spacing w:val="0"/>
          <w:w w:val="100"/>
          <w:position w:val="0"/>
        </w:rPr>
        <w:t>8</w:t>
      </w:r>
      <w:r>
        <w:rPr>
          <w:color w:val="000000"/>
          <w:spacing w:val="0"/>
          <w:w w:val="100"/>
          <w:position w:val="0"/>
        </w:rPr>
        <w:t>、生物资产</w:t>
      </w:r>
    </w:p>
    <w:p>
      <w:pPr>
        <w:pStyle w:val="Style2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36"/>
        <w:keepNext w:val="0"/>
        <w:keepLines w:val="0"/>
        <w:widowControl w:val="0"/>
        <w:shd w:val="clear" w:color="auto" w:fill="auto"/>
        <w:tabs>
          <w:tab w:pos="474" w:val="left"/>
        </w:tabs>
        <w:bidi w:val="0"/>
        <w:spacing w:before="0" w:after="380" w:line="311" w:lineRule="exact"/>
        <w:ind w:left="0" w:right="0" w:firstLine="0"/>
        <w:jc w:val="left"/>
      </w:pPr>
      <w:bookmarkStart w:id="587" w:name="bookmark587"/>
      <w:r>
        <w:rPr>
          <w:rFonts w:ascii="Times New Roman" w:eastAsia="Times New Roman" w:hAnsi="Times New Roman" w:cs="Times New Roman"/>
          <w:b/>
          <w:bCs/>
          <w:color w:val="000000"/>
          <w:spacing w:val="0"/>
          <w:w w:val="100"/>
          <w:position w:val="0"/>
        </w:rPr>
        <w:t>1</w:t>
      </w:r>
      <w:bookmarkEnd w:id="587"/>
      <w:r>
        <w:rPr>
          <w:rFonts w:ascii="Times New Roman" w:eastAsia="Times New Roman" w:hAnsi="Times New Roman" w:cs="Times New Roman"/>
          <w:b/>
          <w:bCs/>
          <w:color w:val="000000"/>
          <w:spacing w:val="0"/>
          <w:w w:val="100"/>
          <w:position w:val="0"/>
        </w:rPr>
        <w:t>9</w:t>
      </w:r>
      <w:r>
        <w:rPr>
          <w:color w:val="000000"/>
          <w:spacing w:val="0"/>
          <w:w w:val="100"/>
          <w:position w:val="0"/>
        </w:rPr>
        <w:t>、</w:t>
        <w:tab/>
        <w:t>油气资产</w:t>
      </w:r>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tabs>
          <w:tab w:pos="478" w:val="left"/>
        </w:tabs>
        <w:bidi w:val="0"/>
        <w:spacing w:before="0" w:after="300" w:line="311" w:lineRule="exact"/>
        <w:ind w:left="0" w:right="0" w:firstLine="0"/>
        <w:jc w:val="left"/>
      </w:pPr>
      <w:bookmarkStart w:id="588" w:name="bookmark588"/>
      <w:r>
        <w:rPr>
          <w:rFonts w:ascii="Times New Roman" w:eastAsia="Times New Roman" w:hAnsi="Times New Roman" w:cs="Times New Roman"/>
          <w:b/>
          <w:bCs/>
          <w:color w:val="000000"/>
          <w:spacing w:val="0"/>
          <w:w w:val="100"/>
          <w:position w:val="0"/>
        </w:rPr>
        <w:t>2</w:t>
      </w:r>
      <w:bookmarkEnd w:id="588"/>
      <w:r>
        <w:rPr>
          <w:rFonts w:ascii="Times New Roman" w:eastAsia="Times New Roman" w:hAnsi="Times New Roman" w:cs="Times New Roman"/>
          <w:b/>
          <w:bCs/>
          <w:color w:val="000000"/>
          <w:spacing w:val="0"/>
          <w:w w:val="100"/>
          <w:position w:val="0"/>
        </w:rPr>
        <w:t>0</w:t>
      </w:r>
      <w:r>
        <w:rPr>
          <w:color w:val="000000"/>
          <w:spacing w:val="0"/>
          <w:w w:val="100"/>
          <w:position w:val="0"/>
        </w:rPr>
        <w:t>、</w:t>
        <w:tab/>
        <w:t>无形资产</w:t>
      </w:r>
    </w:p>
    <w:p>
      <w:pPr>
        <w:pStyle w:val="Style36"/>
        <w:keepNext w:val="0"/>
        <w:keepLines w:val="0"/>
        <w:widowControl w:val="0"/>
        <w:numPr>
          <w:ilvl w:val="0"/>
          <w:numId w:val="39"/>
        </w:numPr>
        <w:shd w:val="clear" w:color="auto" w:fill="auto"/>
        <w:bidi w:val="0"/>
        <w:spacing w:before="0" w:after="300" w:line="311" w:lineRule="exact"/>
        <w:ind w:left="0" w:right="0" w:firstLine="0"/>
        <w:jc w:val="left"/>
      </w:pPr>
      <w:bookmarkStart w:id="589" w:name="bookmark589"/>
      <w:bookmarkEnd w:id="589"/>
      <w:r>
        <w:rPr>
          <w:color w:val="000000"/>
          <w:spacing w:val="0"/>
          <w:w w:val="100"/>
          <w:position w:val="0"/>
        </w:rPr>
        <w:t>无形资产的计价方法</w:t>
      </w:r>
    </w:p>
    <w:p>
      <w:pPr>
        <w:pStyle w:val="Style36"/>
        <w:keepNext w:val="0"/>
        <w:keepLines w:val="0"/>
        <w:widowControl w:val="0"/>
        <w:numPr>
          <w:ilvl w:val="0"/>
          <w:numId w:val="41"/>
        </w:numPr>
        <w:shd w:val="clear" w:color="auto" w:fill="auto"/>
        <w:tabs>
          <w:tab w:pos="488" w:val="left"/>
        </w:tabs>
        <w:bidi w:val="0"/>
        <w:spacing w:before="0" w:after="0" w:line="311" w:lineRule="exact"/>
        <w:ind w:left="0" w:right="0" w:firstLine="0"/>
        <w:jc w:val="left"/>
      </w:pPr>
      <w:bookmarkStart w:id="590" w:name="bookmark590"/>
      <w:bookmarkEnd w:id="590"/>
      <w:r>
        <w:rPr>
          <w:color w:val="000000"/>
          <w:spacing w:val="0"/>
          <w:w w:val="100"/>
          <w:position w:val="0"/>
        </w:rPr>
        <w:t>公司取得无形资产时按成本进行初始计量；</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外购无形资产的成本，包括购买价款、相关税费以及直接归属于使该项资产达到预定用途所发生的其他支 出。购买无形资产的价款超过正常信用条件延期支付，实质上具有融资性质的，无形资产的成本以购买价 款的现值为基础确定。</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债务重组取得债务人用以抵债的无形资产，以该无形资产的公允价值为基础确定其入账价值，并将重组债 务的账面价值与该用以抵债的无形资产公允价值之间的差额，计入当期损益；</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在非货币性资产交换具备商业实质且换入资产或换出资产的公允价值能够可靠计量的前提下，非货币性资 产交换换入的无形资产以换出资产的公允价值为基础确定其入账价值，除非有确凿证据表明换入资产的公 允价值更加可靠；不满足上述前提的非货币性资产交换，以换出资产的账面价值和应支付的相关税费作为 换入无形资产的成本，不确认损益。</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以同一控制下的企业吸收合并方式取得的无形资产按被合并方的账面价值确定其入账价值；以非同一控制 下的企业吸收合并方式取得的无形资产按公允价值确定其入账价值。</w:t>
      </w:r>
    </w:p>
    <w:p>
      <w:pPr>
        <w:pStyle w:val="Style36"/>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内部自行开发的无形资产，其成本包括：开发该无形资产时耗用的材料、劳务成本、注册费、在开发过程 中使用的其他专利权和特许权的摊销以及满足资本化条件的利息费用，以及为使该无形资产达到预定用途 前所发生的其他直接费用。</w:t>
      </w:r>
    </w:p>
    <w:p>
      <w:pPr>
        <w:pStyle w:val="Style36"/>
        <w:keepNext w:val="0"/>
        <w:keepLines w:val="0"/>
        <w:widowControl w:val="0"/>
        <w:numPr>
          <w:ilvl w:val="0"/>
          <w:numId w:val="41"/>
        </w:numPr>
        <w:shd w:val="clear" w:color="auto" w:fill="auto"/>
        <w:tabs>
          <w:tab w:pos="488" w:val="left"/>
        </w:tabs>
        <w:bidi w:val="0"/>
        <w:spacing w:before="0" w:after="0"/>
        <w:ind w:left="0" w:right="0" w:firstLine="0"/>
        <w:jc w:val="both"/>
      </w:pPr>
      <w:bookmarkStart w:id="591" w:name="bookmark591"/>
      <w:bookmarkEnd w:id="591"/>
      <w:r>
        <w:rPr>
          <w:color w:val="000000"/>
          <w:spacing w:val="0"/>
          <w:w w:val="100"/>
          <w:position w:val="0"/>
        </w:rPr>
        <w:t>后续计量</w:t>
      </w:r>
    </w:p>
    <w:p>
      <w:pPr>
        <w:pStyle w:val="Style36"/>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在取得无形资产时分析判断其使用寿命。</w:t>
      </w:r>
    </w:p>
    <w:p>
      <w:pPr>
        <w:pStyle w:val="Style36"/>
        <w:keepNext w:val="0"/>
        <w:keepLines w:val="0"/>
        <w:widowControl w:val="0"/>
        <w:shd w:val="clear" w:color="auto" w:fill="auto"/>
        <w:bidi w:val="0"/>
        <w:spacing w:before="0" w:after="1280" w:line="307" w:lineRule="exact"/>
        <w:ind w:left="0" w:right="0" w:firstLine="0"/>
        <w:jc w:val="both"/>
      </w:pPr>
      <w:r>
        <w:rPr>
          <w:color w:val="000000"/>
          <w:spacing w:val="0"/>
          <w:w w:val="100"/>
          <w:position w:val="0"/>
        </w:rPr>
        <w:t>对于使用寿命有限的无形资产，在为企业带来经济利益的期限内按直线法摊销；无法预见无形资产为企业 带来经济利益期限的，视为使用寿命不确定的无形资产，不予摊销。</w:t>
      </w:r>
    </w:p>
    <w:p>
      <w:pPr>
        <w:pStyle w:val="Style36"/>
        <w:keepNext w:val="0"/>
        <w:keepLines w:val="0"/>
        <w:widowControl w:val="0"/>
        <w:numPr>
          <w:ilvl w:val="0"/>
          <w:numId w:val="39"/>
        </w:numPr>
        <w:shd w:val="clear" w:color="auto" w:fill="auto"/>
        <w:bidi w:val="0"/>
        <w:spacing w:before="0" w:after="300" w:line="240" w:lineRule="auto"/>
        <w:ind w:left="0" w:right="0" w:firstLine="0"/>
        <w:jc w:val="left"/>
      </w:pPr>
      <w:bookmarkStart w:id="592" w:name="bookmark592"/>
      <w:bookmarkEnd w:id="592"/>
      <w:r>
        <w:rPr>
          <w:color w:val="000000"/>
          <w:spacing w:val="0"/>
          <w:w w:val="100"/>
          <w:position w:val="0"/>
        </w:rPr>
        <w:t>使用寿命有限的无形资产的使用寿命估计情况</w:t>
      </w:r>
    </w:p>
    <w:tbl>
      <w:tblPr>
        <w:tblOverlap w:val="never"/>
        <w:jc w:val="center"/>
        <w:tblLayout w:type="fixed"/>
      </w:tblPr>
      <w:tblGrid>
        <w:gridCol w:w="2995"/>
        <w:gridCol w:w="1872"/>
        <w:gridCol w:w="2818"/>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预计使用寿命</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依据</w:t>
            </w:r>
          </w:p>
        </w:tc>
      </w:tr>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法定使用年限</w:t>
            </w:r>
          </w:p>
        </w:tc>
      </w:tr>
      <w:tr>
        <w:trPr>
          <w:trHeight w:val="350"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预计受益年限</w:t>
            </w:r>
          </w:p>
        </w:tc>
      </w:tr>
      <w:tr>
        <w:trPr>
          <w:trHeight w:val="350"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专利技术</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法定使用年限</w:t>
            </w:r>
          </w:p>
        </w:tc>
      </w:tr>
      <w:tr>
        <w:trPr>
          <w:trHeight w:val="374"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非专利技术</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5-10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法定使用年限</w:t>
            </w:r>
          </w:p>
        </w:tc>
      </w:tr>
    </w:tbl>
    <w:p>
      <w:pPr>
        <w:pStyle w:val="Style34"/>
        <w:keepNext w:val="0"/>
        <w:keepLines w:val="0"/>
        <w:widowControl w:val="0"/>
        <w:shd w:val="clear" w:color="auto" w:fill="auto"/>
        <w:bidi w:val="0"/>
        <w:spacing w:before="0" w:after="0" w:line="312" w:lineRule="exact"/>
        <w:ind w:left="528" w:right="0" w:firstLine="0"/>
        <w:jc w:val="left"/>
        <w:rPr>
          <w:sz w:val="20"/>
          <w:szCs w:val="20"/>
        </w:rPr>
      </w:pPr>
      <w:r>
        <w:rPr>
          <w:color w:val="000000"/>
          <w:spacing w:val="0"/>
          <w:w w:val="100"/>
          <w:position w:val="0"/>
          <w:sz w:val="20"/>
          <w:szCs w:val="20"/>
        </w:rPr>
        <w:t>每期末，对使用寿命有限的无形资产的使用寿命及摊销方法进行复核。 经复核，本年期末无形资产的使用寿命及摊销方法与以前估计未有不同</w:t>
      </w:r>
    </w:p>
    <w:p>
      <w:pPr>
        <w:widowControl w:val="0"/>
        <w:spacing w:after="299" w:line="1" w:lineRule="exact"/>
      </w:pPr>
    </w:p>
    <w:p>
      <w:pPr>
        <w:widowControl w:val="0"/>
        <w:spacing w:line="1" w:lineRule="exact"/>
      </w:pPr>
    </w:p>
    <w:tbl>
      <w:tblPr>
        <w:tblOverlap w:val="never"/>
        <w:jc w:val="center"/>
        <w:tblLayout w:type="fixed"/>
      </w:tblPr>
      <w:tblGrid>
        <w:gridCol w:w="2285"/>
        <w:gridCol w:w="2213"/>
        <w:gridCol w:w="508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依据</w:t>
            </w:r>
          </w:p>
        </w:tc>
      </w:tr>
    </w:tbl>
    <w:p>
      <w:pPr>
        <w:pStyle w:val="Style36"/>
        <w:keepNext w:val="0"/>
        <w:keepLines w:val="0"/>
        <w:widowControl w:val="0"/>
        <w:numPr>
          <w:ilvl w:val="0"/>
          <w:numId w:val="39"/>
        </w:numPr>
        <w:shd w:val="clear" w:color="auto" w:fill="auto"/>
        <w:bidi w:val="0"/>
        <w:spacing w:before="0" w:after="380" w:line="240" w:lineRule="auto"/>
        <w:ind w:left="0" w:right="0" w:firstLine="0"/>
        <w:jc w:val="both"/>
      </w:pPr>
      <w:bookmarkStart w:id="593" w:name="bookmark593"/>
      <w:bookmarkEnd w:id="593"/>
      <w:r>
        <w:rPr>
          <w:color w:val="000000"/>
          <w:spacing w:val="0"/>
          <w:w w:val="100"/>
          <w:position w:val="0"/>
        </w:rPr>
        <w:t>使用寿命不确定的无形资产的判断依据</w:t>
      </w:r>
    </w:p>
    <w:p>
      <w:pPr>
        <w:pStyle w:val="Style36"/>
        <w:keepNext w:val="0"/>
        <w:keepLines w:val="0"/>
        <w:widowControl w:val="0"/>
        <w:shd w:val="clear" w:color="auto" w:fill="auto"/>
        <w:bidi w:val="0"/>
        <w:spacing w:before="0" w:after="600" w:line="240" w:lineRule="auto"/>
        <w:ind w:left="0" w:right="0" w:firstLine="0"/>
        <w:jc w:val="left"/>
      </w:pPr>
      <w:r>
        <w:rPr>
          <w:color w:val="000000"/>
          <w:spacing w:val="0"/>
          <w:w w:val="100"/>
          <w:position w:val="0"/>
        </w:rPr>
        <w:t>无法预见无形资产为企业带来经济利益期限的，视为使用寿命不确定的无形资产，不予摊销</w:t>
      </w:r>
    </w:p>
    <w:p>
      <w:pPr>
        <w:pStyle w:val="Style36"/>
        <w:keepNext w:val="0"/>
        <w:keepLines w:val="0"/>
        <w:widowControl w:val="0"/>
        <w:numPr>
          <w:ilvl w:val="0"/>
          <w:numId w:val="39"/>
        </w:numPr>
        <w:shd w:val="clear" w:color="auto" w:fill="auto"/>
        <w:bidi w:val="0"/>
        <w:spacing w:before="0" w:after="280" w:line="311" w:lineRule="exact"/>
        <w:ind w:left="0" w:right="0" w:firstLine="0"/>
        <w:jc w:val="both"/>
      </w:pPr>
      <w:bookmarkStart w:id="594" w:name="bookmark594"/>
      <w:bookmarkEnd w:id="594"/>
      <w:r>
        <w:rPr>
          <w:color w:val="000000"/>
          <w:spacing w:val="0"/>
          <w:w w:val="100"/>
          <w:position w:val="0"/>
        </w:rPr>
        <w:t>无形资产减值准备的计提</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对于使用寿命确定的无形资产，如有明显减值迹象的，期末进行减值测试。 对于使用寿命不确定的无形资产，每期末进行减值测试。</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对无形资产进行减值测试，估计其可收回金额。有迹象表明一项无形资产可能发生减值的，公司以单项无 形资产为基础估计其可收回金额。公司难以对单项资产的可收回金额进行估计的，以该无形资产所属的资 产组为基础确定无形资产组的可收回金额。</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可收回金额根据无形资产的公允价值减去处置费用后的净额与无形资产预计未来现金流量的现值两者之 间较高者确定。</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当无形资产的可收回金额低于其账面价值的，将无形资产的账面价值减记至可收回金额，减记的金额确认 为无形资产减值损失，计入当期损益，同时计提相应的无形资产减值准备。</w:t>
      </w:r>
    </w:p>
    <w:p>
      <w:pPr>
        <w:pStyle w:val="Style36"/>
        <w:keepNext w:val="0"/>
        <w:keepLines w:val="0"/>
        <w:widowControl w:val="0"/>
        <w:shd w:val="clear" w:color="auto" w:fill="auto"/>
        <w:bidi w:val="0"/>
        <w:spacing w:before="0" w:after="0" w:line="311" w:lineRule="exact"/>
        <w:ind w:left="0" w:right="0" w:firstLine="0"/>
        <w:jc w:val="both"/>
      </w:pPr>
      <w:r>
        <w:rPr>
          <w:color w:val="000000"/>
          <w:spacing w:val="0"/>
          <w:w w:val="100"/>
          <w:position w:val="0"/>
        </w:rPr>
        <w:t>无形资产减值损失确认后，减值无形资产的折耗或者摊销费用在未来期间作相应调整，以使该无形资产在 剩余使用寿命内，系统地分摊调整后的无形资产账面价值(扣除预计净残值)。</w:t>
      </w:r>
    </w:p>
    <w:p>
      <w:pPr>
        <w:pStyle w:val="Style36"/>
        <w:keepNext w:val="0"/>
        <w:keepLines w:val="0"/>
        <w:widowControl w:val="0"/>
        <w:shd w:val="clear" w:color="auto" w:fill="auto"/>
        <w:bidi w:val="0"/>
        <w:spacing w:before="0" w:after="600" w:line="311" w:lineRule="exact"/>
        <w:ind w:left="0" w:right="0" w:firstLine="0"/>
        <w:jc w:val="both"/>
      </w:pPr>
      <w:r>
        <w:rPr>
          <w:color w:val="000000"/>
          <w:spacing w:val="0"/>
          <w:w w:val="100"/>
          <w:position w:val="0"/>
        </w:rPr>
        <w:t>无形资产的减值损失一经确认，在以后会计期间不再转回。</w:t>
      </w:r>
    </w:p>
    <w:p>
      <w:pPr>
        <w:pStyle w:val="Style36"/>
        <w:keepNext w:val="0"/>
        <w:keepLines w:val="0"/>
        <w:widowControl w:val="0"/>
        <w:numPr>
          <w:ilvl w:val="0"/>
          <w:numId w:val="39"/>
        </w:numPr>
        <w:shd w:val="clear" w:color="auto" w:fill="auto"/>
        <w:bidi w:val="0"/>
        <w:spacing w:before="0" w:after="280" w:line="317" w:lineRule="exact"/>
        <w:ind w:left="0" w:right="0" w:firstLine="0"/>
        <w:jc w:val="both"/>
      </w:pPr>
      <w:bookmarkStart w:id="595" w:name="bookmark595"/>
      <w:bookmarkEnd w:id="595"/>
      <w:r>
        <w:rPr>
          <w:color w:val="000000"/>
          <w:spacing w:val="0"/>
          <w:w w:val="100"/>
          <w:position w:val="0"/>
        </w:rPr>
        <w:t>划分公司内部研究开发项目的研究阶段和开发阶段具体标准</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公司内部研究开发项目的支出分为研究阶段支出和开发阶段支出。</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研究阶段：为获取并理解新的科学或技术知识等而进行的独创性的有计划调查、研究活动的阶段。</w:t>
      </w:r>
    </w:p>
    <w:p>
      <w:pPr>
        <w:pStyle w:val="Style36"/>
        <w:keepNext w:val="0"/>
        <w:keepLines w:val="0"/>
        <w:widowControl w:val="0"/>
        <w:shd w:val="clear" w:color="auto" w:fill="auto"/>
        <w:bidi w:val="0"/>
        <w:spacing w:before="0" w:after="600" w:line="317" w:lineRule="exact"/>
        <w:ind w:left="0" w:right="0" w:firstLine="0"/>
        <w:jc w:val="left"/>
      </w:pPr>
      <w:r>
        <w:rPr>
          <w:color w:val="000000"/>
          <w:spacing w:val="0"/>
          <w:w w:val="100"/>
          <w:position w:val="0"/>
        </w:rPr>
        <w:t>开发阶段：在进行商业性生产或使用前，将研究成果或其他知识应用于某项计划或设计，以生产出新的或 具有实质性改进的材料、装置、产品等活动的阶段。</w:t>
      </w:r>
    </w:p>
    <w:p>
      <w:pPr>
        <w:pStyle w:val="Style36"/>
        <w:keepNext w:val="0"/>
        <w:keepLines w:val="0"/>
        <w:widowControl w:val="0"/>
        <w:numPr>
          <w:ilvl w:val="0"/>
          <w:numId w:val="39"/>
        </w:numPr>
        <w:shd w:val="clear" w:color="auto" w:fill="auto"/>
        <w:bidi w:val="0"/>
        <w:spacing w:before="0" w:after="280" w:line="322" w:lineRule="exact"/>
        <w:ind w:left="0" w:right="0" w:firstLine="0"/>
        <w:jc w:val="both"/>
      </w:pPr>
      <w:bookmarkStart w:id="596" w:name="bookmark596"/>
      <w:bookmarkEnd w:id="596"/>
      <w:r>
        <w:rPr>
          <w:color w:val="000000"/>
          <w:spacing w:val="0"/>
          <w:w w:val="100"/>
          <w:position w:val="0"/>
        </w:rPr>
        <w:t>内部研究开发项目支出的核算</w:t>
      </w:r>
    </w:p>
    <w:p>
      <w:pPr>
        <w:pStyle w:val="Style36"/>
        <w:keepNext w:val="0"/>
        <w:keepLines w:val="0"/>
        <w:widowControl w:val="0"/>
        <w:shd w:val="clear" w:color="auto" w:fill="auto"/>
        <w:bidi w:val="0"/>
        <w:spacing w:before="0" w:after="0" w:line="322" w:lineRule="exact"/>
        <w:ind w:left="0" w:right="0" w:firstLine="0"/>
        <w:jc w:val="left"/>
      </w:pPr>
      <w:r>
        <w:rPr>
          <w:color w:val="000000"/>
          <w:spacing w:val="0"/>
          <w:w w:val="100"/>
          <w:position w:val="0"/>
        </w:rPr>
        <w:t>内部研究开发项目开发阶段的支出，同时满足下列条件时确认为无形资产：</w:t>
      </w:r>
    </w:p>
    <w:p>
      <w:pPr>
        <w:pStyle w:val="Style36"/>
        <w:keepNext w:val="0"/>
        <w:keepLines w:val="0"/>
        <w:widowControl w:val="0"/>
        <w:numPr>
          <w:ilvl w:val="0"/>
          <w:numId w:val="43"/>
        </w:numPr>
        <w:shd w:val="clear" w:color="auto" w:fill="auto"/>
        <w:tabs>
          <w:tab w:pos="488" w:val="left"/>
        </w:tabs>
        <w:bidi w:val="0"/>
        <w:spacing w:before="0" w:after="0" w:line="322" w:lineRule="exact"/>
        <w:ind w:left="0" w:right="0" w:firstLine="0"/>
        <w:jc w:val="both"/>
      </w:pPr>
      <w:bookmarkStart w:id="597" w:name="bookmark597"/>
      <w:bookmarkEnd w:id="597"/>
      <w:r>
        <w:rPr>
          <w:color w:val="000000"/>
          <w:spacing w:val="0"/>
          <w:w w:val="100"/>
          <w:position w:val="0"/>
        </w:rPr>
        <w:t>完成该无形资产以使其能够使用或出售在技术上具有可行性；</w:t>
      </w:r>
    </w:p>
    <w:p>
      <w:pPr>
        <w:pStyle w:val="Style36"/>
        <w:keepNext w:val="0"/>
        <w:keepLines w:val="0"/>
        <w:widowControl w:val="0"/>
        <w:numPr>
          <w:ilvl w:val="0"/>
          <w:numId w:val="43"/>
        </w:numPr>
        <w:shd w:val="clear" w:color="auto" w:fill="auto"/>
        <w:tabs>
          <w:tab w:pos="488" w:val="left"/>
        </w:tabs>
        <w:bidi w:val="0"/>
        <w:spacing w:before="0" w:after="0" w:line="322" w:lineRule="exact"/>
        <w:ind w:left="0" w:right="0" w:firstLine="0"/>
        <w:jc w:val="both"/>
      </w:pPr>
      <w:bookmarkStart w:id="598" w:name="bookmark598"/>
      <w:bookmarkEnd w:id="598"/>
      <w:r>
        <w:rPr>
          <w:color w:val="000000"/>
          <w:spacing w:val="0"/>
          <w:w w:val="100"/>
          <w:position w:val="0"/>
        </w:rPr>
        <w:t>具有完成该无形资产并使用或出售的意图；</w:t>
      </w:r>
    </w:p>
    <w:p>
      <w:pPr>
        <w:pStyle w:val="Style36"/>
        <w:keepNext w:val="0"/>
        <w:keepLines w:val="0"/>
        <w:widowControl w:val="0"/>
        <w:numPr>
          <w:ilvl w:val="0"/>
          <w:numId w:val="43"/>
        </w:numPr>
        <w:shd w:val="clear" w:color="auto" w:fill="auto"/>
        <w:tabs>
          <w:tab w:pos="598" w:val="left"/>
        </w:tabs>
        <w:bidi w:val="0"/>
        <w:spacing w:before="0" w:after="0" w:line="322" w:lineRule="exact"/>
        <w:ind w:left="0" w:right="0" w:firstLine="0"/>
        <w:jc w:val="both"/>
      </w:pPr>
      <w:bookmarkStart w:id="599" w:name="bookmark599"/>
      <w:bookmarkEnd w:id="599"/>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6"/>
        <w:keepNext w:val="0"/>
        <w:keepLines w:val="0"/>
        <w:widowControl w:val="0"/>
        <w:numPr>
          <w:ilvl w:val="0"/>
          <w:numId w:val="43"/>
        </w:numPr>
        <w:shd w:val="clear" w:color="auto" w:fill="auto"/>
        <w:tabs>
          <w:tab w:pos="589" w:val="left"/>
        </w:tabs>
        <w:bidi w:val="0"/>
        <w:spacing w:before="0" w:after="0" w:line="331" w:lineRule="exact"/>
        <w:ind w:left="0" w:right="0" w:firstLine="0"/>
        <w:jc w:val="both"/>
      </w:pPr>
      <w:bookmarkStart w:id="600" w:name="bookmark600"/>
      <w:bookmarkEnd w:id="600"/>
      <w:r>
        <w:rPr>
          <w:color w:val="000000"/>
          <w:spacing w:val="0"/>
          <w:w w:val="100"/>
          <w:position w:val="0"/>
        </w:rPr>
        <w:t>有足够的技术、财务资源和其他资源支持，以完成该无形资产的开发，并有能力使用或出售该无形 资产；</w:t>
      </w:r>
    </w:p>
    <w:p>
      <w:pPr>
        <w:pStyle w:val="Style36"/>
        <w:keepNext w:val="0"/>
        <w:keepLines w:val="0"/>
        <w:widowControl w:val="0"/>
        <w:numPr>
          <w:ilvl w:val="0"/>
          <w:numId w:val="43"/>
        </w:numPr>
        <w:shd w:val="clear" w:color="auto" w:fill="auto"/>
        <w:tabs>
          <w:tab w:pos="488" w:val="left"/>
        </w:tabs>
        <w:bidi w:val="0"/>
        <w:spacing w:before="0" w:after="0" w:line="322" w:lineRule="exact"/>
        <w:ind w:left="0" w:right="0" w:firstLine="0"/>
        <w:jc w:val="both"/>
      </w:pPr>
      <w:bookmarkStart w:id="601" w:name="bookmark601"/>
      <w:bookmarkEnd w:id="601"/>
      <w:r>
        <w:rPr>
          <w:color w:val="000000"/>
          <w:spacing w:val="0"/>
          <w:w w:val="100"/>
          <w:position w:val="0"/>
        </w:rPr>
        <w:t>归属于该无形资产开发阶段的支出能够可靠地计量。</w:t>
      </w:r>
    </w:p>
    <w:p>
      <w:pPr>
        <w:pStyle w:val="Style36"/>
        <w:keepNext w:val="0"/>
        <w:keepLines w:val="0"/>
        <w:widowControl w:val="0"/>
        <w:shd w:val="clear" w:color="auto" w:fill="auto"/>
        <w:bidi w:val="0"/>
        <w:spacing w:before="0" w:after="280" w:line="298" w:lineRule="exact"/>
        <w:ind w:left="0" w:right="0" w:firstLine="0"/>
        <w:jc w:val="both"/>
      </w:pPr>
      <w:r>
        <w:rPr>
          <w:color w:val="000000"/>
          <w:spacing w:val="0"/>
          <w:w w:val="100"/>
          <w:position w:val="0"/>
        </w:rPr>
        <w:t>开发阶段的支出，若不满足上列条件的，于发生时计入当期损益。研究阶段的支出，在发生时计入当期损 益。</w:t>
      </w:r>
    </w:p>
    <w:p>
      <w:pPr>
        <w:pStyle w:val="Style36"/>
        <w:keepNext w:val="0"/>
        <w:keepLines w:val="0"/>
        <w:widowControl w:val="0"/>
        <w:shd w:val="clear" w:color="auto" w:fill="auto"/>
        <w:bidi w:val="0"/>
        <w:spacing w:before="0" w:after="280" w:line="312" w:lineRule="exact"/>
        <w:ind w:left="0" w:right="0" w:firstLine="0"/>
        <w:jc w:val="left"/>
      </w:pPr>
      <w:bookmarkStart w:id="602" w:name="bookmark602"/>
      <w:r>
        <w:rPr>
          <w:rFonts w:ascii="Times New Roman" w:eastAsia="Times New Roman" w:hAnsi="Times New Roman" w:cs="Times New Roman"/>
          <w:b/>
          <w:bCs/>
          <w:color w:val="000000"/>
          <w:spacing w:val="0"/>
          <w:w w:val="100"/>
          <w:position w:val="0"/>
        </w:rPr>
        <w:t>2</w:t>
      </w:r>
      <w:bookmarkEnd w:id="602"/>
      <w:r>
        <w:rPr>
          <w:rFonts w:ascii="Times New Roman" w:eastAsia="Times New Roman" w:hAnsi="Times New Roman" w:cs="Times New Roman"/>
          <w:b/>
          <w:bCs/>
          <w:color w:val="000000"/>
          <w:spacing w:val="0"/>
          <w:w w:val="100"/>
          <w:position w:val="0"/>
        </w:rPr>
        <w:t>1</w:t>
      </w:r>
      <w:r>
        <w:rPr>
          <w:color w:val="000000"/>
          <w:spacing w:val="0"/>
          <w:w w:val="100"/>
          <w:position w:val="0"/>
        </w:rPr>
        <w:t>、长期待摊费用</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长期待摊费用为已经发生但应由本期和以后各期负担的分摊期限在一年以上的各项费用。</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长期待摊费用在受益期内平均摊销</w:t>
      </w:r>
    </w:p>
    <w:p>
      <w:pPr>
        <w:pStyle w:val="Style36"/>
        <w:keepNext w:val="0"/>
        <w:keepLines w:val="0"/>
        <w:widowControl w:val="0"/>
        <w:shd w:val="clear" w:color="auto" w:fill="auto"/>
        <w:bidi w:val="0"/>
        <w:spacing w:before="0" w:after="920" w:line="312" w:lineRule="exact"/>
        <w:ind w:left="0" w:right="0" w:firstLine="0"/>
        <w:jc w:val="left"/>
      </w:pPr>
      <w:r>
        <w:rPr>
          <w:color w:val="000000"/>
          <w:spacing w:val="0"/>
          <w:w w:val="100"/>
          <w:position w:val="0"/>
        </w:rPr>
        <w:t>本公司本报告期内以经营租赁方式租入的固定资产改良支出在剩余租赁期限与租赁资产尚可使用年限两 者孰短的期限内平均摊销。</w:t>
      </w:r>
    </w:p>
    <w:p>
      <w:pPr>
        <w:pStyle w:val="Style36"/>
        <w:keepNext w:val="0"/>
        <w:keepLines w:val="0"/>
        <w:widowControl w:val="0"/>
        <w:shd w:val="clear" w:color="auto" w:fill="auto"/>
        <w:tabs>
          <w:tab w:pos="478" w:val="left"/>
        </w:tabs>
        <w:bidi w:val="0"/>
        <w:spacing w:before="0" w:after="400" w:line="312" w:lineRule="exact"/>
        <w:ind w:left="0" w:right="0" w:firstLine="0"/>
        <w:jc w:val="left"/>
      </w:pPr>
      <w:bookmarkStart w:id="603" w:name="bookmark603"/>
      <w:r>
        <w:rPr>
          <w:rFonts w:ascii="Times New Roman" w:eastAsia="Times New Roman" w:hAnsi="Times New Roman" w:cs="Times New Roman"/>
          <w:b/>
          <w:bCs/>
          <w:color w:val="000000"/>
          <w:spacing w:val="0"/>
          <w:w w:val="100"/>
          <w:position w:val="0"/>
        </w:rPr>
        <w:t>2</w:t>
      </w:r>
      <w:bookmarkEnd w:id="603"/>
      <w:r>
        <w:rPr>
          <w:rFonts w:ascii="Times New Roman" w:eastAsia="Times New Roman" w:hAnsi="Times New Roman" w:cs="Times New Roman"/>
          <w:b/>
          <w:bCs/>
          <w:color w:val="000000"/>
          <w:spacing w:val="0"/>
          <w:w w:val="100"/>
          <w:position w:val="0"/>
        </w:rPr>
        <w:t>2</w:t>
      </w:r>
      <w:r>
        <w:rPr>
          <w:color w:val="000000"/>
          <w:spacing w:val="0"/>
          <w:w w:val="100"/>
          <w:position w:val="0"/>
        </w:rPr>
        <w:t>、</w:t>
        <w:tab/>
        <w:t>附回购条件的资产转让</w:t>
      </w: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tabs>
          <w:tab w:pos="478" w:val="left"/>
        </w:tabs>
        <w:bidi w:val="0"/>
        <w:spacing w:before="0" w:after="280" w:line="312" w:lineRule="exact"/>
        <w:ind w:left="0" w:right="0" w:firstLine="0"/>
        <w:jc w:val="left"/>
      </w:pPr>
      <w:bookmarkStart w:id="604" w:name="bookmark604"/>
      <w:r>
        <w:rPr>
          <w:rFonts w:ascii="Times New Roman" w:eastAsia="Times New Roman" w:hAnsi="Times New Roman" w:cs="Times New Roman"/>
          <w:b/>
          <w:bCs/>
          <w:color w:val="000000"/>
          <w:spacing w:val="0"/>
          <w:w w:val="100"/>
          <w:position w:val="0"/>
        </w:rPr>
        <w:t>2</w:t>
      </w:r>
      <w:bookmarkEnd w:id="604"/>
      <w:r>
        <w:rPr>
          <w:rFonts w:ascii="Times New Roman" w:eastAsia="Times New Roman" w:hAnsi="Times New Roman" w:cs="Times New Roman"/>
          <w:b/>
          <w:bCs/>
          <w:color w:val="000000"/>
          <w:spacing w:val="0"/>
          <w:w w:val="100"/>
          <w:position w:val="0"/>
        </w:rPr>
        <w:t>3</w:t>
      </w:r>
      <w:r>
        <w:rPr>
          <w:color w:val="000000"/>
          <w:spacing w:val="0"/>
          <w:w w:val="100"/>
          <w:position w:val="0"/>
        </w:rPr>
        <w:t>、</w:t>
        <w:tab/>
        <w:t>预计负债</w:t>
      </w:r>
    </w:p>
    <w:p>
      <w:pPr>
        <w:pStyle w:val="Style36"/>
        <w:keepNext w:val="0"/>
        <w:keepLines w:val="0"/>
        <w:widowControl w:val="0"/>
        <w:shd w:val="clear" w:color="auto" w:fill="auto"/>
        <w:bidi w:val="0"/>
        <w:spacing w:before="0" w:after="660" w:line="312" w:lineRule="exact"/>
        <w:ind w:left="0" w:right="0" w:firstLine="0"/>
        <w:jc w:val="left"/>
      </w:pPr>
      <w:r>
        <w:rPr>
          <w:color w:val="000000"/>
          <w:spacing w:val="0"/>
          <w:w w:val="100"/>
          <w:position w:val="0"/>
        </w:rPr>
        <w:t>因产品质量保证、对外提供担保、未决诉讼等事项形成的现时义务，其履行很可能导致经济利益的流出， 在该义务的金额能够可靠计量时，确认为预计负债。对于未来经营亏损，不确认预计负债。</w:t>
      </w:r>
    </w:p>
    <w:p>
      <w:pPr>
        <w:pStyle w:val="Style36"/>
        <w:keepNext w:val="0"/>
        <w:keepLines w:val="0"/>
        <w:widowControl w:val="0"/>
        <w:numPr>
          <w:ilvl w:val="0"/>
          <w:numId w:val="45"/>
        </w:numPr>
        <w:shd w:val="clear" w:color="auto" w:fill="auto"/>
        <w:tabs>
          <w:tab w:pos="507" w:val="left"/>
        </w:tabs>
        <w:bidi w:val="0"/>
        <w:spacing w:before="0" w:after="200" w:line="326" w:lineRule="auto"/>
        <w:ind w:left="0" w:right="0" w:firstLine="0"/>
        <w:jc w:val="left"/>
      </w:pPr>
      <w:bookmarkStart w:id="605" w:name="bookmark605"/>
      <w:bookmarkEnd w:id="605"/>
      <w:r>
        <w:rPr>
          <w:color w:val="000000"/>
          <w:spacing w:val="0"/>
          <w:w w:val="100"/>
          <w:position w:val="0"/>
        </w:rPr>
        <w:t>预计负债的确认标准</w:t>
      </w:r>
    </w:p>
    <w:p>
      <w:pPr>
        <w:pStyle w:val="Style36"/>
        <w:keepNext w:val="0"/>
        <w:keepLines w:val="0"/>
        <w:widowControl w:val="0"/>
        <w:shd w:val="clear" w:color="auto" w:fill="auto"/>
        <w:bidi w:val="0"/>
        <w:spacing w:before="0" w:after="660" w:line="312" w:lineRule="exact"/>
        <w:ind w:left="0" w:right="0" w:firstLine="0"/>
        <w:jc w:val="left"/>
      </w:pPr>
      <w:r>
        <w:rPr>
          <w:color w:val="000000"/>
          <w:spacing w:val="0"/>
          <w:w w:val="100"/>
          <w:position w:val="0"/>
        </w:rPr>
        <w:t>预计负债按照履行相关现时义务所需支出的最佳估计数进行初始计量，并综合考虑与或有事项有关的风 险、不确定性和货币时间价值等因素。货币时间价值影响重大的，通过对相关未来现金流出进行折现后确 定最佳估计数；因随着时间推移所进行的折现还原而导致的预计负债账面价值的增加金额，确认为利息费 用。</w:t>
      </w:r>
    </w:p>
    <w:p>
      <w:pPr>
        <w:pStyle w:val="Style36"/>
        <w:keepNext w:val="0"/>
        <w:keepLines w:val="0"/>
        <w:widowControl w:val="0"/>
        <w:numPr>
          <w:ilvl w:val="0"/>
          <w:numId w:val="45"/>
        </w:numPr>
        <w:shd w:val="clear" w:color="auto" w:fill="auto"/>
        <w:tabs>
          <w:tab w:pos="507" w:val="left"/>
        </w:tabs>
        <w:bidi w:val="0"/>
        <w:spacing w:before="0" w:after="200" w:line="326" w:lineRule="auto"/>
        <w:ind w:left="0" w:right="0" w:firstLine="0"/>
        <w:jc w:val="left"/>
      </w:pPr>
      <w:bookmarkStart w:id="606" w:name="bookmark606"/>
      <w:bookmarkEnd w:id="606"/>
      <w:r>
        <w:rPr>
          <w:color w:val="000000"/>
          <w:spacing w:val="0"/>
          <w:w w:val="100"/>
          <w:position w:val="0"/>
        </w:rPr>
        <w:t>预计负债的计量方法</w:t>
      </w:r>
    </w:p>
    <w:p>
      <w:pPr>
        <w:pStyle w:val="Style36"/>
        <w:keepNext w:val="0"/>
        <w:keepLines w:val="0"/>
        <w:widowControl w:val="0"/>
        <w:shd w:val="clear" w:color="auto" w:fill="auto"/>
        <w:bidi w:val="0"/>
        <w:spacing w:before="0" w:after="960" w:line="312" w:lineRule="exact"/>
        <w:ind w:left="0" w:right="0" w:firstLine="0"/>
        <w:jc w:val="left"/>
      </w:pPr>
      <w:r>
        <w:rPr>
          <w:color w:val="000000"/>
          <w:spacing w:val="0"/>
          <w:w w:val="100"/>
          <w:position w:val="0"/>
        </w:rPr>
        <w:t>于资产负债表日，对预计负债的账面价值进行复核并作适当调整，以反映当前的最佳估计数。</w:t>
      </w:r>
    </w:p>
    <w:p>
      <w:pPr>
        <w:pStyle w:val="Style36"/>
        <w:keepNext w:val="0"/>
        <w:keepLines w:val="0"/>
        <w:widowControl w:val="0"/>
        <w:shd w:val="clear" w:color="auto" w:fill="auto"/>
        <w:bidi w:val="0"/>
        <w:spacing w:before="0" w:after="340" w:line="240" w:lineRule="auto"/>
        <w:ind w:left="0" w:right="0" w:firstLine="0"/>
        <w:jc w:val="left"/>
      </w:pPr>
      <w:bookmarkStart w:id="607" w:name="bookmark607"/>
      <w:r>
        <w:rPr>
          <w:rFonts w:ascii="Times New Roman" w:eastAsia="Times New Roman" w:hAnsi="Times New Roman" w:cs="Times New Roman"/>
          <w:b/>
          <w:bCs/>
          <w:color w:val="000000"/>
          <w:spacing w:val="0"/>
          <w:w w:val="100"/>
          <w:position w:val="0"/>
        </w:rPr>
        <w:t>2</w:t>
      </w:r>
      <w:bookmarkEnd w:id="607"/>
      <w:r>
        <w:rPr>
          <w:rFonts w:ascii="Times New Roman" w:eastAsia="Times New Roman" w:hAnsi="Times New Roman" w:cs="Times New Roman"/>
          <w:b/>
          <w:bCs/>
          <w:color w:val="000000"/>
          <w:spacing w:val="0"/>
          <w:w w:val="100"/>
          <w:position w:val="0"/>
        </w:rPr>
        <w:t>4</w:t>
      </w:r>
      <w:r>
        <w:rPr>
          <w:color w:val="000000"/>
          <w:spacing w:val="0"/>
          <w:w w:val="100"/>
          <w:position w:val="0"/>
        </w:rPr>
        <w:t>、股份支付及权益工具</w:t>
      </w:r>
    </w:p>
    <w:p>
      <w:pPr>
        <w:pStyle w:val="Style36"/>
        <w:keepNext w:val="0"/>
        <w:keepLines w:val="0"/>
        <w:widowControl w:val="0"/>
        <w:numPr>
          <w:ilvl w:val="0"/>
          <w:numId w:val="47"/>
        </w:numPr>
        <w:shd w:val="clear" w:color="auto" w:fill="auto"/>
        <w:bidi w:val="0"/>
        <w:spacing w:before="0" w:after="280" w:line="240" w:lineRule="auto"/>
        <w:ind w:left="0" w:right="0" w:firstLine="0"/>
        <w:jc w:val="left"/>
      </w:pPr>
      <w:bookmarkStart w:id="608" w:name="bookmark608"/>
      <w:bookmarkEnd w:id="608"/>
      <w:r>
        <w:rPr>
          <w:color w:val="000000"/>
          <w:spacing w:val="0"/>
          <w:w w:val="100"/>
          <w:position w:val="0"/>
        </w:rPr>
        <w:t>股份支付的种类</w:t>
      </w:r>
    </w:p>
    <w:p>
      <w:pPr>
        <w:pStyle w:val="Style28"/>
        <w:keepNext w:val="0"/>
        <w:keepLines w:val="0"/>
        <w:widowControl w:val="0"/>
        <w:shd w:val="clear" w:color="auto" w:fill="auto"/>
        <w:bidi w:val="0"/>
        <w:spacing w:before="0" w:after="320" w:line="313" w:lineRule="exact"/>
        <w:ind w:left="0" w:right="0" w:firstLine="0"/>
        <w:jc w:val="both"/>
      </w:pPr>
      <w:r>
        <w:rPr>
          <w:color w:val="000000"/>
          <w:spacing w:val="0"/>
          <w:w w:val="100"/>
          <w:position w:val="0"/>
        </w:rPr>
        <w:t>股份支付分为以权益结算的股份支付和以现金结算的股份支付。</w:t>
      </w:r>
      <w:r>
        <w:rPr>
          <w:rFonts w:ascii="Times New Roman" w:eastAsia="Times New Roman" w:hAnsi="Times New Roman" w:cs="Times New Roman"/>
          <w:color w:val="000000"/>
          <w:spacing w:val="0"/>
          <w:w w:val="100"/>
          <w:position w:val="0"/>
        </w:rPr>
        <w:t>1)</w:t>
      </w:r>
      <w:r>
        <w:rPr>
          <w:color w:val="000000"/>
          <w:spacing w:val="0"/>
          <w:w w:val="100"/>
          <w:position w:val="0"/>
        </w:rPr>
        <w:t>以权益结算的股份支付公司的股票期权计划为用以换取 职工提供服务的权益结算的股份支付，以授予职工的权益工具在授予日的公允价值计量。在完成等待期内的服务或达到规定 业绩条件才可行权，在等待期内以对可行权权益工具数量的最佳估计为基础，按照权益工具授予日的公允价值，将当期取得 的服务计入相关成本或费用，相应增加资本公积。</w:t>
      </w:r>
      <w:r>
        <w:rPr>
          <w:rFonts w:ascii="Times New Roman" w:eastAsia="Times New Roman" w:hAnsi="Times New Roman" w:cs="Times New Roman"/>
          <w:color w:val="000000"/>
          <w:spacing w:val="0"/>
          <w:w w:val="100"/>
          <w:position w:val="0"/>
        </w:rPr>
        <w:t>2)</w:t>
      </w:r>
      <w:r>
        <w:rPr>
          <w:color w:val="000000"/>
          <w:spacing w:val="0"/>
          <w:w w:val="100"/>
          <w:position w:val="0"/>
        </w:rPr>
        <w:t>以现金结算的股份支付公司的股票增值权计划为以现金结算的股份支 付，按照公司承担的以本公司股份数量为基础确定的负债的公允价值计量。该以现金结算的股份支付须完成等待期内的服务 或达到规定业绩条件以后才可行权，在等待期的每个资产负债表日以对可行权情况的最佳估计为基础，按照公司承担负债的 公允价值金额，将当期取得的服务计入成本或费用，相应增加负债。在相关负债结算前的每个资产负债表日以及结算日，对 负债的公允价值重新计量，其变动计入当期损益。</w:t>
      </w:r>
    </w:p>
    <w:p>
      <w:pPr>
        <w:pStyle w:val="Style36"/>
        <w:keepNext w:val="0"/>
        <w:keepLines w:val="0"/>
        <w:widowControl w:val="0"/>
        <w:numPr>
          <w:ilvl w:val="0"/>
          <w:numId w:val="47"/>
        </w:numPr>
        <w:shd w:val="clear" w:color="auto" w:fill="auto"/>
        <w:bidi w:val="0"/>
        <w:spacing w:before="0" w:after="280" w:line="312" w:lineRule="exact"/>
        <w:ind w:left="0" w:right="0" w:firstLine="0"/>
        <w:jc w:val="both"/>
      </w:pPr>
      <w:bookmarkStart w:id="609" w:name="bookmark609"/>
      <w:bookmarkEnd w:id="609"/>
      <w:r>
        <w:rPr>
          <w:color w:val="000000"/>
          <w:spacing w:val="0"/>
          <w:w w:val="100"/>
          <w:position w:val="0"/>
        </w:rPr>
        <w:t>权益工具公允价值的确定方法</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对于授予职工的股份，其公允价值按公司股份的市场价格计量，同时考虑授予股份所依据的条款和条 件(不包括市场条件之外的可行权条件)进行调整。</w:t>
      </w:r>
    </w:p>
    <w:p>
      <w:pPr>
        <w:pStyle w:val="Style36"/>
        <w:keepNext w:val="0"/>
        <w:keepLines w:val="0"/>
        <w:widowControl w:val="0"/>
        <w:shd w:val="clear" w:color="auto" w:fill="auto"/>
        <w:bidi w:val="0"/>
        <w:spacing w:before="0" w:after="920" w:line="312" w:lineRule="exact"/>
        <w:ind w:left="0" w:right="0" w:firstLine="0"/>
        <w:jc w:val="left"/>
      </w:pPr>
      <w:r>
        <w:rPr>
          <w:color w:val="000000"/>
          <w:spacing w:val="0"/>
          <w:w w:val="100"/>
          <w:position w:val="0"/>
        </w:rPr>
        <w:t>对于授予职工的股票期权，通过期权定价模型估计所授予的期权的公允价值。</w:t>
      </w:r>
    </w:p>
    <w:p>
      <w:pPr>
        <w:pStyle w:val="Style36"/>
        <w:keepNext w:val="0"/>
        <w:keepLines w:val="0"/>
        <w:widowControl w:val="0"/>
        <w:numPr>
          <w:ilvl w:val="0"/>
          <w:numId w:val="47"/>
        </w:numPr>
        <w:shd w:val="clear" w:color="auto" w:fill="auto"/>
        <w:tabs>
          <w:tab w:pos="507" w:val="left"/>
        </w:tabs>
        <w:bidi w:val="0"/>
        <w:spacing w:before="0" w:after="280" w:line="313" w:lineRule="exact"/>
        <w:ind w:left="0" w:right="0" w:firstLine="0"/>
        <w:jc w:val="left"/>
      </w:pPr>
      <w:bookmarkStart w:id="610" w:name="bookmark610"/>
      <w:bookmarkEnd w:id="610"/>
      <w:r>
        <w:rPr>
          <w:color w:val="000000"/>
          <w:spacing w:val="0"/>
          <w:w w:val="100"/>
          <w:position w:val="0"/>
        </w:rPr>
        <w:t>确认可行权权益工具最佳估计的依据</w:t>
      </w:r>
    </w:p>
    <w:p>
      <w:pPr>
        <w:pStyle w:val="Style28"/>
        <w:keepNext w:val="0"/>
        <w:keepLines w:val="0"/>
        <w:widowControl w:val="0"/>
        <w:shd w:val="clear" w:color="auto" w:fill="auto"/>
        <w:bidi w:val="0"/>
        <w:spacing w:before="0" w:after="280" w:line="322" w:lineRule="exact"/>
        <w:ind w:left="0" w:right="0" w:firstLine="0"/>
        <w:jc w:val="left"/>
      </w:pPr>
      <w:r>
        <w:rPr>
          <w:color w:val="000000"/>
          <w:spacing w:val="0"/>
          <w:w w:val="100"/>
          <w:position w:val="0"/>
        </w:rPr>
        <w:t>在等待期内每个资产负债表日，公司根据最新取得的可行权职工人数变动等后续信息做出最佳估计，修正预计可行权的权益 工具数量。</w:t>
      </w:r>
    </w:p>
    <w:p>
      <w:pPr>
        <w:pStyle w:val="Style36"/>
        <w:keepNext w:val="0"/>
        <w:keepLines w:val="0"/>
        <w:widowControl w:val="0"/>
        <w:numPr>
          <w:ilvl w:val="0"/>
          <w:numId w:val="47"/>
        </w:numPr>
        <w:shd w:val="clear" w:color="auto" w:fill="auto"/>
        <w:tabs>
          <w:tab w:pos="507" w:val="left"/>
        </w:tabs>
        <w:bidi w:val="0"/>
        <w:spacing w:before="0" w:after="280" w:line="313" w:lineRule="exact"/>
        <w:ind w:left="0" w:right="0" w:firstLine="0"/>
        <w:jc w:val="left"/>
      </w:pPr>
      <w:bookmarkStart w:id="611" w:name="bookmark611"/>
      <w:bookmarkEnd w:id="611"/>
      <w:r>
        <w:rPr>
          <w:color w:val="000000"/>
          <w:spacing w:val="0"/>
          <w:w w:val="100"/>
          <w:position w:val="0"/>
        </w:rPr>
        <w:t>实施、修改、终止股份支付计划的相关会计处理</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如果股份支付计划的修改增加了所授予的权益工具的公允价值，应按照权益工具公允价值的增加相应地确 认取得服务的增加。</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如果股份支付计划的修改增加了所授予的权益工具的数量，应将增加的权益工具的公允价值相应地确 认为取得服务的增加。</w:t>
      </w:r>
    </w:p>
    <w:p>
      <w:pPr>
        <w:pStyle w:val="Style36"/>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如果公司按照有利于职工的方式修改可行权条件，如缩短等待期、变更或取消业绩条件(而非市场条 件)，公司在处理可行权条件时，应当考虑修改后的可行权条件。</w:t>
      </w:r>
    </w:p>
    <w:p>
      <w:pPr>
        <w:pStyle w:val="Style36"/>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如果公司以减少股份支付公允价值总额的方式或其他不利于职工的方式修改条款和条件，公司仍应继 续对取得的服务进行会计处理，如同该变更从未发生，除非公司取消了部分或全部已授予的权益工具。 在等待期内如果取消了授予的权益工具，对取消所授予的权益性工具作为加速行权处理，剩余等待期 内应确认的金额立即计入当期损益，同时确认资本公积。职工或其他方能够选择满足非可行权条件但在等 待期内未满足的，将其作为授予权益工具的取消处理。</w:t>
      </w:r>
    </w:p>
    <w:p>
      <w:pPr>
        <w:pStyle w:val="Style36"/>
        <w:keepNext w:val="0"/>
        <w:keepLines w:val="0"/>
        <w:widowControl w:val="0"/>
        <w:shd w:val="clear" w:color="auto" w:fill="auto"/>
        <w:bidi w:val="0"/>
        <w:spacing w:before="0" w:after="280" w:line="313" w:lineRule="exact"/>
        <w:ind w:left="0" w:right="0" w:firstLine="0"/>
        <w:jc w:val="both"/>
      </w:pPr>
      <w:bookmarkStart w:id="612" w:name="bookmark612"/>
      <w:r>
        <w:rPr>
          <w:rFonts w:ascii="Times New Roman" w:eastAsia="Times New Roman" w:hAnsi="Times New Roman" w:cs="Times New Roman"/>
          <w:b/>
          <w:bCs/>
          <w:color w:val="000000"/>
          <w:spacing w:val="0"/>
          <w:w w:val="100"/>
          <w:position w:val="0"/>
        </w:rPr>
        <w:t>2</w:t>
      </w:r>
      <w:bookmarkEnd w:id="612"/>
      <w:r>
        <w:rPr>
          <w:rFonts w:ascii="Times New Roman" w:eastAsia="Times New Roman" w:hAnsi="Times New Roman" w:cs="Times New Roman"/>
          <w:b/>
          <w:bCs/>
          <w:color w:val="000000"/>
          <w:spacing w:val="0"/>
          <w:w w:val="100"/>
          <w:position w:val="0"/>
        </w:rPr>
        <w:t>5</w:t>
      </w:r>
      <w:r>
        <w:rPr>
          <w:color w:val="000000"/>
          <w:spacing w:val="0"/>
          <w:w w:val="100"/>
          <w:position w:val="0"/>
        </w:rPr>
        <w:t>、回购本公司股份</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公司为减少注册资本或奖励本公司职工等原因而收购本公司股份时，按实际支付的金额记入库存股。</w:t>
      </w:r>
    </w:p>
    <w:p>
      <w:pPr>
        <w:pStyle w:val="Style3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公司根据以权益结算的股份支付协议将收购的股份奖励给本公司职工时，按奖励库存股账面余额与职工所 支付现金及授予权益工具时确认的资本公积之间的差额，计入资本公积(股本溢价)。</w:t>
      </w:r>
    </w:p>
    <w:p>
      <w:pPr>
        <w:pStyle w:val="Style36"/>
        <w:keepNext w:val="0"/>
        <w:keepLines w:val="0"/>
        <w:widowControl w:val="0"/>
        <w:shd w:val="clear" w:color="auto" w:fill="auto"/>
        <w:bidi w:val="0"/>
        <w:spacing w:before="0" w:after="660" w:line="317" w:lineRule="exact"/>
        <w:ind w:left="0" w:right="0" w:firstLine="0"/>
        <w:jc w:val="left"/>
      </w:pPr>
      <w:r>
        <w:rPr>
          <w:color w:val="000000"/>
          <w:spacing w:val="0"/>
          <w:w w:val="100"/>
          <w:position w:val="0"/>
        </w:rPr>
        <w:t>注销库存股时，按所注销库存股面值总额注销股本，按所注销库存股的账面余额，冲减库存股，按其差额 冲减资本公积(股本溢价)，股本溢价不足冲减的，调整留存收益。</w:t>
      </w:r>
    </w:p>
    <w:p>
      <w:pPr>
        <w:pStyle w:val="Style36"/>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b/>
          <w:bCs/>
          <w:color w:val="000000"/>
          <w:spacing w:val="0"/>
          <w:w w:val="100"/>
          <w:position w:val="0"/>
        </w:rPr>
        <w:t>26</w:t>
      </w:r>
      <w:r>
        <w:rPr>
          <w:color w:val="000000"/>
          <w:spacing w:val="0"/>
          <w:w w:val="100"/>
          <w:position w:val="0"/>
        </w:rPr>
        <w:t>、收入</w:t>
      </w:r>
    </w:p>
    <w:p>
      <w:pPr>
        <w:pStyle w:val="Style36"/>
        <w:keepNext w:val="0"/>
        <w:keepLines w:val="0"/>
        <w:widowControl w:val="0"/>
        <w:numPr>
          <w:ilvl w:val="0"/>
          <w:numId w:val="49"/>
        </w:numPr>
        <w:shd w:val="clear" w:color="auto" w:fill="auto"/>
        <w:bidi w:val="0"/>
        <w:spacing w:before="0" w:after="280" w:line="240" w:lineRule="auto"/>
        <w:ind w:left="0" w:right="0" w:firstLine="0"/>
        <w:jc w:val="left"/>
      </w:pPr>
      <w:bookmarkStart w:id="613" w:name="bookmark613"/>
      <w:bookmarkEnd w:id="613"/>
      <w:r>
        <w:rPr>
          <w:color w:val="000000"/>
          <w:spacing w:val="0"/>
          <w:w w:val="100"/>
          <w:position w:val="0"/>
        </w:rPr>
        <w:t>销售商品收入确认时间的具体判断标准</w:t>
      </w:r>
    </w:p>
    <w:p>
      <w:pPr>
        <w:pStyle w:val="Style28"/>
        <w:keepNext w:val="0"/>
        <w:keepLines w:val="0"/>
        <w:widowControl w:val="0"/>
        <w:shd w:val="clear" w:color="auto" w:fill="auto"/>
        <w:bidi w:val="0"/>
        <w:spacing w:before="0" w:after="280" w:line="317" w:lineRule="exact"/>
        <w:ind w:left="0" w:right="0" w:firstLine="0"/>
        <w:jc w:val="both"/>
      </w:pPr>
      <w:r>
        <w:rPr>
          <w:color w:val="000000"/>
          <w:spacing w:val="0"/>
          <w:w w:val="100"/>
          <w:position w:val="0"/>
        </w:rPr>
        <w:t>公司已将商品所有权上的主要风险和报酬转移给购买方；公司既没有保留与所有权相联系的继续管理权，也没有对已售出的 商品实施有效控制；收入的金额能够可靠地计量；相关的经济利益很可能流入企业；相关的已发生或将发生的成本能够可靠 地计量时，确认商品销售收入实现。</w:t>
      </w:r>
    </w:p>
    <w:p>
      <w:pPr>
        <w:pStyle w:val="Style36"/>
        <w:keepNext w:val="0"/>
        <w:keepLines w:val="0"/>
        <w:widowControl w:val="0"/>
        <w:numPr>
          <w:ilvl w:val="0"/>
          <w:numId w:val="49"/>
        </w:numPr>
        <w:shd w:val="clear" w:color="auto" w:fill="auto"/>
        <w:bidi w:val="0"/>
        <w:spacing w:before="0" w:after="280" w:line="312" w:lineRule="exact"/>
        <w:ind w:left="0" w:right="0" w:firstLine="0"/>
        <w:jc w:val="left"/>
      </w:pPr>
      <w:bookmarkStart w:id="614" w:name="bookmark614"/>
      <w:bookmarkEnd w:id="614"/>
      <w:r>
        <w:rPr>
          <w:color w:val="000000"/>
          <w:spacing w:val="0"/>
          <w:w w:val="100"/>
          <w:position w:val="0"/>
        </w:rPr>
        <w:t>确认让渡资产使用权收入的依据</w:t>
      </w:r>
    </w:p>
    <w:p>
      <w:pPr>
        <w:pStyle w:val="Style3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与交易相关的经济利益很可能流入企业，收入的金额能够可靠地计量时。分别下列情况确定让渡资产使用 权收入金额：</w:t>
      </w:r>
    </w:p>
    <w:p>
      <w:pPr>
        <w:pStyle w:val="Style36"/>
        <w:keepNext w:val="0"/>
        <w:keepLines w:val="0"/>
        <w:widowControl w:val="0"/>
        <w:numPr>
          <w:ilvl w:val="0"/>
          <w:numId w:val="51"/>
        </w:numPr>
        <w:shd w:val="clear" w:color="auto" w:fill="auto"/>
        <w:tabs>
          <w:tab w:pos="488" w:val="left"/>
        </w:tabs>
        <w:bidi w:val="0"/>
        <w:spacing w:before="0" w:after="0" w:line="312" w:lineRule="exact"/>
        <w:ind w:left="0" w:right="0" w:firstLine="0"/>
        <w:jc w:val="left"/>
      </w:pPr>
      <w:bookmarkStart w:id="615" w:name="bookmark615"/>
      <w:bookmarkEnd w:id="615"/>
      <w:r>
        <w:rPr>
          <w:color w:val="000000"/>
          <w:spacing w:val="0"/>
          <w:w w:val="100"/>
          <w:position w:val="0"/>
        </w:rPr>
        <w:t>利息收入金额，按照他人使用本企业货币资金的时间和实际利率计算确定。</w:t>
      </w:r>
    </w:p>
    <w:p>
      <w:pPr>
        <w:pStyle w:val="Style36"/>
        <w:keepNext w:val="0"/>
        <w:keepLines w:val="0"/>
        <w:widowControl w:val="0"/>
        <w:numPr>
          <w:ilvl w:val="0"/>
          <w:numId w:val="51"/>
        </w:numPr>
        <w:shd w:val="clear" w:color="auto" w:fill="auto"/>
        <w:tabs>
          <w:tab w:pos="488" w:val="left"/>
        </w:tabs>
        <w:bidi w:val="0"/>
        <w:spacing w:before="0" w:after="920" w:line="312" w:lineRule="exact"/>
        <w:ind w:left="0" w:right="0" w:firstLine="0"/>
        <w:jc w:val="left"/>
      </w:pPr>
      <w:bookmarkStart w:id="616" w:name="bookmark616"/>
      <w:bookmarkEnd w:id="616"/>
      <w:r>
        <w:rPr>
          <w:color w:val="000000"/>
          <w:spacing w:val="0"/>
          <w:w w:val="100"/>
          <w:position w:val="0"/>
        </w:rPr>
        <w:t>使用费收入金额，按照有关合同或协议约定的收费时间和方法计算确定。</w:t>
      </w:r>
    </w:p>
    <w:p>
      <w:pPr>
        <w:pStyle w:val="Style36"/>
        <w:keepNext w:val="0"/>
        <w:keepLines w:val="0"/>
        <w:widowControl w:val="0"/>
        <w:numPr>
          <w:ilvl w:val="0"/>
          <w:numId w:val="51"/>
        </w:numPr>
        <w:shd w:val="clear" w:color="auto" w:fill="auto"/>
        <w:bidi w:val="0"/>
        <w:spacing w:before="0" w:after="280" w:line="314" w:lineRule="exact"/>
        <w:ind w:left="0" w:right="0" w:firstLine="0"/>
        <w:jc w:val="both"/>
      </w:pPr>
      <w:bookmarkStart w:id="617" w:name="bookmark617"/>
      <w:bookmarkEnd w:id="617"/>
      <w:r>
        <w:rPr>
          <w:color w:val="000000"/>
          <w:spacing w:val="0"/>
          <w:w w:val="100"/>
          <w:position w:val="0"/>
        </w:rPr>
        <w:t>确认提供劳务收入的依据</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软件开发项目：按照合同约定、在项目实施完成并经对方验收合格后确认收入；跨年度开发合同由公司业 务技术部门提供项目开发进度，经用户确认后，按照完工百分比法确认收入。</w:t>
      </w:r>
    </w:p>
    <w:p>
      <w:pPr>
        <w:pStyle w:val="Style36"/>
        <w:keepNext w:val="0"/>
        <w:keepLines w:val="0"/>
        <w:widowControl w:val="0"/>
        <w:shd w:val="clear" w:color="auto" w:fill="auto"/>
        <w:bidi w:val="0"/>
        <w:spacing w:before="0" w:after="0" w:line="314" w:lineRule="exact"/>
        <w:ind w:left="0" w:right="0" w:firstLine="0"/>
        <w:jc w:val="both"/>
      </w:pPr>
      <w:r>
        <w:rPr>
          <w:color w:val="000000"/>
          <w:spacing w:val="0"/>
          <w:w w:val="100"/>
          <w:position w:val="0"/>
        </w:rPr>
        <w:t>运营维护收入：按照合同约定、在运营维护服务已经提供，收到价款或取得收取价款的依据时，确认运营 维护收入的实现；如运营维护服务的开始和完成分属不同的会计年度，在提供运营维护服务的结果能够可 靠估计的情况下，在合同约定的服务期限内，按进度确认相关的运营维护服务收入；合同明确约定服务成 果需经客户验收确认的，根据客户验收情况确认收入。</w:t>
      </w:r>
    </w:p>
    <w:p>
      <w:pPr>
        <w:pStyle w:val="Style36"/>
        <w:keepNext w:val="0"/>
        <w:keepLines w:val="0"/>
        <w:widowControl w:val="0"/>
        <w:shd w:val="clear" w:color="auto" w:fill="auto"/>
        <w:bidi w:val="0"/>
        <w:spacing w:before="0" w:after="600" w:line="314" w:lineRule="exact"/>
        <w:ind w:left="0" w:right="0" w:firstLine="0"/>
        <w:jc w:val="both"/>
      </w:pPr>
      <w:r>
        <w:rPr>
          <w:color w:val="000000"/>
          <w:spacing w:val="0"/>
          <w:w w:val="100"/>
          <w:position w:val="0"/>
        </w:rPr>
        <w:t>系统集成收入：公司根据合同的约定，在相关货物发出并收取价款或取得收取价款的依据、并经对方用户 验收合格后确认系统集成收入 的实现。对于跨年度开发项目，由公司业务技术部门提供项目开发进 度，经用户确认后，按完工百分比确认收入。</w:t>
      </w:r>
    </w:p>
    <w:p>
      <w:pPr>
        <w:pStyle w:val="Style36"/>
        <w:keepNext w:val="0"/>
        <w:keepLines w:val="0"/>
        <w:widowControl w:val="0"/>
        <w:numPr>
          <w:ilvl w:val="0"/>
          <w:numId w:val="51"/>
        </w:numPr>
        <w:shd w:val="clear" w:color="auto" w:fill="auto"/>
        <w:bidi w:val="0"/>
        <w:spacing w:before="0" w:after="280" w:line="318" w:lineRule="exact"/>
        <w:ind w:left="0" w:right="0" w:firstLine="0"/>
        <w:jc w:val="both"/>
      </w:pPr>
      <w:bookmarkStart w:id="618" w:name="bookmark618"/>
      <w:bookmarkEnd w:id="618"/>
      <w:r>
        <w:rPr>
          <w:color w:val="000000"/>
          <w:spacing w:val="0"/>
          <w:w w:val="100"/>
          <w:position w:val="0"/>
        </w:rPr>
        <w:t>按完工百分比法确认提供劳务的收入和建造合同收入时，确定合同完工进度的依据和方法</w:t>
      </w:r>
    </w:p>
    <w:p>
      <w:pPr>
        <w:pStyle w:val="Style36"/>
        <w:keepNext w:val="0"/>
        <w:keepLines w:val="0"/>
        <w:widowControl w:val="0"/>
        <w:shd w:val="clear" w:color="auto" w:fill="auto"/>
        <w:bidi w:val="0"/>
        <w:spacing w:before="0" w:after="0" w:line="318" w:lineRule="exact"/>
        <w:ind w:left="0" w:right="0" w:firstLine="0"/>
        <w:jc w:val="both"/>
      </w:pPr>
      <w:r>
        <w:rPr>
          <w:color w:val="000000"/>
          <w:spacing w:val="0"/>
          <w:w w:val="100"/>
          <w:position w:val="0"/>
        </w:rPr>
        <w:t>在资产负债表日提供劳务交易的结果能够可靠估计的，采用完工百分比法确认提供劳务收入。提供劳务交 易的完工进度，依据已完工作的测量或已经提供的劳务占应提供劳务总量的比例或已经发生的成本占估计 总成本的比例确定。</w:t>
      </w:r>
    </w:p>
    <w:p>
      <w:pPr>
        <w:pStyle w:val="Style36"/>
        <w:keepNext w:val="0"/>
        <w:keepLines w:val="0"/>
        <w:widowControl w:val="0"/>
        <w:shd w:val="clear" w:color="auto" w:fill="auto"/>
        <w:bidi w:val="0"/>
        <w:spacing w:before="0" w:after="0" w:line="318" w:lineRule="exact"/>
        <w:ind w:left="0" w:right="0" w:firstLine="0"/>
        <w:jc w:val="both"/>
      </w:pPr>
      <w:r>
        <w:rPr>
          <w:color w:val="000000"/>
          <w:spacing w:val="0"/>
          <w:w w:val="100"/>
          <w:position w:val="0"/>
        </w:rPr>
        <w:t>按照已收或应收的合同或协议价款确定提供劳务收入总额，但已收或应收的合同或协议价款不公允的除 外。资产负债表日按照提供劳务收入总额乘以完工进度扣除以前会计期间累计已确认提供劳务收入后的金 额，确认当期提供劳务收入。</w:t>
      </w:r>
    </w:p>
    <w:p>
      <w:pPr>
        <w:pStyle w:val="Style36"/>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在资产负债表日提供劳务交易结果不能够可靠估计的，分别下列情况处理：</w:t>
      </w:r>
    </w:p>
    <w:p>
      <w:pPr>
        <w:pStyle w:val="Style36"/>
        <w:keepNext w:val="0"/>
        <w:keepLines w:val="0"/>
        <w:widowControl w:val="0"/>
        <w:numPr>
          <w:ilvl w:val="0"/>
          <w:numId w:val="53"/>
        </w:numPr>
        <w:shd w:val="clear" w:color="auto" w:fill="auto"/>
        <w:tabs>
          <w:tab w:pos="598" w:val="left"/>
        </w:tabs>
        <w:bidi w:val="0"/>
        <w:spacing w:before="0" w:after="0" w:line="318" w:lineRule="exact"/>
        <w:ind w:left="0" w:right="0" w:firstLine="0"/>
        <w:jc w:val="both"/>
      </w:pPr>
      <w:bookmarkStart w:id="619" w:name="bookmark619"/>
      <w:bookmarkEnd w:id="619"/>
      <w:r>
        <w:rPr>
          <w:color w:val="000000"/>
          <w:spacing w:val="0"/>
          <w:w w:val="100"/>
          <w:position w:val="0"/>
        </w:rPr>
        <w:t>已经发生的劳务成本预计能够得到补偿的，按照已经发生的劳务成本金额确认提供劳务收入，并按 相同金额结转劳务成本。</w:t>
      </w:r>
    </w:p>
    <w:p>
      <w:pPr>
        <w:pStyle w:val="Style36"/>
        <w:keepNext w:val="0"/>
        <w:keepLines w:val="0"/>
        <w:widowControl w:val="0"/>
        <w:numPr>
          <w:ilvl w:val="0"/>
          <w:numId w:val="53"/>
        </w:numPr>
        <w:shd w:val="clear" w:color="auto" w:fill="auto"/>
        <w:tabs>
          <w:tab w:pos="598" w:val="left"/>
        </w:tabs>
        <w:bidi w:val="0"/>
        <w:spacing w:before="0" w:after="960" w:line="318" w:lineRule="exact"/>
        <w:ind w:left="0" w:right="0" w:firstLine="0"/>
        <w:jc w:val="both"/>
      </w:pPr>
      <w:bookmarkStart w:id="620" w:name="bookmark620"/>
      <w:bookmarkEnd w:id="620"/>
      <w:r>
        <w:rPr>
          <w:color w:val="000000"/>
          <w:spacing w:val="0"/>
          <w:w w:val="100"/>
          <w:position w:val="0"/>
        </w:rPr>
        <w:t>已经发生的劳务成本预计不能够得到补偿的，将已经发生的劳务成本计入当期损益，不确认提供劳 务收入。</w:t>
      </w:r>
    </w:p>
    <w:p>
      <w:pPr>
        <w:pStyle w:val="Style36"/>
        <w:keepNext w:val="0"/>
        <w:keepLines w:val="0"/>
        <w:widowControl w:val="0"/>
        <w:shd w:val="clear" w:color="auto" w:fill="auto"/>
        <w:bidi w:val="0"/>
        <w:spacing w:before="0" w:after="400" w:line="240" w:lineRule="auto"/>
        <w:ind w:left="0" w:right="0" w:firstLine="0"/>
        <w:jc w:val="both"/>
      </w:pPr>
      <w:bookmarkStart w:id="621" w:name="bookmark621"/>
      <w:r>
        <w:rPr>
          <w:rFonts w:ascii="Times New Roman" w:eastAsia="Times New Roman" w:hAnsi="Times New Roman" w:cs="Times New Roman"/>
          <w:b/>
          <w:bCs/>
          <w:color w:val="000000"/>
          <w:spacing w:val="0"/>
          <w:w w:val="100"/>
          <w:position w:val="0"/>
        </w:rPr>
        <w:t>2</w:t>
      </w:r>
      <w:bookmarkEnd w:id="621"/>
      <w:r>
        <w:rPr>
          <w:rFonts w:ascii="Times New Roman" w:eastAsia="Times New Roman" w:hAnsi="Times New Roman" w:cs="Times New Roman"/>
          <w:b/>
          <w:bCs/>
          <w:color w:val="000000"/>
          <w:spacing w:val="0"/>
          <w:w w:val="100"/>
          <w:position w:val="0"/>
        </w:rPr>
        <w:t>7</w:t>
      </w:r>
      <w:r>
        <w:rPr>
          <w:color w:val="000000"/>
          <w:spacing w:val="0"/>
          <w:w w:val="100"/>
          <w:position w:val="0"/>
        </w:rPr>
        <w:t xml:space="preserve">、政府补助 </w:t>
      </w:r>
      <w:r>
        <w:rPr>
          <w:rFonts w:ascii="Times New Roman" w:eastAsia="Times New Roman" w:hAnsi="Times New Roman" w:cs="Times New Roman"/>
          <w:b/>
          <w:bCs/>
          <w:color w:val="000000"/>
          <w:spacing w:val="0"/>
          <w:w w:val="100"/>
          <w:position w:val="0"/>
        </w:rPr>
        <w:t>(1)</w:t>
      </w:r>
      <w:r>
        <w:rPr>
          <w:color w:val="000000"/>
          <w:spacing w:val="0"/>
          <w:w w:val="100"/>
          <w:position w:val="0"/>
        </w:rPr>
        <w:t>类型</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政府补助，是本公司从政府无偿取得的货币性资产与非货币性资产。分为与资产相关的政府补助和与收益相关的政府补助</w:t>
      </w:r>
    </w:p>
    <w:p>
      <w:pPr>
        <w:pStyle w:val="Style36"/>
        <w:keepNext w:val="0"/>
        <w:keepLines w:val="0"/>
        <w:widowControl w:val="0"/>
        <w:shd w:val="clear" w:color="auto" w:fill="auto"/>
        <w:bidi w:val="0"/>
        <w:spacing w:before="0" w:after="280" w:line="312" w:lineRule="exact"/>
        <w:ind w:left="0" w:right="0" w:firstLine="0"/>
        <w:jc w:val="both"/>
      </w:pPr>
      <w:r>
        <w:rPr>
          <w:rFonts w:ascii="Times New Roman" w:eastAsia="Times New Roman" w:hAnsi="Times New Roman" w:cs="Times New Roman"/>
          <w:b/>
          <w:bCs/>
          <w:color w:val="000000"/>
          <w:spacing w:val="0"/>
          <w:w w:val="100"/>
          <w:position w:val="0"/>
        </w:rPr>
        <w:t>(2)</w:t>
      </w:r>
      <w:r>
        <w:rPr>
          <w:color w:val="000000"/>
          <w:spacing w:val="0"/>
          <w:w w:val="100"/>
          <w:position w:val="0"/>
        </w:rPr>
        <w:t>会计政策</w:t>
      </w:r>
    </w:p>
    <w:p>
      <w:pPr>
        <w:pStyle w:val="Style3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与购建固定资产、无形资产等长期资产相关的政府补助，确认为递延收益，按照所建造或购买的资产使用 年限分期计入营业外收入；</w:t>
      </w:r>
    </w:p>
    <w:p>
      <w:pPr>
        <w:pStyle w:val="Style36"/>
        <w:keepNext w:val="0"/>
        <w:keepLines w:val="0"/>
        <w:widowControl w:val="0"/>
        <w:shd w:val="clear" w:color="auto" w:fill="auto"/>
        <w:bidi w:val="0"/>
        <w:spacing w:before="0" w:after="660" w:line="312" w:lineRule="exact"/>
        <w:ind w:left="0" w:right="0" w:firstLine="0"/>
        <w:jc w:val="both"/>
      </w:pPr>
      <w:r>
        <w:rPr>
          <w:color w:val="000000"/>
          <w:spacing w:val="0"/>
          <w:w w:val="100"/>
          <w:position w:val="0"/>
        </w:rPr>
        <w:t>与收益相关的政府补助，用于补偿企业以后期间的相关费用或损失的，取得时确认为递延收益，在确认相 关费用的期间计入当期营业外收入；用于补偿企业已发生的相关费用或损失的，取得时直接计入当期营业 外收入。</w:t>
      </w:r>
    </w:p>
    <w:p>
      <w:pPr>
        <w:pStyle w:val="Style36"/>
        <w:keepNext w:val="0"/>
        <w:keepLines w:val="0"/>
        <w:widowControl w:val="0"/>
        <w:shd w:val="clear" w:color="auto" w:fill="auto"/>
        <w:bidi w:val="0"/>
        <w:spacing w:before="0" w:after="340" w:line="240" w:lineRule="auto"/>
        <w:ind w:left="0" w:right="0" w:firstLine="0"/>
        <w:jc w:val="both"/>
      </w:pPr>
      <w:bookmarkStart w:id="622" w:name="bookmark622"/>
      <w:r>
        <w:rPr>
          <w:rFonts w:ascii="Times New Roman" w:eastAsia="Times New Roman" w:hAnsi="Times New Roman" w:cs="Times New Roman"/>
          <w:b/>
          <w:bCs/>
          <w:color w:val="000000"/>
          <w:spacing w:val="0"/>
          <w:w w:val="100"/>
          <w:position w:val="0"/>
        </w:rPr>
        <w:t>2</w:t>
      </w:r>
      <w:bookmarkEnd w:id="622"/>
      <w:r>
        <w:rPr>
          <w:rFonts w:ascii="Times New Roman" w:eastAsia="Times New Roman" w:hAnsi="Times New Roman" w:cs="Times New Roman"/>
          <w:b/>
          <w:bCs/>
          <w:color w:val="000000"/>
          <w:spacing w:val="0"/>
          <w:w w:val="100"/>
          <w:position w:val="0"/>
        </w:rPr>
        <w:t>8</w:t>
      </w:r>
      <w:r>
        <w:rPr>
          <w:color w:val="000000"/>
          <w:spacing w:val="0"/>
          <w:w w:val="100"/>
          <w:position w:val="0"/>
        </w:rPr>
        <w:t>、递延所得税资产和递延所得税负债</w:t>
      </w:r>
    </w:p>
    <w:p>
      <w:pPr>
        <w:pStyle w:val="Style36"/>
        <w:keepNext w:val="0"/>
        <w:keepLines w:val="0"/>
        <w:widowControl w:val="0"/>
        <w:numPr>
          <w:ilvl w:val="0"/>
          <w:numId w:val="55"/>
        </w:numPr>
        <w:shd w:val="clear" w:color="auto" w:fill="auto"/>
        <w:tabs>
          <w:tab w:pos="467" w:val="left"/>
        </w:tabs>
        <w:bidi w:val="0"/>
        <w:spacing w:before="0" w:after="280" w:line="240" w:lineRule="auto"/>
        <w:ind w:left="0" w:right="0" w:firstLine="0"/>
        <w:jc w:val="left"/>
      </w:pPr>
      <w:bookmarkStart w:id="623" w:name="bookmark623"/>
      <w:bookmarkEnd w:id="623"/>
      <w:r>
        <w:rPr>
          <w:color w:val="000000"/>
          <w:spacing w:val="0"/>
          <w:w w:val="100"/>
          <w:position w:val="0"/>
        </w:rPr>
        <w:t>确认递延所得税资产的依据</w:t>
      </w:r>
    </w:p>
    <w:p>
      <w:pPr>
        <w:pStyle w:val="Style28"/>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对于可抵扣暂时性差异确认递延所得税资产，以未来期间很可能取得的用来抵扣可抵扣暂时性差异的应纳税所得额为限。不 确认递延所得税资产或递延所得税负债的特殊情况包括：商誉的初始确认；除企业合并以外的发生时既不影响会计利润也不 影响应纳税所得额(或可抵扣亏损)的其他交易或事项。当拥有以净额结算的法定权利，且意图以净额结算或取得资产、清 偿负债同时进行时，当期所得税资产及当期所得税负债以抵销后的净额列报。当拥有以净额结算当期所得税资产及当期所得 税负债的法定权利，且递延所得税资产及递延所得税负债是与同一税收征管部门对同一纳税主体征收的所得税相关或者是对 不同的纳税主体相关，但在未来每一具有重要性的递延所得税资产及负债转回的期间内，涉及的纳税主体意图以净额结算当 期所得税资产和负债或是同时取得资产、清偿负债时，递延所得税资产及递延所得税负债以抵销后的净额列报。</w:t>
      </w:r>
    </w:p>
    <w:p>
      <w:pPr>
        <w:pStyle w:val="Style36"/>
        <w:keepNext w:val="0"/>
        <w:keepLines w:val="0"/>
        <w:widowControl w:val="0"/>
        <w:numPr>
          <w:ilvl w:val="0"/>
          <w:numId w:val="55"/>
        </w:numPr>
        <w:shd w:val="clear" w:color="auto" w:fill="auto"/>
        <w:tabs>
          <w:tab w:pos="467" w:val="left"/>
        </w:tabs>
        <w:bidi w:val="0"/>
        <w:spacing w:before="0" w:after="280" w:line="240" w:lineRule="auto"/>
        <w:ind w:left="0" w:right="0" w:firstLine="0"/>
        <w:jc w:val="left"/>
      </w:pPr>
      <w:bookmarkStart w:id="624" w:name="bookmark624"/>
      <w:bookmarkEnd w:id="624"/>
      <w:r>
        <w:rPr>
          <w:color w:val="000000"/>
          <w:spacing w:val="0"/>
          <w:w w:val="100"/>
          <w:position w:val="0"/>
        </w:rPr>
        <w:t>确认递延所得税负债的依据</w:t>
      </w:r>
    </w:p>
    <w:p>
      <w:pPr>
        <w:pStyle w:val="Style28"/>
        <w:keepNext w:val="0"/>
        <w:keepLines w:val="0"/>
        <w:widowControl w:val="0"/>
        <w:shd w:val="clear" w:color="auto" w:fill="auto"/>
        <w:bidi w:val="0"/>
        <w:spacing w:before="0" w:after="340" w:line="313" w:lineRule="exact"/>
        <w:ind w:left="0" w:right="0" w:firstLine="0"/>
        <w:jc w:val="both"/>
      </w:pPr>
      <w:r>
        <w:rPr>
          <w:color w:val="000000"/>
          <w:spacing w:val="0"/>
          <w:w w:val="100"/>
          <w:position w:val="0"/>
        </w:rPr>
        <w:t>对于应纳税暂时性差异，除特殊情况外，确认递延所得税负债。不确认递延所得税资产或递延所得税负债的特殊情况包括： 商誉的初始确认；除企业合并以外的发生时既不影响会计利润也不影响应纳税所得额(或可抵扣亏损)的其他交易或事项。 当拥有以净额结算的法定权利，且意图以净额结算或取得资产、清偿负债同时进行时，当期所得税资产及当期所得税负债以 抵销后的净额列报。当拥有以净额结算当期所得税资产及当期所得税负债的法定权利，且递延所得税资产及递延所得税负债 是与同一税收征管部门对同一纳税主体征收的所得税相关或者是对不同的纳税主体相关，但在未来每一具有重要性的递延所 得税资产及负债转回的期间内，涉及的纳税主体意图以净额结算当期所得税资产和负债或是同时取得资产、清偿负债时，递 延所得税资产及递延所得税负债以抵销后的净额列报。</w:t>
      </w:r>
    </w:p>
    <w:p>
      <w:pPr>
        <w:pStyle w:val="Style36"/>
        <w:keepNext w:val="0"/>
        <w:keepLines w:val="0"/>
        <w:widowControl w:val="0"/>
        <w:shd w:val="clear" w:color="auto" w:fill="auto"/>
        <w:bidi w:val="0"/>
        <w:spacing w:before="0" w:after="340" w:line="240" w:lineRule="auto"/>
        <w:ind w:left="0" w:right="0" w:firstLine="0"/>
        <w:jc w:val="left"/>
      </w:pPr>
      <w:bookmarkStart w:id="625" w:name="bookmark625"/>
      <w:r>
        <w:rPr>
          <w:rFonts w:ascii="Times New Roman" w:eastAsia="Times New Roman" w:hAnsi="Times New Roman" w:cs="Times New Roman"/>
          <w:b/>
          <w:bCs/>
          <w:color w:val="000000"/>
          <w:spacing w:val="0"/>
          <w:w w:val="100"/>
          <w:position w:val="0"/>
        </w:rPr>
        <w:t>2</w:t>
      </w:r>
      <w:bookmarkEnd w:id="625"/>
      <w:r>
        <w:rPr>
          <w:rFonts w:ascii="Times New Roman" w:eastAsia="Times New Roman" w:hAnsi="Times New Roman" w:cs="Times New Roman"/>
          <w:b/>
          <w:bCs/>
          <w:color w:val="000000"/>
          <w:spacing w:val="0"/>
          <w:w w:val="100"/>
          <w:position w:val="0"/>
        </w:rPr>
        <w:t>9</w:t>
      </w:r>
      <w:r>
        <w:rPr>
          <w:color w:val="000000"/>
          <w:spacing w:val="0"/>
          <w:w w:val="100"/>
          <w:position w:val="0"/>
        </w:rPr>
        <w:t>、经营租赁、融资租赁</w:t>
      </w:r>
    </w:p>
    <w:p>
      <w:pPr>
        <w:pStyle w:val="Style36"/>
        <w:keepNext w:val="0"/>
        <w:keepLines w:val="0"/>
        <w:widowControl w:val="0"/>
        <w:numPr>
          <w:ilvl w:val="0"/>
          <w:numId w:val="57"/>
        </w:numPr>
        <w:shd w:val="clear" w:color="auto" w:fill="auto"/>
        <w:bidi w:val="0"/>
        <w:spacing w:before="0" w:after="280" w:line="240" w:lineRule="auto"/>
        <w:ind w:left="0" w:right="0" w:firstLine="0"/>
        <w:jc w:val="both"/>
      </w:pPr>
      <w:bookmarkStart w:id="626" w:name="bookmark626"/>
      <w:bookmarkEnd w:id="626"/>
      <w:r>
        <w:rPr>
          <w:color w:val="000000"/>
          <w:spacing w:val="0"/>
          <w:w w:val="100"/>
          <w:position w:val="0"/>
        </w:rPr>
        <w:t>经营租赁会计处理</w:t>
      </w:r>
    </w:p>
    <w:p>
      <w:pPr>
        <w:pStyle w:val="Style36"/>
        <w:keepNext w:val="0"/>
        <w:keepLines w:val="0"/>
        <w:widowControl w:val="0"/>
        <w:numPr>
          <w:ilvl w:val="0"/>
          <w:numId w:val="59"/>
        </w:numPr>
        <w:shd w:val="clear" w:color="auto" w:fill="auto"/>
        <w:bidi w:val="0"/>
        <w:spacing w:before="0" w:after="0" w:line="317" w:lineRule="exact"/>
        <w:ind w:left="0" w:right="0"/>
        <w:jc w:val="both"/>
      </w:pPr>
      <w:bookmarkStart w:id="627" w:name="bookmark627"/>
      <w:bookmarkEnd w:id="627"/>
      <w:r>
        <w:rPr>
          <w:color w:val="000000"/>
          <w:spacing w:val="0"/>
          <w:w w:val="100"/>
          <w:position w:val="0"/>
        </w:rPr>
        <w:t>公司租入资产所支付的租赁费，在不扣除免租期的整个租赁期内，按直线法进行分摊，计入当期费 用。公司支付的与租赁交易相关的初始直接费用，计入当期费用。</w:t>
      </w:r>
    </w:p>
    <w:p>
      <w:pPr>
        <w:pStyle w:val="Style36"/>
        <w:keepNext w:val="0"/>
        <w:keepLines w:val="0"/>
        <w:widowControl w:val="0"/>
        <w:shd w:val="clear" w:color="auto" w:fill="auto"/>
        <w:bidi w:val="0"/>
        <w:spacing w:before="0" w:after="280" w:line="317" w:lineRule="exact"/>
        <w:ind w:left="0" w:right="0" w:firstLine="0"/>
        <w:jc w:val="both"/>
      </w:pPr>
      <w:r>
        <w:rPr>
          <w:color w:val="000000"/>
          <w:spacing w:val="0"/>
          <w:w w:val="100"/>
          <w:position w:val="0"/>
        </w:rPr>
        <w:t>资产出租方承担了应由公司承担的与租赁相关的费用时，公司将该部分费用从租金总额中扣除，按扣除后 的租金费用在租赁期内分摊，计入当期费用。</w:t>
      </w:r>
    </w:p>
    <w:p>
      <w:pPr>
        <w:pStyle w:val="Style36"/>
        <w:keepNext w:val="0"/>
        <w:keepLines w:val="0"/>
        <w:widowControl w:val="0"/>
        <w:numPr>
          <w:ilvl w:val="0"/>
          <w:numId w:val="59"/>
        </w:numPr>
        <w:shd w:val="clear" w:color="auto" w:fill="auto"/>
        <w:bidi w:val="0"/>
        <w:spacing w:before="0" w:after="0" w:line="322" w:lineRule="exact"/>
        <w:ind w:left="0" w:right="0"/>
        <w:jc w:val="both"/>
      </w:pPr>
      <w:bookmarkStart w:id="628" w:name="bookmark628"/>
      <w:bookmarkEnd w:id="628"/>
      <w:r>
        <w:rPr>
          <w:color w:val="000000"/>
          <w:spacing w:val="0"/>
          <w:w w:val="100"/>
          <w:position w:val="0"/>
        </w:rPr>
        <w:t>公司出租资产所收取的租赁费，在不扣除免租期的整个租赁期内，按直线法进行分摊，确认为租赁 收入。公司支付的与租赁交易相关的初始直接费用，计入当期费用；如金额较大的，则予以资本化，在整 个租赁期间内按照与租赁收入确认相同的基础分期计入当期收益。</w:t>
      </w:r>
    </w:p>
    <w:p>
      <w:pPr>
        <w:pStyle w:val="Style36"/>
        <w:keepNext w:val="0"/>
        <w:keepLines w:val="0"/>
        <w:widowControl w:val="0"/>
        <w:shd w:val="clear" w:color="auto" w:fill="auto"/>
        <w:bidi w:val="0"/>
        <w:spacing w:before="0" w:after="320" w:line="322" w:lineRule="exact"/>
        <w:ind w:left="0" w:right="0" w:firstLine="0"/>
        <w:jc w:val="both"/>
      </w:pPr>
      <w:r>
        <w:rPr>
          <w:color w:val="000000"/>
          <w:spacing w:val="0"/>
          <w:w w:val="100"/>
          <w:position w:val="0"/>
        </w:rPr>
        <w:t>公司承担了应由承租方承担的与租赁相关的费用时，公司将该部分费用从租金收入总额中扣除，按扣除后 的租金费用在租赁期内分配。</w:t>
      </w:r>
    </w:p>
    <w:p>
      <w:pPr>
        <w:pStyle w:val="Style36"/>
        <w:keepNext w:val="0"/>
        <w:keepLines w:val="0"/>
        <w:widowControl w:val="0"/>
        <w:numPr>
          <w:ilvl w:val="0"/>
          <w:numId w:val="57"/>
        </w:numPr>
        <w:shd w:val="clear" w:color="auto" w:fill="auto"/>
        <w:bidi w:val="0"/>
        <w:spacing w:before="0" w:after="300" w:line="314" w:lineRule="exact"/>
        <w:ind w:left="0" w:right="0" w:firstLine="0"/>
        <w:jc w:val="both"/>
      </w:pPr>
      <w:bookmarkStart w:id="629" w:name="bookmark629"/>
      <w:bookmarkEnd w:id="629"/>
      <w:r>
        <w:rPr>
          <w:color w:val="000000"/>
          <w:spacing w:val="0"/>
          <w:w w:val="100"/>
          <w:position w:val="0"/>
        </w:rPr>
        <w:t>融资租赁会计处理</w:t>
      </w:r>
    </w:p>
    <w:p>
      <w:pPr>
        <w:pStyle w:val="Style36"/>
        <w:keepNext w:val="0"/>
        <w:keepLines w:val="0"/>
        <w:widowControl w:val="0"/>
        <w:numPr>
          <w:ilvl w:val="0"/>
          <w:numId w:val="61"/>
        </w:numPr>
        <w:shd w:val="clear" w:color="auto" w:fill="auto"/>
        <w:tabs>
          <w:tab w:pos="598" w:val="left"/>
        </w:tabs>
        <w:bidi w:val="0"/>
        <w:spacing w:before="0" w:after="0" w:line="314" w:lineRule="exact"/>
        <w:ind w:left="0" w:right="0"/>
        <w:jc w:val="both"/>
      </w:pPr>
      <w:bookmarkStart w:id="630" w:name="bookmark630"/>
      <w:bookmarkEnd w:id="630"/>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租入资产的入账价值，将最低租赁付款额作为长期应付款的入账价值，其差额作为未确认的融资费用。公 司采用实际利率法对未确认的融资费用，在资产租赁期间内摊销，计入财务费用。公司发生的初始直接费 用，计入租入资产价值。</w:t>
      </w:r>
    </w:p>
    <w:p>
      <w:pPr>
        <w:pStyle w:val="Style36"/>
        <w:keepNext w:val="0"/>
        <w:keepLines w:val="0"/>
        <w:widowControl w:val="0"/>
        <w:numPr>
          <w:ilvl w:val="0"/>
          <w:numId w:val="61"/>
        </w:numPr>
        <w:shd w:val="clear" w:color="auto" w:fill="auto"/>
        <w:tabs>
          <w:tab w:pos="598" w:val="left"/>
        </w:tabs>
        <w:bidi w:val="0"/>
        <w:spacing w:before="0" w:after="660" w:line="314" w:lineRule="exact"/>
        <w:ind w:left="0" w:right="0"/>
        <w:jc w:val="both"/>
      </w:pPr>
      <w:bookmarkStart w:id="631" w:name="bookmark631"/>
      <w:bookmarkEnd w:id="631"/>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36"/>
        <w:keepNext w:val="0"/>
        <w:keepLines w:val="0"/>
        <w:widowControl w:val="0"/>
        <w:numPr>
          <w:ilvl w:val="0"/>
          <w:numId w:val="61"/>
        </w:numPr>
        <w:shd w:val="clear" w:color="auto" w:fill="auto"/>
        <w:bidi w:val="0"/>
        <w:spacing w:before="0" w:after="400" w:line="240" w:lineRule="auto"/>
        <w:ind w:left="0" w:right="0" w:firstLine="0"/>
        <w:jc w:val="both"/>
      </w:pPr>
      <w:bookmarkStart w:id="632" w:name="bookmark632"/>
      <w:bookmarkEnd w:id="632"/>
      <w:r>
        <w:rPr>
          <w:color w:val="000000"/>
          <w:spacing w:val="0"/>
          <w:w w:val="100"/>
          <w:position w:val="0"/>
        </w:rPr>
        <w:t>售后租回的会计处理</w:t>
      </w:r>
    </w:p>
    <w:p>
      <w:pPr>
        <w:pStyle w:val="Style28"/>
        <w:keepNext w:val="0"/>
        <w:keepLines w:val="0"/>
        <w:widowControl w:val="0"/>
        <w:shd w:val="clear" w:color="auto" w:fill="auto"/>
        <w:bidi w:val="0"/>
        <w:spacing w:before="0" w:after="62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300" w:line="312" w:lineRule="exact"/>
        <w:ind w:left="0" w:right="0" w:firstLine="0"/>
        <w:jc w:val="both"/>
      </w:pPr>
      <w:bookmarkStart w:id="633" w:name="bookmark633"/>
      <w:r>
        <w:rPr>
          <w:rFonts w:ascii="Times New Roman" w:eastAsia="Times New Roman" w:hAnsi="Times New Roman" w:cs="Times New Roman"/>
          <w:b/>
          <w:bCs/>
          <w:color w:val="000000"/>
          <w:spacing w:val="0"/>
          <w:w w:val="100"/>
          <w:position w:val="0"/>
        </w:rPr>
        <w:t>3</w:t>
      </w:r>
      <w:bookmarkEnd w:id="633"/>
      <w:r>
        <w:rPr>
          <w:rFonts w:ascii="Times New Roman" w:eastAsia="Times New Roman" w:hAnsi="Times New Roman" w:cs="Times New Roman"/>
          <w:b/>
          <w:bCs/>
          <w:color w:val="000000"/>
          <w:spacing w:val="0"/>
          <w:w w:val="100"/>
          <w:position w:val="0"/>
        </w:rPr>
        <w:t>0</w:t>
      </w:r>
      <w:r>
        <w:rPr>
          <w:color w:val="000000"/>
          <w:spacing w:val="0"/>
          <w:w w:val="100"/>
          <w:position w:val="0"/>
        </w:rPr>
        <w:t>、持有待售资产</w:t>
      </w:r>
    </w:p>
    <w:p>
      <w:pPr>
        <w:pStyle w:val="Style36"/>
        <w:keepNext w:val="0"/>
        <w:keepLines w:val="0"/>
        <w:widowControl w:val="0"/>
        <w:numPr>
          <w:ilvl w:val="0"/>
          <w:numId w:val="63"/>
        </w:numPr>
        <w:shd w:val="clear" w:color="auto" w:fill="auto"/>
        <w:bidi w:val="0"/>
        <w:spacing w:before="0" w:after="300" w:line="312" w:lineRule="exact"/>
        <w:ind w:left="0" w:right="0" w:firstLine="0"/>
        <w:jc w:val="both"/>
      </w:pPr>
      <w:bookmarkStart w:id="634" w:name="bookmark634"/>
      <w:bookmarkEnd w:id="634"/>
      <w:r>
        <w:rPr>
          <w:color w:val="000000"/>
          <w:spacing w:val="0"/>
          <w:w w:val="100"/>
          <w:position w:val="0"/>
        </w:rPr>
        <w:t>持有待售资产确认标准</w:t>
      </w:r>
    </w:p>
    <w:p>
      <w:pPr>
        <w:pStyle w:val="Style36"/>
        <w:keepNext w:val="0"/>
        <w:keepLines w:val="0"/>
        <w:widowControl w:val="0"/>
        <w:shd w:val="clear" w:color="auto" w:fill="auto"/>
        <w:bidi w:val="0"/>
        <w:spacing w:before="0" w:after="920" w:line="312" w:lineRule="exact"/>
        <w:ind w:left="0" w:right="0" w:firstLine="0"/>
        <w:jc w:val="both"/>
      </w:pPr>
      <w:r>
        <w:rPr>
          <w:color w:val="000000"/>
          <w:spacing w:val="0"/>
          <w:w w:val="100"/>
          <w:position w:val="0"/>
        </w:rPr>
        <w:t>同时满足下列条件的固定资产、无形资产和其他非流动资产划分为持有待售资产：一是公司已经就处置该 非流动资产作出决议；二是公司已经与受让方签订了不可撤销的转让协议；三是该项转让将在一年内完成。</w:t>
      </w:r>
    </w:p>
    <w:p>
      <w:pPr>
        <w:pStyle w:val="Style36"/>
        <w:keepNext w:val="0"/>
        <w:keepLines w:val="0"/>
        <w:widowControl w:val="0"/>
        <w:numPr>
          <w:ilvl w:val="0"/>
          <w:numId w:val="63"/>
        </w:numPr>
        <w:shd w:val="clear" w:color="auto" w:fill="auto"/>
        <w:bidi w:val="0"/>
        <w:spacing w:before="0" w:after="300" w:line="307" w:lineRule="exact"/>
        <w:ind w:left="0" w:right="0" w:firstLine="0"/>
        <w:jc w:val="both"/>
      </w:pPr>
      <w:bookmarkStart w:id="635" w:name="bookmark635"/>
      <w:bookmarkEnd w:id="635"/>
      <w:r>
        <w:rPr>
          <w:color w:val="000000"/>
          <w:spacing w:val="0"/>
          <w:w w:val="100"/>
          <w:position w:val="0"/>
        </w:rPr>
        <w:t>持有待售资产的会计处理方法</w:t>
      </w:r>
    </w:p>
    <w:p>
      <w:pPr>
        <w:pStyle w:val="Style36"/>
        <w:keepNext w:val="0"/>
        <w:keepLines w:val="0"/>
        <w:widowControl w:val="0"/>
        <w:shd w:val="clear" w:color="auto" w:fill="auto"/>
        <w:bidi w:val="0"/>
        <w:spacing w:before="0" w:after="960" w:line="307" w:lineRule="exact"/>
        <w:ind w:left="0" w:right="0" w:firstLine="0"/>
        <w:jc w:val="left"/>
      </w:pPr>
      <w:r>
        <w:rPr>
          <w:color w:val="000000"/>
          <w:spacing w:val="0"/>
          <w:w w:val="100"/>
          <w:position w:val="0"/>
        </w:rPr>
        <w:t>持有待售资产不计提折旧或进行摊销，按照账面价值与公允价值减去处置费用后的净额孰低进行计 量。公允价值减去处置费用的净额低于原账面价值的金额，作为资产减值损失计入当期损益。</w:t>
      </w:r>
    </w:p>
    <w:p>
      <w:pPr>
        <w:pStyle w:val="Style36"/>
        <w:keepNext w:val="0"/>
        <w:keepLines w:val="0"/>
        <w:widowControl w:val="0"/>
        <w:shd w:val="clear" w:color="auto" w:fill="auto"/>
        <w:tabs>
          <w:tab w:pos="480" w:val="left"/>
        </w:tabs>
        <w:bidi w:val="0"/>
        <w:spacing w:before="0" w:after="400" w:line="240" w:lineRule="auto"/>
        <w:ind w:left="0" w:right="0" w:firstLine="0"/>
        <w:jc w:val="both"/>
      </w:pPr>
      <w:bookmarkStart w:id="636" w:name="bookmark636"/>
      <w:r>
        <w:rPr>
          <w:rFonts w:ascii="Times New Roman" w:eastAsia="Times New Roman" w:hAnsi="Times New Roman" w:cs="Times New Roman"/>
          <w:b/>
          <w:bCs/>
          <w:color w:val="000000"/>
          <w:spacing w:val="0"/>
          <w:w w:val="100"/>
          <w:position w:val="0"/>
        </w:rPr>
        <w:t>3</w:t>
      </w:r>
      <w:bookmarkEnd w:id="636"/>
      <w:r>
        <w:rPr>
          <w:rFonts w:ascii="Times New Roman" w:eastAsia="Times New Roman" w:hAnsi="Times New Roman" w:cs="Times New Roman"/>
          <w:b/>
          <w:bCs/>
          <w:color w:val="000000"/>
          <w:spacing w:val="0"/>
          <w:w w:val="100"/>
          <w:position w:val="0"/>
        </w:rPr>
        <w:t>1</w:t>
      </w:r>
      <w:r>
        <w:rPr>
          <w:color w:val="000000"/>
          <w:spacing w:val="0"/>
          <w:w w:val="100"/>
          <w:position w:val="0"/>
        </w:rPr>
        <w:t>、</w:t>
        <w:tab/>
        <w:t>资产证券化业务</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tabs>
          <w:tab w:pos="480" w:val="left"/>
        </w:tabs>
        <w:bidi w:val="0"/>
        <w:spacing w:before="0" w:after="400" w:line="240" w:lineRule="auto"/>
        <w:ind w:left="0" w:right="0" w:firstLine="0"/>
        <w:jc w:val="left"/>
      </w:pPr>
      <w:bookmarkStart w:id="637" w:name="bookmark637"/>
      <w:r>
        <w:rPr>
          <w:rFonts w:ascii="Times New Roman" w:eastAsia="Times New Roman" w:hAnsi="Times New Roman" w:cs="Times New Roman"/>
          <w:b/>
          <w:bCs/>
          <w:color w:val="000000"/>
          <w:spacing w:val="0"/>
          <w:w w:val="100"/>
          <w:position w:val="0"/>
        </w:rPr>
        <w:t>3</w:t>
      </w:r>
      <w:bookmarkEnd w:id="637"/>
      <w:r>
        <w:rPr>
          <w:rFonts w:ascii="Times New Roman" w:eastAsia="Times New Roman" w:hAnsi="Times New Roman" w:cs="Times New Roman"/>
          <w:b/>
          <w:bCs/>
          <w:color w:val="000000"/>
          <w:spacing w:val="0"/>
          <w:w w:val="100"/>
          <w:position w:val="0"/>
        </w:rPr>
        <w:t>2</w:t>
      </w:r>
      <w:r>
        <w:rPr>
          <w:color w:val="000000"/>
          <w:spacing w:val="0"/>
          <w:w w:val="100"/>
          <w:position w:val="0"/>
        </w:rPr>
        <w:t>、</w:t>
        <w:tab/>
        <w:t>套期会计</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tabs>
          <w:tab w:pos="480" w:val="left"/>
        </w:tabs>
        <w:bidi w:val="0"/>
        <w:spacing w:before="0" w:after="400" w:line="240" w:lineRule="auto"/>
        <w:ind w:left="0" w:right="0" w:firstLine="0"/>
        <w:jc w:val="left"/>
      </w:pPr>
      <w:bookmarkStart w:id="638" w:name="bookmark638"/>
      <w:r>
        <w:rPr>
          <w:rFonts w:ascii="Times New Roman" w:eastAsia="Times New Roman" w:hAnsi="Times New Roman" w:cs="Times New Roman"/>
          <w:b/>
          <w:bCs/>
          <w:color w:val="000000"/>
          <w:spacing w:val="0"/>
          <w:w w:val="100"/>
          <w:position w:val="0"/>
        </w:rPr>
        <w:t>3</w:t>
      </w:r>
      <w:bookmarkEnd w:id="638"/>
      <w:r>
        <w:rPr>
          <w:rFonts w:ascii="Times New Roman" w:eastAsia="Times New Roman" w:hAnsi="Times New Roman" w:cs="Times New Roman"/>
          <w:b/>
          <w:bCs/>
          <w:color w:val="000000"/>
          <w:spacing w:val="0"/>
          <w:w w:val="100"/>
          <w:position w:val="0"/>
        </w:rPr>
        <w:t>3</w:t>
      </w:r>
      <w:r>
        <w:rPr>
          <w:color w:val="000000"/>
          <w:spacing w:val="0"/>
          <w:w w:val="100"/>
          <w:position w:val="0"/>
        </w:rPr>
        <w:t>、</w:t>
        <w:tab/>
        <w:t>主要会计政策、会计估计的变更</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本报告期主要会计政策、会计估计是否变更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65"/>
        </w:numPr>
        <w:shd w:val="clear" w:color="auto" w:fill="auto"/>
        <w:tabs>
          <w:tab w:pos="507" w:val="left"/>
        </w:tabs>
        <w:bidi w:val="0"/>
        <w:spacing w:before="0" w:after="400" w:line="240" w:lineRule="auto"/>
        <w:ind w:left="0" w:right="0" w:firstLine="0"/>
        <w:jc w:val="left"/>
      </w:pPr>
      <w:bookmarkStart w:id="639" w:name="bookmark639"/>
      <w:bookmarkStart w:id="640" w:name="bookmark640"/>
      <w:bookmarkStart w:id="641" w:name="bookmark641"/>
      <w:bookmarkStart w:id="642" w:name="bookmark642"/>
      <w:bookmarkEnd w:id="641"/>
      <w:r>
        <w:rPr>
          <w:color w:val="000000"/>
          <w:spacing w:val="0"/>
          <w:w w:val="100"/>
          <w:position w:val="0"/>
        </w:rPr>
        <w:t>会计政策变更</w:t>
      </w:r>
      <w:bookmarkEnd w:id="639"/>
      <w:bookmarkEnd w:id="640"/>
      <w:bookmarkEnd w:id="642"/>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本报告期主要会计政策是否变更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65"/>
        </w:numPr>
        <w:shd w:val="clear" w:color="auto" w:fill="auto"/>
        <w:tabs>
          <w:tab w:pos="507" w:val="left"/>
        </w:tabs>
        <w:bidi w:val="0"/>
        <w:spacing w:before="0" w:after="400" w:line="240" w:lineRule="auto"/>
        <w:ind w:left="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会计估计变更</w:t>
      </w:r>
      <w:bookmarkEnd w:id="643"/>
      <w:bookmarkEnd w:id="644"/>
      <w:bookmarkEnd w:id="6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本报告期主要会计估计是否变更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40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b/>
          <w:bCs/>
          <w:color w:val="000000"/>
          <w:spacing w:val="0"/>
          <w:w w:val="100"/>
          <w:position w:val="0"/>
        </w:rPr>
        <w:t>3</w:t>
      </w:r>
      <w:bookmarkEnd w:id="649"/>
      <w:r>
        <w:rPr>
          <w:rFonts w:ascii="Times New Roman" w:eastAsia="Times New Roman" w:hAnsi="Times New Roman" w:cs="Times New Roman"/>
          <w:b/>
          <w:bCs/>
          <w:color w:val="000000"/>
          <w:spacing w:val="0"/>
          <w:w w:val="100"/>
          <w:position w:val="0"/>
        </w:rPr>
        <w:t>4</w:t>
      </w:r>
      <w:r>
        <w:rPr>
          <w:color w:val="000000"/>
          <w:spacing w:val="0"/>
          <w:w w:val="100"/>
          <w:position w:val="0"/>
        </w:rPr>
        <w:t>、</w:t>
        <w:tab/>
        <w:t>前期会计差错更正</w:t>
      </w:r>
      <w:bookmarkEnd w:id="647"/>
      <w:bookmarkEnd w:id="648"/>
      <w:bookmarkEnd w:id="65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本报告期是否发现前期会计差错</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67"/>
        </w:numPr>
        <w:shd w:val="clear" w:color="auto" w:fill="auto"/>
        <w:tabs>
          <w:tab w:pos="507" w:val="left"/>
        </w:tabs>
        <w:bidi w:val="0"/>
        <w:spacing w:before="0" w:after="400" w:line="240"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追溯重述法</w:t>
      </w:r>
      <w:bookmarkEnd w:id="651"/>
      <w:bookmarkEnd w:id="652"/>
      <w:bookmarkEnd w:id="65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本报告期是否发现采用追溯重述法的前期会计差错</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67"/>
        </w:numPr>
        <w:shd w:val="clear" w:color="auto" w:fill="auto"/>
        <w:tabs>
          <w:tab w:pos="507" w:val="left"/>
        </w:tabs>
        <w:bidi w:val="0"/>
        <w:spacing w:before="0" w:after="400" w:line="240" w:lineRule="auto"/>
        <w:ind w:left="0" w:right="0" w:firstLine="0"/>
        <w:jc w:val="left"/>
      </w:pPr>
      <w:bookmarkStart w:id="655" w:name="bookmark655"/>
      <w:bookmarkStart w:id="656" w:name="bookmark656"/>
      <w:bookmarkStart w:id="657" w:name="bookmark657"/>
      <w:bookmarkStart w:id="658" w:name="bookmark658"/>
      <w:bookmarkEnd w:id="657"/>
      <w:r>
        <w:rPr>
          <w:color w:val="000000"/>
          <w:spacing w:val="0"/>
          <w:w w:val="100"/>
          <w:position w:val="0"/>
        </w:rPr>
        <w:t>未来适用法</w:t>
      </w:r>
      <w:bookmarkEnd w:id="655"/>
      <w:bookmarkEnd w:id="656"/>
      <w:bookmarkEnd w:id="65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本报告期是否发现采用未来适用法的前期会计差错</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是寸否</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400" w:line="240" w:lineRule="auto"/>
        <w:ind w:left="0" w:right="0" w:firstLine="0"/>
        <w:jc w:val="left"/>
      </w:pPr>
      <w:bookmarkStart w:id="659" w:name="bookmark659"/>
      <w:bookmarkStart w:id="660" w:name="bookmark660"/>
      <w:bookmarkStart w:id="661" w:name="bookmark661"/>
      <w:bookmarkStart w:id="662" w:name="bookmark662"/>
      <w:r>
        <w:rPr>
          <w:rFonts w:ascii="Times New Roman" w:eastAsia="Times New Roman" w:hAnsi="Times New Roman" w:cs="Times New Roman"/>
          <w:b/>
          <w:bCs/>
          <w:color w:val="000000"/>
          <w:spacing w:val="0"/>
          <w:w w:val="100"/>
          <w:position w:val="0"/>
        </w:rPr>
        <w:t>3</w:t>
      </w:r>
      <w:bookmarkEnd w:id="661"/>
      <w:r>
        <w:rPr>
          <w:rFonts w:ascii="Times New Roman" w:eastAsia="Times New Roman" w:hAnsi="Times New Roman" w:cs="Times New Roman"/>
          <w:b/>
          <w:bCs/>
          <w:color w:val="000000"/>
          <w:spacing w:val="0"/>
          <w:w w:val="100"/>
          <w:position w:val="0"/>
        </w:rPr>
        <w:t>5</w:t>
      </w:r>
      <w:r>
        <w:rPr>
          <w:color w:val="000000"/>
          <w:spacing w:val="0"/>
          <w:w w:val="100"/>
          <w:position w:val="0"/>
        </w:rPr>
        <w:t>、</w:t>
        <w:tab/>
      </w:r>
      <w:r>
        <w:rPr>
          <w:color w:val="000000"/>
          <w:spacing w:val="0"/>
          <w:w w:val="100"/>
          <w:position w:val="0"/>
        </w:rPr>
        <w:t>其他主要会计政策、会计估计和财务报表编制方法</w:t>
      </w:r>
      <w:bookmarkEnd w:id="659"/>
      <w:bookmarkEnd w:id="660"/>
      <w:bookmarkEnd w:id="66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五</w:t>
      </w:r>
      <w:bookmarkEnd w:id="665"/>
      <w:r>
        <w:rPr>
          <w:color w:val="000000"/>
          <w:spacing w:val="0"/>
          <w:w w:val="100"/>
          <w:position w:val="0"/>
          <w:sz w:val="24"/>
          <w:szCs w:val="24"/>
        </w:rPr>
        <w:t>、税项</w:t>
      </w:r>
      <w:bookmarkEnd w:id="663"/>
      <w:bookmarkEnd w:id="664"/>
      <w:bookmarkEnd w:id="666"/>
    </w:p>
    <w:p>
      <w:pPr>
        <w:pStyle w:val="Style31"/>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b/>
          <w:bCs/>
          <w:color w:val="000000"/>
          <w:spacing w:val="0"/>
          <w:w w:val="100"/>
          <w:position w:val="0"/>
        </w:rPr>
        <w:t>1</w:t>
      </w:r>
      <w:bookmarkEnd w:id="669"/>
      <w:r>
        <w:rPr>
          <w:color w:val="000000"/>
          <w:spacing w:val="0"/>
          <w:w w:val="100"/>
          <w:position w:val="0"/>
        </w:rPr>
        <w:t>、公司主要税种和税率</w:t>
      </w:r>
      <w:bookmarkEnd w:id="667"/>
      <w:bookmarkEnd w:id="668"/>
      <w:bookmarkEnd w:id="670"/>
    </w:p>
    <w:tbl>
      <w:tblPr>
        <w:tblOverlap w:val="never"/>
        <w:jc w:val="center"/>
        <w:tblLayout w:type="fixed"/>
      </w:tblPr>
      <w:tblGrid>
        <w:gridCol w:w="3518"/>
        <w:gridCol w:w="3029"/>
        <w:gridCol w:w="303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税率</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按税法规定计算的销售货物和应税劳</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 6%</w:t>
            </w:r>
          </w:p>
        </w:tc>
      </w:tr>
    </w:tbl>
    <w:p>
      <w:pPr>
        <w:widowControl w:val="0"/>
        <w:spacing w:line="1" w:lineRule="exact"/>
      </w:pPr>
    </w:p>
    <w:tbl>
      <w:tblPr>
        <w:tblOverlap w:val="never"/>
        <w:jc w:val="center"/>
        <w:tblLayout w:type="fixed"/>
      </w:tblPr>
      <w:tblGrid>
        <w:gridCol w:w="3518"/>
        <w:gridCol w:w="3029"/>
        <w:gridCol w:w="303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务收入为基础计算销项税额，在扣除当 期允许抵扣的进项税额后，差额部分为 应交增值税</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按应税营业收入计征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 5%</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按实际缴纳的流转税计征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 7%</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 12.5%, 15%, 25%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按实际缴纳的流转税计征</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按实际缴纳的流转税计征</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各分公司、分厂执行的所得税税率</w:t>
      </w:r>
    </w:p>
    <w:p>
      <w:pPr>
        <w:widowControl w:val="0"/>
        <w:spacing w:after="359" w:line="1" w:lineRule="exact"/>
      </w:pPr>
    </w:p>
    <w:p>
      <w:pPr>
        <w:pStyle w:val="Style36"/>
        <w:keepNext w:val="0"/>
        <w:keepLines w:val="0"/>
        <w:widowControl w:val="0"/>
        <w:numPr>
          <w:ilvl w:val="0"/>
          <w:numId w:val="69"/>
        </w:numPr>
        <w:shd w:val="clear" w:color="auto" w:fill="auto"/>
        <w:tabs>
          <w:tab w:pos="265" w:val="left"/>
        </w:tabs>
        <w:bidi w:val="0"/>
        <w:spacing w:before="0" w:after="0" w:line="312" w:lineRule="exact"/>
        <w:ind w:left="0" w:right="0" w:firstLine="0"/>
        <w:jc w:val="left"/>
      </w:pPr>
      <w:bookmarkStart w:id="671" w:name="bookmark671"/>
      <w:bookmarkEnd w:id="671"/>
      <w:r>
        <w:rPr>
          <w:color w:val="000000"/>
          <w:spacing w:val="0"/>
          <w:w w:val="100"/>
          <w:position w:val="0"/>
        </w:rPr>
        <w:t>母公司按应纳税所得额的</w:t>
      </w:r>
      <w:r>
        <w:rPr>
          <w:rFonts w:ascii="Times New Roman" w:eastAsia="Times New Roman" w:hAnsi="Times New Roman" w:cs="Times New Roman"/>
          <w:color w:val="000000"/>
          <w:spacing w:val="0"/>
          <w:w w:val="100"/>
          <w:position w:val="0"/>
        </w:rPr>
        <w:t>10%</w:t>
      </w:r>
      <w:r>
        <w:rPr>
          <w:color w:val="000000"/>
          <w:spacing w:val="0"/>
          <w:w w:val="100"/>
          <w:position w:val="0"/>
        </w:rPr>
        <w:t>计缴所得税</w:t>
      </w:r>
    </w:p>
    <w:p>
      <w:pPr>
        <w:pStyle w:val="Style36"/>
        <w:keepNext w:val="0"/>
        <w:keepLines w:val="0"/>
        <w:widowControl w:val="0"/>
        <w:numPr>
          <w:ilvl w:val="0"/>
          <w:numId w:val="69"/>
        </w:numPr>
        <w:shd w:val="clear" w:color="auto" w:fill="auto"/>
        <w:tabs>
          <w:tab w:pos="298" w:val="left"/>
        </w:tabs>
        <w:bidi w:val="0"/>
        <w:spacing w:before="0" w:after="0" w:line="312" w:lineRule="exact"/>
        <w:ind w:left="0" w:right="0" w:firstLine="0"/>
        <w:jc w:val="left"/>
      </w:pPr>
      <w:bookmarkStart w:id="672" w:name="bookmark672"/>
      <w:bookmarkEnd w:id="672"/>
      <w:r>
        <w:rPr>
          <w:color w:val="000000"/>
          <w:spacing w:val="0"/>
          <w:w w:val="100"/>
          <w:position w:val="0"/>
        </w:rPr>
        <w:t>子公司上海万达信息系统有限公司按应纳税所得额的</w:t>
      </w:r>
      <w:r>
        <w:rPr>
          <w:rFonts w:ascii="Times New Roman" w:eastAsia="Times New Roman" w:hAnsi="Times New Roman" w:cs="Times New Roman"/>
          <w:color w:val="000000"/>
          <w:spacing w:val="0"/>
          <w:w w:val="100"/>
          <w:position w:val="0"/>
        </w:rPr>
        <w:t>12.5%</w:t>
      </w:r>
      <w:r>
        <w:rPr>
          <w:color w:val="000000"/>
          <w:spacing w:val="0"/>
          <w:w w:val="100"/>
          <w:position w:val="0"/>
        </w:rPr>
        <w:t>计缴所得税。</w:t>
      </w:r>
    </w:p>
    <w:p>
      <w:pPr>
        <w:pStyle w:val="Style36"/>
        <w:keepNext w:val="0"/>
        <w:keepLines w:val="0"/>
        <w:widowControl w:val="0"/>
        <w:shd w:val="clear" w:color="auto" w:fill="auto"/>
        <w:bidi w:val="0"/>
        <w:spacing w:before="0" w:after="0" w:line="312" w:lineRule="exact"/>
        <w:ind w:left="0" w:right="0" w:firstLine="0"/>
        <w:jc w:val="left"/>
      </w:pPr>
      <w:bookmarkStart w:id="673" w:name="bookmark673"/>
      <w:r>
        <w:rPr>
          <w:rFonts w:ascii="Times New Roman" w:eastAsia="Times New Roman" w:hAnsi="Times New Roman" w:cs="Times New Roman"/>
          <w:color w:val="000000"/>
          <w:spacing w:val="0"/>
          <w:w w:val="100"/>
          <w:position w:val="0"/>
        </w:rPr>
        <w:t>3</w:t>
      </w:r>
      <w:bookmarkEnd w:id="673"/>
      <w:r>
        <w:rPr>
          <w:color w:val="000000"/>
          <w:spacing w:val="0"/>
          <w:w w:val="100"/>
          <w:position w:val="0"/>
        </w:rPr>
        <w:t>子公司西藏万达华波美信息技术有限公司、四川浩特通信有限公司按应纳税所得额的</w:t>
      </w:r>
      <w:r>
        <w:rPr>
          <w:rFonts w:ascii="Times New Roman" w:eastAsia="Times New Roman" w:hAnsi="Times New Roman" w:cs="Times New Roman"/>
          <w:color w:val="000000"/>
          <w:spacing w:val="0"/>
          <w:w w:val="100"/>
          <w:position w:val="0"/>
        </w:rPr>
        <w:t>15%</w:t>
      </w:r>
      <w:r>
        <w:rPr>
          <w:color w:val="000000"/>
          <w:spacing w:val="0"/>
          <w:w w:val="100"/>
          <w:position w:val="0"/>
        </w:rPr>
        <w:t>计缴所得税。</w:t>
      </w:r>
    </w:p>
    <w:p>
      <w:pPr>
        <w:pStyle w:val="Style36"/>
        <w:keepNext w:val="0"/>
        <w:keepLines w:val="0"/>
        <w:widowControl w:val="0"/>
        <w:numPr>
          <w:ilvl w:val="0"/>
          <w:numId w:val="71"/>
        </w:numPr>
        <w:shd w:val="clear" w:color="auto" w:fill="auto"/>
        <w:bidi w:val="0"/>
        <w:spacing w:before="0" w:after="0" w:line="312" w:lineRule="exact"/>
        <w:ind w:left="0" w:right="0" w:firstLine="0"/>
        <w:jc w:val="left"/>
      </w:pPr>
      <w:bookmarkStart w:id="674" w:name="bookmark674"/>
      <w:bookmarkEnd w:id="674"/>
      <w:r>
        <w:rPr>
          <w:color w:val="000000"/>
          <w:spacing w:val="0"/>
          <w:w w:val="100"/>
          <w:position w:val="0"/>
        </w:rPr>
        <w:t>子公司杭州万达信息系统有限公司、宁波万达信息系统有限公司、深圳市万达信息有限公司、上海爱递 吉供应链管理服务有限公司、南京爱递吉供应链管理服务有限公司、上海万达信息服务有限公司、上海卫 生信息工程技术研究中心有限公司、上海万达全程健康服务有限公司、天津万达信息技术有限责任公司、 北京万达全城信息系统有限公司、上海格言管理有限公司、上海华奕医疗信息技术有限公司按应纳税所得 额的</w:t>
      </w:r>
      <w:r>
        <w:rPr>
          <w:rFonts w:ascii="Times New Roman" w:eastAsia="Times New Roman" w:hAnsi="Times New Roman" w:cs="Times New Roman"/>
          <w:color w:val="000000"/>
          <w:spacing w:val="0"/>
          <w:w w:val="100"/>
          <w:position w:val="0"/>
        </w:rPr>
        <w:t>25%</w:t>
      </w:r>
      <w:r>
        <w:rPr>
          <w:color w:val="000000"/>
          <w:spacing w:val="0"/>
          <w:w w:val="100"/>
          <w:position w:val="0"/>
        </w:rPr>
        <w:t>计缴所得税。</w:t>
      </w:r>
    </w:p>
    <w:p>
      <w:pPr>
        <w:pStyle w:val="Style36"/>
        <w:keepNext w:val="0"/>
        <w:keepLines w:val="0"/>
        <w:widowControl w:val="0"/>
        <w:shd w:val="clear" w:color="auto" w:fill="auto"/>
        <w:bidi w:val="0"/>
        <w:spacing w:before="0" w:after="90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子公司美国万达信息有限公司按当地税率缴纳利得税。</w:t>
      </w:r>
    </w:p>
    <w:p>
      <w:pPr>
        <w:pStyle w:val="Style36"/>
        <w:keepNext w:val="0"/>
        <w:keepLines w:val="0"/>
        <w:widowControl w:val="0"/>
        <w:shd w:val="clear" w:color="auto" w:fill="auto"/>
        <w:bidi w:val="0"/>
        <w:spacing w:before="0" w:after="300" w:line="315" w:lineRule="exact"/>
        <w:ind w:left="0" w:right="0" w:firstLine="0"/>
        <w:jc w:val="both"/>
      </w:pPr>
      <w:bookmarkStart w:id="675" w:name="bookmark675"/>
      <w:r>
        <w:rPr>
          <w:rFonts w:ascii="Times New Roman" w:eastAsia="Times New Roman" w:hAnsi="Times New Roman" w:cs="Times New Roman"/>
          <w:b/>
          <w:bCs/>
          <w:color w:val="000000"/>
          <w:spacing w:val="0"/>
          <w:w w:val="100"/>
          <w:position w:val="0"/>
        </w:rPr>
        <w:t>2</w:t>
      </w:r>
      <w:bookmarkEnd w:id="675"/>
      <w:r>
        <w:rPr>
          <w:color w:val="000000"/>
          <w:spacing w:val="0"/>
          <w:w w:val="100"/>
          <w:position w:val="0"/>
        </w:rPr>
        <w:t>、税收优惠及批文</w:t>
      </w:r>
    </w:p>
    <w:p>
      <w:pPr>
        <w:pStyle w:val="Style36"/>
        <w:keepNext w:val="0"/>
        <w:keepLines w:val="0"/>
        <w:widowControl w:val="0"/>
        <w:shd w:val="clear" w:color="auto" w:fill="auto"/>
        <w:bidi w:val="0"/>
        <w:spacing w:before="0" w:after="0" w:line="315" w:lineRule="exact"/>
        <w:ind w:left="720" w:right="0" w:firstLine="0"/>
        <w:jc w:val="both"/>
      </w:pPr>
      <w:r>
        <w:rPr>
          <w:color w:val="000000"/>
          <w:spacing w:val="0"/>
          <w:w w:val="100"/>
          <w:position w:val="0"/>
        </w:rPr>
        <w:t>根据财税字〔</w:t>
      </w:r>
      <w:r>
        <w:rPr>
          <w:rFonts w:ascii="Times New Roman" w:eastAsia="Times New Roman" w:hAnsi="Times New Roman" w:cs="Times New Roman"/>
          <w:color w:val="000000"/>
          <w:spacing w:val="0"/>
          <w:w w:val="100"/>
          <w:position w:val="0"/>
        </w:rPr>
        <w:t>2011） 111</w:t>
      </w:r>
      <w:r>
        <w:rPr>
          <w:color w:val="000000"/>
          <w:spacing w:val="0"/>
          <w:w w:val="100"/>
          <w:position w:val="0"/>
        </w:rPr>
        <w:t>号财政部、国家税务总局《关于在上海市开展交通运输业和部分现代服务 业营业税改征增值税试点的通知》，主管税务机关对万达信息股份有限公司部分符合技术合同免征 条件的营业收入免征增值税。</w:t>
      </w:r>
    </w:p>
    <w:p>
      <w:pPr>
        <w:pStyle w:val="Style36"/>
        <w:keepNext w:val="0"/>
        <w:keepLines w:val="0"/>
        <w:widowControl w:val="0"/>
        <w:shd w:val="clear" w:color="auto" w:fill="auto"/>
        <w:bidi w:val="0"/>
        <w:spacing w:before="0" w:after="0" w:line="315" w:lineRule="exact"/>
        <w:ind w:left="72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月经国家发展和改革委员会、工业和信息化部、商务部、财政部、国家税务总局认定，万 达信息股份有限公司符合《鼓励软件企业和集成电路产业发展的若干政策》和《国家规划布局内重 点软件企业认定管理办法》的有关规定，减按</w:t>
      </w:r>
      <w:r>
        <w:rPr>
          <w:rFonts w:ascii="Times New Roman" w:eastAsia="Times New Roman" w:hAnsi="Times New Roman" w:cs="Times New Roman"/>
          <w:color w:val="000000"/>
          <w:spacing w:val="0"/>
          <w:w w:val="100"/>
          <w:position w:val="0"/>
        </w:rPr>
        <w:t>10%</w:t>
      </w:r>
      <w:r>
        <w:rPr>
          <w:color w:val="000000"/>
          <w:spacing w:val="0"/>
          <w:w w:val="100"/>
          <w:position w:val="0"/>
        </w:rPr>
        <w:t>税率征收企业所得税，认定有效期为</w:t>
      </w:r>
      <w:r>
        <w:rPr>
          <w:rFonts w:ascii="Times New Roman" w:eastAsia="Times New Roman" w:hAnsi="Times New Roman" w:cs="Times New Roman"/>
          <w:color w:val="000000"/>
          <w:spacing w:val="0"/>
          <w:w w:val="100"/>
          <w:position w:val="0"/>
        </w:rPr>
        <w:t xml:space="preserve">2013-2014 </w:t>
      </w:r>
      <w:r>
        <w:rPr>
          <w:color w:val="000000"/>
          <w:spacing w:val="0"/>
          <w:w w:val="100"/>
          <w:position w:val="0"/>
        </w:rPr>
        <w:t>年度。</w:t>
      </w:r>
    </w:p>
    <w:p>
      <w:pPr>
        <w:pStyle w:val="Style36"/>
        <w:keepNext w:val="0"/>
        <w:keepLines w:val="0"/>
        <w:widowControl w:val="0"/>
        <w:shd w:val="clear" w:color="auto" w:fill="auto"/>
        <w:bidi w:val="0"/>
        <w:spacing w:before="0" w:after="0" w:line="315" w:lineRule="exact"/>
        <w:ind w:left="720" w:right="0" w:firstLine="0"/>
        <w:jc w:val="both"/>
      </w:pPr>
      <w:r>
        <w:rPr>
          <w:color w:val="000000"/>
          <w:spacing w:val="0"/>
          <w:w w:val="100"/>
          <w:position w:val="0"/>
        </w:rPr>
        <w:t>根据沪地税闵九</w:t>
      </w:r>
      <w:r>
        <w:rPr>
          <w:color w:val="000000"/>
          <w:spacing w:val="0"/>
          <w:w w:val="100"/>
          <w:position w:val="0"/>
        </w:rPr>
        <w:t>（</w:t>
      </w:r>
      <w:r>
        <w:rPr>
          <w:rFonts w:ascii="Times New Roman" w:eastAsia="Times New Roman" w:hAnsi="Times New Roman" w:cs="Times New Roman"/>
          <w:color w:val="000000"/>
          <w:spacing w:val="0"/>
          <w:w w:val="100"/>
          <w:position w:val="0"/>
        </w:rPr>
        <w:t>2011） 000002</w:t>
      </w:r>
      <w:r>
        <w:rPr>
          <w:color w:val="000000"/>
          <w:spacing w:val="0"/>
          <w:w w:val="100"/>
          <w:position w:val="0"/>
        </w:rPr>
        <w:t>号企业所得税优惠审批结果通知书，子公司上海万达信息系统有限 公司符合新办软件企业减免税优惠，</w:t>
      </w:r>
      <w:r>
        <w:rPr>
          <w:rFonts w:ascii="Times New Roman" w:eastAsia="Times New Roman" w:hAnsi="Times New Roman" w:cs="Times New Roman"/>
          <w:color w:val="000000"/>
          <w:spacing w:val="0"/>
          <w:w w:val="100"/>
          <w:position w:val="0"/>
        </w:rPr>
        <w:t>2009-2010</w:t>
      </w:r>
      <w:r>
        <w:rPr>
          <w:color w:val="000000"/>
          <w:spacing w:val="0"/>
          <w:w w:val="100"/>
          <w:position w:val="0"/>
        </w:rPr>
        <w:t>年免征企业所得税，</w:t>
      </w:r>
      <w:r>
        <w:rPr>
          <w:rFonts w:ascii="Times New Roman" w:eastAsia="Times New Roman" w:hAnsi="Times New Roman" w:cs="Times New Roman"/>
          <w:color w:val="000000"/>
          <w:spacing w:val="0"/>
          <w:w w:val="100"/>
          <w:position w:val="0"/>
        </w:rPr>
        <w:t>2011-2013</w:t>
      </w:r>
      <w:r>
        <w:rPr>
          <w:color w:val="000000"/>
          <w:spacing w:val="0"/>
          <w:w w:val="100"/>
          <w:position w:val="0"/>
        </w:rPr>
        <w:t>年减半征收企业所得 税，本期按</w:t>
      </w:r>
      <w:r>
        <w:rPr>
          <w:rFonts w:ascii="Times New Roman" w:eastAsia="Times New Roman" w:hAnsi="Times New Roman" w:cs="Times New Roman"/>
          <w:color w:val="000000"/>
          <w:spacing w:val="0"/>
          <w:w w:val="100"/>
          <w:position w:val="0"/>
        </w:rPr>
        <w:t>12.5%</w:t>
      </w:r>
      <w:r>
        <w:rPr>
          <w:color w:val="000000"/>
          <w:spacing w:val="0"/>
          <w:w w:val="100"/>
          <w:position w:val="0"/>
        </w:rPr>
        <w:t>执行。</w:t>
      </w:r>
    </w:p>
    <w:p>
      <w:pPr>
        <w:pStyle w:val="Style36"/>
        <w:keepNext w:val="0"/>
        <w:keepLines w:val="0"/>
        <w:widowControl w:val="0"/>
        <w:shd w:val="clear" w:color="auto" w:fill="auto"/>
        <w:bidi w:val="0"/>
        <w:spacing w:before="0" w:after="360" w:line="315" w:lineRule="exact"/>
        <w:ind w:left="720" w:right="0" w:firstLine="0"/>
        <w:jc w:val="both"/>
      </w:pPr>
      <w:r>
        <w:rPr>
          <w:color w:val="000000"/>
          <w:spacing w:val="0"/>
          <w:w w:val="100"/>
          <w:position w:val="0"/>
        </w:rPr>
        <w:t>根据《中华人民共和国企业所得税法》、《中华人民共和国企业所得税法实施条例》、《高科技企 业认定管理办法》以及《高新技术企业认定管理工作指引》规定，经认定的高新技术企业，减按</w:t>
      </w:r>
      <w:r>
        <w:rPr>
          <w:rFonts w:ascii="Times New Roman" w:eastAsia="Times New Roman" w:hAnsi="Times New Roman" w:cs="Times New Roman"/>
          <w:color w:val="000000"/>
          <w:spacing w:val="0"/>
          <w:w w:val="100"/>
          <w:position w:val="0"/>
        </w:rPr>
        <w:t xml:space="preserve">15% </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月子公司四川浩特通信有限公司取得了四川省科学技术厅、四川 省财政厅、四川省国家税务局、四川省地方税务局联合颁发的《高新技术企业证书》，认定有效期 三年。</w:t>
      </w:r>
      <w:r>
        <w:br w:type="page"/>
      </w:r>
    </w:p>
    <w:p>
      <w:pPr>
        <w:pStyle w:val="Style31"/>
        <w:keepNext/>
        <w:keepLines/>
        <w:widowControl w:val="0"/>
        <w:shd w:val="clear" w:color="auto" w:fill="auto"/>
        <w:bidi w:val="0"/>
        <w:spacing w:before="0" w:after="400" w:line="240" w:lineRule="auto"/>
        <w:ind w:left="0" w:right="0" w:firstLine="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b/>
          <w:bCs/>
          <w:color w:val="000000"/>
          <w:spacing w:val="0"/>
          <w:w w:val="100"/>
          <w:position w:val="0"/>
        </w:rPr>
        <w:t>3</w:t>
      </w:r>
      <w:bookmarkEnd w:id="678"/>
      <w:r>
        <w:rPr>
          <w:color w:val="000000"/>
          <w:spacing w:val="0"/>
          <w:w w:val="100"/>
          <w:position w:val="0"/>
        </w:rPr>
        <w:t>、其他说明</w:t>
      </w:r>
      <w:bookmarkEnd w:id="676"/>
      <w:bookmarkEnd w:id="677"/>
      <w:bookmarkEnd w:id="679"/>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六</w:t>
      </w:r>
      <w:bookmarkEnd w:id="682"/>
      <w:r>
        <w:rPr>
          <w:color w:val="000000"/>
          <w:spacing w:val="0"/>
          <w:w w:val="100"/>
          <w:position w:val="0"/>
          <w:sz w:val="24"/>
          <w:szCs w:val="24"/>
        </w:rPr>
        <w:t>、企业合并及合并财务报表</w:t>
      </w:r>
      <w:bookmarkEnd w:id="680"/>
      <w:bookmarkEnd w:id="681"/>
      <w:bookmarkEnd w:id="683"/>
    </w:p>
    <w:p>
      <w:pPr>
        <w:pStyle w:val="Style31"/>
        <w:keepNext/>
        <w:keepLines/>
        <w:widowControl w:val="0"/>
        <w:shd w:val="clear" w:color="auto" w:fill="auto"/>
        <w:bidi w:val="0"/>
        <w:spacing w:before="0" w:after="340" w:line="240" w:lineRule="auto"/>
        <w:ind w:left="0" w:right="0" w:firstLine="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b/>
          <w:bCs/>
          <w:color w:val="000000"/>
          <w:spacing w:val="0"/>
          <w:w w:val="100"/>
          <w:position w:val="0"/>
        </w:rPr>
        <w:t>1</w:t>
      </w:r>
      <w:bookmarkEnd w:id="686"/>
      <w:r>
        <w:rPr>
          <w:color w:val="000000"/>
          <w:spacing w:val="0"/>
          <w:w w:val="100"/>
          <w:position w:val="0"/>
        </w:rPr>
        <w:t>、子公司情况</w:t>
      </w:r>
      <w:bookmarkEnd w:id="684"/>
      <w:bookmarkEnd w:id="685"/>
      <w:bookmarkEnd w:id="687"/>
    </w:p>
    <w:p>
      <w:pPr>
        <w:pStyle w:val="Style31"/>
        <w:keepNext/>
        <w:keepLines/>
        <w:widowControl w:val="0"/>
        <w:numPr>
          <w:ilvl w:val="0"/>
          <w:numId w:val="73"/>
        </w:numPr>
        <w:shd w:val="clear" w:color="auto" w:fill="auto"/>
        <w:bidi w:val="0"/>
        <w:spacing w:before="0" w:after="340" w:line="240" w:lineRule="auto"/>
        <w:ind w:left="0" w:right="0" w:firstLine="0"/>
        <w:jc w:val="left"/>
      </w:pPr>
      <w:bookmarkStart w:id="684" w:name="bookmark684"/>
      <w:bookmarkStart w:id="685" w:name="bookmark685"/>
      <w:bookmarkStart w:id="688" w:name="bookmark688"/>
      <w:bookmarkStart w:id="689" w:name="bookmark689"/>
      <w:bookmarkEnd w:id="688"/>
      <w:r>
        <w:rPr>
          <w:color w:val="000000"/>
          <w:spacing w:val="0"/>
          <w:w w:val="100"/>
          <w:position w:val="0"/>
        </w:rPr>
        <w:t>通过设立或投资等方式取得的子公司</w:t>
      </w:r>
      <w:bookmarkEnd w:id="684"/>
      <w:bookmarkEnd w:id="685"/>
      <w:bookmarkEnd w:id="68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570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经营范</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4" w:lineRule="exact"/>
              <w:ind w:left="0" w:right="0" w:firstLine="0"/>
              <w:jc w:val="center"/>
            </w:pPr>
            <w:r>
              <w:rPr>
                <w:rFonts w:ascii="SimSun" w:eastAsia="SimSun" w:hAnsi="SimSun" w:cs="SimSun"/>
                <w:color w:val="000000"/>
                <w:spacing w:val="0"/>
                <w:w w:val="100"/>
                <w:position w:val="0"/>
              </w:rPr>
              <w:t>表决权 比例 (%)</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是否合</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并报表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少数股</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东权益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杭州万 达信息 系统有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浙江杭</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 发、技 术服 务、技 术咨询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1,880,0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宁波万 达信息 系统有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浙江宁</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技术开 发、技 术服 务、技 术咨询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49"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深圳市 万达信 息有限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广东深</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圳</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 信息系 统与工 程的设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31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计、安 装、集 成及相 关技术 咨询范 围；建 筑智能 化信息 系统集 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美国万 达信息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455,359</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技术开 发、技 术服 务、技 术咨询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4,611,1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539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上海万 达信息 系统有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计算机 信息系 统集 成、建 筑智能 化信息 系统集 成、计 算机专 业领域 内的技 术咨询 等服务 及新产 品的研 制、销 售等。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上海爱 递吉供 应链管 理服务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供应链 管理、 物流服 务，物 流系统 软件研 发，销 售自产 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-538,37</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7.15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上海万</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达信息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技术开 发、技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348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服务有</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术咨 询、技 术转 让、技 术服 务，计 算机软 件开 发，计 算机系 统集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南京爱 递吉供 应链管 理服务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控股孙</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江苏南</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115000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供应链 管理， 物流系 统软件 研发， 销售自 产产品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632,500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-376,51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352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上海卫 生信息 工程技 术研究 中心有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350000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计算机 专业领 域内的 技术开 发、技 术咨 询、技 术转 让、技 术服务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15,462,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911.53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442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上海万 达全程 健康服 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161100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健康管 理服务</w:t>
            </w:r>
          </w:p>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（不得 从事诊 疗活 动），计 算机专 业领域 内的技 术开 发、技 术咨 询、技 术转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8,860,0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-899,78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让、技 术服务 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天津万 达信息 技术有 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计算机 信息系 统集成 及开发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50,000,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289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北京万 达全城 信息系 统有限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计算机 信息系 统集成;</w:t>
            </w:r>
          </w:p>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技术开 发、技 术咨 询、技 术转让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196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上海格 言管理 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投资管 理、实 业投 资，投 资咨询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500,000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320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西藏万 达华波 美信息 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410000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许可经 营项 目：数 字电视 设备和 有线、 无线数 字网络 工程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38,000,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20,856,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r>
        <w:trPr>
          <w:trHeight w:val="318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四川浩 特通信 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四川成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561225</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数字媒 体及通 讯领域 的开 发，系 统集成 及信息 服务， 通讯网 络设备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51,000,</w:t>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40,090,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及终端 产品的 生产和 销售， 电子计 算机网 络工程 及电信 工程的 技术服 务，通 讯工程 的设计 及相关 技术咨 询，技术 服务， 计算机 软件开 发与销 售，设 计，制 作，发 布，代 理国内 各类广 告，电 子工程 施工， 安防工 程设 计，施 工，技 术服 务，建 筑智能 化工程 设计及 施工， 公路工 程，市 政道路 工程， 铁路工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22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程的设 计与施 工，工 程勘察 设计， 工程管 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上海华 奕医疗 信息技 术有限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193249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计算机 软件的 开发和 制作， 二类医 疗器械 的生产 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2,923,1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1,058,6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通过设立或投资等方式取得的子公司的其他说明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73"/>
        </w:numPr>
        <w:shd w:val="clear" w:color="auto" w:fill="auto"/>
        <w:bidi w:val="0"/>
        <w:spacing w:before="0" w:after="400" w:line="240" w:lineRule="auto"/>
        <w:ind w:left="0" w:right="0" w:firstLine="0"/>
        <w:jc w:val="left"/>
      </w:pPr>
      <w:bookmarkStart w:id="690" w:name="bookmark690"/>
      <w:bookmarkStart w:id="691" w:name="bookmark691"/>
      <w:bookmarkStart w:id="692" w:name="bookmark692"/>
      <w:bookmarkStart w:id="693" w:name="bookmark693"/>
      <w:bookmarkEnd w:id="692"/>
      <w:r>
        <w:rPr>
          <w:color w:val="000000"/>
          <w:spacing w:val="0"/>
          <w:w w:val="100"/>
          <w:position w:val="0"/>
        </w:rPr>
        <w:t>同一控制下企业合并取得的子公司</w:t>
      </w:r>
      <w:bookmarkEnd w:id="690"/>
      <w:bookmarkEnd w:id="691"/>
      <w:bookmarkEnd w:id="69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5717"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经营范</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表决权 比例 (%)</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是否合</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并报表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少数股</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东权益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从母公 司所有 者权益 冲减子 公司少 数股东 分担的 本期亏 损超过 少数股 东在该 子公司 年初所 有者权 益中所 享有份 额后的 余额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通过同一控制下企业合并取得的子公司的其他说明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r>
        <w:br w:type="page"/>
      </w:r>
    </w:p>
    <w:p>
      <w:pPr>
        <w:pStyle w:val="Style31"/>
        <w:keepNext/>
        <w:keepLines/>
        <w:widowControl w:val="0"/>
        <w:numPr>
          <w:ilvl w:val="0"/>
          <w:numId w:val="73"/>
        </w:numPr>
        <w:shd w:val="clear" w:color="auto" w:fill="auto"/>
        <w:bidi w:val="0"/>
        <w:spacing w:before="0" w:after="380" w:line="240" w:lineRule="auto"/>
        <w:ind w:left="0" w:right="0" w:firstLine="0"/>
        <w:jc w:val="left"/>
      </w:pPr>
      <w:bookmarkStart w:id="694" w:name="bookmark694"/>
      <w:bookmarkStart w:id="695" w:name="bookmark695"/>
      <w:bookmarkStart w:id="696" w:name="bookmark696"/>
      <w:bookmarkStart w:id="697" w:name="bookmark697"/>
      <w:bookmarkEnd w:id="696"/>
      <w:r>
        <w:rPr>
          <w:color w:val="000000"/>
          <w:spacing w:val="0"/>
          <w:w w:val="100"/>
          <w:position w:val="0"/>
        </w:rPr>
        <w:t>非同一控制下企业合并取得的子公司</w:t>
      </w:r>
      <w:bookmarkEnd w:id="694"/>
      <w:bookmarkEnd w:id="695"/>
      <w:bookmarkEnd w:id="69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571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全称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子公司</w:t>
            </w:r>
          </w:p>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业务性</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注册资</w:t>
            </w:r>
          </w:p>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经营范</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期末实 际投资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表决权 比例 (%)</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是否合</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并报表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少数股</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东权益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320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西藏万 达华波 美信息 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410000</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许可经 营项 目：数 字电视 设备和 有线、 无线数 字网络 工程 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38,000,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20,856,</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886.27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80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四川浩 特通信 有限公 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四川成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都</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561225</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数字媒 体及通 讯领域 的开 发，系 统集成 及信息 服务， 通讯网 络设备 及终端 产品的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40,090,</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979.08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生产和 销售， 电子计 算机网 络工程 及电信 工程的 技术服 务，通 讯工程 的设计 及相关 技术咨 询，技术 服务， 计算机 软件开 发与销 售，设 计，制 作，发 布，代 理国内 各类广 告，电 子工程 施工， 安防工 程设 计，施 工，技 术服 务，建 筑智能 化工程 设计及 施工， 公路工 程，市 政道路 工程， 铁路工 程的设 计与施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691"/>
        <w:gridCol w:w="682"/>
        <w:gridCol w:w="682"/>
        <w:gridCol w:w="686"/>
        <w:gridCol w:w="682"/>
        <w:gridCol w:w="682"/>
        <w:gridCol w:w="682"/>
        <w:gridCol w:w="686"/>
        <w:gridCol w:w="682"/>
        <w:gridCol w:w="682"/>
        <w:gridCol w:w="686"/>
        <w:gridCol w:w="682"/>
        <w:gridCol w:w="682"/>
        <w:gridCol w:w="69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工，工 程勘察 设计， 工程管 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上海华 奕医疗 信息技 术有限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控股子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计算机 软件的 开发和 制作， 二类医 疗器械 的生产 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193249</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计算机 软件的 开发和 制作， 二类医 疗器械 的生产 等</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2,923,1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1,058,6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.本公司以</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日为购买日，支付现金人民币</w:t>
      </w:r>
      <w:r>
        <w:rPr>
          <w:rFonts w:ascii="Times New Roman" w:eastAsia="Times New Roman" w:hAnsi="Times New Roman" w:cs="Times New Roman"/>
          <w:color w:val="000000"/>
          <w:spacing w:val="0"/>
          <w:w w:val="100"/>
          <w:position w:val="0"/>
        </w:rPr>
        <w:t>3800</w:t>
      </w:r>
      <w:r>
        <w:rPr>
          <w:color w:val="000000"/>
          <w:spacing w:val="0"/>
          <w:w w:val="100"/>
          <w:position w:val="0"/>
        </w:rPr>
        <w:t>万元增资购买了西藏新时代华波美信息技术有限公司</w:t>
      </w:r>
      <w:r>
        <w:rPr>
          <w:rFonts w:ascii="Times New Roman" w:eastAsia="Times New Roman" w:hAnsi="Times New Roman" w:cs="Times New Roman"/>
          <w:color w:val="000000"/>
          <w:spacing w:val="0"/>
          <w:w w:val="100"/>
          <w:position w:val="0"/>
        </w:rPr>
        <w:t>51.22%</w:t>
      </w:r>
      <w:r>
        <w:rPr>
          <w:color w:val="000000"/>
          <w:spacing w:val="0"/>
          <w:w w:val="100"/>
          <w:position w:val="0"/>
        </w:rPr>
        <w:t>的权 益。合并成本在购买日的总额为人民币</w:t>
      </w:r>
      <w:r>
        <w:rPr>
          <w:rFonts w:ascii="Times New Roman" w:eastAsia="Times New Roman" w:hAnsi="Times New Roman" w:cs="Times New Roman"/>
          <w:color w:val="000000"/>
          <w:spacing w:val="0"/>
          <w:w w:val="100"/>
          <w:position w:val="0"/>
        </w:rPr>
        <w:t>3800</w:t>
      </w:r>
      <w:r>
        <w:rPr>
          <w:color w:val="000000"/>
          <w:spacing w:val="0"/>
          <w:w w:val="100"/>
          <w:position w:val="0"/>
        </w:rPr>
        <w:t>万元。购买日的确定依据：</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月西藏新时代华波美信息技术有限公司取得 了变更后的营业执照并完成了税务变更登记，公司更名为西藏万达华波美信息技术有限公司，同月，公司正式派遣经营管理 层入主公司参与生产经营决策，取得控制权。西藏新时代华波美信息技术有限公司是于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月在西藏注册成立的公司， 主要从事计算机网络及计算机系统软硬件的研发、销售、技术咨询、培训服务等。在被合并之前，西藏新时代华波美信息技 术有限公司由深圳市华波美通信技术有限公司和自然人余丰共同控制。</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日为购买日，支付现金人民币</w:t>
      </w:r>
      <w:r>
        <w:rPr>
          <w:rFonts w:ascii="Times New Roman" w:eastAsia="Times New Roman" w:hAnsi="Times New Roman" w:cs="Times New Roman"/>
          <w:color w:val="000000"/>
          <w:spacing w:val="0"/>
          <w:w w:val="100"/>
          <w:position w:val="0"/>
        </w:rPr>
        <w:t>5100</w:t>
      </w:r>
      <w:r>
        <w:rPr>
          <w:color w:val="000000"/>
          <w:spacing w:val="0"/>
          <w:w w:val="100"/>
          <w:position w:val="0"/>
        </w:rPr>
        <w:t>万元增资购买了四川浩特通信有限公司</w:t>
      </w:r>
      <w:r>
        <w:rPr>
          <w:rFonts w:ascii="Times New Roman" w:eastAsia="Times New Roman" w:hAnsi="Times New Roman" w:cs="Times New Roman"/>
          <w:color w:val="000000"/>
          <w:spacing w:val="0"/>
          <w:w w:val="100"/>
          <w:position w:val="0"/>
        </w:rPr>
        <w:t>51.00%</w:t>
      </w:r>
      <w:r>
        <w:rPr>
          <w:color w:val="000000"/>
          <w:spacing w:val="0"/>
          <w:w w:val="100"/>
          <w:position w:val="0"/>
        </w:rPr>
        <w:t>的权益.合并成本在 购买日的总额为人民币</w:t>
      </w:r>
      <w:r>
        <w:rPr>
          <w:rFonts w:ascii="Times New Roman" w:eastAsia="Times New Roman" w:hAnsi="Times New Roman" w:cs="Times New Roman"/>
          <w:color w:val="000000"/>
          <w:spacing w:val="0"/>
          <w:w w:val="100"/>
          <w:position w:val="0"/>
        </w:rPr>
        <w:t>5100</w:t>
      </w:r>
      <w:r>
        <w:rPr>
          <w:color w:val="000000"/>
          <w:spacing w:val="0"/>
          <w:w w:val="100"/>
          <w:position w:val="0"/>
        </w:rPr>
        <w:t>万元。购买日的确定依据：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月四川浩特通信有限公司取得了变更后的营业执照并完成了 税务变更登记，公司正式派遣经营管理层入主公司参与生产经营决策，取得控制权。</w:t>
      </w:r>
    </w:p>
    <w:p>
      <w:pPr>
        <w:pStyle w:val="Style28"/>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.本公司以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日为购买日，支付现金人民币</w:t>
      </w:r>
      <w:r>
        <w:rPr>
          <w:rFonts w:ascii="Times New Roman" w:eastAsia="Times New Roman" w:hAnsi="Times New Roman" w:cs="Times New Roman"/>
          <w:color w:val="000000"/>
          <w:spacing w:val="0"/>
          <w:w w:val="100"/>
          <w:position w:val="0"/>
        </w:rPr>
        <w:t>250</w:t>
      </w:r>
      <w:r>
        <w:rPr>
          <w:color w:val="000000"/>
          <w:spacing w:val="0"/>
          <w:w w:val="100"/>
          <w:position w:val="0"/>
        </w:rPr>
        <w:t>万元增资购买了上海华奕医疗信息技术有限公司</w:t>
      </w:r>
      <w:r>
        <w:rPr>
          <w:rFonts w:ascii="Times New Roman" w:eastAsia="Times New Roman" w:hAnsi="Times New Roman" w:cs="Times New Roman"/>
          <w:color w:val="000000"/>
          <w:spacing w:val="0"/>
          <w:w w:val="100"/>
          <w:position w:val="0"/>
        </w:rPr>
        <w:t>52%</w:t>
      </w:r>
      <w:r>
        <w:rPr>
          <w:color w:val="000000"/>
          <w:spacing w:val="0"/>
          <w:w w:val="100"/>
          <w:position w:val="0"/>
        </w:rPr>
        <w:t>的权益。合并 成本在购买日的总额为人民币</w:t>
      </w:r>
      <w:r>
        <w:rPr>
          <w:rFonts w:ascii="Times New Roman" w:eastAsia="Times New Roman" w:hAnsi="Times New Roman" w:cs="Times New Roman"/>
          <w:color w:val="000000"/>
          <w:spacing w:val="0"/>
          <w:w w:val="100"/>
          <w:position w:val="0"/>
        </w:rPr>
        <w:t>2,743,182.9</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1"/>
        <w:keepNext/>
        <w:keepLines/>
        <w:widowControl w:val="0"/>
        <w:shd w:val="clear" w:color="auto" w:fill="auto"/>
        <w:bidi w:val="0"/>
        <w:spacing w:before="0" w:after="1600" w:line="317" w:lineRule="exact"/>
        <w:ind w:left="0" w:right="0" w:firstLine="0"/>
        <w:jc w:val="both"/>
      </w:pPr>
      <w:bookmarkStart w:id="698" w:name="bookmark698"/>
      <w:bookmarkStart w:id="699" w:name="bookmark699"/>
      <w:bookmarkStart w:id="700" w:name="bookmark700"/>
      <w:r>
        <w:rPr>
          <w:color w:val="000000"/>
          <w:spacing w:val="0"/>
          <w:w w:val="100"/>
          <w:position w:val="0"/>
        </w:rPr>
        <w:t>购买日的确定依据：</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月上海华奕医疗信息技术有限公司取得了变更后的营业执照并完成了税务变 更登记，同月，公司正式派遣经营管理层入主公司参与生产经营决策，取得控制权。</w:t>
      </w:r>
      <w:bookmarkEnd w:id="698"/>
      <w:bookmarkEnd w:id="699"/>
      <w:bookmarkEnd w:id="700"/>
    </w:p>
    <w:p>
      <w:pPr>
        <w:pStyle w:val="Style31"/>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b/>
          <w:bCs/>
          <w:color w:val="000000"/>
          <w:spacing w:val="0"/>
          <w:w w:val="100"/>
          <w:position w:val="0"/>
        </w:rPr>
        <w:t>2</w:t>
      </w:r>
      <w:bookmarkEnd w:id="703"/>
      <w:r>
        <w:rPr>
          <w:color w:val="000000"/>
          <w:spacing w:val="0"/>
          <w:w w:val="100"/>
          <w:position w:val="0"/>
        </w:rPr>
        <w:t>、特殊目的主体或通过受托经营或承租等方式形成控制权的经营实体</w:t>
      </w:r>
      <w:bookmarkEnd w:id="701"/>
      <w:bookmarkEnd w:id="702"/>
      <w:bookmarkEnd w:id="704"/>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491"/>
        <w:gridCol w:w="2386"/>
        <w:gridCol w:w="4709"/>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在合并报表内确认的主要资产、负债期末余额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特殊目的主体或通过受托经营或承租等方式形成控制权的经营实体的其他说明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b/>
          <w:bCs/>
          <w:color w:val="000000"/>
          <w:spacing w:val="0"/>
          <w:w w:val="100"/>
          <w:position w:val="0"/>
        </w:rPr>
        <w:t>3</w:t>
      </w:r>
      <w:bookmarkEnd w:id="707"/>
      <w:r>
        <w:rPr>
          <w:color w:val="000000"/>
          <w:spacing w:val="0"/>
          <w:w w:val="100"/>
          <w:position w:val="0"/>
        </w:rPr>
        <w:t>、合并范围发生变更的说明</w:t>
      </w:r>
      <w:bookmarkEnd w:id="705"/>
      <w:bookmarkEnd w:id="706"/>
      <w:bookmarkEnd w:id="708"/>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合并报表范围发生变更说明</w:t>
      </w:r>
    </w:p>
    <w:p>
      <w:pPr>
        <w:pStyle w:val="Style31"/>
        <w:keepNext/>
        <w:keepLines/>
        <w:widowControl w:val="0"/>
        <w:numPr>
          <w:ilvl w:val="0"/>
          <w:numId w:val="75"/>
        </w:numPr>
        <w:shd w:val="clear" w:color="auto" w:fill="auto"/>
        <w:bidi w:val="0"/>
        <w:spacing w:before="0" w:after="260" w:line="240" w:lineRule="auto"/>
        <w:ind w:left="1280" w:right="0" w:firstLine="0"/>
        <w:jc w:val="left"/>
      </w:pPr>
      <w:bookmarkStart w:id="709" w:name="bookmark709"/>
      <w:bookmarkStart w:id="710" w:name="bookmark710"/>
      <w:bookmarkStart w:id="711" w:name="bookmark711"/>
      <w:bookmarkStart w:id="712" w:name="bookmark712"/>
      <w:bookmarkEnd w:id="711"/>
      <w:r>
        <w:rPr>
          <w:color w:val="000000"/>
          <w:spacing w:val="0"/>
          <w:w w:val="100"/>
          <w:position w:val="0"/>
        </w:rPr>
        <w:t>报告期内新增合并单位</w:t>
      </w:r>
      <w:r>
        <w:rPr>
          <w:rFonts w:ascii="Times New Roman" w:eastAsia="Times New Roman" w:hAnsi="Times New Roman" w:cs="Times New Roman"/>
          <w:b/>
          <w:bCs/>
          <w:color w:val="000000"/>
          <w:spacing w:val="0"/>
          <w:w w:val="100"/>
          <w:position w:val="0"/>
        </w:rPr>
        <w:t>2</w:t>
      </w:r>
      <w:r>
        <w:rPr>
          <w:color w:val="000000"/>
          <w:spacing w:val="0"/>
          <w:w w:val="100"/>
          <w:position w:val="0"/>
        </w:rPr>
        <w:t>家，原因为:</w:t>
      </w:r>
      <w:bookmarkEnd w:id="709"/>
      <w:bookmarkEnd w:id="710"/>
      <w:bookmarkEnd w:id="712"/>
    </w:p>
    <w:p>
      <w:pPr>
        <w:pStyle w:val="Style36"/>
        <w:keepNext w:val="0"/>
        <w:keepLines w:val="0"/>
        <w:widowControl w:val="0"/>
        <w:shd w:val="clear" w:color="auto" w:fill="auto"/>
        <w:bidi w:val="0"/>
        <w:spacing w:before="0" w:after="300" w:line="312" w:lineRule="exact"/>
        <w:ind w:left="1340" w:right="0" w:firstLine="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年第三次临审时会议及公司第四届监事会</w:t>
      </w:r>
      <w:r>
        <w:rPr>
          <w:rFonts w:ascii="Times New Roman" w:eastAsia="Times New Roman" w:hAnsi="Times New Roman" w:cs="Times New Roman"/>
          <w:color w:val="000000"/>
          <w:spacing w:val="0"/>
          <w:w w:val="100"/>
          <w:position w:val="0"/>
        </w:rPr>
        <w:t>2013</w:t>
      </w:r>
      <w:r>
        <w:rPr>
          <w:color w:val="000000"/>
          <w:spacing w:val="0"/>
          <w:w w:val="100"/>
          <w:position w:val="0"/>
        </w:rPr>
        <w:t>年 第三次临时会议分别审议通过了《关于使用部分超募资金对外投资收购四川浩特通信有限 公司的议案》。万达信息股份有限公司出资</w:t>
      </w:r>
      <w:r>
        <w:rPr>
          <w:rFonts w:ascii="Times New Roman" w:eastAsia="Times New Roman" w:hAnsi="Times New Roman" w:cs="Times New Roman"/>
          <w:color w:val="000000"/>
          <w:spacing w:val="0"/>
          <w:w w:val="100"/>
          <w:position w:val="0"/>
        </w:rPr>
        <w:t>5100</w:t>
      </w:r>
      <w:r>
        <w:rPr>
          <w:color w:val="000000"/>
          <w:spacing w:val="0"/>
          <w:w w:val="100"/>
          <w:position w:val="0"/>
        </w:rPr>
        <w:t>万元收购四川浩特通信有限公司，收购完 成后四川浩特通信有限公司注册资本变更为</w:t>
      </w:r>
      <w:r>
        <w:rPr>
          <w:rFonts w:ascii="Times New Roman" w:eastAsia="Times New Roman" w:hAnsi="Times New Roman" w:cs="Times New Roman"/>
          <w:color w:val="000000"/>
          <w:spacing w:val="0"/>
          <w:w w:val="100"/>
          <w:position w:val="0"/>
        </w:rPr>
        <w:t>5612.25</w:t>
      </w:r>
      <w:r>
        <w:rPr>
          <w:color w:val="000000"/>
          <w:spacing w:val="0"/>
          <w:w w:val="100"/>
          <w:position w:val="0"/>
        </w:rPr>
        <w:t>万元人民币，万达信息股份有限公司持 有</w:t>
      </w:r>
      <w:r>
        <w:rPr>
          <w:rFonts w:ascii="Times New Roman" w:eastAsia="Times New Roman" w:hAnsi="Times New Roman" w:cs="Times New Roman"/>
          <w:color w:val="000000"/>
          <w:spacing w:val="0"/>
          <w:w w:val="100"/>
          <w:position w:val="0"/>
        </w:rPr>
        <w:t>51%</w:t>
      </w:r>
      <w:r>
        <w:rPr>
          <w:color w:val="000000"/>
          <w:spacing w:val="0"/>
          <w:w w:val="100"/>
          <w:position w:val="0"/>
        </w:rPr>
        <w:t>的股权。公司从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月起将其纳入合并报表范围。</w:t>
      </w:r>
    </w:p>
    <w:p>
      <w:pPr>
        <w:pStyle w:val="Style36"/>
        <w:keepNext w:val="0"/>
        <w:keepLines w:val="0"/>
        <w:widowControl w:val="0"/>
        <w:shd w:val="clear" w:color="auto" w:fill="auto"/>
        <w:bidi w:val="0"/>
        <w:spacing w:before="0" w:after="300" w:line="312" w:lineRule="exact"/>
        <w:ind w:left="1340" w:right="0" w:firstLine="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月公司出资</w:t>
      </w:r>
      <w:r>
        <w:rPr>
          <w:rFonts w:ascii="Times New Roman" w:eastAsia="Times New Roman" w:hAnsi="Times New Roman" w:cs="Times New Roman"/>
          <w:color w:val="000000"/>
          <w:spacing w:val="0"/>
          <w:w w:val="100"/>
          <w:position w:val="0"/>
        </w:rPr>
        <w:t>25 0</w:t>
      </w:r>
      <w:r>
        <w:rPr>
          <w:color w:val="000000"/>
          <w:spacing w:val="0"/>
          <w:w w:val="100"/>
          <w:position w:val="0"/>
        </w:rPr>
        <w:t>万元收购上海华奕医疗信息技术有限公司，收购完成后上海华奕医 疗信息技术有限公司注册资本变更为</w:t>
      </w:r>
      <w:r>
        <w:rPr>
          <w:rFonts w:ascii="Times New Roman" w:eastAsia="Times New Roman" w:hAnsi="Times New Roman" w:cs="Times New Roman"/>
          <w:color w:val="000000"/>
          <w:spacing w:val="0"/>
          <w:w w:val="100"/>
          <w:position w:val="0"/>
        </w:rPr>
        <w:t>1,932,491.73</w:t>
      </w:r>
      <w:r>
        <w:rPr>
          <w:color w:val="000000"/>
          <w:spacing w:val="0"/>
          <w:w w:val="100"/>
          <w:position w:val="0"/>
        </w:rPr>
        <w:t xml:space="preserve">元人民币，万达信息股份有限公司持有 </w:t>
      </w:r>
      <w:r>
        <w:rPr>
          <w:rFonts w:ascii="Times New Roman" w:eastAsia="Times New Roman" w:hAnsi="Times New Roman" w:cs="Times New Roman"/>
          <w:color w:val="000000"/>
          <w:spacing w:val="0"/>
          <w:w w:val="100"/>
          <w:position w:val="0"/>
        </w:rPr>
        <w:t>52%</w:t>
      </w:r>
      <w:r>
        <w:rPr>
          <w:color w:val="000000"/>
          <w:spacing w:val="0"/>
          <w:w w:val="100"/>
          <w:position w:val="0"/>
        </w:rPr>
        <w:t>的股权。公司从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月起将其纳入合并报表范围。</w:t>
      </w:r>
    </w:p>
    <w:p>
      <w:pPr>
        <w:pStyle w:val="Style36"/>
        <w:keepNext w:val="0"/>
        <w:keepLines w:val="0"/>
        <w:widowControl w:val="0"/>
        <w:shd w:val="clear" w:color="auto" w:fill="auto"/>
        <w:bidi w:val="0"/>
        <w:spacing w:before="0" w:after="740" w:line="312" w:lineRule="exact"/>
        <w:ind w:left="128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color w:val="000000"/>
          <w:spacing w:val="0"/>
          <w:w w:val="100"/>
          <w:position w:val="0"/>
        </w:rPr>
        <w:t>报告期内无减少合并单位</w:t>
      </w:r>
    </w:p>
    <w:p>
      <w:pPr>
        <w:pStyle w:val="Style28"/>
        <w:keepNext w:val="0"/>
        <w:keepLines w:val="0"/>
        <w:widowControl w:val="0"/>
        <w:shd w:val="clear" w:color="auto" w:fill="auto"/>
        <w:bidi w:val="0"/>
        <w:spacing w:before="0" w:line="240" w:lineRule="auto"/>
        <w:ind w:left="0" w:right="0" w:firstLine="0"/>
        <w:jc w:val="both"/>
      </w:pPr>
      <w:r>
        <w:rPr>
          <w:color w:val="000000"/>
          <w:spacing w:val="0"/>
          <w:w w:val="100"/>
          <w:position w:val="0"/>
        </w:rPr>
        <w:t>，适用口不适用</w:t>
      </w:r>
    </w:p>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rPr>
        <w:t>2</w:t>
      </w:r>
      <w:r>
        <w:rPr>
          <w:color w:val="000000"/>
          <w:spacing w:val="0"/>
          <w:w w:val="100"/>
          <w:position w:val="0"/>
        </w:rPr>
        <w:t>家，原因为</w:t>
      </w:r>
    </w:p>
    <w:p>
      <w:pPr>
        <w:pStyle w:val="Style36"/>
        <w:keepNext w:val="0"/>
        <w:keepLines w:val="0"/>
        <w:widowControl w:val="0"/>
        <w:shd w:val="clear" w:color="auto" w:fill="auto"/>
        <w:bidi w:val="0"/>
        <w:spacing w:before="0" w:after="300" w:line="312" w:lineRule="exact"/>
        <w:ind w:left="1340" w:right="0" w:firstLine="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年第三次临审时会议及公司第四届监事会</w:t>
      </w:r>
      <w:r>
        <w:rPr>
          <w:rFonts w:ascii="Times New Roman" w:eastAsia="Times New Roman" w:hAnsi="Times New Roman" w:cs="Times New Roman"/>
          <w:color w:val="000000"/>
          <w:spacing w:val="0"/>
          <w:w w:val="100"/>
          <w:position w:val="0"/>
        </w:rPr>
        <w:t>2013</w:t>
      </w:r>
      <w:r>
        <w:rPr>
          <w:color w:val="000000"/>
          <w:spacing w:val="0"/>
          <w:w w:val="100"/>
          <w:position w:val="0"/>
        </w:rPr>
        <w:t>年 第三次临时会议分别审议通过了《关于使用部分超募资金对外投资收购四川浩特通信有限 公司的议案》。万达信息股份有限公司出资</w:t>
      </w:r>
      <w:r>
        <w:rPr>
          <w:rFonts w:ascii="Times New Roman" w:eastAsia="Times New Roman" w:hAnsi="Times New Roman" w:cs="Times New Roman"/>
          <w:color w:val="000000"/>
          <w:spacing w:val="0"/>
          <w:w w:val="100"/>
          <w:position w:val="0"/>
        </w:rPr>
        <w:t>5100</w:t>
      </w:r>
      <w:r>
        <w:rPr>
          <w:color w:val="000000"/>
          <w:spacing w:val="0"/>
          <w:w w:val="100"/>
          <w:position w:val="0"/>
        </w:rPr>
        <w:t>万元收购四川浩特通信有限公司，收购完 成后四川浩特通信有限公司注册资本变更为</w:t>
      </w:r>
      <w:r>
        <w:rPr>
          <w:rFonts w:ascii="Times New Roman" w:eastAsia="Times New Roman" w:hAnsi="Times New Roman" w:cs="Times New Roman"/>
          <w:color w:val="000000"/>
          <w:spacing w:val="0"/>
          <w:w w:val="100"/>
          <w:position w:val="0"/>
        </w:rPr>
        <w:t>5612.25</w:t>
      </w:r>
      <w:r>
        <w:rPr>
          <w:color w:val="000000"/>
          <w:spacing w:val="0"/>
          <w:w w:val="100"/>
          <w:position w:val="0"/>
        </w:rPr>
        <w:t>万元人民币，万达信息股份有限公司持 有</w:t>
      </w:r>
      <w:r>
        <w:rPr>
          <w:rFonts w:ascii="Times New Roman" w:eastAsia="Times New Roman" w:hAnsi="Times New Roman" w:cs="Times New Roman"/>
          <w:color w:val="000000"/>
          <w:spacing w:val="0"/>
          <w:w w:val="100"/>
          <w:position w:val="0"/>
        </w:rPr>
        <w:t>51%</w:t>
      </w:r>
      <w:r>
        <w:rPr>
          <w:color w:val="000000"/>
          <w:spacing w:val="0"/>
          <w:w w:val="100"/>
          <w:position w:val="0"/>
        </w:rPr>
        <w:t>的股权。公司从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月起将其纳入合并报表范围。</w:t>
      </w:r>
    </w:p>
    <w:p>
      <w:pPr>
        <w:pStyle w:val="Style36"/>
        <w:keepNext w:val="0"/>
        <w:keepLines w:val="0"/>
        <w:widowControl w:val="0"/>
        <w:shd w:val="clear" w:color="auto" w:fill="auto"/>
        <w:bidi w:val="0"/>
        <w:spacing w:before="0" w:after="120" w:line="312" w:lineRule="exact"/>
        <w:ind w:left="1340" w:right="0" w:firstLine="2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月公司出资</w:t>
      </w:r>
      <w:r>
        <w:rPr>
          <w:rFonts w:ascii="Times New Roman" w:eastAsia="Times New Roman" w:hAnsi="Times New Roman" w:cs="Times New Roman"/>
          <w:color w:val="000000"/>
          <w:spacing w:val="0"/>
          <w:w w:val="100"/>
          <w:position w:val="0"/>
        </w:rPr>
        <w:t>25 0</w:t>
      </w:r>
      <w:r>
        <w:rPr>
          <w:color w:val="000000"/>
          <w:spacing w:val="0"/>
          <w:w w:val="100"/>
          <w:position w:val="0"/>
        </w:rPr>
        <w:t>万元收购上海华奕医疗信息技术有限公司，收购完成后上海华奕医 疗信息技术有限公司注册资本变更为</w:t>
      </w:r>
      <w:r>
        <w:rPr>
          <w:rFonts w:ascii="Times New Roman" w:eastAsia="Times New Roman" w:hAnsi="Times New Roman" w:cs="Times New Roman"/>
          <w:color w:val="000000"/>
          <w:spacing w:val="0"/>
          <w:w w:val="100"/>
          <w:position w:val="0"/>
        </w:rPr>
        <w:t>1,932,491.73</w:t>
      </w:r>
      <w:r>
        <w:rPr>
          <w:color w:val="000000"/>
          <w:spacing w:val="0"/>
          <w:w w:val="100"/>
          <w:position w:val="0"/>
        </w:rPr>
        <w:t xml:space="preserve">元人民币，万达信息股份有限公司持有 </w:t>
      </w:r>
      <w:r>
        <w:rPr>
          <w:rFonts w:ascii="Times New Roman" w:eastAsia="Times New Roman" w:hAnsi="Times New Roman" w:cs="Times New Roman"/>
          <w:color w:val="000000"/>
          <w:spacing w:val="0"/>
          <w:w w:val="100"/>
          <w:position w:val="0"/>
        </w:rPr>
        <w:t>52%</w:t>
      </w:r>
      <w:r>
        <w:rPr>
          <w:color w:val="000000"/>
          <w:spacing w:val="0"/>
          <w:w w:val="100"/>
          <w:position w:val="0"/>
        </w:rPr>
        <w:t>的股权。公司从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月起将其纳入合并报表范围。</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rPr>
        <w:t>0</w:t>
      </w:r>
      <w:r>
        <w:rPr>
          <w:color w:val="000000"/>
          <w:spacing w:val="0"/>
          <w:w w:val="100"/>
          <w:position w:val="0"/>
        </w:rPr>
        <w:t>家，原因为</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6"/>
        <w:keepNext w:val="0"/>
        <w:keepLines w:val="0"/>
        <w:widowControl w:val="0"/>
        <w:shd w:val="clear" w:color="auto" w:fill="auto"/>
        <w:bidi w:val="0"/>
        <w:spacing w:before="0" w:after="380" w:line="312" w:lineRule="exact"/>
        <w:ind w:left="0" w:right="0" w:firstLine="0"/>
        <w:jc w:val="left"/>
      </w:pPr>
      <w:bookmarkStart w:id="713" w:name="bookmark713"/>
      <w:r>
        <w:rPr>
          <w:rFonts w:ascii="Times New Roman" w:eastAsia="Times New Roman" w:hAnsi="Times New Roman" w:cs="Times New Roman"/>
          <w:b/>
          <w:bCs/>
          <w:color w:val="000000"/>
          <w:spacing w:val="0"/>
          <w:w w:val="100"/>
          <w:position w:val="0"/>
        </w:rPr>
        <w:t>4</w:t>
      </w:r>
      <w:bookmarkEnd w:id="713"/>
      <w:r>
        <w:rPr>
          <w:color w:val="000000"/>
          <w:spacing w:val="0"/>
          <w:w w:val="100"/>
          <w:position w:val="0"/>
        </w:rPr>
        <w:t>、报告期内新纳入合并范围的主体和报告期内不再纳入合并范围的主体</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080"/>
        <w:gridCol w:w="2846"/>
        <w:gridCol w:w="265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四川浩特通信有限公司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81,818,324.65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1,726,164.95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上海华奕医疗信息技术有限公司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2,205,555.48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-1,510,359.07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080"/>
        <w:gridCol w:w="2846"/>
        <w:gridCol w:w="2659"/>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年初至处置日净利润</w:t>
            </w:r>
          </w:p>
        </w:tc>
      </w:tr>
    </w:tbl>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新纳入合并范围的主体和不再纳入合并范围的主体的其他说明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60" w:line="24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b/>
          <w:bCs/>
          <w:color w:val="000000"/>
          <w:spacing w:val="0"/>
          <w:w w:val="100"/>
          <w:position w:val="0"/>
        </w:rPr>
        <w:t>5</w:t>
      </w:r>
      <w:bookmarkEnd w:id="716"/>
      <w:r>
        <w:rPr>
          <w:color w:val="000000"/>
          <w:spacing w:val="0"/>
          <w:w w:val="100"/>
          <w:position w:val="0"/>
        </w:rPr>
        <w:t>、报告期内发生的同一控制下企业合并</w:t>
      </w:r>
      <w:bookmarkEnd w:id="714"/>
      <w:bookmarkEnd w:id="715"/>
      <w:bookmarkEnd w:id="71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00"/>
        <w:gridCol w:w="1555"/>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属于同一控制下企</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业合并的判断依据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同一控制的实际控</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制人</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合并本期至合并日 的经营活动现金流</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同一控制下企业合并的其他说明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718" w:name="bookmark718"/>
      <w:bookmarkStart w:id="719" w:name="bookmark719"/>
      <w:bookmarkStart w:id="720" w:name="bookmark720"/>
      <w:bookmarkStart w:id="721" w:name="bookmark721"/>
      <w:r>
        <w:rPr>
          <w:rFonts w:ascii="Times New Roman" w:eastAsia="Times New Roman" w:hAnsi="Times New Roman" w:cs="Times New Roman"/>
          <w:b/>
          <w:bCs/>
          <w:color w:val="000000"/>
          <w:spacing w:val="0"/>
          <w:w w:val="100"/>
          <w:position w:val="0"/>
        </w:rPr>
        <w:t>6</w:t>
      </w:r>
      <w:bookmarkEnd w:id="720"/>
      <w:r>
        <w:rPr>
          <w:color w:val="000000"/>
          <w:spacing w:val="0"/>
          <w:w w:val="100"/>
          <w:position w:val="0"/>
        </w:rPr>
        <w:t>、报告期内发生的非同一控制下企业合并</w:t>
      </w:r>
      <w:bookmarkEnd w:id="718"/>
      <w:bookmarkEnd w:id="719"/>
      <w:bookmarkEnd w:id="72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688"/>
        <w:gridCol w:w="3024"/>
        <w:gridCol w:w="386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被合并方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商誉计算方法</w:t>
            </w:r>
          </w:p>
        </w:tc>
      </w:tr>
      <w:tr>
        <w:trPr>
          <w:trHeight w:val="165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四川浩特通信有限公司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10,152,998.55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本公司的合并成本为人民币</w:t>
            </w:r>
            <w:r>
              <w:rPr>
                <w:color w:val="000000"/>
                <w:spacing w:val="0"/>
                <w:w w:val="100"/>
                <w:position w:val="0"/>
              </w:rPr>
              <w:t>5,100</w:t>
            </w:r>
            <w:r>
              <w:rPr>
                <w:rFonts w:ascii="SimSun" w:eastAsia="SimSun" w:hAnsi="SimSun" w:cs="SimSun"/>
                <w:color w:val="000000"/>
                <w:spacing w:val="0"/>
                <w:w w:val="100"/>
                <w:position w:val="0"/>
              </w:rPr>
              <w:t>万元，在合并 中取得四川浩特通信有限公司</w:t>
            </w:r>
            <w:r>
              <w:rPr>
                <w:color w:val="000000"/>
                <w:spacing w:val="0"/>
                <w:w w:val="100"/>
                <w:position w:val="0"/>
              </w:rPr>
              <w:t>51%</w:t>
            </w:r>
            <w:r>
              <w:rPr>
                <w:rFonts w:ascii="SimSun" w:eastAsia="SimSun" w:hAnsi="SimSun" w:cs="SimSun"/>
                <w:color w:val="000000"/>
                <w:spacing w:val="0"/>
                <w:w w:val="100"/>
                <w:position w:val="0"/>
              </w:rPr>
              <w:t>权益可辨认净 资产在购买日的公允价值为人民币</w:t>
            </w:r>
            <w:r>
              <w:rPr>
                <w:color w:val="000000"/>
                <w:spacing w:val="0"/>
                <w:w w:val="100"/>
                <w:position w:val="0"/>
              </w:rPr>
              <w:t xml:space="preserve">40,847,001.45 </w:t>
            </w:r>
            <w:r>
              <w:rPr>
                <w:rFonts w:ascii="SimSun" w:eastAsia="SimSun" w:hAnsi="SimSun" w:cs="SimSun"/>
                <w:color w:val="000000"/>
                <w:spacing w:val="0"/>
                <w:w w:val="100"/>
                <w:position w:val="0"/>
              </w:rPr>
              <w:t>元，两者的差额人民币</w:t>
            </w:r>
            <w:r>
              <w:rPr>
                <w:color w:val="000000"/>
                <w:spacing w:val="0"/>
                <w:w w:val="100"/>
                <w:position w:val="0"/>
              </w:rPr>
              <w:t>10,152,998.55</w:t>
            </w:r>
            <w:r>
              <w:rPr>
                <w:rFonts w:ascii="SimSun" w:eastAsia="SimSun" w:hAnsi="SimSun" w:cs="SimSun"/>
                <w:color w:val="000000"/>
                <w:spacing w:val="0"/>
                <w:w w:val="100"/>
                <w:position w:val="0"/>
              </w:rPr>
              <w:t>元确认为商 誉</w:t>
            </w:r>
          </w:p>
        </w:tc>
      </w:tr>
      <w:tr>
        <w:trPr>
          <w:trHeight w:val="1656"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上海华奕医疗信息技术有限公司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810,907.34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本公司的合并成本为人民币</w:t>
            </w:r>
            <w:r>
              <w:rPr>
                <w:color w:val="000000"/>
                <w:spacing w:val="0"/>
                <w:w w:val="100"/>
                <w:position w:val="0"/>
              </w:rPr>
              <w:t>2,743,182.91</w:t>
            </w:r>
            <w:r>
              <w:rPr>
                <w:rFonts w:ascii="SimSun" w:eastAsia="SimSun" w:hAnsi="SimSun" w:cs="SimSun"/>
                <w:color w:val="000000"/>
                <w:spacing w:val="0"/>
                <w:w w:val="100"/>
                <w:position w:val="0"/>
              </w:rPr>
              <w:t>元，在 合并中取得上海华奕医疗信息技术有限公司</w:t>
            </w:r>
            <w:r>
              <w:rPr>
                <w:color w:val="000000"/>
                <w:spacing w:val="0"/>
                <w:w w:val="100"/>
                <w:position w:val="0"/>
              </w:rPr>
              <w:t xml:space="preserve">52% </w:t>
            </w:r>
            <w:r>
              <w:rPr>
                <w:rFonts w:ascii="SimSun" w:eastAsia="SimSun" w:hAnsi="SimSun" w:cs="SimSun"/>
                <w:color w:val="000000"/>
                <w:spacing w:val="0"/>
                <w:w w:val="100"/>
                <w:position w:val="0"/>
              </w:rPr>
              <w:t xml:space="preserve">权益可辨认净资产在购买日的公允价值为人民币 </w:t>
            </w:r>
            <w:r>
              <w:rPr>
                <w:color w:val="000000"/>
                <w:spacing w:val="0"/>
                <w:w w:val="100"/>
                <w:position w:val="0"/>
              </w:rPr>
              <w:t>1,932,275.57</w:t>
            </w:r>
            <w:r>
              <w:rPr>
                <w:rFonts w:ascii="SimSun" w:eastAsia="SimSun" w:hAnsi="SimSun" w:cs="SimSun"/>
                <w:color w:val="000000"/>
                <w:spacing w:val="0"/>
                <w:w w:val="100"/>
                <w:position w:val="0"/>
              </w:rPr>
              <w:t>元，两者的差额人民币</w:t>
            </w:r>
            <w:r>
              <w:rPr>
                <w:color w:val="000000"/>
                <w:spacing w:val="0"/>
                <w:w w:val="100"/>
                <w:position w:val="0"/>
              </w:rPr>
              <w:t>810,907.34</w:t>
            </w:r>
            <w:r>
              <w:rPr>
                <w:rFonts w:ascii="SimSun" w:eastAsia="SimSun" w:hAnsi="SimSun" w:cs="SimSun"/>
                <w:color w:val="000000"/>
                <w:spacing w:val="0"/>
                <w:w w:val="100"/>
                <w:position w:val="0"/>
              </w:rPr>
              <w:t>元 确认为商誉</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非同一控制下企业合并的其他说明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上海华奕医疗信息技术有限公司可辨认资产和负债的情况:</w:t>
      </w:r>
    </w:p>
    <w:tbl>
      <w:tblPr>
        <w:tblOverlap w:val="never"/>
        <w:jc w:val="center"/>
        <w:tblLayout w:type="fixed"/>
      </w:tblPr>
      <w:tblGrid>
        <w:gridCol w:w="1622"/>
        <w:gridCol w:w="1738"/>
        <w:gridCol w:w="1738"/>
        <w:gridCol w:w="1598"/>
        <w:gridCol w:w="1531"/>
      </w:tblGrid>
      <w:tr>
        <w:trPr>
          <w:trHeight w:val="374" w:hRule="exact"/>
        </w:trPr>
        <w:tc>
          <w:tcPr>
            <w:vMerge w:val="restart"/>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600"/>
              <w:jc w:val="left"/>
              <w:rPr>
                <w:sz w:val="20"/>
                <w:szCs w:val="20"/>
              </w:rPr>
            </w:pPr>
            <w:r>
              <w:rPr>
                <w:rFonts w:ascii="SimSun" w:eastAsia="SimSun" w:hAnsi="SimSun" w:cs="SimSun"/>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购买日</w:t>
            </w:r>
          </w:p>
        </w:tc>
        <w:tc>
          <w:tcPr>
            <w:gridSpan w:val="2"/>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上一资产负债表日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账面价值</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公允价值</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账面价值</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公允价值</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6,605,762.86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6,605,762.86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2,018,755.99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2,018,755.99</w:t>
            </w:r>
          </w:p>
        </w:tc>
      </w:tr>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负债</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2,889,848.31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2,889,848.31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39,774.41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39,774.41</w:t>
            </w:r>
          </w:p>
        </w:tc>
      </w:tr>
      <w:tr>
        <w:trPr>
          <w:trHeight w:val="37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净资产</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3,715,914.55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3,715,914.55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1,978,981.58</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1,978,981.58</w:t>
            </w:r>
          </w:p>
        </w:tc>
      </w:tr>
    </w:tbl>
    <w:p>
      <w:pPr>
        <w:widowControl w:val="0"/>
        <w:spacing w:after="103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shd w:val="clear" w:color="auto" w:fill="auto"/>
        <w:bidi w:val="0"/>
        <w:spacing w:before="0" w:after="360" w:line="240" w:lineRule="auto"/>
        <w:ind w:left="0" w:right="0" w:firstLine="0"/>
        <w:jc w:val="left"/>
      </w:pPr>
      <w:bookmarkStart w:id="722" w:name="bookmark722"/>
      <w:bookmarkStart w:id="723" w:name="bookmark723"/>
      <w:bookmarkStart w:id="724" w:name="bookmark724"/>
      <w:bookmarkStart w:id="725" w:name="bookmark725"/>
      <w:r>
        <w:rPr>
          <w:rFonts w:ascii="Times New Roman" w:eastAsia="Times New Roman" w:hAnsi="Times New Roman" w:cs="Times New Roman"/>
          <w:b/>
          <w:bCs/>
          <w:color w:val="000000"/>
          <w:spacing w:val="0"/>
          <w:w w:val="100"/>
          <w:position w:val="0"/>
        </w:rPr>
        <w:t>7</w:t>
      </w:r>
      <w:bookmarkEnd w:id="724"/>
      <w:r>
        <w:rPr>
          <w:color w:val="000000"/>
          <w:spacing w:val="0"/>
          <w:w w:val="100"/>
          <w:position w:val="0"/>
        </w:rPr>
        <w:t>、报告期内出售丧失控制权的股权而减少子公司</w:t>
      </w:r>
      <w:bookmarkEnd w:id="722"/>
      <w:bookmarkEnd w:id="723"/>
      <w:bookmarkEnd w:id="725"/>
    </w:p>
    <w:tbl>
      <w:tblPr>
        <w:tblOverlap w:val="never"/>
        <w:jc w:val="center"/>
        <w:tblLayout w:type="fixed"/>
      </w:tblPr>
      <w:tblGrid>
        <w:gridCol w:w="3989"/>
        <w:gridCol w:w="2491"/>
        <w:gridCol w:w="3101"/>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损益确认方法</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出售丧失控制权的股权而减少的子公司的其他说明</w:t>
      </w:r>
    </w:p>
    <w:p>
      <w:pPr>
        <w:pStyle w:val="Style2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是否存在通过多次交易分步处置对子公司投资且至本报告期丧失控制权的情形</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shd w:val="clear" w:color="auto" w:fill="auto"/>
        <w:bidi w:val="0"/>
        <w:spacing w:before="0" w:after="360" w:line="240" w:lineRule="auto"/>
        <w:ind w:left="0" w:right="0" w:firstLine="0"/>
        <w:jc w:val="left"/>
      </w:pPr>
      <w:bookmarkStart w:id="726" w:name="bookmark726"/>
      <w:bookmarkStart w:id="727" w:name="bookmark727"/>
      <w:bookmarkStart w:id="728" w:name="bookmark728"/>
      <w:bookmarkStart w:id="729" w:name="bookmark729"/>
      <w:r>
        <w:rPr>
          <w:rFonts w:ascii="Times New Roman" w:eastAsia="Times New Roman" w:hAnsi="Times New Roman" w:cs="Times New Roman"/>
          <w:b/>
          <w:bCs/>
          <w:color w:val="000000"/>
          <w:spacing w:val="0"/>
          <w:w w:val="100"/>
          <w:position w:val="0"/>
        </w:rPr>
        <w:t>8</w:t>
      </w:r>
      <w:bookmarkEnd w:id="728"/>
      <w:r>
        <w:rPr>
          <w:color w:val="000000"/>
          <w:spacing w:val="0"/>
          <w:w w:val="100"/>
          <w:position w:val="0"/>
        </w:rPr>
        <w:t>、报告期内发生的反向购买</w:t>
      </w:r>
      <w:bookmarkEnd w:id="726"/>
      <w:bookmarkEnd w:id="727"/>
      <w:bookmarkEnd w:id="729"/>
    </w:p>
    <w:tbl>
      <w:tblPr>
        <w:tblOverlap w:val="never"/>
        <w:jc w:val="center"/>
        <w:tblLayout w:type="fixed"/>
      </w:tblPr>
      <w:tblGrid>
        <w:gridCol w:w="2395"/>
        <w:gridCol w:w="2395"/>
        <w:gridCol w:w="2390"/>
        <w:gridCol w:w="2400"/>
      </w:tblGrid>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借壳方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合并中确认的商誉或计入当 期的损益的计算方法</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反向购买的其他说明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b/>
          <w:bCs/>
          <w:color w:val="000000"/>
          <w:spacing w:val="0"/>
          <w:w w:val="100"/>
          <w:position w:val="0"/>
        </w:rPr>
        <w:t>9</w:t>
      </w:r>
      <w:bookmarkEnd w:id="732"/>
      <w:r>
        <w:rPr>
          <w:color w:val="000000"/>
          <w:spacing w:val="0"/>
          <w:w w:val="100"/>
          <w:position w:val="0"/>
        </w:rPr>
        <w:t>、本报告期发生的吸收合并</w:t>
      </w:r>
      <w:bookmarkEnd w:id="730"/>
      <w:bookmarkEnd w:id="731"/>
      <w:bookmarkEnd w:id="73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648"/>
        <w:gridCol w:w="1478"/>
        <w:gridCol w:w="1483"/>
        <w:gridCol w:w="1483"/>
        <w:gridCol w:w="148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并入的主要负债</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同一控制下吸收合并</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非同一控制下吸收合并</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吸收合并的其他说明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260" w:line="240" w:lineRule="auto"/>
        <w:ind w:left="0" w:right="0" w:firstLine="0"/>
        <w:jc w:val="left"/>
      </w:pPr>
      <w:bookmarkStart w:id="734" w:name="bookmark734"/>
      <w:bookmarkStart w:id="735" w:name="bookmark735"/>
      <w:bookmarkStart w:id="736" w:name="bookmark736"/>
      <w:bookmarkStart w:id="737" w:name="bookmark737"/>
      <w:r>
        <w:rPr>
          <w:rFonts w:ascii="Times New Roman" w:eastAsia="Times New Roman" w:hAnsi="Times New Roman" w:cs="Times New Roman"/>
          <w:b/>
          <w:bCs/>
          <w:color w:val="000000"/>
          <w:spacing w:val="0"/>
          <w:w w:val="100"/>
          <w:position w:val="0"/>
        </w:rPr>
        <w:t>1</w:t>
      </w:r>
      <w:bookmarkEnd w:id="736"/>
      <w:r>
        <w:rPr>
          <w:rFonts w:ascii="Times New Roman" w:eastAsia="Times New Roman" w:hAnsi="Times New Roman" w:cs="Times New Roman"/>
          <w:b/>
          <w:bCs/>
          <w:color w:val="000000"/>
          <w:spacing w:val="0"/>
          <w:w w:val="100"/>
          <w:position w:val="0"/>
        </w:rPr>
        <w:t>0</w:t>
      </w:r>
      <w:r>
        <w:rPr>
          <w:color w:val="000000"/>
          <w:spacing w:val="0"/>
          <w:w w:val="100"/>
          <w:position w:val="0"/>
        </w:rPr>
        <w:t>、境外经营实体主要报表项目的折算汇率</w:t>
      </w:r>
      <w:bookmarkEnd w:id="734"/>
      <w:bookmarkEnd w:id="735"/>
      <w:bookmarkEnd w:id="737"/>
    </w:p>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资产负债表中的资产和负债项目，采用资产负债表日的即期汇率折算；所有者权益项目除“未分配利润”项目外，其他项目采 用发生时的即期汇率折算。利润表中的收入和费用项目，采用交易发生当期的平均汇率折算。按照上述折算产生的外币财务 报表折算差额，在资产负债表所有者权益项目下单独列示。</w:t>
      </w:r>
    </w:p>
    <w:p>
      <w:pPr>
        <w:pStyle w:val="Style28"/>
        <w:keepNext w:val="0"/>
        <w:keepLines w:val="0"/>
        <w:widowControl w:val="0"/>
        <w:shd w:val="clear" w:color="auto" w:fill="auto"/>
        <w:bidi w:val="0"/>
        <w:spacing w:before="0" w:after="1040" w:line="317" w:lineRule="exact"/>
        <w:ind w:left="0" w:right="0" w:firstLine="0"/>
        <w:jc w:val="both"/>
      </w:pPr>
      <w:r>
        <w:rPr>
          <w:color w:val="000000"/>
          <w:spacing w:val="0"/>
          <w:w w:val="100"/>
          <w:position w:val="0"/>
        </w:rPr>
        <w:t>处置境外经营时，将资产负债表中所有者权益项目下列示的、与该境外经营相关的外币财务报表折算差额，自所有者权益项 目转入处置当期损益；部分处置境外经营的，按处置的比例计算处置部分的外币财务报表折算差额，转入处置当期损益。</w:t>
      </w:r>
    </w:p>
    <w:p>
      <w:pPr>
        <w:pStyle w:val="Style24"/>
        <w:keepNext/>
        <w:keepLines/>
        <w:widowControl w:val="0"/>
        <w:shd w:val="clear" w:color="auto" w:fill="auto"/>
        <w:bidi w:val="0"/>
        <w:spacing w:before="0" w:after="360" w:line="240" w:lineRule="auto"/>
        <w:ind w:left="0" w:right="0" w:firstLine="0"/>
        <w:jc w:val="left"/>
      </w:pPr>
      <w:bookmarkStart w:id="738" w:name="bookmark738"/>
      <w:bookmarkStart w:id="739" w:name="bookmark739"/>
      <w:bookmarkStart w:id="740" w:name="bookmark740"/>
      <w:bookmarkStart w:id="741" w:name="bookmark741"/>
      <w:r>
        <w:rPr>
          <w:color w:val="000000"/>
          <w:spacing w:val="0"/>
          <w:w w:val="100"/>
          <w:position w:val="0"/>
          <w:sz w:val="24"/>
          <w:szCs w:val="24"/>
        </w:rPr>
        <w:t>七</w:t>
      </w:r>
      <w:bookmarkEnd w:id="740"/>
      <w:r>
        <w:rPr>
          <w:color w:val="000000"/>
          <w:spacing w:val="0"/>
          <w:w w:val="100"/>
          <w:position w:val="0"/>
          <w:sz w:val="24"/>
          <w:szCs w:val="24"/>
        </w:rPr>
        <w:t>、财务报表主要项目注释</w:t>
      </w:r>
      <w:bookmarkEnd w:id="738"/>
      <w:bookmarkEnd w:id="739"/>
      <w:bookmarkEnd w:id="741"/>
    </w:p>
    <w:p>
      <w:pPr>
        <w:pStyle w:val="Style31"/>
        <w:keepNext/>
        <w:keepLines/>
        <w:widowControl w:val="0"/>
        <w:shd w:val="clear" w:color="auto" w:fill="auto"/>
        <w:bidi w:val="0"/>
        <w:spacing w:before="0" w:after="360" w:line="240" w:lineRule="auto"/>
        <w:ind w:left="0" w:right="0" w:firstLine="0"/>
        <w:jc w:val="both"/>
      </w:pPr>
      <w:bookmarkStart w:id="742" w:name="bookmark742"/>
      <w:bookmarkStart w:id="743" w:name="bookmark743"/>
      <w:bookmarkStart w:id="744" w:name="bookmark744"/>
      <w:r>
        <w:rPr>
          <w:rFonts w:ascii="Times New Roman" w:eastAsia="Times New Roman" w:hAnsi="Times New Roman" w:cs="Times New Roman"/>
          <w:b/>
          <w:bCs/>
          <w:color w:val="000000"/>
          <w:spacing w:val="0"/>
          <w:w w:val="100"/>
          <w:position w:val="0"/>
        </w:rPr>
        <w:t>1</w:t>
      </w:r>
      <w:r>
        <w:rPr>
          <w:color w:val="000000"/>
          <w:spacing w:val="0"/>
          <w:w w:val="100"/>
          <w:position w:val="0"/>
        </w:rPr>
        <w:t>、货币资金</w:t>
      </w:r>
      <w:bookmarkEnd w:id="742"/>
      <w:bookmarkEnd w:id="743"/>
      <w:bookmarkEnd w:id="744"/>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2"/>
        <w:gridCol w:w="1330"/>
        <w:gridCol w:w="926"/>
        <w:gridCol w:w="1464"/>
        <w:gridCol w:w="1330"/>
        <w:gridCol w:w="926"/>
        <w:gridCol w:w="160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人民币金额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140,591.54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410,193.03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140,591.54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410,193.03</w:t>
            </w:r>
          </w:p>
        </w:tc>
      </w:tr>
    </w:tbl>
    <w:p>
      <w:pPr>
        <w:widowControl w:val="0"/>
        <w:spacing w:line="1" w:lineRule="exact"/>
      </w:pPr>
    </w:p>
    <w:tbl>
      <w:tblPr>
        <w:tblOverlap w:val="never"/>
        <w:jc w:val="center"/>
        <w:tblLayout w:type="fixed"/>
      </w:tblPr>
      <w:tblGrid>
        <w:gridCol w:w="2002"/>
        <w:gridCol w:w="1330"/>
        <w:gridCol w:w="926"/>
        <w:gridCol w:w="1464"/>
        <w:gridCol w:w="1330"/>
        <w:gridCol w:w="926"/>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742,068,102.51</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779,554,544.54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729,662,069.97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763,662,356.74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2,034,809.90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6.0969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12,406,032.54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2,528,388.80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6.2855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15,892,187.80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742,208,694.05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779,964,737.57</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如有因抵押、质押或冻结等对使用有限制、存放在境外、有潜在回收风险的款项应单独说明</w:t>
      </w:r>
    </w:p>
    <w:p>
      <w:pPr>
        <w:pStyle w:val="Style31"/>
        <w:keepNext/>
        <w:keepLines/>
        <w:widowControl w:val="0"/>
        <w:shd w:val="clear" w:color="auto" w:fill="auto"/>
        <w:bidi w:val="0"/>
        <w:spacing w:before="0" w:after="660" w:line="319" w:lineRule="exact"/>
        <w:ind w:left="1260" w:right="0" w:firstLine="0"/>
        <w:jc w:val="both"/>
      </w:pPr>
      <w:bookmarkStart w:id="745" w:name="bookmark745"/>
      <w:bookmarkStart w:id="746" w:name="bookmark746"/>
      <w:bookmarkStart w:id="747" w:name="bookmark747"/>
      <w:r>
        <w:rPr>
          <w:color w:val="000000"/>
          <w:spacing w:val="0"/>
          <w:w w:val="100"/>
          <w:position w:val="0"/>
        </w:rPr>
        <w:t>截至</w:t>
      </w:r>
      <w:r>
        <w:rPr>
          <w:rFonts w:ascii="Times New Roman" w:eastAsia="Times New Roman" w:hAnsi="Times New Roman" w:cs="Times New Roman"/>
          <w:b/>
          <w:bCs/>
          <w:color w:val="000000"/>
          <w:spacing w:val="0"/>
          <w:w w:val="100"/>
          <w:position w:val="0"/>
        </w:rPr>
        <w:t>2013</w:t>
      </w:r>
      <w:r>
        <w:rPr>
          <w:color w:val="000000"/>
          <w:spacing w:val="0"/>
          <w:w w:val="100"/>
          <w:position w:val="0"/>
        </w:rPr>
        <w:t>年</w:t>
      </w:r>
      <w:r>
        <w:rPr>
          <w:rFonts w:ascii="Times New Roman" w:eastAsia="Times New Roman" w:hAnsi="Times New Roman" w:cs="Times New Roman"/>
          <w:b/>
          <w:bCs/>
          <w:color w:val="000000"/>
          <w:spacing w:val="0"/>
          <w:w w:val="100"/>
          <w:position w:val="0"/>
        </w:rPr>
        <w:t>12</w:t>
      </w:r>
      <w:r>
        <w:rPr>
          <w:color w:val="000000"/>
          <w:spacing w:val="0"/>
          <w:w w:val="100"/>
          <w:position w:val="0"/>
        </w:rPr>
        <w:t>月</w:t>
      </w:r>
      <w:r>
        <w:rPr>
          <w:rFonts w:ascii="Times New Roman" w:eastAsia="Times New Roman" w:hAnsi="Times New Roman" w:cs="Times New Roman"/>
          <w:b/>
          <w:bCs/>
          <w:color w:val="000000"/>
          <w:spacing w:val="0"/>
          <w:w w:val="100"/>
          <w:position w:val="0"/>
        </w:rPr>
        <w:t>31</w:t>
      </w:r>
      <w:r>
        <w:rPr>
          <w:color w:val="000000"/>
          <w:spacing w:val="0"/>
          <w:w w:val="100"/>
          <w:position w:val="0"/>
        </w:rPr>
        <w:t>日，不存在抵押、冻结等限制变现或有潜在回收风险的款项。 截至</w:t>
      </w:r>
      <w:r>
        <w:rPr>
          <w:rFonts w:ascii="Times New Roman" w:eastAsia="Times New Roman" w:hAnsi="Times New Roman" w:cs="Times New Roman"/>
          <w:b/>
          <w:bCs/>
          <w:color w:val="000000"/>
          <w:spacing w:val="0"/>
          <w:w w:val="100"/>
          <w:position w:val="0"/>
        </w:rPr>
        <w:t>2013</w:t>
      </w:r>
      <w:r>
        <w:rPr>
          <w:color w:val="000000"/>
          <w:spacing w:val="0"/>
          <w:w w:val="100"/>
          <w:position w:val="0"/>
        </w:rPr>
        <w:t>年</w:t>
      </w:r>
      <w:r>
        <w:rPr>
          <w:rFonts w:ascii="Times New Roman" w:eastAsia="Times New Roman" w:hAnsi="Times New Roman" w:cs="Times New Roman"/>
          <w:b/>
          <w:bCs/>
          <w:color w:val="000000"/>
          <w:spacing w:val="0"/>
          <w:w w:val="100"/>
          <w:position w:val="0"/>
        </w:rPr>
        <w:t>12</w:t>
      </w:r>
      <w:r>
        <w:rPr>
          <w:color w:val="000000"/>
          <w:spacing w:val="0"/>
          <w:w w:val="100"/>
          <w:position w:val="0"/>
        </w:rPr>
        <w:t>月</w:t>
      </w:r>
      <w:r>
        <w:rPr>
          <w:rFonts w:ascii="Times New Roman" w:eastAsia="Times New Roman" w:hAnsi="Times New Roman" w:cs="Times New Roman"/>
          <w:b/>
          <w:bCs/>
          <w:color w:val="000000"/>
          <w:spacing w:val="0"/>
          <w:w w:val="100"/>
          <w:position w:val="0"/>
        </w:rPr>
        <w:t>310</w:t>
      </w:r>
      <w:r>
        <w:rPr>
          <w:color w:val="000000"/>
          <w:spacing w:val="0"/>
          <w:w w:val="100"/>
          <w:position w:val="0"/>
        </w:rPr>
        <w:t>，本公司存放于境外的货币资金为</w:t>
      </w:r>
      <w:r>
        <w:rPr>
          <w:rFonts w:ascii="Times New Roman" w:eastAsia="Times New Roman" w:hAnsi="Times New Roman" w:cs="Times New Roman"/>
          <w:b/>
          <w:bCs/>
          <w:color w:val="000000"/>
          <w:spacing w:val="0"/>
          <w:w w:val="100"/>
          <w:position w:val="0"/>
        </w:rPr>
        <w:t>2,008,074.00</w:t>
      </w:r>
      <w:r>
        <w:rPr>
          <w:color w:val="000000"/>
          <w:spacing w:val="0"/>
          <w:w w:val="100"/>
          <w:position w:val="0"/>
        </w:rPr>
        <w:t>美元，均为美国子 公司银行存款。</w:t>
      </w:r>
      <w:bookmarkEnd w:id="745"/>
      <w:bookmarkEnd w:id="746"/>
      <w:bookmarkEnd w:id="747"/>
    </w:p>
    <w:p>
      <w:pPr>
        <w:pStyle w:val="Style31"/>
        <w:keepNext/>
        <w:keepLines/>
        <w:widowControl w:val="0"/>
        <w:shd w:val="clear" w:color="auto" w:fill="auto"/>
        <w:bidi w:val="0"/>
        <w:spacing w:before="0" w:after="260" w:line="334" w:lineRule="auto"/>
        <w:ind w:left="0" w:right="0" w:firstLine="0"/>
        <w:jc w:val="both"/>
      </w:pPr>
      <w:bookmarkStart w:id="748" w:name="bookmark748"/>
      <w:bookmarkStart w:id="749" w:name="bookmark749"/>
      <w:bookmarkStart w:id="750" w:name="bookmark750"/>
      <w:bookmarkStart w:id="751" w:name="bookmark751"/>
      <w:r>
        <w:rPr>
          <w:rFonts w:ascii="Times New Roman" w:eastAsia="Times New Roman" w:hAnsi="Times New Roman" w:cs="Times New Roman"/>
          <w:b/>
          <w:bCs/>
          <w:color w:val="000000"/>
          <w:spacing w:val="0"/>
          <w:w w:val="100"/>
          <w:position w:val="0"/>
        </w:rPr>
        <w:t>2</w:t>
      </w:r>
      <w:bookmarkEnd w:id="750"/>
      <w:r>
        <w:rPr>
          <w:color w:val="000000"/>
          <w:spacing w:val="0"/>
          <w:w w:val="100"/>
          <w:position w:val="0"/>
        </w:rPr>
        <w:t>、交易性金融资产</w:t>
      </w:r>
      <w:bookmarkEnd w:id="748"/>
      <w:bookmarkEnd w:id="749"/>
      <w:bookmarkEnd w:id="751"/>
    </w:p>
    <w:p>
      <w:pPr>
        <w:pStyle w:val="Style31"/>
        <w:keepNext/>
        <w:keepLines/>
        <w:widowControl w:val="0"/>
        <w:numPr>
          <w:ilvl w:val="0"/>
          <w:numId w:val="77"/>
        </w:numPr>
        <w:shd w:val="clear" w:color="auto" w:fill="auto"/>
        <w:bidi w:val="0"/>
        <w:spacing w:before="0" w:after="260" w:line="334" w:lineRule="auto"/>
        <w:ind w:left="0" w:right="0" w:firstLine="0"/>
        <w:jc w:val="both"/>
      </w:pPr>
      <w:bookmarkStart w:id="748" w:name="bookmark748"/>
      <w:bookmarkStart w:id="749" w:name="bookmark749"/>
      <w:bookmarkStart w:id="752" w:name="bookmark752"/>
      <w:bookmarkStart w:id="753" w:name="bookmark753"/>
      <w:bookmarkEnd w:id="752"/>
      <w:r>
        <w:rPr>
          <w:color w:val="000000"/>
          <w:spacing w:val="0"/>
          <w:w w:val="100"/>
          <w:position w:val="0"/>
        </w:rPr>
        <w:t>交易性金融资产</w:t>
      </w:r>
      <w:bookmarkEnd w:id="748"/>
      <w:bookmarkEnd w:id="749"/>
      <w:bookmarkEnd w:id="75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262"/>
        <w:gridCol w:w="2654"/>
        <w:gridCol w:w="26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交易性权益工具投资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248,736.35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158,815.73</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248,736.35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158,815.73</w:t>
            </w:r>
          </w:p>
        </w:tc>
      </w:tr>
    </w:tbl>
    <w:p>
      <w:pPr>
        <w:widowControl w:val="0"/>
        <w:spacing w:after="319" w:line="1" w:lineRule="exact"/>
      </w:pPr>
    </w:p>
    <w:p>
      <w:pPr>
        <w:pStyle w:val="Style31"/>
        <w:keepNext/>
        <w:keepLines/>
        <w:widowControl w:val="0"/>
        <w:numPr>
          <w:ilvl w:val="0"/>
          <w:numId w:val="77"/>
        </w:numPr>
        <w:shd w:val="clear" w:color="auto" w:fill="auto"/>
        <w:bidi w:val="0"/>
        <w:spacing w:before="0" w:after="400" w:line="240" w:lineRule="auto"/>
        <w:ind w:left="0" w:right="0" w:firstLine="0"/>
        <w:jc w:val="both"/>
      </w:pPr>
      <w:bookmarkStart w:id="754" w:name="bookmark754"/>
      <w:bookmarkStart w:id="755" w:name="bookmark755"/>
      <w:bookmarkStart w:id="756" w:name="bookmark756"/>
      <w:bookmarkStart w:id="757" w:name="bookmark757"/>
      <w:bookmarkEnd w:id="756"/>
      <w:r>
        <w:rPr>
          <w:color w:val="000000"/>
          <w:spacing w:val="0"/>
          <w:w w:val="100"/>
          <w:position w:val="0"/>
        </w:rPr>
        <w:t>变现有限制的交易性金融资产</w:t>
      </w:r>
      <w:bookmarkEnd w:id="754"/>
      <w:bookmarkEnd w:id="755"/>
      <w:bookmarkEnd w:id="75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547"/>
        <w:gridCol w:w="3850"/>
        <w:gridCol w:w="218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限售条件或变现方面的其他重大限制</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期末金额</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77"/>
        </w:numPr>
        <w:shd w:val="clear" w:color="auto" w:fill="auto"/>
        <w:bidi w:val="0"/>
        <w:spacing w:before="0" w:after="400" w:line="240" w:lineRule="auto"/>
        <w:ind w:left="0" w:right="0" w:firstLine="0"/>
        <w:jc w:val="both"/>
      </w:pPr>
      <w:bookmarkStart w:id="758" w:name="bookmark758"/>
      <w:bookmarkStart w:id="759" w:name="bookmark759"/>
      <w:bookmarkStart w:id="760" w:name="bookmark760"/>
      <w:bookmarkStart w:id="761" w:name="bookmark761"/>
      <w:bookmarkEnd w:id="760"/>
      <w:r>
        <w:rPr>
          <w:color w:val="000000"/>
          <w:spacing w:val="0"/>
          <w:w w:val="100"/>
          <w:position w:val="0"/>
        </w:rPr>
        <w:t>套期工具及对相关套期交易的说明</w:t>
      </w:r>
      <w:bookmarkEnd w:id="758"/>
      <w:bookmarkEnd w:id="759"/>
      <w:bookmarkEnd w:id="761"/>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both"/>
      </w:pPr>
      <w:bookmarkStart w:id="762" w:name="bookmark762"/>
      <w:bookmarkStart w:id="763" w:name="bookmark763"/>
      <w:bookmarkStart w:id="764" w:name="bookmark764"/>
      <w:bookmarkStart w:id="765" w:name="bookmark765"/>
      <w:r>
        <w:rPr>
          <w:rFonts w:ascii="Times New Roman" w:eastAsia="Times New Roman" w:hAnsi="Times New Roman" w:cs="Times New Roman"/>
          <w:b/>
          <w:bCs/>
          <w:color w:val="000000"/>
          <w:spacing w:val="0"/>
          <w:w w:val="100"/>
          <w:position w:val="0"/>
        </w:rPr>
        <w:t>3</w:t>
      </w:r>
      <w:bookmarkEnd w:id="764"/>
      <w:r>
        <w:rPr>
          <w:color w:val="000000"/>
          <w:spacing w:val="0"/>
          <w:w w:val="100"/>
          <w:position w:val="0"/>
        </w:rPr>
        <w:t>、应收票据</w:t>
      </w:r>
      <w:bookmarkEnd w:id="762"/>
      <w:bookmarkEnd w:id="763"/>
      <w:bookmarkEnd w:id="765"/>
    </w:p>
    <w:p>
      <w:pPr>
        <w:pStyle w:val="Style31"/>
        <w:keepNext/>
        <w:keepLines/>
        <w:widowControl w:val="0"/>
        <w:numPr>
          <w:ilvl w:val="0"/>
          <w:numId w:val="79"/>
        </w:numPr>
        <w:shd w:val="clear" w:color="auto" w:fill="auto"/>
        <w:bidi w:val="0"/>
        <w:spacing w:before="0" w:after="400" w:line="240" w:lineRule="auto"/>
        <w:ind w:left="0" w:right="0" w:firstLine="0"/>
        <w:jc w:val="both"/>
      </w:pPr>
      <w:bookmarkStart w:id="762" w:name="bookmark762"/>
      <w:bookmarkStart w:id="763" w:name="bookmark763"/>
      <w:bookmarkStart w:id="766" w:name="bookmark766"/>
      <w:bookmarkStart w:id="767" w:name="bookmark767"/>
      <w:bookmarkEnd w:id="766"/>
      <w:r>
        <w:rPr>
          <w:color w:val="000000"/>
          <w:spacing w:val="0"/>
          <w:w w:val="100"/>
          <w:position w:val="0"/>
        </w:rPr>
        <w:t>应收票据的分类</w:t>
      </w:r>
      <w:bookmarkEnd w:id="762"/>
      <w:bookmarkEnd w:id="763"/>
      <w:bookmarkEnd w:id="76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94"/>
        <w:gridCol w:w="2654"/>
        <w:gridCol w:w="293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after="319" w:line="1" w:lineRule="exact"/>
      </w:pPr>
    </w:p>
    <w:p>
      <w:pPr>
        <w:pStyle w:val="Style31"/>
        <w:keepNext/>
        <w:keepLines/>
        <w:widowControl w:val="0"/>
        <w:numPr>
          <w:ilvl w:val="0"/>
          <w:numId w:val="79"/>
        </w:numPr>
        <w:shd w:val="clear" w:color="auto" w:fill="auto"/>
        <w:bidi w:val="0"/>
        <w:spacing w:before="0" w:after="400" w:line="240" w:lineRule="auto"/>
        <w:ind w:left="0" w:right="0" w:firstLine="0"/>
        <w:jc w:val="both"/>
      </w:pPr>
      <w:bookmarkStart w:id="768" w:name="bookmark768"/>
      <w:bookmarkStart w:id="769" w:name="bookmark769"/>
      <w:bookmarkStart w:id="770" w:name="bookmark770"/>
      <w:bookmarkStart w:id="771" w:name="bookmark771"/>
      <w:bookmarkEnd w:id="770"/>
      <w:r>
        <w:rPr>
          <w:color w:val="000000"/>
          <w:spacing w:val="0"/>
          <w:w w:val="100"/>
          <w:position w:val="0"/>
        </w:rPr>
        <w:t>期末已质押的应收票据情况</w:t>
      </w:r>
      <w:bookmarkEnd w:id="768"/>
      <w:bookmarkEnd w:id="769"/>
      <w:bookmarkEnd w:id="77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31"/>
        <w:keepNext/>
        <w:keepLines/>
        <w:widowControl w:val="0"/>
        <w:numPr>
          <w:ilvl w:val="0"/>
          <w:numId w:val="79"/>
        </w:numPr>
        <w:shd w:val="clear" w:color="auto" w:fill="auto"/>
        <w:bidi w:val="0"/>
        <w:spacing w:before="0" w:after="360" w:line="326" w:lineRule="exact"/>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因出票人无力履约而将票据转为应收账款的票据，以及期末公司已经背书给他方但尚未到期 的票据情况</w:t>
      </w:r>
      <w:bookmarkEnd w:id="772"/>
      <w:bookmarkEnd w:id="773"/>
      <w:bookmarkEnd w:id="77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因出票人无力履约而将票据转为应收账款的票据</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出票单位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公司已经背书给其他方但尚未到期的票据</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出票单位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出票日期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已贴现或质押的商业承兑票据的说明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b/>
          <w:bCs/>
          <w:color w:val="000000"/>
          <w:spacing w:val="0"/>
          <w:w w:val="100"/>
          <w:position w:val="0"/>
        </w:rPr>
        <w:t>4</w:t>
      </w:r>
      <w:bookmarkEnd w:id="778"/>
      <w:r>
        <w:rPr>
          <w:color w:val="000000"/>
          <w:spacing w:val="0"/>
          <w:w w:val="100"/>
          <w:position w:val="0"/>
        </w:rPr>
        <w:t>、应收股利</w:t>
      </w:r>
      <w:bookmarkEnd w:id="776"/>
      <w:bookmarkEnd w:id="777"/>
      <w:bookmarkEnd w:id="77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445"/>
        <w:gridCol w:w="1339"/>
        <w:gridCol w:w="1339"/>
        <w:gridCol w:w="1435"/>
        <w:gridCol w:w="1334"/>
        <w:gridCol w:w="1339"/>
        <w:gridCol w:w="1349"/>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相关款项是否发 生减值</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b/>
          <w:bCs/>
          <w:color w:val="000000"/>
          <w:spacing w:val="0"/>
          <w:w w:val="100"/>
          <w:position w:val="0"/>
        </w:rPr>
        <w:t>5</w:t>
      </w:r>
      <w:bookmarkEnd w:id="782"/>
      <w:r>
        <w:rPr>
          <w:color w:val="000000"/>
          <w:spacing w:val="0"/>
          <w:w w:val="100"/>
          <w:position w:val="0"/>
        </w:rPr>
        <w:t>、应收利息</w:t>
      </w:r>
      <w:bookmarkEnd w:id="780"/>
      <w:bookmarkEnd w:id="781"/>
      <w:bookmarkEnd w:id="783"/>
    </w:p>
    <w:p>
      <w:pPr>
        <w:pStyle w:val="Style31"/>
        <w:keepNext/>
        <w:keepLines/>
        <w:widowControl w:val="0"/>
        <w:shd w:val="clear" w:color="auto" w:fill="auto"/>
        <w:bidi w:val="0"/>
        <w:spacing w:before="0" w:after="360" w:line="240" w:lineRule="auto"/>
        <w:ind w:left="0" w:right="0" w:firstLine="0"/>
        <w:jc w:val="left"/>
      </w:pPr>
      <w:bookmarkStart w:id="780" w:name="bookmark780"/>
      <w:bookmarkStart w:id="781" w:name="bookmark781"/>
      <w:bookmarkStart w:id="784" w:name="bookmark784"/>
      <w:r>
        <w:rPr>
          <w:rFonts w:ascii="Times New Roman" w:eastAsia="Times New Roman" w:hAnsi="Times New Roman" w:cs="Times New Roman"/>
          <w:b/>
          <w:bCs/>
          <w:color w:val="000000"/>
          <w:spacing w:val="0"/>
          <w:w w:val="100"/>
          <w:position w:val="0"/>
        </w:rPr>
        <w:t>(1)</w:t>
      </w:r>
      <w:r>
        <w:rPr>
          <w:color w:val="000000"/>
          <w:spacing w:val="0"/>
          <w:w w:val="100"/>
          <w:position w:val="0"/>
        </w:rPr>
        <w:t>应收利息</w:t>
      </w:r>
      <w:bookmarkEnd w:id="780"/>
      <w:bookmarkEnd w:id="781"/>
      <w:bookmarkEnd w:id="784"/>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867"/>
        <w:gridCol w:w="1862"/>
        <w:gridCol w:w="1858"/>
        <w:gridCol w:w="1862"/>
        <w:gridCol w:w="2136"/>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应收定期存款利息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9,966,159.98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5,556,116.74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4,426,081.25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11,096,195.47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9,966,159.98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5,556,116.74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4,426,081.25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11,096,195.47</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785" w:name="bookmark785"/>
      <w:bookmarkStart w:id="786" w:name="bookmark786"/>
      <w:bookmarkStart w:id="787" w:name="bookmark787"/>
      <w:r>
        <w:rPr>
          <w:rFonts w:ascii="Times New Roman" w:eastAsia="Times New Roman" w:hAnsi="Times New Roman" w:cs="Times New Roman"/>
          <w:b/>
          <w:bCs/>
          <w:color w:val="000000"/>
          <w:spacing w:val="0"/>
          <w:w w:val="100"/>
          <w:position w:val="0"/>
        </w:rPr>
        <w:t>(2)</w:t>
      </w:r>
      <w:r>
        <w:rPr>
          <w:color w:val="000000"/>
          <w:spacing w:val="0"/>
          <w:w w:val="100"/>
          <w:position w:val="0"/>
        </w:rPr>
        <w:t>逾期利息</w:t>
      </w:r>
      <w:bookmarkEnd w:id="785"/>
      <w:bookmarkEnd w:id="786"/>
      <w:bookmarkEnd w:id="78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逾期时间(天)</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逾期利息金额</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1"/>
        <w:keepNext/>
        <w:keepLines/>
        <w:widowControl w:val="0"/>
        <w:numPr>
          <w:ilvl w:val="0"/>
          <w:numId w:val="81"/>
        </w:numPr>
        <w:shd w:val="clear" w:color="auto" w:fill="auto"/>
        <w:bidi w:val="0"/>
        <w:spacing w:before="0" w:after="340" w:line="240" w:lineRule="auto"/>
        <w:ind w:left="0" w:right="0" w:firstLine="0"/>
        <w:jc w:val="left"/>
      </w:pPr>
      <w:bookmarkStart w:id="788" w:name="bookmark788"/>
      <w:bookmarkStart w:id="789" w:name="bookmark789"/>
      <w:bookmarkStart w:id="790" w:name="bookmark790"/>
      <w:bookmarkStart w:id="791" w:name="bookmark791"/>
      <w:bookmarkEnd w:id="790"/>
      <w:r>
        <w:rPr>
          <w:color w:val="000000"/>
          <w:spacing w:val="0"/>
          <w:w w:val="100"/>
          <w:position w:val="0"/>
        </w:rPr>
        <w:t>应收利息的说明</w:t>
      </w:r>
      <w:bookmarkEnd w:id="788"/>
      <w:bookmarkEnd w:id="789"/>
      <w:bookmarkEnd w:id="791"/>
    </w:p>
    <w:p>
      <w:pPr>
        <w:pStyle w:val="Style31"/>
        <w:keepNext/>
        <w:keepLines/>
        <w:widowControl w:val="0"/>
        <w:shd w:val="clear" w:color="auto" w:fill="auto"/>
        <w:bidi w:val="0"/>
        <w:spacing w:before="0" w:after="340" w:line="240" w:lineRule="auto"/>
        <w:ind w:left="0" w:right="0" w:firstLine="0"/>
        <w:jc w:val="left"/>
      </w:pPr>
      <w:bookmarkStart w:id="788" w:name="bookmark788"/>
      <w:bookmarkStart w:id="789" w:name="bookmark789"/>
      <w:bookmarkStart w:id="792" w:name="bookmark792"/>
      <w:r>
        <w:rPr>
          <w:color w:val="000000"/>
          <w:spacing w:val="0"/>
          <w:w w:val="100"/>
          <w:position w:val="0"/>
        </w:rPr>
        <w:t>期末应收利息中无持本公司</w:t>
      </w:r>
      <w:r>
        <w:rPr>
          <w:rFonts w:ascii="Times New Roman" w:eastAsia="Times New Roman" w:hAnsi="Times New Roman" w:cs="Times New Roman"/>
          <w:color w:val="000000"/>
          <w:spacing w:val="0"/>
          <w:w w:val="100"/>
          <w:position w:val="0"/>
        </w:rPr>
        <w:t>5%</w:t>
      </w:r>
      <w:r>
        <w:rPr>
          <w:color w:val="000000"/>
          <w:spacing w:val="0"/>
          <w:w w:val="100"/>
          <w:position w:val="0"/>
        </w:rPr>
        <w:t>以上(含</w:t>
      </w:r>
      <w:r>
        <w:rPr>
          <w:rFonts w:ascii="Times New Roman" w:eastAsia="Times New Roman" w:hAnsi="Times New Roman" w:cs="Times New Roman"/>
          <w:color w:val="000000"/>
          <w:spacing w:val="0"/>
          <w:w w:val="100"/>
          <w:position w:val="0"/>
        </w:rPr>
        <w:t>5%)</w:t>
      </w:r>
      <w:r>
        <w:rPr>
          <w:color w:val="000000"/>
          <w:spacing w:val="0"/>
          <w:w w:val="100"/>
          <w:position w:val="0"/>
        </w:rPr>
        <w:t>表决权股份的股东单位欠款。</w:t>
      </w:r>
      <w:bookmarkEnd w:id="788"/>
      <w:bookmarkEnd w:id="789"/>
      <w:bookmarkEnd w:id="792"/>
    </w:p>
    <w:p>
      <w:pPr>
        <w:pStyle w:val="Style31"/>
        <w:keepNext/>
        <w:keepLines/>
        <w:widowControl w:val="0"/>
        <w:shd w:val="clear" w:color="auto" w:fill="auto"/>
        <w:bidi w:val="0"/>
        <w:spacing w:before="0" w:after="34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b/>
          <w:bCs/>
          <w:color w:val="000000"/>
          <w:spacing w:val="0"/>
          <w:w w:val="100"/>
          <w:position w:val="0"/>
        </w:rPr>
        <w:t>6</w:t>
      </w:r>
      <w:bookmarkEnd w:id="795"/>
      <w:r>
        <w:rPr>
          <w:color w:val="000000"/>
          <w:spacing w:val="0"/>
          <w:w w:val="100"/>
          <w:position w:val="0"/>
        </w:rPr>
        <w:t>、应收账款</w:t>
      </w:r>
      <w:bookmarkEnd w:id="793"/>
      <w:bookmarkEnd w:id="794"/>
      <w:bookmarkEnd w:id="796"/>
    </w:p>
    <w:p>
      <w:pPr>
        <w:pStyle w:val="Style31"/>
        <w:keepNext/>
        <w:keepLines/>
        <w:widowControl w:val="0"/>
        <w:numPr>
          <w:ilvl w:val="0"/>
          <w:numId w:val="83"/>
        </w:numPr>
        <w:shd w:val="clear" w:color="auto" w:fill="auto"/>
        <w:bidi w:val="0"/>
        <w:spacing w:before="0" w:after="380" w:line="240" w:lineRule="auto"/>
        <w:ind w:left="0" w:right="0" w:firstLine="0"/>
        <w:jc w:val="left"/>
      </w:pPr>
      <w:bookmarkStart w:id="793" w:name="bookmark793"/>
      <w:bookmarkStart w:id="794" w:name="bookmark794"/>
      <w:bookmarkStart w:id="797" w:name="bookmark797"/>
      <w:bookmarkStart w:id="798" w:name="bookmark798"/>
      <w:bookmarkEnd w:id="797"/>
      <w:r>
        <w:rPr>
          <w:color w:val="000000"/>
          <w:spacing w:val="0"/>
          <w:w w:val="100"/>
          <w:position w:val="0"/>
        </w:rPr>
        <w:t>应收账款按种类披露</w:t>
      </w:r>
      <w:bookmarkEnd w:id="793"/>
      <w:bookmarkEnd w:id="794"/>
      <w:bookmarkEnd w:id="79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6"/>
        <w:gridCol w:w="926"/>
        <w:gridCol w:w="931"/>
        <w:gridCol w:w="926"/>
        <w:gridCol w:w="931"/>
        <w:gridCol w:w="797"/>
        <w:gridCol w:w="931"/>
        <w:gridCol w:w="1061"/>
        <w:gridCol w:w="1075"/>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比例(％)</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其中：组合</w:t>
            </w: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426,000,13</w:t>
            </w:r>
          </w:p>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11,810,615.</w:t>
            </w:r>
          </w:p>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261,076,4</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5,705,261.28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2.19%</w:t>
            </w:r>
          </w:p>
        </w:tc>
      </w:tr>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426,000,13</w:t>
            </w:r>
          </w:p>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11,810,615.</w:t>
            </w:r>
          </w:p>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261,076,4</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5,705,261.28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2.19%</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426,000,13</w:t>
            </w:r>
          </w:p>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11,810,615.</w:t>
            </w:r>
          </w:p>
          <w:p>
            <w:pPr>
              <w:pStyle w:val="Style7"/>
              <w:keepNext w:val="0"/>
              <w:keepLines w:val="0"/>
              <w:widowControl w:val="0"/>
              <w:shd w:val="clear" w:color="auto" w:fill="auto"/>
              <w:bidi w:val="0"/>
              <w:spacing w:before="0" w:after="0" w:line="240" w:lineRule="auto"/>
              <w:ind w:left="0" w:right="0" w:firstLine="720"/>
              <w:jc w:val="both"/>
            </w:pPr>
            <w:r>
              <w:rPr>
                <w:color w:val="000000"/>
                <w:spacing w:val="0"/>
                <w:w w:val="100"/>
                <w:position w:val="0"/>
              </w:rPr>
              <w:t>01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261,076,4</w:t>
            </w:r>
          </w:p>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86.49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5,705,261.28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应收账款种类的说明</w:t>
      </w:r>
    </w:p>
    <w:p>
      <w:pPr>
        <w:pStyle w:val="Style31"/>
        <w:keepNext/>
        <w:keepLines/>
        <w:widowControl w:val="0"/>
        <w:shd w:val="clear" w:color="auto" w:fill="auto"/>
        <w:bidi w:val="0"/>
        <w:spacing w:before="0" w:after="120" w:line="240" w:lineRule="auto"/>
        <w:ind w:left="0" w:right="0" w:firstLine="0"/>
        <w:jc w:val="left"/>
      </w:pPr>
      <w:bookmarkStart w:id="799" w:name="bookmark799"/>
      <w:bookmarkStart w:id="800" w:name="bookmark800"/>
      <w:bookmarkStart w:id="801" w:name="bookmark801"/>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中采用账龄分析法计提坏账准备的应收账款。</w:t>
      </w:r>
      <w:bookmarkEnd w:id="799"/>
      <w:bookmarkEnd w:id="800"/>
      <w:bookmarkEnd w:id="801"/>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p>
      <w:pPr>
        <w:widowControl w:val="0"/>
        <w:spacing w:line="1" w:lineRule="exact"/>
      </w:pPr>
      <w:r>
        <mc:AlternateContent>
          <mc:Choice Requires="wps">
            <w:drawing>
              <wp:anchor distT="0" distB="0" distL="0" distR="0" simplePos="0" relativeHeight="125829424" behindDoc="0" locked="0" layoutInCell="1" allowOverlap="1">
                <wp:simplePos x="0" y="0"/>
                <wp:positionH relativeFrom="page">
                  <wp:posOffset>706120</wp:posOffset>
                </wp:positionH>
                <wp:positionV relativeFrom="paragraph">
                  <wp:posOffset>0</wp:posOffset>
                </wp:positionV>
                <wp:extent cx="362585" cy="481330"/>
                <wp:wrapTopAndBottom/>
                <wp:docPr id="69" name="Shape 69"/>
                <a:graphic xmlns:a="http://schemas.openxmlformats.org/drawingml/2006/main">
                  <a:graphicData uri="http://schemas.microsoft.com/office/word/2010/wordprocessingShape">
                    <wps:wsp>
                      <wps:cNvSpPr txBox="1"/>
                      <wps:spPr>
                        <a:xfrm>
                          <a:ext cx="362585" cy="481330"/>
                        </a:xfrm>
                        <a:prstGeom prst="rect"/>
                        <a:noFill/>
                      </wps:spPr>
                      <wps:txbx>
                        <w:txbxContent>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 寸适用</w:t>
                            </w:r>
                          </w:p>
                        </w:txbxContent>
                      </wps:txbx>
                      <wps:bodyPr lIns="0" tIns="0" rIns="0" bIns="0">
                        <a:noAutoFit/>
                      </wps:bodyPr>
                    </wps:wsp>
                  </a:graphicData>
                </a:graphic>
              </wp:anchor>
            </w:drawing>
          </mc:Choice>
          <mc:Fallback>
            <w:pict>
              <v:shape id="_x0000_s1095" type="#_x0000_t202" style="position:absolute;margin-left:55.600000000000001pt;margin-top:0;width:28.550000000000001pt;height:37.899999999999999pt;z-index:-125829329;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组合中 寸适用</w:t>
                      </w:r>
                    </w:p>
                  </w:txbxContent>
                </v:textbox>
                <w10:wrap type="topAndBottom" anchorx="page"/>
              </v:shape>
            </w:pict>
          </mc:Fallback>
        </mc:AlternateContent>
      </w:r>
      <w:r>
        <mc:AlternateContent>
          <mc:Choice Requires="wps">
            <w:drawing>
              <wp:anchor distT="64135" distB="271145" distL="0" distR="0" simplePos="0" relativeHeight="125829426" behindDoc="0" locked="0" layoutInCell="1" allowOverlap="1">
                <wp:simplePos x="0" y="0"/>
                <wp:positionH relativeFrom="page">
                  <wp:posOffset>1163320</wp:posOffset>
                </wp:positionH>
                <wp:positionV relativeFrom="paragraph">
                  <wp:posOffset>64135</wp:posOffset>
                </wp:positionV>
                <wp:extent cx="1969135" cy="146050"/>
                <wp:wrapTopAndBottom/>
                <wp:docPr id="71" name="Shape 71"/>
                <a:graphic xmlns:a="http://schemas.openxmlformats.org/drawingml/2006/main">
                  <a:graphicData uri="http://schemas.microsoft.com/office/word/2010/wordprocessingShape">
                    <wps:wsp>
                      <wps:cNvSpPr txBox="1"/>
                      <wps:spPr>
                        <a:xfrm>
                          <a:ext cx="19691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按账龄分析法计提坏账准备的应收账款</w:t>
                            </w:r>
                          </w:p>
                        </w:txbxContent>
                      </wps:txbx>
                      <wps:bodyPr wrap="none" lIns="0" tIns="0" rIns="0" bIns="0">
                        <a:noAutoFit/>
                      </wps:bodyPr>
                    </wps:wsp>
                  </a:graphicData>
                </a:graphic>
              </wp:anchor>
            </w:drawing>
          </mc:Choice>
          <mc:Fallback>
            <w:pict>
              <v:shape id="_x0000_s1097" type="#_x0000_t202" style="position:absolute;margin-left:91.600000000000009pt;margin-top:5.0499999999999998pt;width:155.05000000000001pt;height:11.5pt;z-index:-125829327;mso-wrap-distance-left:0;mso-wrap-distance-top:5.0499999999999998pt;mso-wrap-distance-right:0;mso-wrap-distance-bottom:21.3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按账龄分析法计提坏账准备的应收账款</w:t>
                      </w:r>
                    </w:p>
                  </w:txbxContent>
                </v:textbox>
                <w10:wrap type="topAndBottom" anchorx="page"/>
              </v:shape>
            </w:pict>
          </mc:Fallback>
        </mc:AlternateContent>
      </w:r>
      <w:r>
        <mc:AlternateContent>
          <mc:Choice Requires="wps">
            <w:drawing>
              <wp:anchor distT="286385" distB="36195" distL="0" distR="0" simplePos="0" relativeHeight="125829428" behindDoc="0" locked="0" layoutInCell="1" allowOverlap="1">
                <wp:simplePos x="0" y="0"/>
                <wp:positionH relativeFrom="page">
                  <wp:posOffset>1114425</wp:posOffset>
                </wp:positionH>
                <wp:positionV relativeFrom="paragraph">
                  <wp:posOffset>286385</wp:posOffset>
                </wp:positionV>
                <wp:extent cx="478790" cy="158750"/>
                <wp:wrapTopAndBottom/>
                <wp:docPr id="73" name="Shape 73"/>
                <a:graphic xmlns:a="http://schemas.openxmlformats.org/drawingml/2006/main">
                  <a:graphicData uri="http://schemas.microsoft.com/office/word/2010/wordprocessingShape">
                    <wps:wsp>
                      <wps:cNvSpPr txBox="1"/>
                      <wps:spPr>
                        <a:xfrm>
                          <a:ext cx="478790" cy="1587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不适用</w:t>
                            </w:r>
                          </w:p>
                        </w:txbxContent>
                      </wps:txbx>
                      <wps:bodyPr wrap="none" lIns="0" tIns="0" rIns="0" bIns="0">
                        <a:noAutoFit/>
                      </wps:bodyPr>
                    </wps:wsp>
                  </a:graphicData>
                </a:graphic>
              </wp:anchor>
            </w:drawing>
          </mc:Choice>
          <mc:Fallback>
            <w:pict>
              <v:shape id="_x0000_s1099" type="#_x0000_t202" style="position:absolute;margin-left:87.75pt;margin-top:22.550000000000001pt;width:37.700000000000003pt;height:12.5pt;z-index:-125829325;mso-wrap-distance-left:0;mso-wrap-distance-top:22.550000000000001pt;mso-wrap-distance-right:0;mso-wrap-distance-bottom:2.85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不适用</w:t>
                      </w:r>
                    </w:p>
                  </w:txbxContent>
                </v:textbox>
                <w10:wrap type="topAndBottom" anchorx="page"/>
              </v:shape>
            </w:pict>
          </mc:Fallback>
        </mc:AlternateConten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474"/>
        <w:gridCol w:w="1594"/>
        <w:gridCol w:w="926"/>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226,689,743.44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53.21%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164,129,750.90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62.87%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1474"/>
        <w:gridCol w:w="1594"/>
        <w:gridCol w:w="926"/>
        <w:gridCol w:w="1728"/>
        <w:gridCol w:w="1459"/>
        <w:gridCol w:w="931"/>
        <w:gridCol w:w="1469"/>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119,087,153.33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27.95%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3,572,614.60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45,948,390.33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1,378,451.71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345,776,896.77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81.16%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3,572,614.60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210,078,141.23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1,378,451.71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47,083,960.56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2,354,198.04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37,804,315.83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1,890,215.79</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20,508,387.23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2,050,838.72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10,884,567.00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1,088,456.70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12,630,892.25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3,832,963.65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2,309,462.43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1,348,137.08</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10,118,767.00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2,023,753.40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1,130,940.19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0.43%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226,188.04</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1,405,830.01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702,915.01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113,146.40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56,573.20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1,106,295.24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both"/>
            </w:pPr>
            <w:r>
              <w:rPr>
                <w:color w:val="000000"/>
                <w:spacing w:val="0"/>
                <w:w w:val="100"/>
                <w:position w:val="0"/>
              </w:rPr>
              <w:t>1,106,295.24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1,065,375.84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0.41%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1,065,375.84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426,000,136.81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11,810,615.01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261,076,486.49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5,705,261.28</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numPr>
          <w:ilvl w:val="0"/>
          <w:numId w:val="83"/>
        </w:numPr>
        <w:shd w:val="clear" w:color="auto" w:fill="auto"/>
        <w:bidi w:val="0"/>
        <w:spacing w:before="0" w:after="380" w:line="240" w:lineRule="auto"/>
        <w:ind w:left="0" w:right="0" w:firstLine="0"/>
        <w:jc w:val="left"/>
      </w:pPr>
      <w:bookmarkStart w:id="802" w:name="bookmark802"/>
      <w:bookmarkStart w:id="803" w:name="bookmark803"/>
      <w:bookmarkStart w:id="804" w:name="bookmark804"/>
      <w:bookmarkStart w:id="805" w:name="bookmark805"/>
      <w:bookmarkEnd w:id="804"/>
      <w:r>
        <w:rPr>
          <w:color w:val="000000"/>
          <w:spacing w:val="0"/>
          <w:w w:val="100"/>
          <w:position w:val="0"/>
        </w:rPr>
        <w:t>本报告期转回或收回的应收账款情况</w:t>
      </w:r>
      <w:bookmarkEnd w:id="802"/>
      <w:bookmarkEnd w:id="803"/>
      <w:bookmarkEnd w:id="80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98"/>
        <w:gridCol w:w="1709"/>
        <w:gridCol w:w="1867"/>
        <w:gridCol w:w="1915"/>
        <w:gridCol w:w="1891"/>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83"/>
        </w:numPr>
        <w:shd w:val="clear" w:color="auto" w:fill="auto"/>
        <w:bidi w:val="0"/>
        <w:spacing w:before="0" w:after="380" w:line="240" w:lineRule="auto"/>
        <w:ind w:left="0" w:right="0" w:firstLine="0"/>
        <w:jc w:val="left"/>
      </w:pPr>
      <w:bookmarkStart w:id="806" w:name="bookmark806"/>
      <w:bookmarkStart w:id="807" w:name="bookmark807"/>
      <w:bookmarkStart w:id="808" w:name="bookmark808"/>
      <w:bookmarkStart w:id="809" w:name="bookmark809"/>
      <w:bookmarkEnd w:id="808"/>
      <w:r>
        <w:rPr>
          <w:color w:val="000000"/>
          <w:spacing w:val="0"/>
          <w:w w:val="100"/>
          <w:position w:val="0"/>
        </w:rPr>
        <w:t>本报告期实际核销的应收账款情况</w:t>
      </w:r>
      <w:bookmarkEnd w:id="806"/>
      <w:bookmarkEnd w:id="807"/>
      <w:bookmarkEnd w:id="80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是否因关联交易产</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应收账款核销说明</w:t>
      </w:r>
    </w:p>
    <w:p>
      <w:pPr>
        <w:pStyle w:val="Style31"/>
        <w:keepNext/>
        <w:keepLines/>
        <w:widowControl w:val="0"/>
        <w:shd w:val="clear" w:color="auto" w:fill="auto"/>
        <w:bidi w:val="0"/>
        <w:spacing w:before="0" w:after="120" w:line="240" w:lineRule="auto"/>
        <w:ind w:left="0" w:right="0" w:firstLine="0"/>
        <w:jc w:val="left"/>
      </w:pPr>
      <w:bookmarkStart w:id="810" w:name="bookmark810"/>
      <w:bookmarkStart w:id="811" w:name="bookmark811"/>
      <w:bookmarkStart w:id="812" w:name="bookmark812"/>
      <w:r>
        <w:rPr>
          <w:color w:val="000000"/>
          <w:spacing w:val="0"/>
          <w:w w:val="100"/>
          <w:position w:val="0"/>
        </w:rPr>
        <w:t>本报告期无实际核销的应收账款</w:t>
      </w:r>
      <w:bookmarkEnd w:id="810"/>
      <w:bookmarkEnd w:id="811"/>
      <w:bookmarkEnd w:id="812"/>
      <w:r>
        <w:br w:type="page"/>
      </w:r>
    </w:p>
    <w:p>
      <w:pPr>
        <w:pStyle w:val="Style31"/>
        <w:keepNext/>
        <w:keepLines/>
        <w:widowControl w:val="0"/>
        <w:numPr>
          <w:ilvl w:val="0"/>
          <w:numId w:val="83"/>
        </w:numPr>
        <w:shd w:val="clear" w:color="auto" w:fill="auto"/>
        <w:bidi w:val="0"/>
        <w:spacing w:before="0" w:after="38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本报告期应收账款中持有公司</w:t>
      </w:r>
      <w:r>
        <w:rPr>
          <w:rFonts w:ascii="Times New Roman" w:eastAsia="Times New Roman" w:hAnsi="Times New Roman" w:cs="Times New Roman"/>
          <w:b/>
          <w:bCs/>
          <w:color w:val="000000"/>
          <w:spacing w:val="0"/>
          <w:w w:val="100"/>
          <w:position w:val="0"/>
        </w:rPr>
        <w:t>S%(</w:t>
      </w:r>
      <w:r>
        <w:rPr>
          <w:color w:val="000000"/>
          <w:spacing w:val="0"/>
          <w:w w:val="100"/>
          <w:position w:val="0"/>
        </w:rPr>
        <w:t>含</w:t>
      </w:r>
      <w:r>
        <w:rPr>
          <w:rFonts w:ascii="Times New Roman" w:eastAsia="Times New Roman" w:hAnsi="Times New Roman" w:cs="Times New Roman"/>
          <w:b/>
          <w:bCs/>
          <w:color w:val="000000"/>
          <w:spacing w:val="0"/>
          <w:w w:val="100"/>
          <w:position w:val="0"/>
        </w:rPr>
        <w:t>S%)</w:t>
      </w:r>
      <w:r>
        <w:rPr>
          <w:color w:val="000000"/>
          <w:spacing w:val="0"/>
          <w:w w:val="100"/>
          <w:position w:val="0"/>
        </w:rPr>
        <w:t>以上表决权股份的股东单位情况</w:t>
      </w:r>
      <w:bookmarkEnd w:id="813"/>
      <w:bookmarkEnd w:id="814"/>
      <w:bookmarkEnd w:id="81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664"/>
        <w:gridCol w:w="1728"/>
        <w:gridCol w:w="1594"/>
        <w:gridCol w:w="1862"/>
        <w:gridCol w:w="1733"/>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计提坏账金额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计提坏账金额</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b/>
          <w:bCs/>
          <w:color w:val="000000"/>
          <w:spacing w:val="0"/>
          <w:w w:val="100"/>
          <w:position w:val="0"/>
        </w:rPr>
        <w:t>(</w:t>
      </w:r>
      <w:bookmarkEnd w:id="819"/>
      <w:r>
        <w:rPr>
          <w:rFonts w:ascii="Times New Roman" w:eastAsia="Times New Roman" w:hAnsi="Times New Roman" w:cs="Times New Roman"/>
          <w:b/>
          <w:bCs/>
          <w:color w:val="000000"/>
          <w:spacing w:val="0"/>
          <w:w w:val="100"/>
          <w:position w:val="0"/>
        </w:rPr>
        <w:t>S)</w:t>
      </w:r>
      <w:r>
        <w:rPr>
          <w:color w:val="000000"/>
          <w:spacing w:val="0"/>
          <w:w w:val="100"/>
          <w:position w:val="0"/>
        </w:rPr>
        <w:t>应收账款中金额前五名单位情况</w:t>
      </w:r>
      <w:bookmarkEnd w:id="817"/>
      <w:bookmarkEnd w:id="818"/>
      <w:bookmarkEnd w:id="820"/>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80" w:line="240" w:lineRule="auto"/>
              <w:ind w:left="0" w:right="0" w:firstLine="0"/>
              <w:jc w:val="right"/>
            </w:pPr>
            <w:r>
              <w:rPr>
                <w:rFonts w:ascii="SimSun" w:eastAsia="SimSun" w:hAnsi="SimSun" w:cs="SimSun"/>
                <w:color w:val="000000"/>
                <w:spacing w:val="0"/>
                <w:w w:val="100"/>
                <w:position w:val="0"/>
              </w:rPr>
              <w:t>占应收账款总额的比例</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上海市卫生局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25,043,600.00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个月</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上海市卫生和计划生育</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21,182,000.00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上海盈怡信息技术有限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25,477,958.00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成都市交通信息港有限 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18,108,535.79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岳池县公安局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12,939,442.53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102,751,536.32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24.12%</w:t>
            </w:r>
          </w:p>
        </w:tc>
      </w:tr>
    </w:tbl>
    <w:p>
      <w:pPr>
        <w:widowControl w:val="0"/>
        <w:spacing w:after="299" w:line="1" w:lineRule="exact"/>
      </w:pPr>
    </w:p>
    <w:p>
      <w:pPr>
        <w:pStyle w:val="Style31"/>
        <w:keepNext/>
        <w:keepLines/>
        <w:widowControl w:val="0"/>
        <w:numPr>
          <w:ilvl w:val="0"/>
          <w:numId w:val="85"/>
        </w:numPr>
        <w:shd w:val="clear" w:color="auto" w:fill="auto"/>
        <w:bidi w:val="0"/>
        <w:spacing w:before="0" w:after="380" w:line="240" w:lineRule="auto"/>
        <w:ind w:left="0" w:right="0" w:firstLine="0"/>
        <w:jc w:val="left"/>
      </w:pPr>
      <w:bookmarkStart w:id="821" w:name="bookmark821"/>
      <w:bookmarkStart w:id="822" w:name="bookmark822"/>
      <w:bookmarkStart w:id="823" w:name="bookmark823"/>
      <w:bookmarkStart w:id="824" w:name="bookmark824"/>
      <w:bookmarkEnd w:id="823"/>
      <w:r>
        <w:rPr>
          <w:color w:val="000000"/>
          <w:spacing w:val="0"/>
          <w:w w:val="100"/>
          <w:position w:val="0"/>
        </w:rPr>
        <w:t>应收关联方账款情况</w:t>
      </w:r>
      <w:bookmarkEnd w:id="821"/>
      <w:bookmarkEnd w:id="822"/>
      <w:bookmarkEnd w:id="824"/>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占应收账款总额的比例(%)</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31"/>
        <w:keepNext/>
        <w:keepLines/>
        <w:widowControl w:val="0"/>
        <w:numPr>
          <w:ilvl w:val="0"/>
          <w:numId w:val="85"/>
        </w:numPr>
        <w:shd w:val="clear" w:color="auto" w:fill="auto"/>
        <w:bidi w:val="0"/>
        <w:spacing w:before="0" w:after="380" w:line="240" w:lineRule="auto"/>
        <w:ind w:left="0" w:right="0" w:firstLine="0"/>
        <w:jc w:val="left"/>
      </w:pPr>
      <w:bookmarkStart w:id="825" w:name="bookmark825"/>
      <w:bookmarkStart w:id="826" w:name="bookmark826"/>
      <w:bookmarkStart w:id="827" w:name="bookmark827"/>
      <w:bookmarkStart w:id="828" w:name="bookmark828"/>
      <w:bookmarkEnd w:id="827"/>
      <w:r>
        <w:rPr>
          <w:color w:val="000000"/>
          <w:spacing w:val="0"/>
          <w:w w:val="100"/>
          <w:position w:val="0"/>
        </w:rPr>
        <w:t>终止确认的应收款项情况</w:t>
      </w:r>
      <w:bookmarkEnd w:id="825"/>
      <w:bookmarkEnd w:id="826"/>
      <w:bookmarkEnd w:id="82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995"/>
        <w:gridCol w:w="2990"/>
        <w:gridCol w:w="359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与终止确认相关的利得或损失</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1"/>
        <w:keepNext/>
        <w:keepLines/>
        <w:widowControl w:val="0"/>
        <w:numPr>
          <w:ilvl w:val="0"/>
          <w:numId w:val="85"/>
        </w:numPr>
        <w:shd w:val="clear" w:color="auto" w:fill="auto"/>
        <w:bidi w:val="0"/>
        <w:spacing w:before="0" w:after="380" w:line="240" w:lineRule="auto"/>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以应收款项为标的进行证券化的，列示继续涉入形成的资产、负债的金额</w:t>
      </w:r>
      <w:bookmarkEnd w:id="829"/>
      <w:bookmarkEnd w:id="830"/>
      <w:bookmarkEnd w:id="832"/>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572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bl>
    <w:p>
      <w:pPr>
        <w:widowControl w:val="0"/>
        <w:spacing w:line="1" w:lineRule="exact"/>
      </w:pPr>
      <w:r>
        <w:br w:type="page"/>
      </w:r>
    </w:p>
    <w:tbl>
      <w:tblPr>
        <w:tblOverlap w:val="never"/>
        <w:jc w:val="center"/>
        <w:tblLayout w:type="fixed"/>
      </w:tblPr>
      <w:tblGrid>
        <w:gridCol w:w="3859"/>
        <w:gridCol w:w="5722"/>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资产小计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负债小计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both"/>
      </w:pPr>
      <w:bookmarkStart w:id="833" w:name="bookmark833"/>
      <w:bookmarkStart w:id="834" w:name="bookmark834"/>
      <w:bookmarkStart w:id="835" w:name="bookmark835"/>
      <w:bookmarkStart w:id="836" w:name="bookmark836"/>
      <w:r>
        <w:rPr>
          <w:rFonts w:ascii="Times New Roman" w:eastAsia="Times New Roman" w:hAnsi="Times New Roman" w:cs="Times New Roman"/>
          <w:b/>
          <w:bCs/>
          <w:color w:val="000000"/>
          <w:spacing w:val="0"/>
          <w:w w:val="100"/>
          <w:position w:val="0"/>
        </w:rPr>
        <w:t>7</w:t>
      </w:r>
      <w:bookmarkEnd w:id="835"/>
      <w:r>
        <w:rPr>
          <w:color w:val="000000"/>
          <w:spacing w:val="0"/>
          <w:w w:val="100"/>
          <w:position w:val="0"/>
        </w:rPr>
        <w:t>、其他应收款</w:t>
      </w:r>
      <w:bookmarkEnd w:id="833"/>
      <w:bookmarkEnd w:id="834"/>
      <w:bookmarkEnd w:id="836"/>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33" w:name="bookmark833"/>
      <w:bookmarkStart w:id="834" w:name="bookmark834"/>
      <w:bookmarkStart w:id="837" w:name="bookmark837"/>
      <w:bookmarkStart w:id="838" w:name="bookmark838"/>
      <w:bookmarkEnd w:id="837"/>
      <w:r>
        <w:rPr>
          <w:color w:val="000000"/>
          <w:spacing w:val="0"/>
          <w:w w:val="100"/>
          <w:position w:val="0"/>
        </w:rPr>
        <w:t>其他应收款按种类披露</w:t>
      </w:r>
      <w:bookmarkEnd w:id="833"/>
      <w:bookmarkEnd w:id="834"/>
      <w:bookmarkEnd w:id="83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06"/>
        <w:gridCol w:w="1061"/>
        <w:gridCol w:w="792"/>
        <w:gridCol w:w="1056"/>
        <w:gridCol w:w="797"/>
        <w:gridCol w:w="1056"/>
        <w:gridCol w:w="926"/>
        <w:gridCol w:w="1190"/>
        <w:gridCol w:w="802"/>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比例(％)</w:t>
            </w:r>
          </w:p>
        </w:tc>
      </w:tr>
      <w:tr>
        <w:trPr>
          <w:trHeight w:val="394"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其中：组合</w:t>
            </w: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157,245,177.</w:t>
            </w:r>
          </w:p>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4,207,819.35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35,868,139.8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2,863,229.64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其中：组合</w:t>
            </w: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2,403,824.15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2,645,600.05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159,649,002.</w:t>
            </w:r>
          </w:p>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4,207,819.35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38,513,739.8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2,863,229.64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159,649,002.</w:t>
            </w:r>
          </w:p>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4,207,819.35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38,513,739.8</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2,863,229.64</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其他应收款种类的说明</w:t>
      </w:r>
    </w:p>
    <w:p>
      <w:pPr>
        <w:pStyle w:val="Style31"/>
        <w:keepNext/>
        <w:keepLines/>
        <w:widowControl w:val="0"/>
        <w:shd w:val="clear" w:color="auto" w:fill="auto"/>
        <w:bidi w:val="0"/>
        <w:spacing w:before="0" w:after="120" w:line="240" w:lineRule="auto"/>
        <w:ind w:left="0" w:right="0" w:firstLine="0"/>
        <w:jc w:val="left"/>
      </w:pPr>
      <w:bookmarkStart w:id="839" w:name="bookmark839"/>
      <w:bookmarkStart w:id="840" w:name="bookmark840"/>
      <w:bookmarkStart w:id="841" w:name="bookmark841"/>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中，采用账龄分析法计提坏账准备的其他应收款</w:t>
      </w:r>
      <w:bookmarkEnd w:id="839"/>
      <w:bookmarkEnd w:id="840"/>
      <w:bookmarkEnd w:id="841"/>
    </w:p>
    <w:p>
      <w:pPr>
        <w:pStyle w:val="Style31"/>
        <w:keepNext/>
        <w:keepLines/>
        <w:widowControl w:val="0"/>
        <w:shd w:val="clear" w:color="auto" w:fill="auto"/>
        <w:bidi w:val="0"/>
        <w:spacing w:before="0" w:after="380" w:line="240" w:lineRule="auto"/>
        <w:ind w:left="0" w:right="0" w:firstLine="0"/>
        <w:jc w:val="left"/>
      </w:pPr>
      <w:bookmarkStart w:id="842" w:name="bookmark842"/>
      <w:bookmarkStart w:id="843" w:name="bookmark843"/>
      <w:bookmarkStart w:id="844" w:name="bookmark844"/>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中，不计提坏账准备的其他应收款为银行保函押金</w:t>
      </w:r>
      <w:bookmarkEnd w:id="842"/>
      <w:bookmarkEnd w:id="843"/>
      <w:bookmarkEnd w:id="844"/>
    </w:p>
    <w:tbl>
      <w:tblPr>
        <w:tblOverlap w:val="never"/>
        <w:jc w:val="right"/>
        <w:tblLayout w:type="fixed"/>
      </w:tblPr>
      <w:tblGrid>
        <w:gridCol w:w="3269"/>
        <w:gridCol w:w="1488"/>
        <w:gridCol w:w="1042"/>
        <w:gridCol w:w="984"/>
        <w:gridCol w:w="1584"/>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坏账准备金额</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宁波银行上海长宁支行</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378,830.10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银行保函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中国民生银行上海陆家嘴支行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113,660.40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银行保函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中国银行上海市闸北支行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1,911,333.65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银行保函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28"/>
        <w:keepNext w:val="0"/>
        <w:keepLines w:val="0"/>
        <w:widowControl w:val="0"/>
        <w:shd w:val="clear" w:color="auto" w:fill="auto"/>
        <w:bidi w:val="0"/>
        <w:spacing w:before="0" w:after="0" w:line="358" w:lineRule="exact"/>
        <w:ind w:left="0" w:right="0" w:firstLine="0"/>
        <w:jc w:val="left"/>
      </w:pPr>
      <w:r>
        <w:rPr>
          <w:color w:val="000000"/>
          <w:spacing w:val="0"/>
          <w:w w:val="100"/>
          <w:position w:val="0"/>
        </w:rPr>
        <w:t xml:space="preserve">期末单项金额重大并单项计提坏账准备的其他应收款 </w:t>
      </w: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line="358" w:lineRule="exact"/>
        <w:ind w:left="0" w:right="0" w:firstLine="0"/>
        <w:jc w:val="left"/>
      </w:pPr>
      <w:r>
        <w:rPr>
          <w:color w:val="000000"/>
          <w:spacing w:val="0"/>
          <w:w w:val="100"/>
          <w:position w:val="0"/>
        </w:rPr>
        <w:t>组合中，采用账龄分析法计提坏账准备的其他应收款 寸适用口不适用</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853"/>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853"/>
        <w:gridCol w:w="1838"/>
        <w:gridCol w:w="658"/>
        <w:gridCol w:w="1450"/>
        <w:gridCol w:w="1450"/>
        <w:gridCol w:w="658"/>
        <w:gridCol w:w="167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117,735,060.36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74.87%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17,213,356.37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47.99%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18,514,429.33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555,432.88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5,466,033.00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163,980.99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136,249,489.69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86.64%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555,432.88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22,679,389.37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63.23%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163,980.99</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9,603,845.60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6.12%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480,192.28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6,685,660.59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18.64%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334,283.03</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5,867,230.45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586,723.05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2,032,425.15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203,242.52</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5,524,612.12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2,585,471.14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4,470,664.70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12.46%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2,161,723.10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2,659,266.95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531,853.38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1,681,902.00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336,380.40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1,623,454.83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811,727.42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1,926,840.00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963,420.00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1,241,890.34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1,241,890.34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861,922.70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861,922.70</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157,245,177.86</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4,207,819.35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35,868,139.81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2,863,229.64</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适用寸不适用</w:t>
      </w: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45" w:name="bookmark845"/>
      <w:bookmarkStart w:id="846" w:name="bookmark846"/>
      <w:bookmarkStart w:id="847" w:name="bookmark847"/>
      <w:bookmarkStart w:id="848" w:name="bookmark848"/>
      <w:bookmarkEnd w:id="847"/>
      <w:r>
        <w:rPr>
          <w:color w:val="000000"/>
          <w:spacing w:val="0"/>
          <w:w w:val="100"/>
          <w:position w:val="0"/>
        </w:rPr>
        <w:t>本报告期转回或收回的其他应收款情况</w:t>
      </w:r>
      <w:bookmarkEnd w:id="845"/>
      <w:bookmarkEnd w:id="846"/>
      <w:bookmarkEnd w:id="84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98"/>
        <w:gridCol w:w="1709"/>
        <w:gridCol w:w="1867"/>
        <w:gridCol w:w="1915"/>
        <w:gridCol w:w="1891"/>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转回或收回前累计已计</w:t>
            </w:r>
          </w:p>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提坏账准备金额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858"/>
        <w:gridCol w:w="1954"/>
        <w:gridCol w:w="1954"/>
        <w:gridCol w:w="1954"/>
        <w:gridCol w:w="18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49" w:name="bookmark849"/>
      <w:bookmarkStart w:id="850" w:name="bookmark850"/>
      <w:bookmarkStart w:id="851" w:name="bookmark851"/>
      <w:bookmarkStart w:id="852" w:name="bookmark852"/>
      <w:bookmarkEnd w:id="851"/>
      <w:r>
        <w:rPr>
          <w:color w:val="000000"/>
          <w:spacing w:val="0"/>
          <w:w w:val="100"/>
          <w:position w:val="0"/>
        </w:rPr>
        <w:t>本报告期实际核销的其他应收款情况</w:t>
      </w:r>
      <w:bookmarkEnd w:id="849"/>
      <w:bookmarkEnd w:id="850"/>
      <w:bookmarkEnd w:id="852"/>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464"/>
        <w:gridCol w:w="1517"/>
        <w:gridCol w:w="181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是否因关联交易产生</w:t>
            </w:r>
          </w:p>
        </w:tc>
      </w:tr>
    </w:tbl>
    <w:p>
      <w:pPr>
        <w:widowControl w:val="0"/>
        <w:spacing w:line="1" w:lineRule="exact"/>
      </w:pPr>
      <w:r>
        <w:br w:type="page"/>
      </w:r>
    </w:p>
    <w:tbl>
      <w:tblPr>
        <w:tblOverlap w:val="never"/>
        <w:jc w:val="center"/>
        <w:tblLayout w:type="fixed"/>
      </w:tblPr>
      <w:tblGrid>
        <w:gridCol w:w="1608"/>
        <w:gridCol w:w="1589"/>
        <w:gridCol w:w="1594"/>
        <w:gridCol w:w="1464"/>
        <w:gridCol w:w="1517"/>
        <w:gridCol w:w="1810"/>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其他应收款核销说明</w:t>
      </w:r>
    </w:p>
    <w:p>
      <w:pPr>
        <w:pStyle w:val="Style31"/>
        <w:keepNext/>
        <w:keepLines/>
        <w:widowControl w:val="0"/>
        <w:shd w:val="clear" w:color="auto" w:fill="auto"/>
        <w:bidi w:val="0"/>
        <w:spacing w:before="0" w:after="320" w:line="240" w:lineRule="auto"/>
        <w:ind w:left="0" w:right="0" w:firstLine="0"/>
        <w:jc w:val="left"/>
      </w:pPr>
      <w:bookmarkStart w:id="853" w:name="bookmark853"/>
      <w:bookmarkStart w:id="854" w:name="bookmark854"/>
      <w:bookmarkStart w:id="855" w:name="bookmark855"/>
      <w:r>
        <w:rPr>
          <w:color w:val="000000"/>
          <w:spacing w:val="0"/>
          <w:w w:val="100"/>
          <w:position w:val="0"/>
        </w:rPr>
        <w:t>本报告期无实际核销的其他应收款</w:t>
      </w:r>
      <w:bookmarkEnd w:id="853"/>
      <w:bookmarkEnd w:id="854"/>
      <w:bookmarkEnd w:id="855"/>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53" w:name="bookmark853"/>
      <w:bookmarkStart w:id="854" w:name="bookmark854"/>
      <w:bookmarkStart w:id="856" w:name="bookmark856"/>
      <w:bookmarkStart w:id="857" w:name="bookmark857"/>
      <w:bookmarkEnd w:id="856"/>
      <w:r>
        <w:rPr>
          <w:color w:val="000000"/>
          <w:spacing w:val="0"/>
          <w:w w:val="100"/>
          <w:position w:val="0"/>
        </w:rPr>
        <w:t>本报告期其他应收款中持有公司</w:t>
      </w:r>
      <w:r>
        <w:rPr>
          <w:rFonts w:ascii="Times New Roman" w:eastAsia="Times New Roman" w:hAnsi="Times New Roman" w:cs="Times New Roman"/>
          <w:b/>
          <w:bCs/>
          <w:color w:val="000000"/>
          <w:spacing w:val="0"/>
          <w:w w:val="100"/>
          <w:position w:val="0"/>
        </w:rPr>
        <w:t>S%(</w:t>
      </w:r>
      <w:r>
        <w:rPr>
          <w:color w:val="000000"/>
          <w:spacing w:val="0"/>
          <w:w w:val="100"/>
          <w:position w:val="0"/>
        </w:rPr>
        <w:t>含</w:t>
      </w:r>
      <w:r>
        <w:rPr>
          <w:rFonts w:ascii="Times New Roman" w:eastAsia="Times New Roman" w:hAnsi="Times New Roman" w:cs="Times New Roman"/>
          <w:b/>
          <w:bCs/>
          <w:color w:val="000000"/>
          <w:spacing w:val="0"/>
          <w:w w:val="100"/>
          <w:position w:val="0"/>
        </w:rPr>
        <w:t>S%)</w:t>
      </w:r>
      <w:r>
        <w:rPr>
          <w:color w:val="000000"/>
          <w:spacing w:val="0"/>
          <w:w w:val="100"/>
          <w:position w:val="0"/>
        </w:rPr>
        <w:t>以上表决权股份的股东单位情况</w:t>
      </w:r>
      <w:bookmarkEnd w:id="853"/>
      <w:bookmarkEnd w:id="854"/>
      <w:bookmarkEnd w:id="85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98"/>
        <w:gridCol w:w="1723"/>
        <w:gridCol w:w="1598"/>
        <w:gridCol w:w="1858"/>
        <w:gridCol w:w="1603"/>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计提坏账金额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计提坏账金额</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金额较大的其他应收款的性质或内容</w:t>
      </w:r>
      <w:bookmarkEnd w:id="858"/>
      <w:bookmarkEnd w:id="859"/>
      <w:bookmarkEnd w:id="86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395"/>
        <w:gridCol w:w="2395"/>
        <w:gridCol w:w="1910"/>
        <w:gridCol w:w="288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占其他应收款总额的比例(%)</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62" w:name="bookmark862"/>
      <w:bookmarkStart w:id="863" w:name="bookmark863"/>
      <w:bookmarkStart w:id="864" w:name="bookmark864"/>
      <w:bookmarkStart w:id="865" w:name="bookmark865"/>
      <w:bookmarkEnd w:id="864"/>
      <w:r>
        <w:rPr>
          <w:color w:val="000000"/>
          <w:spacing w:val="0"/>
          <w:w w:val="100"/>
          <w:position w:val="0"/>
        </w:rPr>
        <w:t>其他应收款金额前五名单位情况</w:t>
      </w:r>
      <w:bookmarkEnd w:id="862"/>
      <w:bookmarkEnd w:id="863"/>
      <w:bookmarkEnd w:id="86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占其他应收款总额的比 例(％)</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上海市规划和国土资源 管理局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95,240,000.00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59.66%</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上海市人民检察院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7,682,731.15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4.81%</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成都市交通信息港有限 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6,672,463.00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4.18%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中国银行上海市闸北支 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1,786,133.65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1.12%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邛峡市公安局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1,308,111.10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0.82%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112,689,438.90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70.59%</w:t>
            </w:r>
          </w:p>
        </w:tc>
      </w:tr>
    </w:tbl>
    <w:p>
      <w:pPr>
        <w:widowControl w:val="0"/>
        <w:spacing w:after="319" w:line="1" w:lineRule="exact"/>
      </w:pP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其他应收关联方账款情况</w:t>
      </w:r>
      <w:bookmarkEnd w:id="866"/>
      <w:bookmarkEnd w:id="867"/>
      <w:bookmarkEnd w:id="86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占其他应收款总额的比例(%)</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ectPr>
          <w:footnotePr>
            <w:pos w:val="pageBottom"/>
            <w:numFmt w:val="decimal"/>
            <w:numRestart w:val="continuous"/>
          </w:footnotePr>
          <w:type w:val="continuous"/>
          <w:pgSz w:w="11900" w:h="16840"/>
          <w:pgMar w:top="1361" w:right="1109" w:bottom="1444" w:left="1104" w:header="0" w:footer="3" w:gutter="0"/>
          <w:cols w:space="720"/>
          <w:noEndnote/>
          <w:rtlGutter w:val="0"/>
          <w:docGrid w:linePitch="360"/>
        </w:sectPr>
      </w:pP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70" w:name="bookmark870"/>
      <w:bookmarkStart w:id="871" w:name="bookmark871"/>
      <w:bookmarkStart w:id="872" w:name="bookmark872"/>
      <w:bookmarkStart w:id="873" w:name="bookmark873"/>
      <w:bookmarkEnd w:id="872"/>
      <w:r>
        <w:rPr>
          <w:color w:val="000000"/>
          <w:spacing w:val="0"/>
          <w:w w:val="100"/>
          <w:position w:val="0"/>
        </w:rPr>
        <w:t>终止确认的其他应收款项情况</w:t>
      </w:r>
      <w:bookmarkEnd w:id="870"/>
      <w:bookmarkEnd w:id="871"/>
      <w:bookmarkEnd w:id="87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995"/>
        <w:gridCol w:w="2990"/>
        <w:gridCol w:w="3595"/>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终止确认金额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与终止确认相关的利得或损失</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74" w:name="bookmark874"/>
      <w:bookmarkStart w:id="875" w:name="bookmark875"/>
      <w:bookmarkStart w:id="876" w:name="bookmark876"/>
      <w:bookmarkStart w:id="877" w:name="bookmark877"/>
      <w:bookmarkEnd w:id="876"/>
      <w:r>
        <w:rPr>
          <w:color w:val="000000"/>
          <w:spacing w:val="0"/>
          <w:w w:val="100"/>
          <w:position w:val="0"/>
        </w:rPr>
        <w:t>以其他应收款为标的进行证券化的，列示继续涉入形成的资产、负债的金额</w:t>
      </w:r>
      <w:bookmarkEnd w:id="874"/>
      <w:bookmarkEnd w:id="875"/>
      <w:bookmarkEnd w:id="87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5856"/>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398"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资产小计</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负债小计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87"/>
        </w:numPr>
        <w:shd w:val="clear" w:color="auto" w:fill="auto"/>
        <w:bidi w:val="0"/>
        <w:spacing w:before="0" w:after="380" w:line="240" w:lineRule="auto"/>
        <w:ind w:left="0" w:right="0" w:firstLine="0"/>
        <w:jc w:val="left"/>
      </w:pPr>
      <w:bookmarkStart w:id="878" w:name="bookmark878"/>
      <w:bookmarkStart w:id="879" w:name="bookmark879"/>
      <w:bookmarkStart w:id="880" w:name="bookmark880"/>
      <w:bookmarkStart w:id="881" w:name="bookmark881"/>
      <w:bookmarkEnd w:id="880"/>
      <w:r>
        <w:rPr>
          <w:color w:val="000000"/>
          <w:spacing w:val="0"/>
          <w:w w:val="100"/>
          <w:position w:val="0"/>
        </w:rPr>
        <w:t>报告期末按应收金额确认的政府补助</w:t>
      </w:r>
      <w:bookmarkEnd w:id="878"/>
      <w:bookmarkEnd w:id="879"/>
      <w:bookmarkEnd w:id="88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142"/>
        <w:gridCol w:w="1258"/>
        <w:gridCol w:w="931"/>
        <w:gridCol w:w="926"/>
        <w:gridCol w:w="1200"/>
        <w:gridCol w:w="1330"/>
        <w:gridCol w:w="1190"/>
        <w:gridCol w:w="1603"/>
      </w:tblGrid>
      <w:tr>
        <w:trPr>
          <w:trHeight w:val="102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政府补助项目</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期末账龄</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预计收取时间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预计收取金额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预计收取依据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未能在预计时点收</w:t>
            </w:r>
          </w:p>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到预计金额的原因</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(如有)</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882" w:name="bookmark882"/>
      <w:bookmarkStart w:id="883" w:name="bookmark883"/>
      <w:bookmarkStart w:id="884" w:name="bookmark884"/>
      <w:bookmarkStart w:id="885" w:name="bookmark885"/>
      <w:r>
        <w:rPr>
          <w:rFonts w:ascii="Times New Roman" w:eastAsia="Times New Roman" w:hAnsi="Times New Roman" w:cs="Times New Roman"/>
          <w:b/>
          <w:bCs/>
          <w:color w:val="000000"/>
          <w:spacing w:val="0"/>
          <w:w w:val="100"/>
          <w:position w:val="0"/>
        </w:rPr>
        <w:t>8</w:t>
      </w:r>
      <w:bookmarkEnd w:id="884"/>
      <w:r>
        <w:rPr>
          <w:color w:val="000000"/>
          <w:spacing w:val="0"/>
          <w:w w:val="100"/>
          <w:position w:val="0"/>
        </w:rPr>
        <w:t>、预付款项</w:t>
      </w:r>
      <w:bookmarkEnd w:id="882"/>
      <w:bookmarkEnd w:id="883"/>
      <w:bookmarkEnd w:id="885"/>
    </w:p>
    <w:p>
      <w:pPr>
        <w:pStyle w:val="Style31"/>
        <w:keepNext/>
        <w:keepLines/>
        <w:widowControl w:val="0"/>
        <w:numPr>
          <w:ilvl w:val="0"/>
          <w:numId w:val="89"/>
        </w:numPr>
        <w:shd w:val="clear" w:color="auto" w:fill="auto"/>
        <w:bidi w:val="0"/>
        <w:spacing w:before="0" w:after="380" w:line="240" w:lineRule="auto"/>
        <w:ind w:left="0" w:right="0" w:firstLine="0"/>
        <w:jc w:val="left"/>
      </w:pPr>
      <w:bookmarkStart w:id="882" w:name="bookmark882"/>
      <w:bookmarkStart w:id="883" w:name="bookmark883"/>
      <w:bookmarkStart w:id="886" w:name="bookmark886"/>
      <w:bookmarkStart w:id="887" w:name="bookmark887"/>
      <w:bookmarkEnd w:id="886"/>
      <w:r>
        <w:rPr>
          <w:color w:val="000000"/>
          <w:spacing w:val="0"/>
          <w:w w:val="100"/>
          <w:position w:val="0"/>
        </w:rPr>
        <w:t>预付款项按账龄列示</w:t>
      </w:r>
      <w:bookmarkEnd w:id="882"/>
      <w:bookmarkEnd w:id="883"/>
      <w:bookmarkEnd w:id="88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05"/>
        <w:gridCol w:w="3192"/>
        <w:gridCol w:w="1061"/>
        <w:gridCol w:w="3053"/>
        <w:gridCol w:w="1070"/>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34,025,620.20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10,289,258.88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85.46%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157,470.50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14.54%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34,183,090.70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12,039,258.88</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预付款项账龄的说明</w:t>
      </w:r>
    </w:p>
    <w:p>
      <w:pPr>
        <w:pStyle w:val="Style31"/>
        <w:keepNext/>
        <w:keepLines/>
        <w:widowControl w:val="0"/>
        <w:shd w:val="clear" w:color="auto" w:fill="auto"/>
        <w:bidi w:val="0"/>
        <w:spacing w:before="0" w:after="660" w:line="240" w:lineRule="auto"/>
        <w:ind w:left="0" w:right="0" w:firstLine="0"/>
        <w:jc w:val="left"/>
      </w:pPr>
      <w:bookmarkStart w:id="888" w:name="bookmark888"/>
      <w:bookmarkStart w:id="889" w:name="bookmark889"/>
      <w:bookmarkStart w:id="890" w:name="bookmark890"/>
      <w:r>
        <w:rPr>
          <w:color w:val="000000"/>
          <w:spacing w:val="0"/>
          <w:w w:val="100"/>
          <w:position w:val="0"/>
        </w:rPr>
        <w:t>截止</w:t>
      </w:r>
      <w:r>
        <w:rPr>
          <w:rFonts w:ascii="Times New Roman" w:eastAsia="Times New Roman" w:hAnsi="Times New Roman" w:cs="Times New Roman"/>
          <w:b/>
          <w:bCs/>
          <w:color w:val="000000"/>
          <w:spacing w:val="0"/>
          <w:w w:val="100"/>
          <w:position w:val="0"/>
        </w:rPr>
        <w:t>2013</w:t>
      </w:r>
      <w:r>
        <w:rPr>
          <w:color w:val="000000"/>
          <w:spacing w:val="0"/>
          <w:w w:val="100"/>
          <w:position w:val="0"/>
        </w:rPr>
        <w:t>年</w:t>
      </w:r>
      <w:r>
        <w:rPr>
          <w:rFonts w:ascii="Times New Roman" w:eastAsia="Times New Roman" w:hAnsi="Times New Roman" w:cs="Times New Roman"/>
          <w:b/>
          <w:bCs/>
          <w:color w:val="000000"/>
          <w:spacing w:val="0"/>
          <w:w w:val="100"/>
          <w:position w:val="0"/>
        </w:rPr>
        <w:t>12</w:t>
      </w:r>
      <w:r>
        <w:rPr>
          <w:color w:val="000000"/>
          <w:spacing w:val="0"/>
          <w:w w:val="100"/>
          <w:position w:val="0"/>
        </w:rPr>
        <w:t>月</w:t>
      </w:r>
      <w:r>
        <w:rPr>
          <w:rFonts w:ascii="Times New Roman" w:eastAsia="Times New Roman" w:hAnsi="Times New Roman" w:cs="Times New Roman"/>
          <w:b/>
          <w:bCs/>
          <w:color w:val="000000"/>
          <w:spacing w:val="0"/>
          <w:w w:val="100"/>
          <w:position w:val="0"/>
        </w:rPr>
        <w:t>31</w:t>
      </w:r>
      <w:r>
        <w:rPr>
          <w:color w:val="000000"/>
          <w:spacing w:val="0"/>
          <w:w w:val="100"/>
          <w:position w:val="0"/>
        </w:rPr>
        <w:t>日预付款项中无持本公司</w:t>
      </w:r>
      <w:r>
        <w:rPr>
          <w:rFonts w:ascii="Times New Roman" w:eastAsia="Times New Roman" w:hAnsi="Times New Roman" w:cs="Times New Roman"/>
          <w:b/>
          <w:bCs/>
          <w:color w:val="000000"/>
          <w:spacing w:val="0"/>
          <w:w w:val="100"/>
          <w:position w:val="0"/>
        </w:rPr>
        <w:t>5%</w:t>
      </w:r>
      <w:r>
        <w:rPr>
          <w:color w:val="000000"/>
          <w:spacing w:val="0"/>
          <w:w w:val="100"/>
          <w:position w:val="0"/>
        </w:rPr>
        <w:t>以上(含</w:t>
      </w:r>
      <w:r>
        <w:rPr>
          <w:rFonts w:ascii="Times New Roman" w:eastAsia="Times New Roman" w:hAnsi="Times New Roman" w:cs="Times New Roman"/>
          <w:b/>
          <w:bCs/>
          <w:color w:val="000000"/>
          <w:spacing w:val="0"/>
          <w:w w:val="100"/>
          <w:position w:val="0"/>
        </w:rPr>
        <w:t>S%)</w:t>
      </w:r>
      <w:r>
        <w:rPr>
          <w:color w:val="000000"/>
          <w:spacing w:val="0"/>
          <w:w w:val="100"/>
          <w:position w:val="0"/>
        </w:rPr>
        <w:t>表决权股份的股东单位欠款。</w:t>
      </w:r>
      <w:bookmarkEnd w:id="888"/>
      <w:bookmarkEnd w:id="889"/>
      <w:bookmarkEnd w:id="890"/>
    </w:p>
    <w:p>
      <w:pPr>
        <w:pStyle w:val="Style31"/>
        <w:keepNext/>
        <w:keepLines/>
        <w:widowControl w:val="0"/>
        <w:numPr>
          <w:ilvl w:val="0"/>
          <w:numId w:val="89"/>
        </w:numPr>
        <w:shd w:val="clear" w:color="auto" w:fill="auto"/>
        <w:bidi w:val="0"/>
        <w:spacing w:before="0" w:after="340" w:line="240" w:lineRule="auto"/>
        <w:ind w:left="0" w:right="0" w:firstLine="0"/>
        <w:jc w:val="left"/>
      </w:pPr>
      <w:bookmarkStart w:id="891" w:name="bookmark891"/>
      <w:bookmarkStart w:id="892" w:name="bookmark892"/>
      <w:bookmarkStart w:id="893" w:name="bookmark893"/>
      <w:bookmarkStart w:id="894" w:name="bookmark894"/>
      <w:bookmarkEnd w:id="893"/>
      <w:r>
        <w:rPr>
          <w:color w:val="000000"/>
          <w:spacing w:val="0"/>
          <w:w w:val="100"/>
          <w:position w:val="0"/>
        </w:rPr>
        <w:t>预付款项金额前五名单位情况</w:t>
      </w:r>
      <w:bookmarkEnd w:id="891"/>
      <w:bookmarkEnd w:id="892"/>
      <w:bookmarkEnd w:id="894"/>
      <w:r>
        <w:br w:type="page"/>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时间</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未结算原因</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上海市徐汇区财政局国 库集中支付财政专户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23,560,000.00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杭州海康威视数字技术 股份有限公司成都分公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1,431,184.00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赛贝斯软件（中国）有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999,924.94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成都联科通信技术有限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910,700.00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眉山创世纪贸易有限公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679,631.70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27,581,440.64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预付款项主要单位的说明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b/>
          <w:bCs/>
          <w:color w:val="000000"/>
          <w:spacing w:val="0"/>
          <w:w w:val="100"/>
          <w:position w:val="0"/>
        </w:rPr>
        <w:t>（</w:t>
      </w:r>
      <w:bookmarkEnd w:id="897"/>
      <w:r>
        <w:rPr>
          <w:rFonts w:ascii="Times New Roman" w:eastAsia="Times New Roman" w:hAnsi="Times New Roman" w:cs="Times New Roman"/>
          <w:b/>
          <w:bCs/>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b/>
          <w:bCs/>
          <w:color w:val="000000"/>
          <w:spacing w:val="0"/>
          <w:w w:val="100"/>
          <w:position w:val="0"/>
        </w:rPr>
        <w:t>S%（</w:t>
      </w:r>
      <w:r>
        <w:rPr>
          <w:color w:val="000000"/>
          <w:spacing w:val="0"/>
          <w:w w:val="100"/>
          <w:position w:val="0"/>
        </w:rPr>
        <w:t>含</w:t>
      </w:r>
      <w:r>
        <w:rPr>
          <w:rFonts w:ascii="Times New Roman" w:eastAsia="Times New Roman" w:hAnsi="Times New Roman" w:cs="Times New Roman"/>
          <w:b/>
          <w:bCs/>
          <w:color w:val="000000"/>
          <w:spacing w:val="0"/>
          <w:w w:val="100"/>
          <w:position w:val="0"/>
        </w:rPr>
        <w:t>S%）</w:t>
      </w:r>
      <w:r>
        <w:rPr>
          <w:color w:val="000000"/>
          <w:spacing w:val="0"/>
          <w:w w:val="100"/>
          <w:position w:val="0"/>
        </w:rPr>
        <w:t>以上表决权股份的股东单位情况</w:t>
      </w:r>
      <w:bookmarkEnd w:id="895"/>
      <w:bookmarkEnd w:id="896"/>
      <w:bookmarkEnd w:id="89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98"/>
        <w:gridCol w:w="1723"/>
        <w:gridCol w:w="1598"/>
        <w:gridCol w:w="1723"/>
        <w:gridCol w:w="173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计提坏账金额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899" w:name="bookmark899"/>
      <w:bookmarkStart w:id="900" w:name="bookmark900"/>
      <w:bookmarkStart w:id="901" w:name="bookmark901"/>
      <w:bookmarkStart w:id="902" w:name="bookmark902"/>
      <w:r>
        <w:rPr>
          <w:rFonts w:ascii="Times New Roman" w:eastAsia="Times New Roman" w:hAnsi="Times New Roman" w:cs="Times New Roman"/>
          <w:b/>
          <w:bCs/>
          <w:color w:val="000000"/>
          <w:spacing w:val="0"/>
          <w:w w:val="100"/>
          <w:position w:val="0"/>
        </w:rPr>
        <w:t>（</w:t>
      </w:r>
      <w:bookmarkEnd w:id="901"/>
      <w:r>
        <w:rPr>
          <w:rFonts w:ascii="Times New Roman" w:eastAsia="Times New Roman" w:hAnsi="Times New Roman" w:cs="Times New Roman"/>
          <w:b/>
          <w:bCs/>
          <w:color w:val="000000"/>
          <w:spacing w:val="0"/>
          <w:w w:val="100"/>
          <w:position w:val="0"/>
        </w:rPr>
        <w:t>4）</w:t>
      </w:r>
      <w:r>
        <w:rPr>
          <w:color w:val="000000"/>
          <w:spacing w:val="0"/>
          <w:w w:val="100"/>
          <w:position w:val="0"/>
        </w:rPr>
        <w:t>预付款项的说明</w:t>
      </w:r>
      <w:bookmarkEnd w:id="899"/>
      <w:bookmarkEnd w:id="900"/>
      <w:bookmarkEnd w:id="902"/>
    </w:p>
    <w:p>
      <w:pPr>
        <w:pStyle w:val="Style31"/>
        <w:keepNext/>
        <w:keepLines/>
        <w:widowControl w:val="0"/>
        <w:shd w:val="clear" w:color="auto" w:fill="auto"/>
        <w:bidi w:val="0"/>
        <w:spacing w:before="0" w:after="660" w:line="240" w:lineRule="auto"/>
        <w:ind w:left="0" w:right="0" w:firstLine="0"/>
        <w:jc w:val="left"/>
      </w:pPr>
      <w:bookmarkStart w:id="899" w:name="bookmark899"/>
      <w:bookmarkStart w:id="900" w:name="bookmark900"/>
      <w:bookmarkStart w:id="903" w:name="bookmark903"/>
      <w:r>
        <w:rPr>
          <w:color w:val="000000"/>
          <w:spacing w:val="0"/>
          <w:w w:val="100"/>
          <w:position w:val="0"/>
        </w:rPr>
        <w:t>截止</w:t>
      </w:r>
      <w:r>
        <w:rPr>
          <w:rFonts w:ascii="Times New Roman" w:eastAsia="Times New Roman" w:hAnsi="Times New Roman" w:cs="Times New Roman"/>
          <w:b/>
          <w:bCs/>
          <w:color w:val="000000"/>
          <w:spacing w:val="0"/>
          <w:w w:val="100"/>
          <w:position w:val="0"/>
        </w:rPr>
        <w:t>2013</w:t>
      </w:r>
      <w:r>
        <w:rPr>
          <w:color w:val="000000"/>
          <w:spacing w:val="0"/>
          <w:w w:val="100"/>
          <w:position w:val="0"/>
        </w:rPr>
        <w:t>年</w:t>
      </w:r>
      <w:r>
        <w:rPr>
          <w:rFonts w:ascii="Times New Roman" w:eastAsia="Times New Roman" w:hAnsi="Times New Roman" w:cs="Times New Roman"/>
          <w:b/>
          <w:bCs/>
          <w:color w:val="000000"/>
          <w:spacing w:val="0"/>
          <w:w w:val="100"/>
          <w:position w:val="0"/>
        </w:rPr>
        <w:t>12</w:t>
      </w:r>
      <w:r>
        <w:rPr>
          <w:color w:val="000000"/>
          <w:spacing w:val="0"/>
          <w:w w:val="100"/>
          <w:position w:val="0"/>
        </w:rPr>
        <w:t>月</w:t>
      </w:r>
      <w:r>
        <w:rPr>
          <w:rFonts w:ascii="Times New Roman" w:eastAsia="Times New Roman" w:hAnsi="Times New Roman" w:cs="Times New Roman"/>
          <w:b/>
          <w:bCs/>
          <w:color w:val="000000"/>
          <w:spacing w:val="0"/>
          <w:w w:val="100"/>
          <w:position w:val="0"/>
        </w:rPr>
        <w:t>310</w:t>
      </w:r>
      <w:r>
        <w:rPr>
          <w:color w:val="000000"/>
          <w:spacing w:val="0"/>
          <w:w w:val="100"/>
          <w:position w:val="0"/>
        </w:rPr>
        <w:t>预付款项中无持本公司</w:t>
      </w:r>
      <w:r>
        <w:rPr>
          <w:rFonts w:ascii="Times New Roman" w:eastAsia="Times New Roman" w:hAnsi="Times New Roman" w:cs="Times New Roman"/>
          <w:b/>
          <w:bCs/>
          <w:color w:val="000000"/>
          <w:spacing w:val="0"/>
          <w:w w:val="100"/>
          <w:position w:val="0"/>
        </w:rPr>
        <w:t>5%</w:t>
      </w:r>
      <w:r>
        <w:rPr>
          <w:color w:val="000000"/>
          <w:spacing w:val="0"/>
          <w:w w:val="100"/>
          <w:position w:val="0"/>
        </w:rPr>
        <w:t>以上（含</w:t>
      </w:r>
      <w:r>
        <w:rPr>
          <w:rFonts w:ascii="Times New Roman" w:eastAsia="Times New Roman" w:hAnsi="Times New Roman" w:cs="Times New Roman"/>
          <w:b/>
          <w:bCs/>
          <w:color w:val="000000"/>
          <w:spacing w:val="0"/>
          <w:w w:val="100"/>
          <w:position w:val="0"/>
        </w:rPr>
        <w:t>S%）</w:t>
      </w:r>
      <w:r>
        <w:rPr>
          <w:color w:val="000000"/>
          <w:spacing w:val="0"/>
          <w:w w:val="100"/>
          <w:position w:val="0"/>
        </w:rPr>
        <w:t>表决权股份的股东单位欠款。</w:t>
      </w:r>
      <w:bookmarkEnd w:id="899"/>
      <w:bookmarkEnd w:id="900"/>
      <w:bookmarkEnd w:id="903"/>
    </w:p>
    <w:p>
      <w:pPr>
        <w:pStyle w:val="Style31"/>
        <w:keepNext/>
        <w:keepLines/>
        <w:widowControl w:val="0"/>
        <w:shd w:val="clear" w:color="auto" w:fill="auto"/>
        <w:bidi w:val="0"/>
        <w:spacing w:before="0" w:after="34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b/>
          <w:bCs/>
          <w:color w:val="000000"/>
          <w:spacing w:val="0"/>
          <w:w w:val="100"/>
          <w:position w:val="0"/>
        </w:rPr>
        <w:t>9</w:t>
      </w:r>
      <w:bookmarkEnd w:id="906"/>
      <w:r>
        <w:rPr>
          <w:color w:val="000000"/>
          <w:spacing w:val="0"/>
          <w:w w:val="100"/>
          <w:position w:val="0"/>
        </w:rPr>
        <w:t>、存货</w:t>
      </w:r>
      <w:bookmarkEnd w:id="904"/>
      <w:bookmarkEnd w:id="905"/>
      <w:bookmarkEnd w:id="907"/>
    </w:p>
    <w:p>
      <w:pPr>
        <w:pStyle w:val="Style31"/>
        <w:keepNext/>
        <w:keepLines/>
        <w:widowControl w:val="0"/>
        <w:shd w:val="clear" w:color="auto" w:fill="auto"/>
        <w:bidi w:val="0"/>
        <w:spacing w:before="0" w:after="380" w:line="240" w:lineRule="auto"/>
        <w:ind w:left="0" w:right="0" w:firstLine="0"/>
        <w:jc w:val="left"/>
      </w:pPr>
      <w:bookmarkStart w:id="904" w:name="bookmark904"/>
      <w:bookmarkStart w:id="905" w:name="bookmark905"/>
      <w:bookmarkStart w:id="908" w:name="bookmark908"/>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color w:val="000000"/>
          <w:spacing w:val="0"/>
          <w:w w:val="100"/>
          <w:position w:val="0"/>
        </w:rPr>
        <w:t>存货分类</w:t>
      </w:r>
      <w:bookmarkEnd w:id="904"/>
      <w:bookmarkEnd w:id="905"/>
      <w:bookmarkEnd w:id="90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454"/>
        <w:gridCol w:w="1195"/>
        <w:gridCol w:w="1330"/>
        <w:gridCol w:w="1330"/>
        <w:gridCol w:w="1325"/>
        <w:gridCol w:w="1339"/>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跌价准备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跌价准备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12,362,094.69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12,362,094.69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27,115,706.87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27,115,706.87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1,284,777.95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1,284,777.95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3,355,727.00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3,355,727.00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3,389,596.34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3,389,596.34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12,225.00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开发成本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147,717,052.12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147,717,052.12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17,761,742.49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17,761,742.49</w:t>
            </w:r>
          </w:p>
        </w:tc>
      </w:tr>
    </w:tbl>
    <w:p>
      <w:pPr>
        <w:widowControl w:val="0"/>
        <w:spacing w:line="1" w:lineRule="exact"/>
      </w:pPr>
      <w:r>
        <w:br w:type="page"/>
      </w:r>
    </w:p>
    <w:tbl>
      <w:tblPr>
        <w:tblOverlap w:val="never"/>
        <w:jc w:val="center"/>
        <w:tblLayout w:type="fixed"/>
      </w:tblPr>
      <w:tblGrid>
        <w:gridCol w:w="1608"/>
        <w:gridCol w:w="1454"/>
        <w:gridCol w:w="1195"/>
        <w:gridCol w:w="1330"/>
        <w:gridCol w:w="1330"/>
        <w:gridCol w:w="1325"/>
        <w:gridCol w:w="1339"/>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164,753,521.10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164,753,521.10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48,245,401.36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48,245,401.36</w:t>
            </w:r>
          </w:p>
        </w:tc>
      </w:tr>
    </w:tbl>
    <w:p>
      <w:pPr>
        <w:widowControl w:val="0"/>
        <w:spacing w:after="319" w:line="1" w:lineRule="exact"/>
      </w:pPr>
    </w:p>
    <w:p>
      <w:pPr>
        <w:pStyle w:val="Style31"/>
        <w:keepNext/>
        <w:keepLines/>
        <w:widowControl w:val="0"/>
        <w:numPr>
          <w:ilvl w:val="0"/>
          <w:numId w:val="91"/>
        </w:numPr>
        <w:shd w:val="clear" w:color="auto" w:fill="auto"/>
        <w:bidi w:val="0"/>
        <w:spacing w:before="0" w:after="38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存货跌价准备</w:t>
      </w:r>
      <w:bookmarkEnd w:id="909"/>
      <w:bookmarkEnd w:id="910"/>
      <w:bookmarkEnd w:id="912"/>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742"/>
        <w:gridCol w:w="1618"/>
        <w:gridCol w:w="1613"/>
        <w:gridCol w:w="1411"/>
        <w:gridCol w:w="1435"/>
        <w:gridCol w:w="1762"/>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存货种类</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本期计提额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期末账面余额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周转材料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91"/>
        </w:numPr>
        <w:shd w:val="clear" w:color="auto" w:fill="auto"/>
        <w:bidi w:val="0"/>
        <w:spacing w:before="0" w:after="320" w:line="240" w:lineRule="auto"/>
        <w:ind w:left="0" w:right="0" w:firstLine="0"/>
        <w:jc w:val="left"/>
      </w:pPr>
      <w:bookmarkStart w:id="913" w:name="bookmark913"/>
      <w:bookmarkStart w:id="914" w:name="bookmark914"/>
      <w:bookmarkStart w:id="915" w:name="bookmark915"/>
      <w:bookmarkStart w:id="916" w:name="bookmark916"/>
      <w:bookmarkEnd w:id="915"/>
      <w:r>
        <w:rPr>
          <w:color w:val="000000"/>
          <w:spacing w:val="0"/>
          <w:w w:val="100"/>
          <w:position w:val="0"/>
        </w:rPr>
        <w:t>存货跌价准备情况</w:t>
      </w:r>
      <w:bookmarkEnd w:id="913"/>
      <w:bookmarkEnd w:id="914"/>
      <w:bookmarkEnd w:id="916"/>
    </w:p>
    <w:tbl>
      <w:tblPr>
        <w:tblOverlap w:val="never"/>
        <w:jc w:val="center"/>
        <w:tblLayout w:type="fixed"/>
      </w:tblPr>
      <w:tblGrid>
        <w:gridCol w:w="2395"/>
        <w:gridCol w:w="2395"/>
        <w:gridCol w:w="2390"/>
        <w:gridCol w:w="240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计提存货跌价准备的依据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本期转回存货跌价准备的原 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本期转回金额占该项存货期</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末余额的比例(%)</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存货的说明</w:t>
      </w:r>
    </w:p>
    <w:p>
      <w:pPr>
        <w:pStyle w:val="Style31"/>
        <w:keepNext/>
        <w:keepLines/>
        <w:widowControl w:val="0"/>
        <w:shd w:val="clear" w:color="auto" w:fill="auto"/>
        <w:bidi w:val="0"/>
        <w:spacing w:before="0" w:after="320" w:line="240" w:lineRule="auto"/>
        <w:ind w:left="0" w:right="0" w:firstLine="0"/>
        <w:jc w:val="left"/>
      </w:pPr>
      <w:bookmarkStart w:id="917" w:name="bookmark917"/>
      <w:bookmarkStart w:id="918" w:name="bookmark918"/>
      <w:bookmarkStart w:id="919" w:name="bookmark919"/>
      <w:r>
        <w:rPr>
          <w:color w:val="000000"/>
          <w:spacing w:val="0"/>
          <w:w w:val="100"/>
          <w:position w:val="0"/>
        </w:rPr>
        <w:t>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日，存货无抵押、质押情况</w:t>
      </w:r>
      <w:bookmarkEnd w:id="917"/>
      <w:bookmarkEnd w:id="918"/>
      <w:bookmarkEnd w:id="919"/>
    </w:p>
    <w:p>
      <w:pPr>
        <w:pStyle w:val="Style31"/>
        <w:keepNext/>
        <w:keepLines/>
        <w:widowControl w:val="0"/>
        <w:shd w:val="clear" w:color="auto" w:fill="auto"/>
        <w:bidi w:val="0"/>
        <w:spacing w:before="0" w:after="380" w:line="240" w:lineRule="auto"/>
        <w:ind w:left="0" w:right="0" w:firstLine="0"/>
        <w:jc w:val="left"/>
      </w:pPr>
      <w:bookmarkStart w:id="920" w:name="bookmark920"/>
      <w:bookmarkStart w:id="921" w:name="bookmark921"/>
      <w:bookmarkStart w:id="922" w:name="bookmark922"/>
      <w:bookmarkStart w:id="923" w:name="bookmark923"/>
      <w:r>
        <w:rPr>
          <w:rFonts w:ascii="Times New Roman" w:eastAsia="Times New Roman" w:hAnsi="Times New Roman" w:cs="Times New Roman"/>
          <w:b/>
          <w:bCs/>
          <w:color w:val="000000"/>
          <w:spacing w:val="0"/>
          <w:w w:val="100"/>
          <w:position w:val="0"/>
        </w:rPr>
        <w:t>1</w:t>
      </w:r>
      <w:bookmarkEnd w:id="922"/>
      <w:r>
        <w:rPr>
          <w:rFonts w:ascii="Times New Roman" w:eastAsia="Times New Roman" w:hAnsi="Times New Roman" w:cs="Times New Roman"/>
          <w:b/>
          <w:bCs/>
          <w:color w:val="000000"/>
          <w:spacing w:val="0"/>
          <w:w w:val="100"/>
          <w:position w:val="0"/>
        </w:rPr>
        <w:t>0</w:t>
      </w:r>
      <w:r>
        <w:rPr>
          <w:color w:val="000000"/>
          <w:spacing w:val="0"/>
          <w:w w:val="100"/>
          <w:position w:val="0"/>
        </w:rPr>
        <w:t>、其他流动资产</w:t>
      </w:r>
      <w:bookmarkEnd w:id="920"/>
      <w:bookmarkEnd w:id="921"/>
      <w:bookmarkEnd w:id="92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461"/>
        <w:gridCol w:w="2923"/>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其他流动资产说明</w:t>
      </w:r>
    </w:p>
    <w:p>
      <w:pPr>
        <w:pStyle w:val="Style28"/>
        <w:keepNext w:val="0"/>
        <w:keepLines w:val="0"/>
        <w:widowControl w:val="0"/>
        <w:shd w:val="clear" w:color="auto" w:fill="auto"/>
        <w:bidi w:val="0"/>
        <w:spacing w:before="0" w:after="6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924" w:name="bookmark924"/>
      <w:bookmarkStart w:id="925" w:name="bookmark925"/>
      <w:bookmarkStart w:id="926" w:name="bookmark926"/>
      <w:bookmarkStart w:id="927" w:name="bookmark927"/>
      <w:r>
        <w:rPr>
          <w:rFonts w:ascii="Times New Roman" w:eastAsia="Times New Roman" w:hAnsi="Times New Roman" w:cs="Times New Roman"/>
          <w:b/>
          <w:bCs/>
          <w:color w:val="000000"/>
          <w:spacing w:val="0"/>
          <w:w w:val="100"/>
          <w:position w:val="0"/>
        </w:rPr>
        <w:t>1</w:t>
      </w:r>
      <w:bookmarkEnd w:id="926"/>
      <w:r>
        <w:rPr>
          <w:rFonts w:ascii="Times New Roman" w:eastAsia="Times New Roman" w:hAnsi="Times New Roman" w:cs="Times New Roman"/>
          <w:b/>
          <w:bCs/>
          <w:color w:val="000000"/>
          <w:spacing w:val="0"/>
          <w:w w:val="100"/>
          <w:position w:val="0"/>
        </w:rPr>
        <w:t>1</w:t>
      </w:r>
      <w:r>
        <w:rPr>
          <w:color w:val="000000"/>
          <w:spacing w:val="0"/>
          <w:w w:val="100"/>
          <w:position w:val="0"/>
        </w:rPr>
        <w:t>、可供出售金融资产</w:t>
      </w:r>
      <w:bookmarkEnd w:id="924"/>
      <w:bookmarkEnd w:id="925"/>
      <w:bookmarkEnd w:id="927"/>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924" w:name="bookmark924"/>
      <w:bookmarkStart w:id="925" w:name="bookmark925"/>
      <w:bookmarkStart w:id="928" w:name="bookmark928"/>
      <w:bookmarkStart w:id="929" w:name="bookmark929"/>
      <w:bookmarkEnd w:id="928"/>
      <w:r>
        <w:rPr>
          <w:color w:val="000000"/>
          <w:spacing w:val="0"/>
          <w:w w:val="100"/>
          <w:position w:val="0"/>
        </w:rPr>
        <w:t>可供出售金融资产情况</w:t>
      </w:r>
      <w:bookmarkEnd w:id="924"/>
      <w:bookmarkEnd w:id="925"/>
      <w:bookmarkEnd w:id="92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392"/>
        <w:gridCol w:w="2525"/>
        <w:gridCol w:w="266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bl>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本期将持有至到期投资重分类为可供出售金融资产的，本期重分类的金额</w:t>
      </w:r>
      <w:r>
        <w:rPr>
          <w:rFonts w:ascii="Times New Roman" w:eastAsia="Times New Roman" w:hAnsi="Times New Roman" w:cs="Times New Roman"/>
          <w:color w:val="000000"/>
          <w:spacing w:val="0"/>
          <w:w w:val="100"/>
          <w:position w:val="0"/>
        </w:rPr>
        <w:t>0.00</w:t>
      </w:r>
      <w:r>
        <w:rPr>
          <w:color w:val="000000"/>
          <w:spacing w:val="0"/>
          <w:w w:val="100"/>
          <w:position w:val="0"/>
        </w:rPr>
        <w:t>元，该金额占重分类前持有至到期投资总额 的比例</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可供出售金融资产的说明</w:t>
      </w:r>
    </w:p>
    <w:p>
      <w:pPr>
        <w:pStyle w:val="Style28"/>
        <w:keepNext w:val="0"/>
        <w:keepLines w:val="0"/>
        <w:widowControl w:val="0"/>
        <w:shd w:val="clear" w:color="auto" w:fill="auto"/>
        <w:bidi w:val="0"/>
        <w:spacing w:before="0" w:after="320" w:line="307" w:lineRule="exact"/>
        <w:ind w:left="0" w:right="0" w:firstLine="0"/>
        <w:jc w:val="left"/>
      </w:pPr>
      <w:r>
        <w:rPr>
          <w:color w:val="000000"/>
          <w:spacing w:val="0"/>
          <w:w w:val="100"/>
          <w:position w:val="0"/>
        </w:rPr>
        <w:t>无</w:t>
      </w:r>
      <w:r>
        <w:br w:type="page"/>
      </w:r>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bookmarkEnd w:id="932"/>
      <w:r>
        <w:rPr>
          <w:color w:val="000000"/>
          <w:spacing w:val="0"/>
          <w:w w:val="100"/>
          <w:position w:val="0"/>
        </w:rPr>
        <w:t>可供出售金融资产中的长期债权投资</w:t>
      </w:r>
      <w:bookmarkEnd w:id="930"/>
      <w:bookmarkEnd w:id="931"/>
      <w:bookmarkEnd w:id="93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2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债券项目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初始投资成</w:t>
            </w:r>
          </w:p>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到期日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本期利息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累计应收或</w:t>
            </w:r>
          </w:p>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已收利息</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期末余额</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可供出售金融资产的长期债权投资的说明 无</w:t>
      </w:r>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934" w:name="bookmark934"/>
      <w:bookmarkStart w:id="935" w:name="bookmark935"/>
      <w:bookmarkStart w:id="936" w:name="bookmark936"/>
      <w:bookmarkStart w:id="937" w:name="bookmark937"/>
      <w:bookmarkEnd w:id="936"/>
      <w:r>
        <w:rPr>
          <w:color w:val="000000"/>
          <w:spacing w:val="0"/>
          <w:w w:val="100"/>
          <w:position w:val="0"/>
        </w:rPr>
        <w:t>可供出售金融资产的减值情况</w:t>
      </w:r>
      <w:bookmarkEnd w:id="934"/>
      <w:bookmarkEnd w:id="935"/>
      <w:bookmarkEnd w:id="93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842"/>
        <w:gridCol w:w="1824"/>
        <w:gridCol w:w="1858"/>
        <w:gridCol w:w="1056"/>
        <w:gridCol w:w="200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widowControl w:val="0"/>
        <w:spacing w:after="319" w:line="1" w:lineRule="exact"/>
      </w:pPr>
    </w:p>
    <w:p>
      <w:pPr>
        <w:pStyle w:val="Style31"/>
        <w:keepNext/>
        <w:keepLines/>
        <w:widowControl w:val="0"/>
        <w:numPr>
          <w:ilvl w:val="0"/>
          <w:numId w:val="93"/>
        </w:numPr>
        <w:shd w:val="clear" w:color="auto" w:fill="auto"/>
        <w:bidi w:val="0"/>
        <w:spacing w:before="0" w:after="380" w:line="240" w:lineRule="auto"/>
        <w:ind w:left="0" w:right="0" w:firstLine="0"/>
        <w:jc w:val="left"/>
      </w:pPr>
      <w:bookmarkStart w:id="938" w:name="bookmark938"/>
      <w:bookmarkStart w:id="939" w:name="bookmark939"/>
      <w:bookmarkStart w:id="940" w:name="bookmark940"/>
      <w:bookmarkStart w:id="941" w:name="bookmark941"/>
      <w:bookmarkEnd w:id="940"/>
      <w:r>
        <w:rPr>
          <w:color w:val="000000"/>
          <w:spacing w:val="0"/>
          <w:w w:val="100"/>
          <w:position w:val="0"/>
        </w:rPr>
        <w:t>报告期内可供出售金融资产减值的变动情况</w:t>
      </w:r>
      <w:bookmarkEnd w:id="938"/>
      <w:bookmarkEnd w:id="939"/>
      <w:bookmarkEnd w:id="94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45"/>
        <w:gridCol w:w="1555"/>
        <w:gridCol w:w="1594"/>
        <w:gridCol w:w="2146"/>
        <w:gridCol w:w="224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可供出售金融资产分类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可供出售权益工具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可供出售债务工具</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期末已计提减值金额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942" w:name="bookmark942"/>
      <w:bookmarkStart w:id="943" w:name="bookmark943"/>
      <w:bookmarkStart w:id="944" w:name="bookmark944"/>
      <w:bookmarkStart w:id="945" w:name="bookmark945"/>
      <w:r>
        <w:rPr>
          <w:rFonts w:ascii="Times New Roman" w:eastAsia="Times New Roman" w:hAnsi="Times New Roman" w:cs="Times New Roman"/>
          <w:b/>
          <w:bCs/>
          <w:color w:val="000000"/>
          <w:spacing w:val="0"/>
          <w:w w:val="100"/>
          <w:position w:val="0"/>
        </w:rPr>
        <w:t>(</w:t>
      </w:r>
      <w:bookmarkEnd w:id="944"/>
      <w:r>
        <w:rPr>
          <w:rFonts w:ascii="Times New Roman" w:eastAsia="Times New Roman" w:hAnsi="Times New Roman" w:cs="Times New Roman"/>
          <w:b/>
          <w:bCs/>
          <w:color w:val="000000"/>
          <w:spacing w:val="0"/>
          <w:w w:val="100"/>
          <w:position w:val="0"/>
        </w:rPr>
        <w:t>S)</w:t>
      </w:r>
      <w:r>
        <w:rPr>
          <w:color w:val="000000"/>
          <w:spacing w:val="0"/>
          <w:w w:val="100"/>
          <w:position w:val="0"/>
        </w:rPr>
        <w:t>可供出售权益工具期末公允价值大幅下跌或持续下跌相关说明</w:t>
      </w:r>
      <w:bookmarkEnd w:id="942"/>
      <w:bookmarkEnd w:id="943"/>
      <w:bookmarkEnd w:id="94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05"/>
        <w:gridCol w:w="1200"/>
        <w:gridCol w:w="1061"/>
        <w:gridCol w:w="1066"/>
        <w:gridCol w:w="1195"/>
        <w:gridCol w:w="1325"/>
        <w:gridCol w:w="2530"/>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可供出售权益 工具(分项)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公允价值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公允价值相 对于成本的 下跌幅度</w:t>
            </w:r>
          </w:p>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持续下跌时间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已计提减值金额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未根据成本与期末公允价值的 差额计提减值的理由说明</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946" w:name="bookmark946"/>
      <w:bookmarkStart w:id="947" w:name="bookmark947"/>
      <w:bookmarkStart w:id="948" w:name="bookmark948"/>
      <w:bookmarkStart w:id="949" w:name="bookmark949"/>
      <w:r>
        <w:rPr>
          <w:rFonts w:ascii="Times New Roman" w:eastAsia="Times New Roman" w:hAnsi="Times New Roman" w:cs="Times New Roman"/>
          <w:b/>
          <w:bCs/>
          <w:color w:val="000000"/>
          <w:spacing w:val="0"/>
          <w:w w:val="100"/>
          <w:position w:val="0"/>
        </w:rPr>
        <w:t>1</w:t>
      </w:r>
      <w:bookmarkEnd w:id="948"/>
      <w:r>
        <w:rPr>
          <w:rFonts w:ascii="Times New Roman" w:eastAsia="Times New Roman" w:hAnsi="Times New Roman" w:cs="Times New Roman"/>
          <w:b/>
          <w:bCs/>
          <w:color w:val="000000"/>
          <w:spacing w:val="0"/>
          <w:w w:val="100"/>
          <w:position w:val="0"/>
        </w:rPr>
        <w:t>2</w:t>
      </w:r>
      <w:r>
        <w:rPr>
          <w:color w:val="000000"/>
          <w:spacing w:val="0"/>
          <w:w w:val="100"/>
          <w:position w:val="0"/>
        </w:rPr>
        <w:t>、持有至到期投资</w:t>
      </w:r>
      <w:bookmarkEnd w:id="946"/>
      <w:bookmarkEnd w:id="947"/>
      <w:bookmarkEnd w:id="949"/>
    </w:p>
    <w:p>
      <w:pPr>
        <w:pStyle w:val="Style31"/>
        <w:keepNext/>
        <w:keepLines/>
        <w:widowControl w:val="0"/>
        <w:numPr>
          <w:ilvl w:val="0"/>
          <w:numId w:val="95"/>
        </w:numPr>
        <w:shd w:val="clear" w:color="auto" w:fill="auto"/>
        <w:bidi w:val="0"/>
        <w:spacing w:before="0" w:after="380" w:line="240" w:lineRule="auto"/>
        <w:ind w:left="0" w:right="0" w:firstLine="0"/>
        <w:jc w:val="left"/>
      </w:pPr>
      <w:bookmarkStart w:id="946" w:name="bookmark946"/>
      <w:bookmarkStart w:id="947" w:name="bookmark947"/>
      <w:bookmarkStart w:id="950" w:name="bookmark950"/>
      <w:bookmarkStart w:id="951" w:name="bookmark951"/>
      <w:bookmarkEnd w:id="950"/>
      <w:r>
        <w:rPr>
          <w:color w:val="000000"/>
          <w:spacing w:val="0"/>
          <w:w w:val="100"/>
          <w:position w:val="0"/>
        </w:rPr>
        <w:t>持有至到期投资情况</w:t>
      </w:r>
      <w:bookmarkEnd w:id="946"/>
      <w:bookmarkEnd w:id="947"/>
      <w:bookmarkEnd w:id="95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331"/>
        <w:gridCol w:w="3053"/>
        <w:gridCol w:w="319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持有至到期投资的说明</w:t>
      </w:r>
    </w:p>
    <w:p>
      <w:pPr>
        <w:pStyle w:val="Style28"/>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1"/>
        <w:keepNext/>
        <w:keepLines/>
        <w:widowControl w:val="0"/>
        <w:numPr>
          <w:ilvl w:val="0"/>
          <w:numId w:val="95"/>
        </w:numPr>
        <w:shd w:val="clear" w:color="auto" w:fill="auto"/>
        <w:bidi w:val="0"/>
        <w:spacing w:before="0" w:after="380" w:line="240" w:lineRule="auto"/>
        <w:ind w:left="0" w:right="0" w:firstLine="0"/>
        <w:jc w:val="left"/>
      </w:pPr>
      <w:bookmarkStart w:id="952" w:name="bookmark952"/>
      <w:bookmarkStart w:id="953" w:name="bookmark953"/>
      <w:bookmarkStart w:id="954" w:name="bookmark954"/>
      <w:bookmarkStart w:id="955" w:name="bookmark955"/>
      <w:bookmarkEnd w:id="954"/>
      <w:r>
        <w:rPr>
          <w:color w:val="000000"/>
          <w:spacing w:val="0"/>
          <w:w w:val="100"/>
          <w:position w:val="0"/>
        </w:rPr>
        <w:t>本报告期内出售但尚未到期的持有至到期投资情况</w:t>
      </w:r>
      <w:bookmarkEnd w:id="952"/>
      <w:bookmarkEnd w:id="953"/>
      <w:bookmarkEnd w:id="955"/>
    </w:p>
    <w:p>
      <w:pPr>
        <w:pStyle w:val="Style2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803"/>
        <w:gridCol w:w="2789"/>
        <w:gridCol w:w="3989"/>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占该项投资出售前金额的比例(%)</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本报告期内出售但尚未到期的持有至到期投资情况说明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b/>
          <w:bCs/>
          <w:color w:val="000000"/>
          <w:spacing w:val="0"/>
          <w:w w:val="100"/>
          <w:position w:val="0"/>
        </w:rPr>
        <w:t>1</w:t>
      </w:r>
      <w:bookmarkEnd w:id="958"/>
      <w:r>
        <w:rPr>
          <w:rFonts w:ascii="Times New Roman" w:eastAsia="Times New Roman" w:hAnsi="Times New Roman" w:cs="Times New Roman"/>
          <w:b/>
          <w:bCs/>
          <w:color w:val="000000"/>
          <w:spacing w:val="0"/>
          <w:w w:val="100"/>
          <w:position w:val="0"/>
        </w:rPr>
        <w:t>3</w:t>
      </w:r>
      <w:r>
        <w:rPr>
          <w:color w:val="000000"/>
          <w:spacing w:val="0"/>
          <w:w w:val="100"/>
          <w:position w:val="0"/>
        </w:rPr>
        <w:t>、长期应收款</w:t>
      </w:r>
      <w:bookmarkEnd w:id="956"/>
      <w:bookmarkEnd w:id="957"/>
      <w:bookmarkEnd w:id="95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98"/>
        <w:gridCol w:w="3322"/>
        <w:gridCol w:w="3461"/>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分期收款销售商品</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21,111,980.52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21,111,980.52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960" w:name="bookmark960"/>
      <w:bookmarkStart w:id="961" w:name="bookmark961"/>
      <w:bookmarkStart w:id="962" w:name="bookmark962"/>
      <w:bookmarkStart w:id="963" w:name="bookmark963"/>
      <w:r>
        <w:rPr>
          <w:rFonts w:ascii="Times New Roman" w:eastAsia="Times New Roman" w:hAnsi="Times New Roman" w:cs="Times New Roman"/>
          <w:b/>
          <w:bCs/>
          <w:color w:val="000000"/>
          <w:spacing w:val="0"/>
          <w:w w:val="100"/>
          <w:position w:val="0"/>
        </w:rPr>
        <w:t>1</w:t>
      </w:r>
      <w:bookmarkEnd w:id="962"/>
      <w:r>
        <w:rPr>
          <w:rFonts w:ascii="Times New Roman" w:eastAsia="Times New Roman" w:hAnsi="Times New Roman" w:cs="Times New Roman"/>
          <w:b/>
          <w:bCs/>
          <w:color w:val="000000"/>
          <w:spacing w:val="0"/>
          <w:w w:val="100"/>
          <w:position w:val="0"/>
        </w:rPr>
        <w:t>4</w:t>
      </w:r>
      <w:r>
        <w:rPr>
          <w:color w:val="000000"/>
          <w:spacing w:val="0"/>
          <w:w w:val="100"/>
          <w:position w:val="0"/>
        </w:rPr>
        <w:t>、对合营企业投资和联营企业投资</w:t>
      </w:r>
      <w:bookmarkEnd w:id="960"/>
      <w:bookmarkEnd w:id="961"/>
      <w:bookmarkEnd w:id="96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0"/>
        <w:gridCol w:w="1200"/>
        <w:gridCol w:w="1195"/>
        <w:gridCol w:w="1195"/>
        <w:gridCol w:w="1205"/>
      </w:tblGrid>
      <w:tr>
        <w:trPr>
          <w:trHeight w:val="1037"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被投资单位名</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本企业持股比 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本企业在被投</w:t>
            </w:r>
          </w:p>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资单位表决权</w:t>
            </w:r>
          </w:p>
          <w:p>
            <w:pPr>
              <w:pStyle w:val="Style7"/>
              <w:keepNext w:val="0"/>
              <w:keepLines w:val="0"/>
              <w:widowControl w:val="0"/>
              <w:shd w:val="clear" w:color="auto" w:fill="auto"/>
              <w:bidi w:val="0"/>
              <w:spacing w:before="0" w:after="100" w:line="240" w:lineRule="auto"/>
              <w:ind w:left="0" w:right="0" w:firstLine="30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期末资产总额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期末负债总额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期末净资产总 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394" w:hRule="exact"/>
        </w:trPr>
        <w:tc>
          <w:tcPr>
            <w:gridSpan w:val="8"/>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上海浦江科技</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36,648,655.15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36,648,655.15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2,259,336.16</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上海市民信箱 信息服务有限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36,454,695.14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-242,277.38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36,696,972.52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3,336,374.22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-1,839,541.24</w:t>
            </w:r>
          </w:p>
        </w:tc>
      </w:tr>
    </w:tbl>
    <w:p>
      <w:pPr>
        <w:pStyle w:val="Style28"/>
        <w:keepNext w:val="0"/>
        <w:keepLines w:val="0"/>
        <w:widowControl w:val="0"/>
        <w:shd w:val="clear" w:color="auto" w:fill="auto"/>
        <w:bidi w:val="0"/>
        <w:spacing w:before="0" w:after="340" w:line="365" w:lineRule="exact"/>
        <w:ind w:left="0" w:right="0" w:firstLine="0"/>
        <w:jc w:val="both"/>
      </w:pPr>
      <w:r>
        <w:rPr>
          <w:color w:val="000000"/>
          <w:spacing w:val="0"/>
          <w:w w:val="100"/>
          <w:position w:val="0"/>
        </w:rPr>
        <w:t>合营企业、联营企业的重要会计政策、会计估计与公司的会计政策、会计估计存在重大差异的说明 无</w:t>
      </w:r>
    </w:p>
    <w:p>
      <w:pPr>
        <w:pStyle w:val="Style31"/>
        <w:keepNext/>
        <w:keepLines/>
        <w:widowControl w:val="0"/>
        <w:shd w:val="clear" w:color="auto" w:fill="auto"/>
        <w:bidi w:val="0"/>
        <w:spacing w:before="0" w:after="34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b/>
          <w:bCs/>
          <w:color w:val="000000"/>
          <w:spacing w:val="0"/>
          <w:w w:val="100"/>
          <w:position w:val="0"/>
        </w:rPr>
        <w:t>1</w:t>
      </w:r>
      <w:bookmarkEnd w:id="966"/>
      <w:r>
        <w:rPr>
          <w:rFonts w:ascii="Times New Roman" w:eastAsia="Times New Roman" w:hAnsi="Times New Roman" w:cs="Times New Roman"/>
          <w:b/>
          <w:bCs/>
          <w:color w:val="000000"/>
          <w:spacing w:val="0"/>
          <w:w w:val="100"/>
          <w:position w:val="0"/>
        </w:rPr>
        <w:t>5</w:t>
      </w:r>
      <w:r>
        <w:rPr>
          <w:color w:val="000000"/>
          <w:spacing w:val="0"/>
          <w:w w:val="100"/>
          <w:position w:val="0"/>
        </w:rPr>
        <w:t>、长期股权投资</w:t>
      </w:r>
      <w:bookmarkEnd w:id="964"/>
      <w:bookmarkEnd w:id="965"/>
      <w:bookmarkEnd w:id="967"/>
    </w:p>
    <w:p>
      <w:pPr>
        <w:pStyle w:val="Style31"/>
        <w:keepNext/>
        <w:keepLines/>
        <w:widowControl w:val="0"/>
        <w:numPr>
          <w:ilvl w:val="0"/>
          <w:numId w:val="97"/>
        </w:numPr>
        <w:shd w:val="clear" w:color="auto" w:fill="auto"/>
        <w:bidi w:val="0"/>
        <w:spacing w:before="0" w:after="380" w:line="240" w:lineRule="auto"/>
        <w:ind w:left="0" w:right="0" w:firstLine="0"/>
        <w:jc w:val="left"/>
      </w:pPr>
      <w:bookmarkStart w:id="964" w:name="bookmark964"/>
      <w:bookmarkStart w:id="965" w:name="bookmark965"/>
      <w:bookmarkStart w:id="968" w:name="bookmark968"/>
      <w:bookmarkStart w:id="969" w:name="bookmark969"/>
      <w:bookmarkEnd w:id="968"/>
      <w:r>
        <w:rPr>
          <w:color w:val="000000"/>
          <w:spacing w:val="0"/>
          <w:w w:val="100"/>
          <w:position w:val="0"/>
        </w:rPr>
        <w:t>长期股权投资明细情况</w:t>
      </w:r>
      <w:bookmarkEnd w:id="964"/>
      <w:bookmarkEnd w:id="965"/>
      <w:bookmarkEnd w:id="96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196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被投资单</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核算方法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增减变动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在被投资 单位持股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在被投资 单位表决 权比例</w:t>
            </w:r>
          </w:p>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本期计提</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本期现金</w:t>
            </w:r>
          </w:p>
          <w:p>
            <w:pPr>
              <w:pStyle w:val="Style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红利</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上海浦江 科技投资</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7,000,000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8,915,747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585,753.2</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9,501,500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797"/>
        <w:gridCol w:w="802"/>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上海华奕 医疗信息 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470,000.0</w:t>
            </w:r>
          </w:p>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423,136.4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-423,136.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上海市民 信箱信息 服务有限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29,800,00</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29,156,16</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29,156,16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上海申银 万国证券 研究所有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北京爱农 驿站科技 服务有限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北京浩特 网视传媒 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466,739.6</w:t>
            </w:r>
          </w:p>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466,739.6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466,739.6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466,739.6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49,736,73</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21,338,88</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29,785,51</w:t>
            </w:r>
          </w:p>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7.02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51,124,40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0.93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466,739.6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97"/>
        </w:numPr>
        <w:shd w:val="clear" w:color="auto" w:fill="auto"/>
        <w:bidi w:val="0"/>
        <w:spacing w:before="0" w:after="38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向投资企业转移资金的能力受到限制的有关情况</w:t>
      </w:r>
      <w:bookmarkEnd w:id="970"/>
      <w:bookmarkEnd w:id="971"/>
      <w:bookmarkEnd w:id="97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向投资企业转移资金能力受到限制的长 期股权投资项目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受限制的原因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当期累计未确认的投资损失金额</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长期股权投资的说明</w:t>
      </w:r>
    </w:p>
    <w:p>
      <w:pPr>
        <w:pStyle w:val="Style28"/>
        <w:keepNext w:val="0"/>
        <w:keepLines w:val="0"/>
        <w:widowControl w:val="0"/>
        <w:shd w:val="clear" w:color="auto" w:fill="auto"/>
        <w:bidi w:val="0"/>
        <w:spacing w:before="0" w:after="680" w:line="317" w:lineRule="exact"/>
        <w:ind w:left="0" w:right="0" w:firstLine="0"/>
        <w:jc w:val="left"/>
      </w:pPr>
      <w:r>
        <w:rPr>
          <w:color w:val="000000"/>
          <w:spacing w:val="0"/>
          <w:w w:val="100"/>
          <w:position w:val="0"/>
        </w:rPr>
        <w:t>北京浩特网视传媒技术有限公司系四川浩特通信有限公司子公司、由于四川浩特通信有限公司对该项长期股权投资无实质控 制权，故未将其纳入合并</w:t>
      </w:r>
    </w:p>
    <w:p>
      <w:pPr>
        <w:pStyle w:val="Style31"/>
        <w:keepNext/>
        <w:keepLines/>
        <w:widowControl w:val="0"/>
        <w:shd w:val="clear" w:color="auto" w:fill="auto"/>
        <w:bidi w:val="0"/>
        <w:spacing w:before="0" w:after="32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b/>
          <w:bCs/>
          <w:color w:val="000000"/>
          <w:spacing w:val="0"/>
          <w:w w:val="100"/>
          <w:position w:val="0"/>
        </w:rPr>
        <w:t>1</w:t>
      </w:r>
      <w:bookmarkEnd w:id="976"/>
      <w:r>
        <w:rPr>
          <w:rFonts w:ascii="Times New Roman" w:eastAsia="Times New Roman" w:hAnsi="Times New Roman" w:cs="Times New Roman"/>
          <w:b/>
          <w:bCs/>
          <w:color w:val="000000"/>
          <w:spacing w:val="0"/>
          <w:w w:val="100"/>
          <w:position w:val="0"/>
        </w:rPr>
        <w:t>6</w:t>
      </w:r>
      <w:r>
        <w:rPr>
          <w:color w:val="000000"/>
          <w:spacing w:val="0"/>
          <w:w w:val="100"/>
          <w:position w:val="0"/>
        </w:rPr>
        <w:t>、投资性房地产</w:t>
      </w:r>
      <w:bookmarkEnd w:id="974"/>
      <w:bookmarkEnd w:id="975"/>
      <w:bookmarkEnd w:id="977"/>
    </w:p>
    <w:p>
      <w:pPr>
        <w:pStyle w:val="Style31"/>
        <w:keepNext/>
        <w:keepLines/>
        <w:widowControl w:val="0"/>
        <w:numPr>
          <w:ilvl w:val="0"/>
          <w:numId w:val="99"/>
        </w:numPr>
        <w:shd w:val="clear" w:color="auto" w:fill="auto"/>
        <w:bidi w:val="0"/>
        <w:spacing w:before="0" w:after="380" w:line="240" w:lineRule="auto"/>
        <w:ind w:left="0" w:right="0" w:firstLine="0"/>
        <w:jc w:val="left"/>
      </w:pPr>
      <w:bookmarkStart w:id="974" w:name="bookmark974"/>
      <w:bookmarkStart w:id="975" w:name="bookmark975"/>
      <w:bookmarkStart w:id="978" w:name="bookmark978"/>
      <w:bookmarkStart w:id="979" w:name="bookmark979"/>
      <w:bookmarkEnd w:id="978"/>
      <w:r>
        <w:rPr>
          <w:color w:val="000000"/>
          <w:spacing w:val="0"/>
          <w:w w:val="100"/>
          <w:position w:val="0"/>
        </w:rPr>
        <w:t>按成本计量的投资性房地产</w:t>
      </w:r>
      <w:bookmarkEnd w:id="974"/>
      <w:bookmarkEnd w:id="975"/>
      <w:bookmarkEnd w:id="97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33"/>
        <w:gridCol w:w="1997"/>
        <w:gridCol w:w="1858"/>
        <w:gridCol w:w="1862"/>
        <w:gridCol w:w="213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bl>
    <w:p>
      <w:pPr>
        <w:widowControl w:val="0"/>
        <w:spacing w:line="1" w:lineRule="exact"/>
      </w:pPr>
      <w:r>
        <w:br w:type="page"/>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362"/>
        <w:gridCol w:w="421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本期折旧和摊销额</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投资性房地产本期减值准备计提额</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1"/>
        <w:keepNext/>
        <w:keepLines/>
        <w:widowControl w:val="0"/>
        <w:numPr>
          <w:ilvl w:val="0"/>
          <w:numId w:val="99"/>
        </w:numPr>
        <w:shd w:val="clear" w:color="auto" w:fill="auto"/>
        <w:bidi w:val="0"/>
        <w:spacing w:before="0" w:after="36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按公允价值计量的投资性房地产</w:t>
      </w:r>
      <w:bookmarkEnd w:id="980"/>
      <w:bookmarkEnd w:id="981"/>
      <w:bookmarkEnd w:id="98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49"/>
        <w:gridCol w:w="1013"/>
        <w:gridCol w:w="1013"/>
        <w:gridCol w:w="1003"/>
        <w:gridCol w:w="1013"/>
        <w:gridCol w:w="1008"/>
        <w:gridCol w:w="1022"/>
        <w:gridCol w:w="965"/>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期初公允价</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值</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期末公允</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购置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公允价值变</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动损益</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转为自用房</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地产</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说明报告期内改变计量模式的投资性房地产和未办妥产权证书的投资性房地产有关情况，说明未办妥产权证书的原因和预计</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办结时间</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b/>
          <w:bCs/>
          <w:color w:val="000000"/>
          <w:spacing w:val="0"/>
          <w:w w:val="100"/>
          <w:position w:val="0"/>
        </w:rPr>
        <w:t>1</w:t>
      </w:r>
      <w:bookmarkEnd w:id="986"/>
      <w:r>
        <w:rPr>
          <w:rFonts w:ascii="Times New Roman" w:eastAsia="Times New Roman" w:hAnsi="Times New Roman" w:cs="Times New Roman"/>
          <w:b/>
          <w:bCs/>
          <w:color w:val="000000"/>
          <w:spacing w:val="0"/>
          <w:w w:val="100"/>
          <w:position w:val="0"/>
        </w:rPr>
        <w:t>7</w:t>
      </w:r>
      <w:r>
        <w:rPr>
          <w:color w:val="000000"/>
          <w:spacing w:val="0"/>
          <w:w w:val="100"/>
          <w:position w:val="0"/>
        </w:rPr>
        <w:t>、固定资产</w:t>
      </w:r>
      <w:bookmarkEnd w:id="984"/>
      <w:bookmarkEnd w:id="985"/>
      <w:bookmarkEnd w:id="987"/>
    </w:p>
    <w:p>
      <w:pPr>
        <w:pStyle w:val="Style31"/>
        <w:keepNext/>
        <w:keepLines/>
        <w:widowControl w:val="0"/>
        <w:numPr>
          <w:ilvl w:val="0"/>
          <w:numId w:val="101"/>
        </w:numPr>
        <w:shd w:val="clear" w:color="auto" w:fill="auto"/>
        <w:bidi w:val="0"/>
        <w:spacing w:before="0" w:after="360" w:line="240" w:lineRule="auto"/>
        <w:ind w:left="0" w:right="0" w:firstLine="0"/>
        <w:jc w:val="left"/>
      </w:pPr>
      <w:bookmarkStart w:id="984" w:name="bookmark984"/>
      <w:bookmarkStart w:id="985" w:name="bookmark985"/>
      <w:bookmarkStart w:id="988" w:name="bookmark988"/>
      <w:bookmarkStart w:id="989" w:name="bookmark989"/>
      <w:bookmarkEnd w:id="988"/>
      <w:r>
        <w:rPr>
          <w:color w:val="000000"/>
          <w:spacing w:val="0"/>
          <w:w w:val="100"/>
          <w:position w:val="0"/>
        </w:rPr>
        <w:t>固定资产情况</w:t>
      </w:r>
      <w:bookmarkEnd w:id="984"/>
      <w:bookmarkEnd w:id="985"/>
      <w:bookmarkEnd w:id="98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41"/>
        <w:gridCol w:w="1454"/>
        <w:gridCol w:w="1330"/>
        <w:gridCol w:w="1594"/>
        <w:gridCol w:w="1594"/>
        <w:gridCol w:w="1469"/>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期末账面余额</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203,555,471.22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44,702,510.81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3,716,417.47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244,541,564.56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126,251,538.61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24,774,077.47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151,025,616.08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11,939,483.39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5,166,591.00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246,750.20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16,859,324.19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2,659,934.12</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8,314,022.69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1,489,318.62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9,484,638.19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43,158,214.69</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4,170,029.23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1,918,729.82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45,409,514.10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19,546,300.41</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2,277,790.42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61,618.83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21,762,472.00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本期新增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82,815,104.64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23,732,199.62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2,561,943.25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103,985,361.01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29,208,801.29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6,440,786.14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35,649,587.43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3,904,468.52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3,907,688.24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236,195.97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7,575,960.79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2,367,445.24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6,168,530.02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446,127.74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8,089,847.52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31,141,194.82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4,730,562.41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1,829,224.06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34,042,533.17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16,193,194.77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2,484,632.81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50,395.48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18,627,432.10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期初账面余额</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三、固定资产账面净值合计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120,740,366.58</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140,556,203.55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97,042,737.32</w:t>
            </w:r>
          </w:p>
        </w:tc>
        <w:tc>
          <w:tcPr>
            <w:gridSpan w:val="3"/>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115,376,028.65</w:t>
            </w:r>
          </w:p>
        </w:tc>
      </w:tr>
    </w:tbl>
    <w:p>
      <w:pPr>
        <w:widowControl w:val="0"/>
        <w:spacing w:line="1" w:lineRule="exact"/>
      </w:pPr>
      <w:r>
        <w:br w:type="page"/>
      </w:r>
    </w:p>
    <w:tbl>
      <w:tblPr>
        <w:tblOverlap w:val="never"/>
        <w:jc w:val="center"/>
        <w:tblLayout w:type="fixed"/>
      </w:tblPr>
      <w:tblGrid>
        <w:gridCol w:w="2141"/>
        <w:gridCol w:w="1454"/>
        <w:gridCol w:w="4517"/>
        <w:gridCol w:w="1469"/>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8,035,014.87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9,283,363.40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292,488.88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1,394,790.67</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12,017,019.87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11,366,980.93</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3,353,105.64</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3,135,039.90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其他设备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五、固定资产账面价值合计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120,740,366.58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140,556,203.55</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其中：房屋及建筑物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97,042,737.32</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both"/>
            </w:pPr>
            <w:r>
              <w:rPr>
                <w:color w:val="000000"/>
                <w:spacing w:val="0"/>
                <w:w w:val="100"/>
                <w:position w:val="0"/>
              </w:rPr>
              <w:t>115,376,028.65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运输工具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8,035,014.87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9,283,363.40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通用设备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292,488.88</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1,394,790.67</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专用设备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12,017,019.87</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11,366,980.93</w:t>
            </w:r>
          </w:p>
        </w:tc>
      </w:tr>
      <w:tr>
        <w:trPr>
          <w:trHeight w:val="408"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3,353,105.64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3,135,039.90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rPr>
        <w:t>12,408,609.24</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rPr>
        <w:t>14,141,701.43</w:t>
      </w:r>
      <w:r>
        <w:rPr>
          <w:color w:val="000000"/>
          <w:spacing w:val="0"/>
          <w:w w:val="100"/>
          <w:position w:val="0"/>
        </w:rPr>
        <w:t>元。</w:t>
      </w:r>
    </w:p>
    <w:p>
      <w:pPr>
        <w:widowControl w:val="0"/>
        <w:spacing w:after="319" w:line="1" w:lineRule="exact"/>
      </w:pPr>
    </w:p>
    <w:p>
      <w:pPr>
        <w:pStyle w:val="Style31"/>
        <w:keepNext/>
        <w:keepLines/>
        <w:widowControl w:val="0"/>
        <w:numPr>
          <w:ilvl w:val="0"/>
          <w:numId w:val="101"/>
        </w:numPr>
        <w:shd w:val="clear" w:color="auto" w:fill="auto"/>
        <w:bidi w:val="0"/>
        <w:spacing w:before="0" w:after="380" w:line="240" w:lineRule="auto"/>
        <w:ind w:left="0" w:right="0" w:firstLine="0"/>
        <w:jc w:val="left"/>
      </w:pPr>
      <w:bookmarkStart w:id="990" w:name="bookmark990"/>
      <w:bookmarkStart w:id="991" w:name="bookmark991"/>
      <w:bookmarkStart w:id="992" w:name="bookmark992"/>
      <w:bookmarkStart w:id="993" w:name="bookmark993"/>
      <w:bookmarkEnd w:id="992"/>
      <w:r>
        <w:rPr>
          <w:color w:val="000000"/>
          <w:spacing w:val="0"/>
          <w:w w:val="100"/>
          <w:position w:val="0"/>
        </w:rPr>
        <w:t>暂时闲置的固定资产情况</w:t>
      </w:r>
      <w:bookmarkEnd w:id="990"/>
      <w:bookmarkEnd w:id="991"/>
      <w:bookmarkEnd w:id="99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累计折旧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账面净值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numPr>
          <w:ilvl w:val="0"/>
          <w:numId w:val="101"/>
        </w:numPr>
        <w:shd w:val="clear" w:color="auto" w:fill="auto"/>
        <w:bidi w:val="0"/>
        <w:spacing w:before="0" w:after="380" w:line="240" w:lineRule="auto"/>
        <w:ind w:left="0" w:right="0" w:firstLine="0"/>
        <w:jc w:val="left"/>
      </w:pPr>
      <w:bookmarkStart w:id="994" w:name="bookmark994"/>
      <w:bookmarkStart w:id="995" w:name="bookmark995"/>
      <w:bookmarkStart w:id="996" w:name="bookmark996"/>
      <w:bookmarkStart w:id="997" w:name="bookmark997"/>
      <w:bookmarkEnd w:id="996"/>
      <w:r>
        <w:rPr>
          <w:color w:val="000000"/>
          <w:spacing w:val="0"/>
          <w:w w:val="100"/>
          <w:position w:val="0"/>
        </w:rPr>
        <w:t>通过融资租赁租入的固定资产</w:t>
      </w:r>
      <w:bookmarkEnd w:id="994"/>
      <w:bookmarkEnd w:id="995"/>
      <w:bookmarkEnd w:id="99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账面原值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累计折旧</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账面净值</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101"/>
        </w:numPr>
        <w:shd w:val="clear" w:color="auto" w:fill="auto"/>
        <w:bidi w:val="0"/>
        <w:spacing w:before="0" w:after="380" w:line="240" w:lineRule="auto"/>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通过经营租赁租出的固定资产</w:t>
      </w:r>
      <w:bookmarkEnd w:id="1001"/>
      <w:bookmarkEnd w:id="998"/>
      <w:bookmarkEnd w:id="99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运输工具</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4440" w:right="0" w:firstLine="0"/>
              <w:jc w:val="left"/>
            </w:pPr>
            <w:r>
              <w:rPr>
                <w:color w:val="000000"/>
                <w:spacing w:val="0"/>
                <w:w w:val="100"/>
                <w:position w:val="0"/>
              </w:rPr>
              <w:t>0.00</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002" w:name="bookmark1002"/>
      <w:bookmarkStart w:id="1003" w:name="bookmark1003"/>
      <w:bookmarkStart w:id="1004" w:name="bookmark1004"/>
      <w:bookmarkStart w:id="1005" w:name="bookmark1005"/>
      <w:r>
        <w:rPr>
          <w:b/>
          <w:bCs/>
          <w:color w:val="000000"/>
          <w:spacing w:val="0"/>
          <w:w w:val="100"/>
          <w:position w:val="0"/>
        </w:rPr>
        <w:t>(</w:t>
      </w:r>
      <w:bookmarkEnd w:id="1004"/>
      <w:r>
        <w:rPr>
          <w:rFonts w:ascii="Times New Roman" w:eastAsia="Times New Roman" w:hAnsi="Times New Roman" w:cs="Times New Roman"/>
          <w:b/>
          <w:bCs/>
          <w:color w:val="000000"/>
          <w:spacing w:val="0"/>
          <w:w w:val="100"/>
          <w:position w:val="0"/>
        </w:rPr>
        <w:t>S</w:t>
      </w:r>
      <w:r>
        <w:rPr>
          <w:b/>
          <w:bCs/>
          <w:color w:val="000000"/>
          <w:spacing w:val="0"/>
          <w:w w:val="100"/>
          <w:position w:val="0"/>
        </w:rPr>
        <w:t>)</w:t>
      </w:r>
      <w:r>
        <w:rPr>
          <w:color w:val="000000"/>
          <w:spacing w:val="0"/>
          <w:w w:val="100"/>
          <w:position w:val="0"/>
        </w:rPr>
        <w:t>期末持有待售的固定资产情况</w:t>
      </w:r>
      <w:bookmarkEnd w:id="1002"/>
      <w:bookmarkEnd w:id="1003"/>
      <w:bookmarkEnd w:id="100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27"/>
        <w:gridCol w:w="1718"/>
        <w:gridCol w:w="1877"/>
        <w:gridCol w:w="1877"/>
        <w:gridCol w:w="1882"/>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预计处置时间</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numPr>
          <w:ilvl w:val="0"/>
          <w:numId w:val="103"/>
        </w:numPr>
        <w:shd w:val="clear" w:color="auto" w:fill="auto"/>
        <w:bidi w:val="0"/>
        <w:spacing w:before="0" w:after="340" w:line="240" w:lineRule="auto"/>
        <w:ind w:left="0" w:right="0" w:firstLine="0"/>
        <w:jc w:val="left"/>
      </w:pPr>
      <w:bookmarkStart w:id="1006" w:name="bookmark1006"/>
      <w:bookmarkStart w:id="1007" w:name="bookmark1007"/>
      <w:bookmarkStart w:id="1008" w:name="bookmark1008"/>
      <w:bookmarkStart w:id="1009" w:name="bookmark1009"/>
      <w:bookmarkEnd w:id="1008"/>
      <w:r>
        <w:rPr>
          <w:color w:val="000000"/>
          <w:spacing w:val="0"/>
          <w:w w:val="100"/>
          <w:position w:val="0"/>
        </w:rPr>
        <w:t>未办妥产权证书的固定资产情况</w:t>
      </w:r>
      <w:bookmarkEnd w:id="1006"/>
      <w:bookmarkEnd w:id="1007"/>
      <w:bookmarkEnd w:id="1009"/>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预计办结产权证书时间</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固定资产说明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b/>
          <w:bCs/>
          <w:color w:val="000000"/>
          <w:spacing w:val="0"/>
          <w:w w:val="100"/>
          <w:position w:val="0"/>
        </w:rPr>
        <w:t>1</w:t>
      </w:r>
      <w:bookmarkEnd w:id="1012"/>
      <w:r>
        <w:rPr>
          <w:rFonts w:ascii="Times New Roman" w:eastAsia="Times New Roman" w:hAnsi="Times New Roman" w:cs="Times New Roman"/>
          <w:b/>
          <w:bCs/>
          <w:color w:val="000000"/>
          <w:spacing w:val="0"/>
          <w:w w:val="100"/>
          <w:position w:val="0"/>
        </w:rPr>
        <w:t>8</w:t>
      </w:r>
      <w:r>
        <w:rPr>
          <w:color w:val="000000"/>
          <w:spacing w:val="0"/>
          <w:w w:val="100"/>
          <w:position w:val="0"/>
        </w:rPr>
        <w:t>、在建工程</w:t>
      </w:r>
      <w:bookmarkEnd w:id="1010"/>
      <w:bookmarkEnd w:id="1011"/>
      <w:bookmarkEnd w:id="1013"/>
    </w:p>
    <w:p>
      <w:pPr>
        <w:pStyle w:val="Style31"/>
        <w:keepNext/>
        <w:keepLines/>
        <w:widowControl w:val="0"/>
        <w:numPr>
          <w:ilvl w:val="0"/>
          <w:numId w:val="105"/>
        </w:numPr>
        <w:shd w:val="clear" w:color="auto" w:fill="auto"/>
        <w:bidi w:val="0"/>
        <w:spacing w:before="0" w:after="380" w:line="240" w:lineRule="auto"/>
        <w:ind w:left="0" w:right="0" w:firstLine="0"/>
        <w:jc w:val="left"/>
      </w:pPr>
      <w:bookmarkStart w:id="1010" w:name="bookmark1010"/>
      <w:bookmarkStart w:id="1011" w:name="bookmark1011"/>
      <w:bookmarkStart w:id="1014" w:name="bookmark1014"/>
      <w:bookmarkStart w:id="1015" w:name="bookmark1015"/>
      <w:bookmarkEnd w:id="1014"/>
      <w:r>
        <w:rPr>
          <w:color w:val="000000"/>
          <w:spacing w:val="0"/>
          <w:w w:val="100"/>
          <w:position w:val="0"/>
        </w:rPr>
        <w:t>在建工程情况</w:t>
      </w:r>
      <w:bookmarkEnd w:id="1010"/>
      <w:bookmarkEnd w:id="1011"/>
      <w:bookmarkEnd w:id="101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70"/>
        <w:gridCol w:w="1195"/>
        <w:gridCol w:w="1200"/>
        <w:gridCol w:w="1190"/>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both"/>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机房改造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159,829.06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159,829.06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哈尔滨办公大楼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16,850,000.00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16,850,000.00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办公楼装修工程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151,900.00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151,900.00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1,841,844.10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1,841,844.10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云服务上海基地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116,278,821.02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116,278,821.02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29,250,587.65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29,250,587.65</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西藏信息化基地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3,714,640.09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3,714,640.09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133,440,550.08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133,440,550.08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51,657,071.84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51,657,071.84</w:t>
            </w:r>
          </w:p>
        </w:tc>
      </w:tr>
    </w:tbl>
    <w:p>
      <w:pPr>
        <w:widowControl w:val="0"/>
        <w:spacing w:after="339" w:line="1" w:lineRule="exact"/>
      </w:pPr>
    </w:p>
    <w:p>
      <w:pPr>
        <w:pStyle w:val="Style31"/>
        <w:keepNext/>
        <w:keepLines/>
        <w:widowControl w:val="0"/>
        <w:numPr>
          <w:ilvl w:val="0"/>
          <w:numId w:val="105"/>
        </w:numPr>
        <w:shd w:val="clear" w:color="auto" w:fill="auto"/>
        <w:bidi w:val="0"/>
        <w:spacing w:before="0" w:after="380" w:line="240" w:lineRule="auto"/>
        <w:ind w:left="0" w:right="0" w:firstLine="0"/>
        <w:jc w:val="left"/>
      </w:pPr>
      <w:bookmarkStart w:id="1016" w:name="bookmark1016"/>
      <w:bookmarkStart w:id="1017" w:name="bookmark1017"/>
      <w:bookmarkStart w:id="1018" w:name="bookmark1018"/>
      <w:bookmarkStart w:id="1019" w:name="bookmark1019"/>
      <w:bookmarkEnd w:id="1018"/>
      <w:r>
        <w:rPr>
          <w:color w:val="000000"/>
          <w:spacing w:val="0"/>
          <w:w w:val="100"/>
          <w:position w:val="0"/>
        </w:rPr>
        <w:t>重大在建工程项目变动情况</w:t>
      </w:r>
      <w:bookmarkEnd w:id="1016"/>
      <w:bookmarkEnd w:id="1017"/>
      <w:bookmarkEnd w:id="101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4"/>
        <w:gridCol w:w="744"/>
        <w:gridCol w:w="730"/>
        <w:gridCol w:w="734"/>
        <w:gridCol w:w="739"/>
        <w:gridCol w:w="734"/>
        <w:gridCol w:w="749"/>
      </w:tblGrid>
      <w:tr>
        <w:trPr>
          <w:trHeight w:val="1339"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项目名</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转入固 定资产</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其他减</w:t>
            </w:r>
          </w:p>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工程投 入占预 算比例</w:t>
            </w:r>
          </w:p>
          <w:p>
            <w:pPr>
              <w:pStyle w:val="Style7"/>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利息资</w:t>
            </w:r>
          </w:p>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本化累</w:t>
            </w:r>
          </w:p>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本期利 息资本 化率(％)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资金来</w:t>
            </w:r>
          </w:p>
          <w:p>
            <w:pPr>
              <w:pStyle w:val="Style7"/>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源</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期末数</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机房改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250,000.</w:t>
            </w:r>
          </w:p>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159,829.</w:t>
            </w:r>
          </w:p>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159,829.</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哈尔滨 办公大 楼</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16,850,0</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16,850,0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16,850,0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r>
      <w:tr>
        <w:trPr>
          <w:trHeight w:val="682"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云服务 上海基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238,000,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29,250,5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87,028,2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超募资</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116,278,</w:t>
            </w:r>
          </w:p>
        </w:tc>
      </w:tr>
    </w:tbl>
    <w:p>
      <w:pPr>
        <w:widowControl w:val="0"/>
        <w:spacing w:line="1" w:lineRule="exact"/>
      </w:pPr>
      <w:r>
        <w:br w:type="page"/>
      </w:r>
    </w:p>
    <w:tbl>
      <w:tblPr>
        <w:tblOverlap w:val="never"/>
        <w:jc w:val="center"/>
        <w:tblLayout w:type="fixed"/>
      </w:tblPr>
      <w:tblGrid>
        <w:gridCol w:w="739"/>
        <w:gridCol w:w="734"/>
        <w:gridCol w:w="734"/>
        <w:gridCol w:w="739"/>
        <w:gridCol w:w="734"/>
        <w:gridCol w:w="734"/>
        <w:gridCol w:w="734"/>
        <w:gridCol w:w="744"/>
        <w:gridCol w:w="730"/>
        <w:gridCol w:w="734"/>
        <w:gridCol w:w="739"/>
        <w:gridCol w:w="734"/>
        <w:gridCol w:w="749"/>
      </w:tblGrid>
      <w:tr>
        <w:trPr>
          <w:trHeight w:val="36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821.02</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办公楼</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2,200,00</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1,841,84</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263,897.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77,447.0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1,876,39</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151,900.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西藏信</w:t>
            </w:r>
          </w:p>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息化工</w:t>
            </w:r>
          </w:p>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程项目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8,000,00</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3,714,64</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10,349,6</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14,064,2</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54.43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265,300,</w:t>
            </w:r>
          </w:p>
          <w:p>
            <w:pPr>
              <w:pStyle w:val="Style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51,657,0</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71.84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97,801,5</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74.17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14,141,7</w:t>
            </w:r>
          </w:p>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01.43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1,876,39</w:t>
            </w:r>
          </w:p>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4.50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133,440,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550.08</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在建工程项目变动情况的说明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numPr>
          <w:ilvl w:val="0"/>
          <w:numId w:val="105"/>
        </w:numPr>
        <w:shd w:val="clear" w:color="auto" w:fill="auto"/>
        <w:bidi w:val="0"/>
        <w:spacing w:before="0" w:after="38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在建工程减值准备</w:t>
      </w:r>
      <w:bookmarkEnd w:id="1020"/>
      <w:bookmarkEnd w:id="1021"/>
      <w:bookmarkEnd w:id="102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计提原因</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numPr>
          <w:ilvl w:val="0"/>
          <w:numId w:val="105"/>
        </w:numPr>
        <w:shd w:val="clear" w:color="auto" w:fill="auto"/>
        <w:bidi w:val="0"/>
        <w:spacing w:before="0" w:after="340" w:line="240" w:lineRule="auto"/>
        <w:ind w:left="0" w:right="0" w:firstLine="0"/>
        <w:jc w:val="left"/>
      </w:pPr>
      <w:bookmarkStart w:id="1024" w:name="bookmark1024"/>
      <w:bookmarkStart w:id="1025" w:name="bookmark1025"/>
      <w:bookmarkStart w:id="1026" w:name="bookmark1026"/>
      <w:bookmarkStart w:id="1027" w:name="bookmark1027"/>
      <w:bookmarkEnd w:id="1026"/>
      <w:r>
        <w:rPr>
          <w:color w:val="000000"/>
          <w:spacing w:val="0"/>
          <w:w w:val="100"/>
          <w:position w:val="0"/>
        </w:rPr>
        <w:t>重大在建工程的工程进度情况</w:t>
      </w:r>
      <w:bookmarkEnd w:id="1024"/>
      <w:bookmarkEnd w:id="1025"/>
      <w:bookmarkEnd w:id="1027"/>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339" w:line="1" w:lineRule="exact"/>
      </w:pPr>
    </w:p>
    <w:p>
      <w:pPr>
        <w:pStyle w:val="Style31"/>
        <w:keepNext/>
        <w:keepLines/>
        <w:widowControl w:val="0"/>
        <w:numPr>
          <w:ilvl w:val="0"/>
          <w:numId w:val="105"/>
        </w:numPr>
        <w:shd w:val="clear" w:color="auto" w:fill="auto"/>
        <w:bidi w:val="0"/>
        <w:spacing w:before="0" w:after="380" w:line="240" w:lineRule="auto"/>
        <w:ind w:left="0" w:right="0" w:firstLine="0"/>
        <w:jc w:val="left"/>
      </w:pPr>
      <w:bookmarkStart w:id="1028" w:name="bookmark1028"/>
      <w:bookmarkStart w:id="1029" w:name="bookmark1029"/>
      <w:bookmarkStart w:id="1030" w:name="bookmark1030"/>
      <w:bookmarkStart w:id="1031" w:name="bookmark1031"/>
      <w:bookmarkEnd w:id="1030"/>
      <w:r>
        <w:rPr>
          <w:color w:val="000000"/>
          <w:spacing w:val="0"/>
          <w:w w:val="100"/>
          <w:position w:val="0"/>
        </w:rPr>
        <w:t>在建工程的说明</w:t>
      </w:r>
      <w:bookmarkEnd w:id="1028"/>
      <w:bookmarkEnd w:id="1029"/>
      <w:bookmarkEnd w:id="1031"/>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b/>
          <w:bCs/>
          <w:color w:val="000000"/>
          <w:spacing w:val="0"/>
          <w:w w:val="100"/>
          <w:position w:val="0"/>
        </w:rPr>
        <w:t>1</w:t>
      </w:r>
      <w:bookmarkEnd w:id="1034"/>
      <w:r>
        <w:rPr>
          <w:rFonts w:ascii="Times New Roman" w:eastAsia="Times New Roman" w:hAnsi="Times New Roman" w:cs="Times New Roman"/>
          <w:b/>
          <w:bCs/>
          <w:color w:val="000000"/>
          <w:spacing w:val="0"/>
          <w:w w:val="100"/>
          <w:position w:val="0"/>
        </w:rPr>
        <w:t>9</w:t>
      </w:r>
      <w:r>
        <w:rPr>
          <w:color w:val="000000"/>
          <w:spacing w:val="0"/>
          <w:w w:val="100"/>
          <w:position w:val="0"/>
        </w:rPr>
        <w:t>、工程物资</w:t>
      </w:r>
      <w:bookmarkEnd w:id="1032"/>
      <w:bookmarkEnd w:id="1033"/>
      <w:bookmarkEnd w:id="103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062"/>
        <w:gridCol w:w="1594"/>
        <w:gridCol w:w="1464"/>
        <w:gridCol w:w="1594"/>
        <w:gridCol w:w="1867"/>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工程物资的说明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b/>
          <w:bCs/>
          <w:color w:val="000000"/>
          <w:spacing w:val="0"/>
          <w:w w:val="100"/>
          <w:position w:val="0"/>
        </w:rPr>
        <w:t>2</w:t>
      </w:r>
      <w:bookmarkEnd w:id="1038"/>
      <w:r>
        <w:rPr>
          <w:rFonts w:ascii="Times New Roman" w:eastAsia="Times New Roman" w:hAnsi="Times New Roman" w:cs="Times New Roman"/>
          <w:b/>
          <w:bCs/>
          <w:color w:val="000000"/>
          <w:spacing w:val="0"/>
          <w:w w:val="100"/>
          <w:position w:val="0"/>
        </w:rPr>
        <w:t>0</w:t>
      </w:r>
      <w:r>
        <w:rPr>
          <w:color w:val="000000"/>
          <w:spacing w:val="0"/>
          <w:w w:val="100"/>
          <w:position w:val="0"/>
        </w:rPr>
        <w:t>、固定资产清理</w:t>
      </w:r>
      <w:bookmarkEnd w:id="1036"/>
      <w:bookmarkEnd w:id="1037"/>
      <w:bookmarkEnd w:id="103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933"/>
        <w:gridCol w:w="1992"/>
        <w:gridCol w:w="2126"/>
        <w:gridCol w:w="253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转入清理的原因</w:t>
            </w:r>
          </w:p>
        </w:tc>
      </w:tr>
    </w:tbl>
    <w:p>
      <w:pPr>
        <w:pStyle w:val="Style28"/>
        <w:keepNext w:val="0"/>
        <w:keepLines w:val="0"/>
        <w:widowControl w:val="0"/>
        <w:shd w:val="clear" w:color="auto" w:fill="auto"/>
        <w:bidi w:val="0"/>
        <w:spacing w:before="0" w:after="340" w:line="355" w:lineRule="exact"/>
        <w:ind w:left="0" w:right="0" w:firstLine="0"/>
        <w:jc w:val="left"/>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rPr>
        <w:t>1</w:t>
      </w:r>
      <w:r>
        <w:rPr>
          <w:color w:val="000000"/>
          <w:spacing w:val="0"/>
          <w:w w:val="100"/>
          <w:position w:val="0"/>
        </w:rPr>
        <w:t>年的固定资产清理进展情况 无</w:t>
      </w:r>
      <w:r>
        <w:br w:type="page"/>
      </w:r>
    </w:p>
    <w:p>
      <w:pPr>
        <w:pStyle w:val="Style31"/>
        <w:keepNext/>
        <w:keepLines/>
        <w:widowControl w:val="0"/>
        <w:shd w:val="clear" w:color="auto" w:fill="auto"/>
        <w:bidi w:val="0"/>
        <w:spacing w:before="0" w:after="360" w:line="240" w:lineRule="auto"/>
        <w:ind w:left="0" w:right="0" w:firstLine="0"/>
        <w:jc w:val="both"/>
      </w:pPr>
      <w:bookmarkStart w:id="1040" w:name="bookmark1040"/>
      <w:bookmarkStart w:id="1041" w:name="bookmark1041"/>
      <w:bookmarkStart w:id="1042" w:name="bookmark1042"/>
      <w:bookmarkStart w:id="1043" w:name="bookmark1043"/>
      <w:r>
        <w:rPr>
          <w:rFonts w:ascii="Times New Roman" w:eastAsia="Times New Roman" w:hAnsi="Times New Roman" w:cs="Times New Roman"/>
          <w:b/>
          <w:bCs/>
          <w:color w:val="000000"/>
          <w:spacing w:val="0"/>
          <w:w w:val="100"/>
          <w:position w:val="0"/>
        </w:rPr>
        <w:t>2</w:t>
      </w:r>
      <w:bookmarkEnd w:id="1042"/>
      <w:r>
        <w:rPr>
          <w:rFonts w:ascii="Times New Roman" w:eastAsia="Times New Roman" w:hAnsi="Times New Roman" w:cs="Times New Roman"/>
          <w:b/>
          <w:bCs/>
          <w:color w:val="000000"/>
          <w:spacing w:val="0"/>
          <w:w w:val="100"/>
          <w:position w:val="0"/>
        </w:rPr>
        <w:t>1</w:t>
      </w:r>
      <w:r>
        <w:rPr>
          <w:color w:val="000000"/>
          <w:spacing w:val="0"/>
          <w:w w:val="100"/>
          <w:position w:val="0"/>
        </w:rPr>
        <w:t>、生产性生物资产</w:t>
      </w:r>
      <w:bookmarkEnd w:id="1040"/>
      <w:bookmarkEnd w:id="1041"/>
      <w:bookmarkEnd w:id="1043"/>
    </w:p>
    <w:p>
      <w:pPr>
        <w:pStyle w:val="Style31"/>
        <w:keepNext/>
        <w:keepLines/>
        <w:widowControl w:val="0"/>
        <w:shd w:val="clear" w:color="auto" w:fill="auto"/>
        <w:bidi w:val="0"/>
        <w:spacing w:before="0" w:after="400" w:line="240" w:lineRule="auto"/>
        <w:ind w:left="0" w:right="0" w:firstLine="0"/>
        <w:jc w:val="left"/>
      </w:pPr>
      <w:bookmarkStart w:id="1040" w:name="bookmark1040"/>
      <w:bookmarkStart w:id="1041" w:name="bookmark1041"/>
      <w:bookmarkStart w:id="1044" w:name="bookmark1044"/>
      <w:r>
        <w:rPr>
          <w:rFonts w:ascii="Times New Roman" w:eastAsia="Times New Roman" w:hAnsi="Times New Roman" w:cs="Times New Roman"/>
          <w:b/>
          <w:bCs/>
          <w:color w:val="000000"/>
          <w:spacing w:val="0"/>
          <w:w w:val="100"/>
          <w:position w:val="0"/>
        </w:rPr>
        <w:t>(1)</w:t>
      </w:r>
      <w:r>
        <w:rPr>
          <w:color w:val="000000"/>
          <w:spacing w:val="0"/>
          <w:w w:val="100"/>
          <w:position w:val="0"/>
        </w:rPr>
        <w:t>以成本计量</w:t>
      </w:r>
      <w:bookmarkEnd w:id="1040"/>
      <w:bookmarkEnd w:id="1041"/>
      <w:bookmarkEnd w:id="1044"/>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002"/>
        <w:gridCol w:w="1723"/>
        <w:gridCol w:w="1862"/>
        <w:gridCol w:w="2126"/>
        <w:gridCol w:w="187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394"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一、种植业</w:t>
            </w:r>
          </w:p>
        </w:tc>
      </w:tr>
      <w:tr>
        <w:trPr>
          <w:trHeight w:val="408"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二、畜牧养殖业</w:t>
            </w:r>
          </w:p>
        </w:tc>
      </w:tr>
      <w:tr>
        <w:trPr>
          <w:trHeight w:val="398"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三、林业</w:t>
            </w:r>
          </w:p>
        </w:tc>
      </w:tr>
      <w:tr>
        <w:trPr>
          <w:trHeight w:val="408"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四、水产业</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59" w:line="1" w:lineRule="exact"/>
      </w:pPr>
    </w:p>
    <w:p>
      <w:pPr>
        <w:pStyle w:val="Style31"/>
        <w:keepNext/>
        <w:keepLines/>
        <w:widowControl w:val="0"/>
        <w:shd w:val="clear" w:color="auto" w:fill="auto"/>
        <w:bidi w:val="0"/>
        <w:spacing w:before="0" w:after="400" w:line="240" w:lineRule="auto"/>
        <w:ind w:left="0" w:right="0" w:firstLine="0"/>
        <w:jc w:val="left"/>
      </w:pPr>
      <w:bookmarkStart w:id="1045" w:name="bookmark1045"/>
      <w:bookmarkStart w:id="1046" w:name="bookmark1046"/>
      <w:bookmarkStart w:id="1047" w:name="bookmark1047"/>
      <w:r>
        <w:rPr>
          <w:rFonts w:ascii="Times New Roman" w:eastAsia="Times New Roman" w:hAnsi="Times New Roman" w:cs="Times New Roman"/>
          <w:b/>
          <w:bCs/>
          <w:color w:val="000000"/>
          <w:spacing w:val="0"/>
          <w:w w:val="100"/>
          <w:position w:val="0"/>
        </w:rPr>
        <w:t>(2)</w:t>
      </w:r>
      <w:r>
        <w:rPr>
          <w:color w:val="000000"/>
          <w:spacing w:val="0"/>
          <w:w w:val="100"/>
          <w:position w:val="0"/>
        </w:rPr>
        <w:t>以公允价值计量</w:t>
      </w:r>
      <w:bookmarkEnd w:id="1045"/>
      <w:bookmarkEnd w:id="1046"/>
      <w:bookmarkEnd w:id="1047"/>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002"/>
        <w:gridCol w:w="1723"/>
        <w:gridCol w:w="1862"/>
        <w:gridCol w:w="2126"/>
        <w:gridCol w:w="1872"/>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期初账面价值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期末账面价值</w:t>
            </w:r>
          </w:p>
        </w:tc>
      </w:tr>
      <w:tr>
        <w:trPr>
          <w:trHeight w:val="403"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一、种植业</w:t>
            </w:r>
          </w:p>
        </w:tc>
      </w:tr>
      <w:tr>
        <w:trPr>
          <w:trHeight w:val="394"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二、畜牧养殖业</w:t>
            </w:r>
          </w:p>
        </w:tc>
      </w:tr>
      <w:tr>
        <w:trPr>
          <w:trHeight w:val="403"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三、林业</w:t>
            </w:r>
          </w:p>
        </w:tc>
      </w:tr>
      <w:tr>
        <w:trPr>
          <w:trHeight w:val="403" w:hRule="exact"/>
        </w:trPr>
        <w:tc>
          <w:tcPr>
            <w:gridSpan w:val="5"/>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四、水产业</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生产性生物资产的说明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both"/>
      </w:pPr>
      <w:bookmarkStart w:id="1048" w:name="bookmark1048"/>
      <w:bookmarkStart w:id="1049" w:name="bookmark1049"/>
      <w:bookmarkStart w:id="1050" w:name="bookmark1050"/>
      <w:bookmarkStart w:id="1051" w:name="bookmark1051"/>
      <w:r>
        <w:rPr>
          <w:rFonts w:ascii="Times New Roman" w:eastAsia="Times New Roman" w:hAnsi="Times New Roman" w:cs="Times New Roman"/>
          <w:b/>
          <w:bCs/>
          <w:color w:val="000000"/>
          <w:spacing w:val="0"/>
          <w:w w:val="100"/>
          <w:position w:val="0"/>
        </w:rPr>
        <w:t>2</w:t>
      </w:r>
      <w:bookmarkEnd w:id="1050"/>
      <w:r>
        <w:rPr>
          <w:rFonts w:ascii="Times New Roman" w:eastAsia="Times New Roman" w:hAnsi="Times New Roman" w:cs="Times New Roman"/>
          <w:b/>
          <w:bCs/>
          <w:color w:val="000000"/>
          <w:spacing w:val="0"/>
          <w:w w:val="100"/>
          <w:position w:val="0"/>
        </w:rPr>
        <w:t>2</w:t>
      </w:r>
      <w:r>
        <w:rPr>
          <w:color w:val="000000"/>
          <w:spacing w:val="0"/>
          <w:w w:val="100"/>
          <w:position w:val="0"/>
        </w:rPr>
        <w:t>、油气资产</w:t>
      </w:r>
      <w:bookmarkEnd w:id="1048"/>
      <w:bookmarkEnd w:id="1049"/>
      <w:bookmarkEnd w:id="1051"/>
    </w:p>
    <w:p>
      <w:pPr>
        <w:pStyle w:val="Style28"/>
        <w:keepNext w:val="0"/>
        <w:keepLines w:val="0"/>
        <w:widowControl w:val="0"/>
        <w:shd w:val="clear" w:color="auto" w:fill="auto"/>
        <w:bidi w:val="0"/>
        <w:spacing w:before="0" w:after="80" w:line="240" w:lineRule="auto"/>
        <w:ind w:left="8840" w:right="0" w:firstLine="0"/>
        <w:jc w:val="left"/>
      </w:pPr>
      <w:r>
        <w:rPr>
          <w:color w:val="000000"/>
          <w:spacing w:val="0"/>
          <w:w w:val="100"/>
          <w:position w:val="0"/>
        </w:rPr>
        <w:t>单位：元</w:t>
      </w:r>
    </w:p>
    <w:tbl>
      <w:tblPr>
        <w:tblOverlap w:val="never"/>
        <w:jc w:val="center"/>
        <w:tblLayout w:type="fixed"/>
      </w:tblPr>
      <w:tblGrid>
        <w:gridCol w:w="2078"/>
        <w:gridCol w:w="1709"/>
        <w:gridCol w:w="1843"/>
        <w:gridCol w:w="2102"/>
        <w:gridCol w:w="1853"/>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油气资产的说明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b/>
          <w:bCs/>
          <w:color w:val="000000"/>
          <w:spacing w:val="0"/>
          <w:w w:val="100"/>
          <w:position w:val="0"/>
        </w:rPr>
        <w:t>2</w:t>
      </w:r>
      <w:bookmarkEnd w:id="1054"/>
      <w:r>
        <w:rPr>
          <w:rFonts w:ascii="Times New Roman" w:eastAsia="Times New Roman" w:hAnsi="Times New Roman" w:cs="Times New Roman"/>
          <w:b/>
          <w:bCs/>
          <w:color w:val="000000"/>
          <w:spacing w:val="0"/>
          <w:w w:val="100"/>
          <w:position w:val="0"/>
        </w:rPr>
        <w:t>3</w:t>
      </w:r>
      <w:r>
        <w:rPr>
          <w:color w:val="000000"/>
          <w:spacing w:val="0"/>
          <w:w w:val="100"/>
          <w:position w:val="0"/>
        </w:rPr>
        <w:t>、无形资产</w:t>
      </w:r>
      <w:bookmarkEnd w:id="1052"/>
      <w:bookmarkEnd w:id="1053"/>
      <w:bookmarkEnd w:id="1055"/>
    </w:p>
    <w:p>
      <w:pPr>
        <w:pStyle w:val="Style31"/>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6" w:name="bookmark1056"/>
      <w:r>
        <w:rPr>
          <w:rFonts w:ascii="Times New Roman" w:eastAsia="Times New Roman" w:hAnsi="Times New Roman" w:cs="Times New Roman"/>
          <w:b/>
          <w:bCs/>
          <w:color w:val="000000"/>
          <w:spacing w:val="0"/>
          <w:w w:val="100"/>
          <w:position w:val="0"/>
        </w:rPr>
        <w:t>(1)</w:t>
      </w:r>
      <w:r>
        <w:rPr>
          <w:color w:val="000000"/>
          <w:spacing w:val="0"/>
          <w:w w:val="100"/>
          <w:position w:val="0"/>
        </w:rPr>
        <w:t>无形资产情况</w:t>
      </w:r>
      <w:bookmarkEnd w:id="1052"/>
      <w:bookmarkEnd w:id="1053"/>
      <w:bookmarkEnd w:id="105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08"/>
        <w:gridCol w:w="1834"/>
        <w:gridCol w:w="1843"/>
        <w:gridCol w:w="1843"/>
        <w:gridCol w:w="185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期末账面余额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126,363,839.80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91,237,778.81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217,601,618.61</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1,887,255.00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1,750,000.00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3,637,255.00</w:t>
            </w:r>
          </w:p>
        </w:tc>
      </w:tr>
    </w:tbl>
    <w:p>
      <w:pPr>
        <w:widowControl w:val="0"/>
        <w:spacing w:line="1" w:lineRule="exact"/>
      </w:pPr>
      <w:r>
        <w:br w:type="page"/>
      </w:r>
    </w:p>
    <w:tbl>
      <w:tblPr>
        <w:tblOverlap w:val="never"/>
        <w:jc w:val="center"/>
        <w:tblLayout w:type="fixed"/>
      </w:tblPr>
      <w:tblGrid>
        <w:gridCol w:w="2208"/>
        <w:gridCol w:w="1834"/>
        <w:gridCol w:w="1843"/>
        <w:gridCol w:w="1843"/>
        <w:gridCol w:w="1853"/>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107,870,000.00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89,140,157.41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197,010,157.41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6,606,584.80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6,606,584.80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347,621.40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10,347,621.40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4,191,740.16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26,160,890.97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30,352,631.13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226,470.77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73,459.39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299,930.16</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1,797,900.00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23,096,532.28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24,894,432.28</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834,036.06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1,494,694.50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1,333,333.33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2,330,240.86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3,663,574.19</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三、无形资产账面净值合计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122,172,099.64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65,076,887.84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187,248,987.48</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1,660,784.23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1,676,540.61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3,337,324.84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106,072,100.00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66,043,625.13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172,115,725.13</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5,772,548.74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5,111,890.30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8,666,666.67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-1,982,619.46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6,684,047.21</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四、减值准备合计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无形资产账面价值合计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122,172,099.64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65,076,887.84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187,248,987.48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1,660,784.23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1,676,540.61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3,337,324.84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电脑软件</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106,072,100.00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66,043,625.13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172,115,725.13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5,772,548.74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-660,658.44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5,111,890.30</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8,666,666.67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both"/>
            </w:pPr>
            <w:r>
              <w:rPr>
                <w:color w:val="000000"/>
                <w:spacing w:val="0"/>
                <w:w w:val="100"/>
                <w:position w:val="0"/>
              </w:rPr>
              <w:t>-1,982,619.46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60"/>
              <w:jc w:val="both"/>
            </w:pPr>
            <w:r>
              <w:rPr>
                <w:color w:val="000000"/>
                <w:spacing w:val="0"/>
                <w:w w:val="100"/>
                <w:position w:val="0"/>
              </w:rPr>
              <w:t>6,684,047.21</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rPr>
        <w:t>25,803,626.37</w:t>
      </w:r>
      <w:r>
        <w:rPr>
          <w:color w:val="000000"/>
          <w:spacing w:val="0"/>
          <w:w w:val="100"/>
          <w:position w:val="0"/>
        </w:rPr>
        <w:t>元。</w:t>
      </w:r>
    </w:p>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r>
        <w:rPr>
          <w:rFonts w:ascii="Times New Roman" w:eastAsia="Times New Roman" w:hAnsi="Times New Roman" w:cs="Times New Roman"/>
          <w:b/>
          <w:bCs/>
          <w:color w:val="000000"/>
          <w:spacing w:val="0"/>
          <w:w w:val="100"/>
          <w:position w:val="0"/>
        </w:rPr>
        <w:t>(2)</w:t>
      </w:r>
      <w:r>
        <w:rPr>
          <w:color w:val="000000"/>
          <w:spacing w:val="0"/>
          <w:w w:val="100"/>
          <w:position w:val="0"/>
        </w:rPr>
        <w:t>公司开发项目支出</w:t>
      </w:r>
      <w:bookmarkEnd w:id="1057"/>
      <w:bookmarkEnd w:id="1058"/>
      <w:bookmarkEnd w:id="105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计入当期损益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综合业务基础软件</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平台</w:t>
            </w:r>
            <w:r>
              <w:rPr>
                <w:color w:val="000000"/>
                <w:spacing w:val="0"/>
                <w:w w:val="100"/>
                <w:position w:val="0"/>
              </w:rPr>
              <w:t>V4.0</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30,560,832.10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18,599,168.20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49,160,000.30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民航信息一体化</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r>
              <w:rPr>
                <w:rFonts w:ascii="SimSun" w:eastAsia="SimSun" w:hAnsi="SimSun" w:cs="SimSun"/>
                <w:color w:val="000000"/>
                <w:spacing w:val="0"/>
                <w:w w:val="100"/>
                <w:position w:val="0"/>
              </w:rPr>
              <w:t>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22,991,783.70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15,635,216.30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38,627,000.00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53,552,615.80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34,234,384.50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87,787,000.30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rPr>
        <w:t>100%</w:t>
      </w:r>
    </w:p>
    <w:p>
      <w:pPr>
        <w:pStyle w:val="Style28"/>
        <w:keepNext w:val="0"/>
        <w:keepLines w:val="0"/>
        <w:widowControl w:val="0"/>
        <w:shd w:val="clear" w:color="auto" w:fill="auto"/>
        <w:bidi w:val="0"/>
        <w:spacing w:before="0" w:after="0" w:line="338" w:lineRule="exact"/>
        <w:ind w:left="0" w:right="0" w:firstLine="0"/>
        <w:jc w:val="both"/>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rPr>
        <w:t>92%</w:t>
      </w:r>
      <w:r>
        <w:rPr>
          <w:color w:val="000000"/>
          <w:spacing w:val="0"/>
          <w:w w:val="100"/>
          <w:position w:val="0"/>
        </w:rPr>
        <w:t>。</w:t>
      </w:r>
    </w:p>
    <w:p>
      <w:pPr>
        <w:pStyle w:val="Style36"/>
        <w:keepNext w:val="0"/>
        <w:keepLines w:val="0"/>
        <w:widowControl w:val="0"/>
        <w:shd w:val="clear" w:color="auto" w:fill="auto"/>
        <w:bidi w:val="0"/>
        <w:spacing w:before="0" w:after="360" w:line="338" w:lineRule="exact"/>
        <w:ind w:left="720" w:right="0" w:hanging="720"/>
        <w:jc w:val="both"/>
      </w:pPr>
      <w:r>
        <w:rPr>
          <w:color w:val="000000"/>
          <w:spacing w:val="0"/>
          <w:w w:val="100"/>
          <w:position w:val="0"/>
          <w:sz w:val="17"/>
          <w:szCs w:val="17"/>
        </w:rPr>
        <w:t>公司开发项目的说明，包括本期发生的单项价值在</w:t>
      </w:r>
      <w:r>
        <w:rPr>
          <w:rFonts w:ascii="Times New Roman" w:eastAsia="Times New Roman" w:hAnsi="Times New Roman" w:cs="Times New Roman"/>
          <w:color w:val="000000"/>
          <w:spacing w:val="0"/>
          <w:w w:val="100"/>
          <w:position w:val="0"/>
          <w:sz w:val="17"/>
          <w:szCs w:val="17"/>
        </w:rPr>
        <w:t>100</w:t>
      </w:r>
      <w:r>
        <w:rPr>
          <w:color w:val="000000"/>
          <w:spacing w:val="0"/>
          <w:w w:val="100"/>
          <w:position w:val="0"/>
          <w:sz w:val="17"/>
          <w:szCs w:val="17"/>
        </w:rPr>
        <w:t xml:space="preserve">万元以上且以评估值为入账依据的，应披露评估机构名称、评估方法 </w:t>
      </w:r>
      <w:r>
        <w:rPr>
          <w:color w:val="000000"/>
          <w:spacing w:val="0"/>
          <w:w w:val="100"/>
          <w:position w:val="0"/>
        </w:rPr>
        <w:t>以上开发项目均系募集资金投入项目，综合业务基础软件平台</w:t>
      </w:r>
      <w:r>
        <w:rPr>
          <w:rFonts w:ascii="Times New Roman" w:eastAsia="Times New Roman" w:hAnsi="Times New Roman" w:cs="Times New Roman"/>
          <w:color w:val="000000"/>
          <w:spacing w:val="0"/>
          <w:w w:val="100"/>
          <w:position w:val="0"/>
        </w:rPr>
        <w:t>V4.0</w:t>
      </w:r>
      <w:r>
        <w:rPr>
          <w:color w:val="000000"/>
          <w:spacing w:val="0"/>
          <w:w w:val="100"/>
          <w:position w:val="0"/>
        </w:rPr>
        <w:t>系统、民航信息一体化</w:t>
      </w:r>
      <w:r>
        <w:rPr>
          <w:rFonts w:ascii="Times New Roman" w:eastAsia="Times New Roman" w:hAnsi="Times New Roman" w:cs="Times New Roman"/>
          <w:color w:val="000000"/>
          <w:spacing w:val="0"/>
          <w:w w:val="100"/>
          <w:position w:val="0"/>
        </w:rPr>
        <w:t>V2.0</w:t>
      </w:r>
      <w:r>
        <w:rPr>
          <w:color w:val="000000"/>
          <w:spacing w:val="0"/>
          <w:w w:val="100"/>
          <w:position w:val="0"/>
        </w:rPr>
        <w:t>系统 已于本期完工结转并已取得国家版权局计算机软件著作权登记证书。</w:t>
      </w:r>
    </w:p>
    <w:p>
      <w:pPr>
        <w:pStyle w:val="Style36"/>
        <w:keepNext w:val="0"/>
        <w:keepLines w:val="0"/>
        <w:widowControl w:val="0"/>
        <w:shd w:val="clear" w:color="auto" w:fill="auto"/>
        <w:bidi w:val="0"/>
        <w:spacing w:before="0" w:after="280" w:line="353" w:lineRule="auto"/>
        <w:ind w:left="0" w:right="0" w:firstLine="0"/>
        <w:jc w:val="left"/>
      </w:pPr>
      <w:r>
        <w:rPr>
          <w:rFonts w:ascii="Times New Roman" w:eastAsia="Times New Roman" w:hAnsi="Times New Roman" w:cs="Times New Roman"/>
          <w:b/>
          <w:bCs/>
          <w:color w:val="000000"/>
          <w:spacing w:val="0"/>
          <w:w w:val="100"/>
          <w:position w:val="0"/>
        </w:rPr>
        <w:t>24</w:t>
      </w:r>
      <w:r>
        <w:rPr>
          <w:color w:val="000000"/>
          <w:spacing w:val="0"/>
          <w:w w:val="100"/>
          <w:position w:val="0"/>
        </w:rPr>
        <w:t>、商誉</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4"/>
        <w:gridCol w:w="1459"/>
        <w:gridCol w:w="1459"/>
        <w:gridCol w:w="1459"/>
        <w:gridCol w:w="1464"/>
        <w:gridCol w:w="120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被投资单位名称或形成商誉的</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事项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期末减值准备</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西藏万达华波美信息技术有限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9,681,830.25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9,681,830.25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四川浩特通信有限公司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10,152,998.55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10,152,998.55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0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上海华奕医疗信息技术有限公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810,907.34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810,907.34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9,681,830.25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10,963,905.89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20,645,736.14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说明商誉的减值测试方法和减值准备计提方法</w:t>
      </w:r>
    </w:p>
    <w:p>
      <w:pPr>
        <w:pStyle w:val="Style36"/>
        <w:keepNext w:val="0"/>
        <w:keepLines w:val="0"/>
        <w:widowControl w:val="0"/>
        <w:numPr>
          <w:ilvl w:val="0"/>
          <w:numId w:val="107"/>
        </w:numPr>
        <w:shd w:val="clear" w:color="auto" w:fill="auto"/>
        <w:tabs>
          <w:tab w:pos="1313" w:val="left"/>
        </w:tabs>
        <w:bidi w:val="0"/>
        <w:spacing w:before="0" w:after="0" w:line="317" w:lineRule="exact"/>
        <w:ind w:left="720" w:right="0"/>
        <w:jc w:val="both"/>
      </w:pPr>
      <w:bookmarkStart w:id="1060" w:name="bookmark1060"/>
      <w:bookmarkEnd w:id="1060"/>
      <w:r>
        <w:rPr>
          <w:color w:val="000000"/>
          <w:spacing w:val="0"/>
          <w:w w:val="100"/>
          <w:position w:val="0"/>
        </w:rPr>
        <w:t>本公司于</w:t>
      </w:r>
      <w:r>
        <w:rPr>
          <w:rFonts w:ascii="Times New Roman" w:eastAsia="Times New Roman" w:hAnsi="Times New Roman" w:cs="Times New Roman"/>
          <w:color w:val="000000"/>
          <w:spacing w:val="0"/>
          <w:w w:val="100"/>
          <w:position w:val="0"/>
        </w:rPr>
        <w:t>2012</w:t>
      </w:r>
      <w:r>
        <w:rPr>
          <w:color w:val="000000"/>
          <w:spacing w:val="0"/>
          <w:w w:val="100"/>
          <w:position w:val="0"/>
        </w:rPr>
        <w:t>年以人民币</w:t>
      </w:r>
      <w:r>
        <w:rPr>
          <w:rFonts w:ascii="Times New Roman" w:eastAsia="Times New Roman" w:hAnsi="Times New Roman" w:cs="Times New Roman"/>
          <w:color w:val="000000"/>
          <w:spacing w:val="0"/>
          <w:w w:val="100"/>
          <w:position w:val="0"/>
        </w:rPr>
        <w:t>3800</w:t>
      </w:r>
      <w:r>
        <w:rPr>
          <w:color w:val="000000"/>
          <w:spacing w:val="0"/>
          <w:w w:val="100"/>
          <w:position w:val="0"/>
        </w:rPr>
        <w:t xml:space="preserve">万元为合并成本购买西藏新时代华波美信息技术有限公司 </w:t>
      </w:r>
      <w:r>
        <w:rPr>
          <w:rFonts w:ascii="Times New Roman" w:eastAsia="Times New Roman" w:hAnsi="Times New Roman" w:cs="Times New Roman"/>
          <w:color w:val="000000"/>
          <w:spacing w:val="0"/>
          <w:w w:val="100"/>
          <w:position w:val="0"/>
        </w:rPr>
        <w:t>51.22%</w:t>
      </w:r>
      <w:r>
        <w:rPr>
          <w:color w:val="000000"/>
          <w:spacing w:val="0"/>
          <w:w w:val="100"/>
          <w:position w:val="0"/>
        </w:rPr>
        <w:t>权益。可辨认净资产在购买日的公允价值为人民币</w:t>
      </w:r>
      <w:r>
        <w:rPr>
          <w:rFonts w:ascii="Times New Roman" w:eastAsia="Times New Roman" w:hAnsi="Times New Roman" w:cs="Times New Roman"/>
          <w:color w:val="000000"/>
          <w:spacing w:val="0"/>
          <w:w w:val="100"/>
          <w:position w:val="0"/>
        </w:rPr>
        <w:t>28,318,169.75</w:t>
      </w:r>
      <w:r>
        <w:rPr>
          <w:color w:val="000000"/>
          <w:spacing w:val="0"/>
          <w:w w:val="100"/>
          <w:position w:val="0"/>
        </w:rPr>
        <w:t xml:space="preserve">元，两者的差额人民币 </w:t>
      </w:r>
      <w:r>
        <w:rPr>
          <w:rFonts w:ascii="Times New Roman" w:eastAsia="Times New Roman" w:hAnsi="Times New Roman" w:cs="Times New Roman"/>
          <w:color w:val="000000"/>
          <w:spacing w:val="0"/>
          <w:w w:val="100"/>
          <w:position w:val="0"/>
        </w:rPr>
        <w:t>9,681,830.25</w:t>
      </w:r>
      <w:r>
        <w:rPr>
          <w:color w:val="000000"/>
          <w:spacing w:val="0"/>
          <w:w w:val="100"/>
          <w:position w:val="0"/>
        </w:rPr>
        <w:t>元确认为商誉。</w:t>
      </w:r>
    </w:p>
    <w:p>
      <w:pPr>
        <w:pStyle w:val="Style36"/>
        <w:keepNext w:val="0"/>
        <w:keepLines w:val="0"/>
        <w:widowControl w:val="0"/>
        <w:numPr>
          <w:ilvl w:val="0"/>
          <w:numId w:val="107"/>
        </w:numPr>
        <w:shd w:val="clear" w:color="auto" w:fill="auto"/>
        <w:tabs>
          <w:tab w:pos="1308" w:val="left"/>
        </w:tabs>
        <w:bidi w:val="0"/>
        <w:spacing w:before="0" w:after="0" w:line="317" w:lineRule="exact"/>
        <w:ind w:left="720" w:right="0"/>
        <w:jc w:val="both"/>
      </w:pPr>
      <w:bookmarkStart w:id="1061" w:name="bookmark1061"/>
      <w:bookmarkEnd w:id="1061"/>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年以人民币</w:t>
      </w:r>
      <w:r>
        <w:rPr>
          <w:rFonts w:ascii="Times New Roman" w:eastAsia="Times New Roman" w:hAnsi="Times New Roman" w:cs="Times New Roman"/>
          <w:color w:val="000000"/>
          <w:spacing w:val="0"/>
          <w:w w:val="100"/>
          <w:position w:val="0"/>
        </w:rPr>
        <w:t>5100</w:t>
      </w:r>
      <w:r>
        <w:rPr>
          <w:color w:val="000000"/>
          <w:spacing w:val="0"/>
          <w:w w:val="100"/>
          <w:position w:val="0"/>
        </w:rPr>
        <w:t>万元为合并成本购买四川浩特通信有限公司</w:t>
      </w:r>
      <w:r>
        <w:rPr>
          <w:rFonts w:ascii="Times New Roman" w:eastAsia="Times New Roman" w:hAnsi="Times New Roman" w:cs="Times New Roman"/>
          <w:color w:val="000000"/>
          <w:spacing w:val="0"/>
          <w:w w:val="100"/>
          <w:position w:val="0"/>
        </w:rPr>
        <w:t>51%</w:t>
      </w:r>
      <w:r>
        <w:rPr>
          <w:color w:val="000000"/>
          <w:spacing w:val="0"/>
          <w:w w:val="100"/>
          <w:position w:val="0"/>
        </w:rPr>
        <w:t>权益。可辨认 净资产在购买日的公允价值为人民币</w:t>
      </w:r>
      <w:r>
        <w:rPr>
          <w:rFonts w:ascii="Times New Roman" w:eastAsia="Times New Roman" w:hAnsi="Times New Roman" w:cs="Times New Roman"/>
          <w:color w:val="000000"/>
          <w:spacing w:val="0"/>
          <w:w w:val="100"/>
          <w:position w:val="0"/>
        </w:rPr>
        <w:t>40,847,001.45</w:t>
      </w:r>
      <w:r>
        <w:rPr>
          <w:color w:val="000000"/>
          <w:spacing w:val="0"/>
          <w:w w:val="100"/>
          <w:position w:val="0"/>
        </w:rPr>
        <w:t>元，两者的差额人民币</w:t>
      </w:r>
      <w:r>
        <w:rPr>
          <w:rFonts w:ascii="Times New Roman" w:eastAsia="Times New Roman" w:hAnsi="Times New Roman" w:cs="Times New Roman"/>
          <w:color w:val="000000"/>
          <w:spacing w:val="0"/>
          <w:w w:val="100"/>
          <w:position w:val="0"/>
        </w:rPr>
        <w:t>10,152,998.55</w:t>
      </w:r>
      <w:r>
        <w:rPr>
          <w:color w:val="000000"/>
          <w:spacing w:val="0"/>
          <w:w w:val="100"/>
          <w:position w:val="0"/>
        </w:rPr>
        <w:t>元确认为商 誉。</w:t>
      </w:r>
    </w:p>
    <w:p>
      <w:pPr>
        <w:pStyle w:val="Style36"/>
        <w:keepNext w:val="0"/>
        <w:keepLines w:val="0"/>
        <w:widowControl w:val="0"/>
        <w:numPr>
          <w:ilvl w:val="0"/>
          <w:numId w:val="107"/>
        </w:numPr>
        <w:shd w:val="clear" w:color="auto" w:fill="auto"/>
        <w:tabs>
          <w:tab w:pos="1308" w:val="left"/>
        </w:tabs>
        <w:bidi w:val="0"/>
        <w:spacing w:before="0" w:after="280" w:line="322" w:lineRule="exact"/>
        <w:ind w:left="720" w:right="0"/>
        <w:jc w:val="both"/>
      </w:pPr>
      <w:bookmarkStart w:id="1062" w:name="bookmark1062"/>
      <w:bookmarkEnd w:id="1062"/>
      <w:r>
        <w:rPr>
          <w:color w:val="000000"/>
          <w:spacing w:val="0"/>
          <w:w w:val="100"/>
          <w:position w:val="0"/>
        </w:rPr>
        <w:t>本公司于</w:t>
      </w:r>
      <w:r>
        <w:rPr>
          <w:rFonts w:ascii="Times New Roman" w:eastAsia="Times New Roman" w:hAnsi="Times New Roman" w:cs="Times New Roman"/>
          <w:color w:val="000000"/>
          <w:spacing w:val="0"/>
          <w:w w:val="100"/>
          <w:position w:val="0"/>
        </w:rPr>
        <w:t>2013</w:t>
      </w:r>
      <w:r>
        <w:rPr>
          <w:color w:val="000000"/>
          <w:spacing w:val="0"/>
          <w:w w:val="100"/>
          <w:position w:val="0"/>
        </w:rPr>
        <w:t>年以人民币</w:t>
      </w:r>
      <w:r>
        <w:rPr>
          <w:rFonts w:ascii="Times New Roman" w:eastAsia="Times New Roman" w:hAnsi="Times New Roman" w:cs="Times New Roman"/>
          <w:color w:val="000000"/>
          <w:spacing w:val="0"/>
          <w:w w:val="100"/>
          <w:position w:val="0"/>
        </w:rPr>
        <w:t>2,743,182.9</w:t>
      </w:r>
      <w:r>
        <w:rPr>
          <w:rFonts w:ascii="Times New Roman" w:eastAsia="Times New Roman" w:hAnsi="Times New Roman" w:cs="Times New Roman"/>
          <w:color w:val="000000"/>
          <w:spacing w:val="0"/>
          <w:w w:val="100"/>
          <w:position w:val="0"/>
        </w:rPr>
        <w:t>1</w:t>
      </w:r>
      <w:r>
        <w:rPr>
          <w:color w:val="000000"/>
          <w:spacing w:val="0"/>
          <w:w w:val="100"/>
          <w:position w:val="0"/>
        </w:rPr>
        <w:t>元为合并成本购买上海华奕医疗信息技术有限公司</w:t>
      </w:r>
      <w:r>
        <w:rPr>
          <w:rFonts w:ascii="Times New Roman" w:eastAsia="Times New Roman" w:hAnsi="Times New Roman" w:cs="Times New Roman"/>
          <w:color w:val="000000"/>
          <w:spacing w:val="0"/>
          <w:w w:val="100"/>
          <w:position w:val="0"/>
        </w:rPr>
        <w:t xml:space="preserve">52% </w:t>
      </w:r>
      <w:r>
        <w:rPr>
          <w:color w:val="000000"/>
          <w:spacing w:val="0"/>
          <w:w w:val="100"/>
          <w:position w:val="0"/>
        </w:rPr>
        <w:t>权益。可辨认净资产在购买日的公允价值为人民币</w:t>
      </w:r>
      <w:r>
        <w:rPr>
          <w:rFonts w:ascii="Times New Roman" w:eastAsia="Times New Roman" w:hAnsi="Times New Roman" w:cs="Times New Roman"/>
          <w:color w:val="000000"/>
          <w:spacing w:val="0"/>
          <w:w w:val="100"/>
          <w:position w:val="0"/>
        </w:rPr>
        <w:t>1,932,275.57</w:t>
      </w:r>
      <w:r>
        <w:rPr>
          <w:color w:val="000000"/>
          <w:spacing w:val="0"/>
          <w:w w:val="100"/>
          <w:position w:val="0"/>
        </w:rPr>
        <w:t>元，两者的差额人民币</w:t>
      </w:r>
      <w:r>
        <w:rPr>
          <w:rFonts w:ascii="Times New Roman" w:eastAsia="Times New Roman" w:hAnsi="Times New Roman" w:cs="Times New Roman"/>
          <w:color w:val="000000"/>
          <w:spacing w:val="0"/>
          <w:w w:val="100"/>
          <w:position w:val="0"/>
        </w:rPr>
        <w:t xml:space="preserve">810,907.34 </w:t>
      </w:r>
      <w:r>
        <w:rPr>
          <w:color w:val="000000"/>
          <w:spacing w:val="0"/>
          <w:w w:val="100"/>
          <w:position w:val="0"/>
        </w:rPr>
        <w:t>元确认为商誉。</w:t>
      </w:r>
    </w:p>
    <w:p>
      <w:pPr>
        <w:pStyle w:val="Style36"/>
        <w:keepNext w:val="0"/>
        <w:keepLines w:val="0"/>
        <w:widowControl w:val="0"/>
        <w:shd w:val="clear" w:color="auto" w:fill="auto"/>
        <w:bidi w:val="0"/>
        <w:spacing w:before="0" w:after="0" w:line="311" w:lineRule="exact"/>
        <w:ind w:left="720" w:right="0" w:firstLine="20"/>
        <w:jc w:val="both"/>
      </w:pPr>
      <w:r>
        <w:rPr>
          <w:color w:val="000000"/>
          <w:spacing w:val="0"/>
          <w:w w:val="100"/>
          <w:position w:val="0"/>
        </w:rPr>
        <w:t>本公司采用预计未来现金流现值的方法计算资产组的可收回金额。本公司根据管理层批准的财务 预算预计未来</w:t>
      </w:r>
      <w:r>
        <w:rPr>
          <w:rFonts w:ascii="Times New Roman" w:eastAsia="Times New Roman" w:hAnsi="Times New Roman" w:cs="Times New Roman"/>
          <w:color w:val="000000"/>
          <w:spacing w:val="0"/>
          <w:w w:val="100"/>
          <w:position w:val="0"/>
        </w:rPr>
        <w:t>5</w:t>
      </w:r>
      <w:r>
        <w:rPr>
          <w:color w:val="000000"/>
          <w:spacing w:val="0"/>
          <w:w w:val="100"/>
          <w:position w:val="0"/>
        </w:rPr>
        <w:t>年内现金流量，其后年度采用的现金流量增长率预计为</w:t>
      </w:r>
      <w:r>
        <w:rPr>
          <w:rFonts w:ascii="Times New Roman" w:eastAsia="Times New Roman" w:hAnsi="Times New Roman" w:cs="Times New Roman"/>
          <w:color w:val="000000"/>
          <w:spacing w:val="0"/>
          <w:w w:val="100"/>
          <w:position w:val="0"/>
        </w:rPr>
        <w:t>0,</w:t>
      </w:r>
      <w:r>
        <w:rPr>
          <w:color w:val="000000"/>
          <w:spacing w:val="0"/>
          <w:w w:val="100"/>
          <w:position w:val="0"/>
        </w:rPr>
        <w:t>不会超过资产组经营业 务的长期平均增长率。管理层根据过往表现及其对市场发展的预期编制上述财务预算。计算未来 现金流现值所采用的税前折现率时考虑了本公司的债务成本、长期国债利率、市场预期报酬率等 因素，已反映了相对于有关分部的风险。</w:t>
      </w:r>
    </w:p>
    <w:p>
      <w:pPr>
        <w:pStyle w:val="Style36"/>
        <w:keepNext w:val="0"/>
        <w:keepLines w:val="0"/>
        <w:widowControl w:val="0"/>
        <w:shd w:val="clear" w:color="auto" w:fill="auto"/>
        <w:bidi w:val="0"/>
        <w:spacing w:before="0" w:after="660" w:line="311" w:lineRule="exact"/>
        <w:ind w:left="0" w:right="0" w:firstLine="720"/>
        <w:jc w:val="both"/>
      </w:pPr>
      <w:r>
        <w:rPr>
          <w:color w:val="000000"/>
          <w:spacing w:val="0"/>
          <w:w w:val="100"/>
          <w:position w:val="0"/>
        </w:rPr>
        <w:t>根据减值测试的结果，本期期末商誉未发生减值。</w:t>
      </w:r>
    </w:p>
    <w:p>
      <w:pPr>
        <w:pStyle w:val="Style3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b/>
          <w:bCs/>
          <w:color w:val="000000"/>
          <w:spacing w:val="0"/>
          <w:w w:val="100"/>
          <w:position w:val="0"/>
        </w:rPr>
        <w:t>25</w:t>
      </w:r>
      <w:r>
        <w:rPr>
          <w:color w:val="000000"/>
          <w:spacing w:val="0"/>
          <w:w w:val="100"/>
          <w:position w:val="0"/>
        </w:rPr>
        <w:t>、长期待摊费用</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本期增加额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本期摊销额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其他减少的原因</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55" w:lineRule="exact"/>
              <w:ind w:left="0" w:right="0" w:firstLine="0"/>
              <w:jc w:val="left"/>
            </w:pPr>
            <w:r>
              <w:rPr>
                <w:rFonts w:ascii="SimSun" w:eastAsia="SimSun" w:hAnsi="SimSun" w:cs="SimSun"/>
                <w:color w:val="000000"/>
                <w:spacing w:val="0"/>
                <w:w w:val="100"/>
                <w:position w:val="0"/>
              </w:rPr>
              <w:t>公司本部大楼装 修款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364,563.63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428,260.00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left"/>
            </w:pPr>
            <w:r>
              <w:rPr>
                <w:color w:val="000000"/>
                <w:spacing w:val="0"/>
                <w:w w:val="100"/>
                <w:position w:val="0"/>
              </w:rPr>
              <w:t>356,752.74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436,070.89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8"/>
        <w:gridCol w:w="1363"/>
        <w:gridCol w:w="1368"/>
        <w:gridCol w:w="1378"/>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分子公司装修款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1,052,300.61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1,356,927.50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928,343.89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1,480,884.22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1,416,864.24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1,785,187.50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1,285,096.63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1,916,955.11</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长期待摊费用的说明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b/>
          <w:bCs/>
          <w:color w:val="000000"/>
          <w:spacing w:val="0"/>
          <w:w w:val="100"/>
          <w:position w:val="0"/>
        </w:rPr>
        <w:t>2</w:t>
      </w:r>
      <w:bookmarkEnd w:id="1065"/>
      <w:r>
        <w:rPr>
          <w:rFonts w:ascii="Times New Roman" w:eastAsia="Times New Roman" w:hAnsi="Times New Roman" w:cs="Times New Roman"/>
          <w:b/>
          <w:bCs/>
          <w:color w:val="000000"/>
          <w:spacing w:val="0"/>
          <w:w w:val="100"/>
          <w:position w:val="0"/>
        </w:rPr>
        <w:t>6</w:t>
      </w:r>
      <w:r>
        <w:rPr>
          <w:color w:val="000000"/>
          <w:spacing w:val="0"/>
          <w:w w:val="100"/>
          <w:position w:val="0"/>
        </w:rPr>
        <w:t>、递延所得税资产和递延所得税负债</w:t>
      </w:r>
      <w:bookmarkEnd w:id="1063"/>
      <w:bookmarkEnd w:id="1064"/>
      <w:bookmarkEnd w:id="1066"/>
    </w:p>
    <w:p>
      <w:pPr>
        <w:pStyle w:val="Style31"/>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7" w:name="bookmark1067"/>
      <w:r>
        <w:rPr>
          <w:rFonts w:ascii="Times New Roman" w:eastAsia="Times New Roman" w:hAnsi="Times New Roman" w:cs="Times New Roman"/>
          <w:b/>
          <w:bCs/>
          <w:color w:val="000000"/>
          <w:spacing w:val="0"/>
          <w:w w:val="100"/>
          <w:position w:val="0"/>
        </w:rPr>
        <w:t>(1)</w:t>
      </w:r>
      <w:r>
        <w:rPr>
          <w:color w:val="000000"/>
          <w:spacing w:val="0"/>
          <w:w w:val="100"/>
          <w:position w:val="0"/>
        </w:rPr>
        <w:t>递延所得税资产和递延所得税负债不以抵销后的净额列示</w:t>
      </w:r>
      <w:bookmarkEnd w:id="1063"/>
      <w:bookmarkEnd w:id="1064"/>
      <w:bookmarkEnd w:id="1067"/>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已确认的递延所得税资产和递延所得税负债</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2923"/>
        <w:gridCol w:w="293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581,394.29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预提费用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1,432.77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150,229.74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可结转的税款抵减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21,527.83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582,827.06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171,757.57</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2923"/>
        <w:gridCol w:w="293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期初数</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2"/>
        <w:gridCol w:w="2256"/>
        <w:gridCol w:w="1997"/>
        <w:gridCol w:w="3331"/>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应纳税差异和可抵扣差异项目明细</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2923"/>
        <w:gridCol w:w="279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应纳税差异项目</w:t>
            </w:r>
          </w:p>
        </w:tc>
      </w:tr>
      <w:tr>
        <w:trPr>
          <w:trHeight w:val="398" w:hRule="exact"/>
        </w:trPr>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可抵扣差异项目</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b/>
          <w:bCs/>
          <w:color w:val="000000"/>
          <w:spacing w:val="0"/>
          <w:w w:val="100"/>
          <w:position w:val="0"/>
        </w:rPr>
        <w:t>(2)</w:t>
      </w:r>
      <w:r>
        <w:rPr>
          <w:color w:val="000000"/>
          <w:spacing w:val="0"/>
          <w:w w:val="100"/>
          <w:position w:val="0"/>
        </w:rPr>
        <w:t>递延所得税资产和递延所得税负债以抵销后的净额列示</w:t>
      </w:r>
      <w:bookmarkEnd w:id="1068"/>
      <w:bookmarkEnd w:id="1069"/>
      <w:bookmarkEnd w:id="1070"/>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互抵后的递延所得税资产及负债的组成项目</w:t>
      </w:r>
      <w:r>
        <w:br w:type="page"/>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067"/>
        <w:gridCol w:w="1627"/>
        <w:gridCol w:w="1627"/>
        <w:gridCol w:w="1627"/>
        <w:gridCol w:w="1637"/>
      </w:tblGrid>
      <w:tr>
        <w:trPr>
          <w:trHeight w:val="1032"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报告期末互抵后的</w:t>
            </w:r>
          </w:p>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递延所得税资产或</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报告期初互抵后的</w:t>
            </w:r>
          </w:p>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递延所得税资产或</w:t>
            </w:r>
          </w:p>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9" w:lineRule="exact"/>
              <w:ind w:left="0" w:right="0" w:firstLine="0"/>
              <w:jc w:val="center"/>
            </w:pPr>
            <w:r>
              <w:rPr>
                <w:rFonts w:ascii="SimSun" w:eastAsia="SimSun" w:hAnsi="SimSun" w:cs="SimSun"/>
                <w:color w:val="000000"/>
                <w:spacing w:val="0"/>
                <w:w w:val="100"/>
                <w:position w:val="0"/>
              </w:rPr>
              <w:t>报告期初互抵后的 可抵扣或应纳税暂 时性差异</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80"/>
              <w:jc w:val="left"/>
            </w:pPr>
            <w:r>
              <w:rPr>
                <w:color w:val="000000"/>
                <w:spacing w:val="0"/>
                <w:w w:val="100"/>
                <w:position w:val="0"/>
              </w:rPr>
              <w:t>582,827.06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171,757.57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572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本期互抵金额</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递延所得税资产和递延所得税负债的说明</w:t>
      </w:r>
    </w:p>
    <w:p>
      <w:pPr>
        <w:pStyle w:val="Style31"/>
        <w:keepNext/>
        <w:keepLines/>
        <w:widowControl w:val="0"/>
        <w:shd w:val="clear" w:color="auto" w:fill="auto"/>
        <w:bidi w:val="0"/>
        <w:spacing w:before="0" w:after="340" w:line="240" w:lineRule="auto"/>
        <w:ind w:left="0" w:right="0" w:firstLine="0"/>
        <w:jc w:val="left"/>
      </w:pPr>
      <w:bookmarkStart w:id="1071" w:name="bookmark1071"/>
      <w:bookmarkStart w:id="1072" w:name="bookmark1072"/>
      <w:bookmarkStart w:id="1073" w:name="bookmark1073"/>
      <w:r>
        <w:rPr>
          <w:color w:val="000000"/>
          <w:spacing w:val="0"/>
          <w:w w:val="100"/>
          <w:position w:val="0"/>
        </w:rPr>
        <w:t>系子公司美国万达信息有限公司</w:t>
      </w:r>
      <w:r>
        <w:rPr>
          <w:color w:val="000000"/>
          <w:spacing w:val="0"/>
          <w:w w:val="100"/>
          <w:position w:val="0"/>
        </w:rPr>
        <w:t>(</w:t>
      </w:r>
      <w:r>
        <w:rPr>
          <w:rFonts w:ascii="Times New Roman" w:eastAsia="Times New Roman" w:hAnsi="Times New Roman" w:cs="Times New Roman"/>
          <w:color w:val="000000"/>
          <w:spacing w:val="0"/>
          <w:w w:val="100"/>
          <w:position w:val="0"/>
        </w:rPr>
        <w:t>Wonders Info Corp.)</w:t>
      </w:r>
      <w:r>
        <w:rPr>
          <w:color w:val="000000"/>
          <w:spacing w:val="0"/>
          <w:w w:val="100"/>
          <w:position w:val="0"/>
        </w:rPr>
        <w:t>账面根据美国联邦及加利福尼亚州利得税率确认</w:t>
      </w:r>
      <w:bookmarkEnd w:id="1071"/>
      <w:bookmarkEnd w:id="1072"/>
      <w:bookmarkEnd w:id="1073"/>
    </w:p>
    <w:p>
      <w:pPr>
        <w:pStyle w:val="Style31"/>
        <w:keepNext/>
        <w:keepLines/>
        <w:widowControl w:val="0"/>
        <w:shd w:val="clear" w:color="auto" w:fill="auto"/>
        <w:bidi w:val="0"/>
        <w:spacing w:before="0" w:after="40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b/>
          <w:bCs/>
          <w:color w:val="000000"/>
          <w:spacing w:val="0"/>
          <w:w w:val="100"/>
          <w:position w:val="0"/>
        </w:rPr>
        <w:t>2</w:t>
      </w:r>
      <w:bookmarkEnd w:id="1076"/>
      <w:r>
        <w:rPr>
          <w:rFonts w:ascii="Times New Roman" w:eastAsia="Times New Roman" w:hAnsi="Times New Roman" w:cs="Times New Roman"/>
          <w:b/>
          <w:bCs/>
          <w:color w:val="000000"/>
          <w:spacing w:val="0"/>
          <w:w w:val="100"/>
          <w:position w:val="0"/>
        </w:rPr>
        <w:t>7</w:t>
      </w:r>
      <w:r>
        <w:rPr>
          <w:color w:val="000000"/>
          <w:spacing w:val="0"/>
          <w:w w:val="100"/>
          <w:position w:val="0"/>
        </w:rPr>
        <w:t>、资产减值准备明细</w:t>
      </w:r>
      <w:bookmarkEnd w:id="1074"/>
      <w:bookmarkEnd w:id="1075"/>
      <w:bookmarkEnd w:id="107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70"/>
        <w:gridCol w:w="1526"/>
        <w:gridCol w:w="1531"/>
        <w:gridCol w:w="1397"/>
        <w:gridCol w:w="1397"/>
        <w:gridCol w:w="1464"/>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80"/>
              <w:jc w:val="both"/>
            </w:pPr>
            <w:r>
              <w:rPr>
                <w:rFonts w:ascii="SimSun" w:eastAsia="SimSun" w:hAnsi="SimSun" w:cs="SimSun"/>
                <w:color w:val="000000"/>
                <w:spacing w:val="0"/>
                <w:w w:val="100"/>
                <w:position w:val="0"/>
              </w:rPr>
              <w:t>期末账面余额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转回</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8,568,490.92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7,449,943.44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16,018,434.36</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-466,739.67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466,739.67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七、固定资产减值准备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九、在建工程减值准备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十二、无形资产减值准备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十三、商誉减值准备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8,568,490.92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pPr>
            <w:r>
              <w:rPr>
                <w:color w:val="000000"/>
                <w:spacing w:val="0"/>
                <w:w w:val="100"/>
                <w:position w:val="0"/>
              </w:rPr>
              <w:t>7,449,943.44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-466,739.67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16,485,174.03</w:t>
            </w:r>
          </w:p>
        </w:tc>
      </w:tr>
    </w:tbl>
    <w:p>
      <w:pPr>
        <w:pStyle w:val="Style28"/>
        <w:keepNext w:val="0"/>
        <w:keepLines w:val="0"/>
        <w:widowControl w:val="0"/>
        <w:shd w:val="clear" w:color="auto" w:fill="auto"/>
        <w:bidi w:val="0"/>
        <w:spacing w:before="0" w:after="660" w:line="355" w:lineRule="exact"/>
        <w:ind w:left="0" w:right="0" w:firstLine="0"/>
        <w:jc w:val="left"/>
      </w:pPr>
      <w:r>
        <w:rPr>
          <w:color w:val="000000"/>
          <w:spacing w:val="0"/>
          <w:w w:val="100"/>
          <w:position w:val="0"/>
        </w:rPr>
        <w:t>资产减值明细情况的说明 无</w:t>
      </w:r>
    </w:p>
    <w:p>
      <w:pPr>
        <w:pStyle w:val="Style31"/>
        <w:keepNext/>
        <w:keepLines/>
        <w:widowControl w:val="0"/>
        <w:shd w:val="clear" w:color="auto" w:fill="auto"/>
        <w:bidi w:val="0"/>
        <w:spacing w:before="0" w:after="40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b/>
          <w:bCs/>
          <w:color w:val="000000"/>
          <w:spacing w:val="0"/>
          <w:w w:val="100"/>
          <w:position w:val="0"/>
        </w:rPr>
        <w:t>2</w:t>
      </w:r>
      <w:bookmarkEnd w:id="1080"/>
      <w:r>
        <w:rPr>
          <w:rFonts w:ascii="Times New Roman" w:eastAsia="Times New Roman" w:hAnsi="Times New Roman" w:cs="Times New Roman"/>
          <w:b/>
          <w:bCs/>
          <w:color w:val="000000"/>
          <w:spacing w:val="0"/>
          <w:w w:val="100"/>
          <w:position w:val="0"/>
        </w:rPr>
        <w:t>8</w:t>
      </w:r>
      <w:r>
        <w:rPr>
          <w:color w:val="000000"/>
          <w:spacing w:val="0"/>
          <w:w w:val="100"/>
          <w:position w:val="0"/>
        </w:rPr>
        <w:t>、其他非流动资产</w:t>
      </w:r>
      <w:bookmarkEnd w:id="1078"/>
      <w:bookmarkEnd w:id="1079"/>
      <w:bookmarkEnd w:id="108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其他非流动资产的说明</w:t>
      </w:r>
    </w:p>
    <w:p>
      <w:pPr>
        <w:pStyle w:val="Style28"/>
        <w:keepNext w:val="0"/>
        <w:keepLines w:val="0"/>
        <w:widowControl w:val="0"/>
        <w:shd w:val="clear" w:color="auto" w:fill="auto"/>
        <w:bidi w:val="0"/>
        <w:spacing w:before="0" w:line="240" w:lineRule="auto"/>
        <w:ind w:left="0" w:right="0" w:firstLine="0"/>
        <w:jc w:val="lef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361" w:right="1109" w:bottom="1444" w:left="1104" w:header="0" w:footer="3" w:gutter="0"/>
          <w:cols w:space="720"/>
          <w:noEndnote/>
          <w:titlePg/>
          <w:rtlGutter w:val="0"/>
          <w:docGrid w:linePitch="360"/>
        </w:sectPr>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b/>
          <w:bCs/>
          <w:color w:val="000000"/>
          <w:spacing w:val="0"/>
          <w:w w:val="100"/>
          <w:position w:val="0"/>
        </w:rPr>
        <w:t>2</w:t>
      </w:r>
      <w:bookmarkEnd w:id="1084"/>
      <w:r>
        <w:rPr>
          <w:rFonts w:ascii="Times New Roman" w:eastAsia="Times New Roman" w:hAnsi="Times New Roman" w:cs="Times New Roman"/>
          <w:b/>
          <w:bCs/>
          <w:color w:val="000000"/>
          <w:spacing w:val="0"/>
          <w:w w:val="100"/>
          <w:position w:val="0"/>
        </w:rPr>
        <w:t>9</w:t>
      </w:r>
      <w:r>
        <w:rPr>
          <w:color w:val="000000"/>
          <w:spacing w:val="0"/>
          <w:w w:val="100"/>
          <w:position w:val="0"/>
        </w:rPr>
        <w:t>、短期借款</w:t>
      </w:r>
      <w:bookmarkEnd w:id="1082"/>
      <w:bookmarkEnd w:id="1083"/>
      <w:bookmarkEnd w:id="1085"/>
    </w:p>
    <w:p>
      <w:pPr>
        <w:pStyle w:val="Style31"/>
        <w:keepNext/>
        <w:keepLines/>
        <w:widowControl w:val="0"/>
        <w:shd w:val="clear" w:color="auto" w:fill="auto"/>
        <w:bidi w:val="0"/>
        <w:spacing w:before="0" w:after="360" w:line="240" w:lineRule="auto"/>
        <w:ind w:left="0" w:right="0" w:firstLine="0"/>
        <w:jc w:val="left"/>
      </w:pPr>
      <w:bookmarkStart w:id="1082" w:name="bookmark1082"/>
      <w:bookmarkStart w:id="1083" w:name="bookmark1083"/>
      <w:bookmarkStart w:id="1086" w:name="bookmark1086"/>
      <w:r>
        <w:rPr>
          <w:rFonts w:ascii="Times New Roman" w:eastAsia="Times New Roman" w:hAnsi="Times New Roman" w:cs="Times New Roman"/>
          <w:b/>
          <w:bCs/>
          <w:color w:val="000000"/>
          <w:spacing w:val="0"/>
          <w:w w:val="100"/>
          <w:position w:val="0"/>
        </w:rPr>
        <w:t>(1)</w:t>
      </w:r>
      <w:r>
        <w:rPr>
          <w:color w:val="000000"/>
          <w:spacing w:val="0"/>
          <w:w w:val="100"/>
          <w:position w:val="0"/>
        </w:rPr>
        <w:t>短期借款分类</w:t>
      </w:r>
      <w:bookmarkEnd w:id="1082"/>
      <w:bookmarkEnd w:id="1083"/>
      <w:bookmarkEnd w:id="108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180,800,000.00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130,000,000.00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180,800,000.00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130,000,000.00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短期借款分类的说明</w:t>
      </w:r>
    </w:p>
    <w:p>
      <w:pPr>
        <w:pStyle w:val="Style31"/>
        <w:keepNext/>
        <w:keepLines/>
        <w:widowControl w:val="0"/>
        <w:shd w:val="clear" w:color="auto" w:fill="auto"/>
        <w:bidi w:val="0"/>
        <w:spacing w:before="0" w:after="660" w:line="240" w:lineRule="auto"/>
        <w:ind w:left="0" w:right="0" w:firstLine="0"/>
        <w:jc w:val="left"/>
      </w:pPr>
      <w:bookmarkStart w:id="1087" w:name="bookmark1087"/>
      <w:bookmarkStart w:id="1088" w:name="bookmark1088"/>
      <w:bookmarkStart w:id="1089" w:name="bookmark1089"/>
      <w:r>
        <w:rPr>
          <w:color w:val="000000"/>
          <w:spacing w:val="0"/>
          <w:w w:val="100"/>
          <w:position w:val="0"/>
        </w:rPr>
        <w:t>截止</w:t>
      </w:r>
      <w:r>
        <w:rPr>
          <w:rFonts w:ascii="Times New Roman" w:eastAsia="Times New Roman" w:hAnsi="Times New Roman" w:cs="Times New Roman"/>
          <w:b/>
          <w:bCs/>
          <w:color w:val="000000"/>
          <w:spacing w:val="0"/>
          <w:w w:val="100"/>
          <w:position w:val="0"/>
        </w:rPr>
        <w:t>2013</w:t>
      </w:r>
      <w:r>
        <w:rPr>
          <w:color w:val="000000"/>
          <w:spacing w:val="0"/>
          <w:w w:val="100"/>
          <w:position w:val="0"/>
        </w:rPr>
        <w:t>年</w:t>
      </w:r>
      <w:r>
        <w:rPr>
          <w:rFonts w:ascii="Times New Roman" w:eastAsia="Times New Roman" w:hAnsi="Times New Roman" w:cs="Times New Roman"/>
          <w:b/>
          <w:bCs/>
          <w:color w:val="000000"/>
          <w:spacing w:val="0"/>
          <w:w w:val="100"/>
          <w:position w:val="0"/>
        </w:rPr>
        <w:t>12</w:t>
      </w:r>
      <w:r>
        <w:rPr>
          <w:color w:val="000000"/>
          <w:spacing w:val="0"/>
          <w:w w:val="100"/>
          <w:position w:val="0"/>
        </w:rPr>
        <w:t>月</w:t>
      </w:r>
      <w:r>
        <w:rPr>
          <w:rFonts w:ascii="Times New Roman" w:eastAsia="Times New Roman" w:hAnsi="Times New Roman" w:cs="Times New Roman"/>
          <w:b/>
          <w:bCs/>
          <w:color w:val="000000"/>
          <w:spacing w:val="0"/>
          <w:w w:val="100"/>
          <w:position w:val="0"/>
        </w:rPr>
        <w:t>31</w:t>
      </w:r>
      <w:r>
        <w:rPr>
          <w:color w:val="000000"/>
          <w:spacing w:val="0"/>
          <w:w w:val="100"/>
          <w:position w:val="0"/>
        </w:rPr>
        <w:t>日不存在已到期未偿还的短期借款</w:t>
      </w:r>
      <w:bookmarkEnd w:id="1087"/>
      <w:bookmarkEnd w:id="1088"/>
      <w:bookmarkEnd w:id="1089"/>
    </w:p>
    <w:p>
      <w:pPr>
        <w:pStyle w:val="Style31"/>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r>
        <w:rPr>
          <w:rFonts w:ascii="Times New Roman" w:eastAsia="Times New Roman" w:hAnsi="Times New Roman" w:cs="Times New Roman"/>
          <w:b/>
          <w:bCs/>
          <w:color w:val="000000"/>
          <w:spacing w:val="0"/>
          <w:w w:val="100"/>
          <w:position w:val="0"/>
        </w:rPr>
        <w:t>(2)</w:t>
      </w:r>
      <w:r>
        <w:rPr>
          <w:color w:val="000000"/>
          <w:spacing w:val="0"/>
          <w:w w:val="100"/>
          <w:position w:val="0"/>
        </w:rPr>
        <w:t>已到期未偿还的短期借款情况</w:t>
      </w:r>
      <w:bookmarkEnd w:id="1090"/>
      <w:bookmarkEnd w:id="1091"/>
      <w:bookmarkEnd w:id="1092"/>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13"/>
        <w:gridCol w:w="1282"/>
        <w:gridCol w:w="1277"/>
        <w:gridCol w:w="1656"/>
        <w:gridCol w:w="1752"/>
        <w:gridCol w:w="20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贷款单位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贷款资金用途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未按期偿还原因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预计还款期</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资产负债表日后已偿还金额元。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短期借款的说明，包括已到期短期借款获展期的，说明展期条件、新的到期日</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b/>
          <w:bCs/>
          <w:color w:val="000000"/>
          <w:spacing w:val="0"/>
          <w:w w:val="100"/>
          <w:position w:val="0"/>
        </w:rPr>
        <w:t>3</w:t>
      </w:r>
      <w:bookmarkEnd w:id="1095"/>
      <w:r>
        <w:rPr>
          <w:rFonts w:ascii="Times New Roman" w:eastAsia="Times New Roman" w:hAnsi="Times New Roman" w:cs="Times New Roman"/>
          <w:b/>
          <w:bCs/>
          <w:color w:val="000000"/>
          <w:spacing w:val="0"/>
          <w:w w:val="100"/>
          <w:position w:val="0"/>
        </w:rPr>
        <w:t>0</w:t>
      </w:r>
      <w:r>
        <w:rPr>
          <w:color w:val="000000"/>
          <w:spacing w:val="0"/>
          <w:w w:val="100"/>
          <w:position w:val="0"/>
        </w:rPr>
        <w:t>、交易性金融负债</w:t>
      </w:r>
      <w:bookmarkEnd w:id="1093"/>
      <w:bookmarkEnd w:id="1094"/>
      <w:bookmarkEnd w:id="1096"/>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期初公允价值</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交易性金融负债的说明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b/>
          <w:bCs/>
          <w:color w:val="000000"/>
          <w:spacing w:val="0"/>
          <w:w w:val="100"/>
          <w:position w:val="0"/>
        </w:rPr>
        <w:t>3</w:t>
      </w:r>
      <w:bookmarkEnd w:id="1099"/>
      <w:r>
        <w:rPr>
          <w:rFonts w:ascii="Times New Roman" w:eastAsia="Times New Roman" w:hAnsi="Times New Roman" w:cs="Times New Roman"/>
          <w:b/>
          <w:bCs/>
          <w:color w:val="000000"/>
          <w:spacing w:val="0"/>
          <w:w w:val="100"/>
          <w:position w:val="0"/>
        </w:rPr>
        <w:t>1</w:t>
      </w:r>
      <w:r>
        <w:rPr>
          <w:color w:val="000000"/>
          <w:spacing w:val="0"/>
          <w:w w:val="100"/>
          <w:position w:val="0"/>
        </w:rPr>
        <w:t>、应付票据</w:t>
      </w:r>
      <w:bookmarkEnd w:id="1097"/>
      <w:bookmarkEnd w:id="1098"/>
      <w:bookmarkEnd w:id="1100"/>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下一会计期间将到期的金额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应付票据的说明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b/>
          <w:bCs/>
          <w:color w:val="000000"/>
          <w:spacing w:val="0"/>
          <w:w w:val="100"/>
          <w:position w:val="0"/>
        </w:rPr>
        <w:t>3</w:t>
      </w:r>
      <w:bookmarkEnd w:id="1103"/>
      <w:r>
        <w:rPr>
          <w:rFonts w:ascii="Times New Roman" w:eastAsia="Times New Roman" w:hAnsi="Times New Roman" w:cs="Times New Roman"/>
          <w:b/>
          <w:bCs/>
          <w:color w:val="000000"/>
          <w:spacing w:val="0"/>
          <w:w w:val="100"/>
          <w:position w:val="0"/>
        </w:rPr>
        <w:t>2</w:t>
      </w:r>
      <w:r>
        <w:rPr>
          <w:color w:val="000000"/>
          <w:spacing w:val="0"/>
          <w:w w:val="100"/>
          <w:position w:val="0"/>
        </w:rPr>
        <w:t>、应付账款</w:t>
      </w:r>
      <w:bookmarkEnd w:id="1101"/>
      <w:bookmarkEnd w:id="1102"/>
      <w:bookmarkEnd w:id="1104"/>
    </w:p>
    <w:p>
      <w:pPr>
        <w:pStyle w:val="Style31"/>
        <w:keepNext/>
        <w:keepLines/>
        <w:widowControl w:val="0"/>
        <w:shd w:val="clear" w:color="auto" w:fill="auto"/>
        <w:bidi w:val="0"/>
        <w:spacing w:before="0" w:after="160" w:line="240" w:lineRule="auto"/>
        <w:ind w:left="0" w:right="0" w:firstLine="0"/>
        <w:jc w:val="left"/>
      </w:pPr>
      <w:bookmarkStart w:id="1101" w:name="bookmark1101"/>
      <w:bookmarkStart w:id="1102" w:name="bookmark1102"/>
      <w:bookmarkStart w:id="1105" w:name="bookmark1105"/>
      <w:r>
        <w:rPr>
          <w:rFonts w:ascii="Times New Roman" w:eastAsia="Times New Roman" w:hAnsi="Times New Roman" w:cs="Times New Roman"/>
          <w:b/>
          <w:bCs/>
          <w:color w:val="000000"/>
          <w:spacing w:val="0"/>
          <w:w w:val="100"/>
          <w:position w:val="0"/>
        </w:rPr>
        <w:t>(1)</w:t>
      </w:r>
      <w:r>
        <w:rPr>
          <w:color w:val="000000"/>
          <w:spacing w:val="0"/>
          <w:w w:val="100"/>
          <w:position w:val="0"/>
        </w:rPr>
        <w:t>应付账款情况</w:t>
      </w:r>
      <w:bookmarkEnd w:id="1101"/>
      <w:bookmarkEnd w:id="1102"/>
      <w:bookmarkEnd w:id="1105"/>
      <w:r>
        <w:br w:type="page"/>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应付项目采购款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74,537,185.95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16,482,963.90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应付设备款、工程款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2,133,247.35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896,060.78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76,670,433.30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17,379,024.68</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06" w:name="bookmark1106"/>
      <w:bookmarkStart w:id="1107" w:name="bookmark1107"/>
      <w:bookmarkStart w:id="1108" w:name="bookmark1108"/>
      <w:r>
        <w:rPr>
          <w:rFonts w:ascii="Times New Roman" w:eastAsia="Times New Roman" w:hAnsi="Times New Roman" w:cs="Times New Roman"/>
          <w:b/>
          <w:bCs/>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b/>
          <w:bCs/>
          <w:color w:val="000000"/>
          <w:spacing w:val="0"/>
          <w:w w:val="100"/>
          <w:position w:val="0"/>
        </w:rPr>
        <w:t>5%(</w:t>
      </w:r>
      <w:r>
        <w:rPr>
          <w:color w:val="000000"/>
          <w:spacing w:val="0"/>
          <w:w w:val="100"/>
          <w:position w:val="0"/>
        </w:rPr>
        <w:t>含</w:t>
      </w:r>
      <w:r>
        <w:rPr>
          <w:rFonts w:ascii="Times New Roman" w:eastAsia="Times New Roman" w:hAnsi="Times New Roman" w:cs="Times New Roman"/>
          <w:b/>
          <w:bCs/>
          <w:color w:val="000000"/>
          <w:spacing w:val="0"/>
          <w:w w:val="100"/>
          <w:position w:val="0"/>
        </w:rPr>
        <w:t>5%)</w:t>
      </w:r>
      <w:r>
        <w:rPr>
          <w:color w:val="000000"/>
          <w:spacing w:val="0"/>
          <w:w w:val="100"/>
          <w:position w:val="0"/>
        </w:rPr>
        <w:t>以上表决权股份的股东单位款项</w:t>
      </w:r>
      <w:bookmarkEnd w:id="1106"/>
      <w:bookmarkEnd w:id="1107"/>
      <w:bookmarkEnd w:id="110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31"/>
        <w:keepNext/>
        <w:keepLines/>
        <w:widowControl w:val="0"/>
        <w:numPr>
          <w:ilvl w:val="0"/>
          <w:numId w:val="109"/>
        </w:numPr>
        <w:shd w:val="clear" w:color="auto" w:fill="auto"/>
        <w:bidi w:val="0"/>
        <w:spacing w:before="0" w:after="660" w:line="638" w:lineRule="exact"/>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账龄超过一年的大额应付账款情况的说明 期末数中无账龄超过一年的大额应付账款。</w:t>
      </w:r>
      <w:bookmarkEnd w:id="1109"/>
      <w:bookmarkEnd w:id="1110"/>
      <w:bookmarkEnd w:id="1112"/>
    </w:p>
    <w:p>
      <w:pPr>
        <w:pStyle w:val="Style31"/>
        <w:keepNext/>
        <w:keepLines/>
        <w:widowControl w:val="0"/>
        <w:shd w:val="clear" w:color="auto" w:fill="auto"/>
        <w:bidi w:val="0"/>
        <w:spacing w:before="0" w:after="320" w:line="240" w:lineRule="auto"/>
        <w:ind w:left="0" w:right="0" w:firstLine="0"/>
        <w:jc w:val="left"/>
      </w:pPr>
      <w:bookmarkStart w:id="1113" w:name="bookmark1113"/>
      <w:bookmarkStart w:id="1114" w:name="bookmark1114"/>
      <w:bookmarkStart w:id="1115" w:name="bookmark1115"/>
      <w:bookmarkStart w:id="1116" w:name="bookmark1116"/>
      <w:r>
        <w:rPr>
          <w:rFonts w:ascii="Times New Roman" w:eastAsia="Times New Roman" w:hAnsi="Times New Roman" w:cs="Times New Roman"/>
          <w:b/>
          <w:bCs/>
          <w:color w:val="000000"/>
          <w:spacing w:val="0"/>
          <w:w w:val="100"/>
          <w:position w:val="0"/>
        </w:rPr>
        <w:t>3</w:t>
      </w:r>
      <w:bookmarkEnd w:id="1115"/>
      <w:r>
        <w:rPr>
          <w:rFonts w:ascii="Times New Roman" w:eastAsia="Times New Roman" w:hAnsi="Times New Roman" w:cs="Times New Roman"/>
          <w:b/>
          <w:bCs/>
          <w:color w:val="000000"/>
          <w:spacing w:val="0"/>
          <w:w w:val="100"/>
          <w:position w:val="0"/>
        </w:rPr>
        <w:t>3</w:t>
      </w:r>
      <w:r>
        <w:rPr>
          <w:color w:val="000000"/>
          <w:spacing w:val="0"/>
          <w:w w:val="100"/>
          <w:position w:val="0"/>
        </w:rPr>
        <w:t>、预收账款</w:t>
      </w:r>
      <w:bookmarkEnd w:id="1113"/>
      <w:bookmarkEnd w:id="1114"/>
      <w:bookmarkEnd w:id="1116"/>
    </w:p>
    <w:p>
      <w:pPr>
        <w:pStyle w:val="Style31"/>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7" w:name="bookmark1117"/>
      <w:r>
        <w:rPr>
          <w:rFonts w:ascii="Times New Roman" w:eastAsia="Times New Roman" w:hAnsi="Times New Roman" w:cs="Times New Roman"/>
          <w:b/>
          <w:bCs/>
          <w:color w:val="000000"/>
          <w:spacing w:val="0"/>
          <w:w w:val="100"/>
          <w:position w:val="0"/>
        </w:rPr>
        <w:t>(1)</w:t>
      </w:r>
      <w:r>
        <w:rPr>
          <w:color w:val="000000"/>
          <w:spacing w:val="0"/>
          <w:w w:val="100"/>
          <w:position w:val="0"/>
        </w:rPr>
        <w:t>预收账款情况</w:t>
      </w:r>
      <w:bookmarkEnd w:id="1113"/>
      <w:bookmarkEnd w:id="1114"/>
      <w:bookmarkEnd w:id="111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预收销售款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12,644,099.21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10,835,836.27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12,644,099.21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10,835,836.27</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r>
        <w:rPr>
          <w:rFonts w:ascii="Times New Roman" w:eastAsia="Times New Roman" w:hAnsi="Times New Roman" w:cs="Times New Roman"/>
          <w:b/>
          <w:bCs/>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b/>
          <w:bCs/>
          <w:color w:val="000000"/>
          <w:spacing w:val="0"/>
          <w:w w:val="100"/>
          <w:position w:val="0"/>
        </w:rPr>
        <w:t>5%(</w:t>
      </w:r>
      <w:r>
        <w:rPr>
          <w:color w:val="000000"/>
          <w:spacing w:val="0"/>
          <w:w w:val="100"/>
          <w:position w:val="0"/>
        </w:rPr>
        <w:t>含</w:t>
      </w:r>
      <w:r>
        <w:rPr>
          <w:rFonts w:ascii="Times New Roman" w:eastAsia="Times New Roman" w:hAnsi="Times New Roman" w:cs="Times New Roman"/>
          <w:b/>
          <w:bCs/>
          <w:color w:val="000000"/>
          <w:spacing w:val="0"/>
          <w:w w:val="100"/>
          <w:position w:val="0"/>
        </w:rPr>
        <w:t>5%)</w:t>
      </w:r>
      <w:r>
        <w:rPr>
          <w:color w:val="000000"/>
          <w:spacing w:val="0"/>
          <w:w w:val="100"/>
          <w:position w:val="0"/>
        </w:rPr>
        <w:t>以上表决权股份的股东单位款项</w:t>
      </w:r>
      <w:bookmarkEnd w:id="1118"/>
      <w:bookmarkEnd w:id="1119"/>
      <w:bookmarkEnd w:id="1120"/>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59"/>
        <w:gridCol w:w="2789"/>
        <w:gridCol w:w="293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31"/>
        <w:keepNext/>
        <w:keepLines/>
        <w:widowControl w:val="0"/>
        <w:numPr>
          <w:ilvl w:val="0"/>
          <w:numId w:val="111"/>
        </w:numPr>
        <w:shd w:val="clear" w:color="auto" w:fill="auto"/>
        <w:bidi w:val="0"/>
        <w:spacing w:before="0" w:after="380" w:line="240" w:lineRule="auto"/>
        <w:ind w:left="0" w:right="0" w:firstLine="0"/>
        <w:jc w:val="left"/>
      </w:pPr>
      <w:bookmarkStart w:id="1121" w:name="bookmark1121"/>
      <w:bookmarkStart w:id="1122" w:name="bookmark1122"/>
      <w:bookmarkStart w:id="1123" w:name="bookmark1123"/>
      <w:bookmarkStart w:id="1124" w:name="bookmark1124"/>
      <w:bookmarkEnd w:id="1123"/>
      <w:r>
        <w:rPr>
          <w:color w:val="000000"/>
          <w:spacing w:val="0"/>
          <w:w w:val="100"/>
          <w:position w:val="0"/>
        </w:rPr>
        <w:t>账龄超过一年的大额预收账款情况的说明</w:t>
      </w:r>
      <w:bookmarkEnd w:id="1121"/>
      <w:bookmarkEnd w:id="1122"/>
      <w:bookmarkEnd w:id="1124"/>
    </w:p>
    <w:p>
      <w:pPr>
        <w:pStyle w:val="Style31"/>
        <w:keepNext/>
        <w:keepLines/>
        <w:widowControl w:val="0"/>
        <w:shd w:val="clear" w:color="auto" w:fill="auto"/>
        <w:bidi w:val="0"/>
        <w:spacing w:before="0" w:after="660" w:line="240" w:lineRule="auto"/>
        <w:ind w:left="0" w:right="0" w:firstLine="0"/>
        <w:jc w:val="left"/>
      </w:pPr>
      <w:bookmarkStart w:id="1121" w:name="bookmark1121"/>
      <w:bookmarkStart w:id="1122" w:name="bookmark1122"/>
      <w:bookmarkStart w:id="1125" w:name="bookmark1125"/>
      <w:r>
        <w:rPr>
          <w:color w:val="000000"/>
          <w:spacing w:val="0"/>
          <w:w w:val="100"/>
          <w:position w:val="0"/>
        </w:rPr>
        <w:t>期末数中一年以上的款项主要系跨年度尚未开发完毕项目预收款</w:t>
      </w:r>
      <w:bookmarkEnd w:id="1121"/>
      <w:bookmarkEnd w:id="1122"/>
      <w:bookmarkEnd w:id="1125"/>
    </w:p>
    <w:p>
      <w:pPr>
        <w:pStyle w:val="Style31"/>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b/>
          <w:bCs/>
          <w:color w:val="000000"/>
          <w:spacing w:val="0"/>
          <w:w w:val="100"/>
          <w:position w:val="0"/>
        </w:rPr>
        <w:t>3</w:t>
      </w:r>
      <w:bookmarkEnd w:id="1128"/>
      <w:r>
        <w:rPr>
          <w:rFonts w:ascii="Times New Roman" w:eastAsia="Times New Roman" w:hAnsi="Times New Roman" w:cs="Times New Roman"/>
          <w:b/>
          <w:bCs/>
          <w:color w:val="000000"/>
          <w:spacing w:val="0"/>
          <w:w w:val="100"/>
          <w:position w:val="0"/>
        </w:rPr>
        <w:t>4</w:t>
      </w:r>
      <w:r>
        <w:rPr>
          <w:color w:val="000000"/>
          <w:spacing w:val="0"/>
          <w:w w:val="100"/>
          <w:position w:val="0"/>
        </w:rPr>
        <w:t>、应付职工薪酬</w:t>
      </w:r>
      <w:bookmarkEnd w:id="1126"/>
      <w:bookmarkEnd w:id="1127"/>
      <w:bookmarkEnd w:id="112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853"/>
        <w:gridCol w:w="1997"/>
        <w:gridCol w:w="2256"/>
        <w:gridCol w:w="187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r>
    </w:tbl>
    <w:p>
      <w:pPr>
        <w:widowControl w:val="0"/>
        <w:spacing w:line="1" w:lineRule="exact"/>
      </w:pPr>
      <w:r>
        <w:br w:type="page"/>
      </w:r>
    </w:p>
    <w:tbl>
      <w:tblPr>
        <w:tblOverlap w:val="never"/>
        <w:jc w:val="center"/>
        <w:tblLayout w:type="fixed"/>
      </w:tblPr>
      <w:tblGrid>
        <w:gridCol w:w="1608"/>
        <w:gridCol w:w="1853"/>
        <w:gridCol w:w="1997"/>
        <w:gridCol w:w="2256"/>
        <w:gridCol w:w="187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一、工资、奖金、津 贴和补贴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244,457,836.60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243,810,510.74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647,325.86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二、职工福利费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546,459.90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546,249.90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三、社会保险费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76,981.60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53,503,702.63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53,467,424.21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113,260.02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四、住房公积金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28,414.00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13,876,390.05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13,810,905.55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93,898.50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五、辞退福利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17,443.78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1,413,624.01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1,395,744.01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35,323.78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122,839.38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313,798,013.19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313,030,834.41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890,018.16</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,413,624.01</w:t>
      </w:r>
      <w:r>
        <w:rPr>
          <w:color w:val="000000"/>
          <w:spacing w:val="0"/>
          <w:w w:val="100"/>
          <w:position w:val="0"/>
        </w:rPr>
        <w:t>元，非货币性福利金额</w:t>
      </w:r>
      <w:r>
        <w:rPr>
          <w:rFonts w:ascii="Times New Roman" w:eastAsia="Times New Roman" w:hAnsi="Times New Roman" w:cs="Times New Roman"/>
          <w:color w:val="000000"/>
          <w:spacing w:val="0"/>
          <w:w w:val="100"/>
          <w:position w:val="0"/>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rPr>
        <w:t>0.00</w:t>
      </w:r>
      <w:r>
        <w:rPr>
          <w:color w:val="000000"/>
          <w:spacing w:val="0"/>
          <w:w w:val="100"/>
          <w:position w:val="0"/>
        </w:rPr>
        <w:t>元。 应付职工薪酬预计发放时间、金额等安排</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b/>
          <w:bCs/>
          <w:color w:val="000000"/>
          <w:spacing w:val="0"/>
          <w:w w:val="100"/>
          <w:position w:val="0"/>
        </w:rPr>
        <w:t>3</w:t>
      </w:r>
      <w:bookmarkEnd w:id="1132"/>
      <w:r>
        <w:rPr>
          <w:rFonts w:ascii="Times New Roman" w:eastAsia="Times New Roman" w:hAnsi="Times New Roman" w:cs="Times New Roman"/>
          <w:b/>
          <w:bCs/>
          <w:color w:val="000000"/>
          <w:spacing w:val="0"/>
          <w:w w:val="100"/>
          <w:position w:val="0"/>
        </w:rPr>
        <w:t>S</w:t>
      </w:r>
      <w:r>
        <w:rPr>
          <w:color w:val="000000"/>
          <w:spacing w:val="0"/>
          <w:w w:val="100"/>
          <w:position w:val="0"/>
        </w:rPr>
        <w:t>、</w:t>
      </w:r>
      <w:r>
        <w:rPr>
          <w:color w:val="000000"/>
          <w:spacing w:val="0"/>
          <w:w w:val="100"/>
          <w:position w:val="0"/>
        </w:rPr>
        <w:t>应交税费</w:t>
      </w:r>
      <w:bookmarkEnd w:id="1130"/>
      <w:bookmarkEnd w:id="1131"/>
      <w:bookmarkEnd w:id="113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14,899,847.71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1,236,993.28</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-69,765.86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1,095,652.63</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11,729,803.34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16,939,694.27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1,059,095.00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777,511.22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885,067.16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171,703.81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教育费附加'地方教育费附加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656,784.84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145,569.04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河道费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86,939.02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28,560.33</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水利建设基金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29,248,024.52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20,395,684.58</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134" w:name="bookmark1134"/>
      <w:bookmarkStart w:id="1135" w:name="bookmark1135"/>
      <w:bookmarkStart w:id="1136" w:name="bookmark1136"/>
      <w:bookmarkStart w:id="1137" w:name="bookmark1137"/>
      <w:r>
        <w:rPr>
          <w:rFonts w:ascii="Times New Roman" w:eastAsia="Times New Roman" w:hAnsi="Times New Roman" w:cs="Times New Roman"/>
          <w:b/>
          <w:bCs/>
          <w:color w:val="000000"/>
          <w:spacing w:val="0"/>
          <w:w w:val="100"/>
          <w:position w:val="0"/>
        </w:rPr>
        <w:t>3</w:t>
      </w:r>
      <w:bookmarkEnd w:id="1136"/>
      <w:r>
        <w:rPr>
          <w:rFonts w:ascii="Times New Roman" w:eastAsia="Times New Roman" w:hAnsi="Times New Roman" w:cs="Times New Roman"/>
          <w:b/>
          <w:bCs/>
          <w:color w:val="000000"/>
          <w:spacing w:val="0"/>
          <w:w w:val="100"/>
          <w:position w:val="0"/>
        </w:rPr>
        <w:t>6</w:t>
      </w:r>
      <w:r>
        <w:rPr>
          <w:color w:val="000000"/>
          <w:spacing w:val="0"/>
          <w:w w:val="100"/>
          <w:position w:val="0"/>
        </w:rPr>
        <w:t>、应付利息</w:t>
      </w:r>
      <w:bookmarkEnd w:id="1134"/>
      <w:bookmarkEnd w:id="1135"/>
      <w:bookmarkEnd w:id="113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128"/>
        <w:gridCol w:w="2789"/>
        <w:gridCol w:w="266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8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825,110.07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企业债券利息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6,801,698.64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7,626,808.71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应付利息说明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40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b/>
          <w:bCs/>
          <w:color w:val="000000"/>
          <w:spacing w:val="0"/>
          <w:w w:val="100"/>
          <w:position w:val="0"/>
        </w:rPr>
        <w:t>3</w:t>
      </w:r>
      <w:bookmarkEnd w:id="1140"/>
      <w:r>
        <w:rPr>
          <w:rFonts w:ascii="Times New Roman" w:eastAsia="Times New Roman" w:hAnsi="Times New Roman" w:cs="Times New Roman"/>
          <w:b/>
          <w:bCs/>
          <w:color w:val="000000"/>
          <w:spacing w:val="0"/>
          <w:w w:val="100"/>
          <w:position w:val="0"/>
        </w:rPr>
        <w:t>7</w:t>
      </w:r>
      <w:r>
        <w:rPr>
          <w:color w:val="000000"/>
          <w:spacing w:val="0"/>
          <w:w w:val="100"/>
          <w:position w:val="0"/>
        </w:rPr>
        <w:t>、应付股利</w:t>
      </w:r>
      <w:bookmarkEnd w:id="1138"/>
      <w:bookmarkEnd w:id="1139"/>
      <w:bookmarkEnd w:id="114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2"/>
        <w:gridCol w:w="2126"/>
        <w:gridCol w:w="266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超过一年未支付原因</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应付股利的说明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4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b/>
          <w:bCs/>
          <w:color w:val="000000"/>
          <w:spacing w:val="0"/>
          <w:w w:val="100"/>
          <w:position w:val="0"/>
        </w:rPr>
        <w:t>3</w:t>
      </w:r>
      <w:bookmarkEnd w:id="1144"/>
      <w:r>
        <w:rPr>
          <w:rFonts w:ascii="Times New Roman" w:eastAsia="Times New Roman" w:hAnsi="Times New Roman" w:cs="Times New Roman"/>
          <w:b/>
          <w:bCs/>
          <w:color w:val="000000"/>
          <w:spacing w:val="0"/>
          <w:w w:val="100"/>
          <w:position w:val="0"/>
        </w:rPr>
        <w:t>8</w:t>
      </w:r>
      <w:r>
        <w:rPr>
          <w:color w:val="000000"/>
          <w:spacing w:val="0"/>
          <w:w w:val="100"/>
          <w:position w:val="0"/>
        </w:rPr>
        <w:t>、其他应付款</w:t>
      </w:r>
      <w:bookmarkEnd w:id="1142"/>
      <w:bookmarkEnd w:id="1143"/>
      <w:bookmarkEnd w:id="1145"/>
    </w:p>
    <w:p>
      <w:pPr>
        <w:pStyle w:val="Style31"/>
        <w:keepNext/>
        <w:keepLines/>
        <w:widowControl w:val="0"/>
        <w:shd w:val="clear" w:color="auto" w:fill="auto"/>
        <w:bidi w:val="0"/>
        <w:spacing w:before="0" w:after="340" w:line="240" w:lineRule="auto"/>
        <w:ind w:left="0" w:right="0" w:firstLine="0"/>
        <w:jc w:val="left"/>
      </w:pPr>
      <w:bookmarkStart w:id="1142" w:name="bookmark1142"/>
      <w:bookmarkStart w:id="1143" w:name="bookmark1143"/>
      <w:bookmarkStart w:id="1146" w:name="bookmark1146"/>
      <w:r>
        <w:rPr>
          <w:rFonts w:ascii="Times New Roman" w:eastAsia="Times New Roman" w:hAnsi="Times New Roman" w:cs="Times New Roman"/>
          <w:b/>
          <w:bCs/>
          <w:color w:val="000000"/>
          <w:spacing w:val="0"/>
          <w:w w:val="100"/>
          <w:position w:val="0"/>
        </w:rPr>
        <w:t>(1)</w:t>
      </w:r>
      <w:r>
        <w:rPr>
          <w:color w:val="000000"/>
          <w:spacing w:val="0"/>
          <w:w w:val="100"/>
          <w:position w:val="0"/>
        </w:rPr>
        <w:t>其他应付款情况</w:t>
      </w:r>
      <w:bookmarkEnd w:id="1142"/>
      <w:bookmarkEnd w:id="1143"/>
      <w:bookmarkEnd w:id="114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科技三项经费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15,589,067.52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18,938,510.87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押金性质款项及其他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25,588,802.73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13,343,063.11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41,177,870.25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32,281,573.98</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147" w:name="bookmark1147"/>
      <w:bookmarkStart w:id="1148" w:name="bookmark1148"/>
      <w:bookmarkStart w:id="1149" w:name="bookmark1149"/>
      <w:r>
        <w:rPr>
          <w:rFonts w:ascii="Times New Roman" w:eastAsia="Times New Roman" w:hAnsi="Times New Roman" w:cs="Times New Roman"/>
          <w:b/>
          <w:bCs/>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b/>
          <w:bCs/>
          <w:color w:val="000000"/>
          <w:spacing w:val="0"/>
          <w:w w:val="100"/>
          <w:position w:val="0"/>
        </w:rPr>
        <w:t>S%(</w:t>
      </w:r>
      <w:r>
        <w:rPr>
          <w:color w:val="000000"/>
          <w:spacing w:val="0"/>
          <w:w w:val="100"/>
          <w:position w:val="0"/>
        </w:rPr>
        <w:t>含</w:t>
      </w:r>
      <w:r>
        <w:rPr>
          <w:rFonts w:ascii="Times New Roman" w:eastAsia="Times New Roman" w:hAnsi="Times New Roman" w:cs="Times New Roman"/>
          <w:b/>
          <w:bCs/>
          <w:color w:val="000000"/>
          <w:spacing w:val="0"/>
          <w:w w:val="100"/>
          <w:position w:val="0"/>
        </w:rPr>
        <w:t>S%)</w:t>
      </w:r>
      <w:r>
        <w:rPr>
          <w:color w:val="000000"/>
          <w:spacing w:val="0"/>
          <w:w w:val="100"/>
          <w:position w:val="0"/>
        </w:rPr>
        <w:t>以上表决权股份的股东单位款项</w:t>
      </w:r>
      <w:bookmarkEnd w:id="1147"/>
      <w:bookmarkEnd w:id="1148"/>
      <w:bookmarkEnd w:id="114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3058"/>
        <w:gridCol w:w="279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39" w:line="1" w:lineRule="exact"/>
      </w:pPr>
    </w:p>
    <w:p>
      <w:pPr>
        <w:pStyle w:val="Style31"/>
        <w:keepNext/>
        <w:keepLines/>
        <w:widowControl w:val="0"/>
        <w:numPr>
          <w:ilvl w:val="0"/>
          <w:numId w:val="113"/>
        </w:numPr>
        <w:shd w:val="clear" w:color="auto" w:fill="auto"/>
        <w:tabs>
          <w:tab w:pos="507" w:val="left"/>
        </w:tabs>
        <w:bidi w:val="0"/>
        <w:spacing w:before="0" w:after="40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账龄超过一年的大额其他应付款情况的说明</w:t>
      </w:r>
      <w:bookmarkEnd w:id="1150"/>
      <w:bookmarkEnd w:id="1151"/>
      <w:bookmarkEnd w:id="1153"/>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numPr>
          <w:ilvl w:val="0"/>
          <w:numId w:val="113"/>
        </w:numPr>
        <w:shd w:val="clear" w:color="auto" w:fill="auto"/>
        <w:tabs>
          <w:tab w:pos="507" w:val="left"/>
        </w:tabs>
        <w:bidi w:val="0"/>
        <w:spacing w:before="0" w:after="34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金额较大的其他应付款说明内容</w:t>
      </w:r>
      <w:bookmarkEnd w:id="1154"/>
      <w:bookmarkEnd w:id="1155"/>
      <w:bookmarkEnd w:id="1157"/>
    </w:p>
    <w:tbl>
      <w:tblPr>
        <w:tblOverlap w:val="never"/>
        <w:jc w:val="center"/>
        <w:tblLayout w:type="fixed"/>
      </w:tblPr>
      <w:tblGrid>
        <w:gridCol w:w="4118"/>
        <w:gridCol w:w="1171"/>
        <w:gridCol w:w="1387"/>
        <w:gridCol w:w="1354"/>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 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重大疾病临床生物样本库信息共享服务系统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3,839,960.00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科技三项经费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项目尚未完工</w:t>
            </w:r>
          </w:p>
        </w:tc>
      </w:tr>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科技电子政务信息系统升级改造</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1,407,803.00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科技三项经费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项目尚未完工</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科委研发平台仪器奖励评估升级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1,039,148.00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科技三项经费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项目尚未完工</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数字会议系统</w:t>
            </w:r>
            <w:r>
              <w:rPr>
                <w:color w:val="000000"/>
                <w:spacing w:val="0"/>
                <w:w w:val="100"/>
                <w:position w:val="0"/>
              </w:rPr>
              <w:t xml:space="preserve">1 </w:t>
            </w:r>
            <w:r>
              <w:rPr>
                <w:color w:val="000000"/>
                <w:spacing w:val="0"/>
                <w:w w:val="100"/>
                <w:position w:val="0"/>
              </w:rPr>
              <w:t>pad</w:t>
            </w:r>
            <w:r>
              <w:rPr>
                <w:rFonts w:ascii="SimSun" w:eastAsia="SimSun" w:hAnsi="SimSun" w:cs="SimSun"/>
                <w:color w:val="000000"/>
                <w:spacing w:val="0"/>
                <w:w w:val="100"/>
                <w:position w:val="0"/>
              </w:rPr>
              <w:t>版和二维码文件管理系统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1,012,000.00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科技三项经费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项目尚未完工</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文创办会展产业发展公共服务平台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科技三项经费</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项目尚未完工</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b/>
          <w:bCs/>
          <w:color w:val="000000"/>
          <w:spacing w:val="0"/>
          <w:w w:val="100"/>
          <w:position w:val="0"/>
        </w:rPr>
        <w:t>3</w:t>
      </w:r>
      <w:bookmarkEnd w:id="1160"/>
      <w:r>
        <w:rPr>
          <w:rFonts w:ascii="Times New Roman" w:eastAsia="Times New Roman" w:hAnsi="Times New Roman" w:cs="Times New Roman"/>
          <w:b/>
          <w:bCs/>
          <w:color w:val="000000"/>
          <w:spacing w:val="0"/>
          <w:w w:val="100"/>
          <w:position w:val="0"/>
        </w:rPr>
        <w:t>9</w:t>
      </w:r>
      <w:r>
        <w:rPr>
          <w:color w:val="000000"/>
          <w:spacing w:val="0"/>
          <w:w w:val="100"/>
          <w:position w:val="0"/>
        </w:rPr>
        <w:t>、预计负债</w:t>
      </w:r>
      <w:bookmarkEnd w:id="1158"/>
      <w:bookmarkEnd w:id="1159"/>
      <w:bookmarkEnd w:id="116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2"/>
        <w:gridCol w:w="1858"/>
        <w:gridCol w:w="1862"/>
        <w:gridCol w:w="1862"/>
        <w:gridCol w:w="2002"/>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预计负债说明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b/>
          <w:bCs/>
          <w:color w:val="000000"/>
          <w:spacing w:val="0"/>
          <w:w w:val="100"/>
          <w:position w:val="0"/>
        </w:rPr>
        <w:t>4</w:t>
      </w:r>
      <w:bookmarkEnd w:id="1164"/>
      <w:r>
        <w:rPr>
          <w:rFonts w:ascii="Times New Roman" w:eastAsia="Times New Roman" w:hAnsi="Times New Roman" w:cs="Times New Roman"/>
          <w:b/>
          <w:bCs/>
          <w:color w:val="000000"/>
          <w:spacing w:val="0"/>
          <w:w w:val="100"/>
          <w:position w:val="0"/>
        </w:rPr>
        <w:t>0</w:t>
      </w:r>
      <w:r>
        <w:rPr>
          <w:color w:val="000000"/>
          <w:spacing w:val="0"/>
          <w:w w:val="100"/>
          <w:position w:val="0"/>
        </w:rPr>
        <w:t>、一年内到期的非流动负债</w:t>
      </w:r>
      <w:bookmarkEnd w:id="1162"/>
      <w:bookmarkEnd w:id="1163"/>
      <w:bookmarkEnd w:id="1165"/>
    </w:p>
    <w:p>
      <w:pPr>
        <w:pStyle w:val="Style31"/>
        <w:keepNext/>
        <w:keepLines/>
        <w:widowControl w:val="0"/>
        <w:shd w:val="clear" w:color="auto" w:fill="auto"/>
        <w:bidi w:val="0"/>
        <w:spacing w:before="0" w:after="380" w:line="240" w:lineRule="auto"/>
        <w:ind w:left="0" w:right="0" w:firstLine="0"/>
        <w:jc w:val="left"/>
      </w:pPr>
      <w:bookmarkStart w:id="1162" w:name="bookmark1162"/>
      <w:bookmarkStart w:id="1163" w:name="bookmark1163"/>
      <w:bookmarkStart w:id="1166" w:name="bookmark1166"/>
      <w:r>
        <w:rPr>
          <w:rFonts w:ascii="Times New Roman" w:eastAsia="Times New Roman" w:hAnsi="Times New Roman" w:cs="Times New Roman"/>
          <w:b/>
          <w:bCs/>
          <w:color w:val="000000"/>
          <w:spacing w:val="0"/>
          <w:w w:val="100"/>
          <w:position w:val="0"/>
        </w:rPr>
        <w:t xml:space="preserve">(1) </w:t>
      </w:r>
      <w:r>
        <w:rPr>
          <w:color w:val="000000"/>
          <w:spacing w:val="0"/>
          <w:w w:val="100"/>
          <w:position w:val="0"/>
        </w:rPr>
        <w:t>一年内到期的非流动负债情况</w:t>
      </w:r>
      <w:bookmarkEnd w:id="1162"/>
      <w:bookmarkEnd w:id="1163"/>
      <w:bookmarkEnd w:id="116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595"/>
        <w:gridCol w:w="2789"/>
        <w:gridCol w:w="3197"/>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13,706,913.73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2,619,525.80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年内到期的应付债券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200,000,000.00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213,706,913.73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2,619,525.80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r>
        <w:rPr>
          <w:rFonts w:ascii="Times New Roman" w:eastAsia="Times New Roman" w:hAnsi="Times New Roman" w:cs="Times New Roman"/>
          <w:b/>
          <w:bCs/>
          <w:color w:val="000000"/>
          <w:spacing w:val="0"/>
          <w:w w:val="100"/>
          <w:position w:val="0"/>
        </w:rPr>
        <w:t xml:space="preserve">(2) </w:t>
      </w:r>
      <w:r>
        <w:rPr>
          <w:color w:val="000000"/>
          <w:spacing w:val="0"/>
          <w:w w:val="100"/>
          <w:position w:val="0"/>
        </w:rPr>
        <w:t>一年内到期的长期借款</w:t>
      </w:r>
      <w:bookmarkEnd w:id="1167"/>
      <w:bookmarkEnd w:id="1168"/>
      <w:bookmarkEnd w:id="1169"/>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一年内到期的长期借款</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595"/>
        <w:gridCol w:w="2789"/>
        <w:gridCol w:w="3197"/>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6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320" w:right="0" w:firstLine="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13,706,913.73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2,619,525.80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13,706,913.73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2,619,525.80</w:t>
            </w:r>
          </w:p>
        </w:tc>
      </w:tr>
    </w:tbl>
    <w:p>
      <w:pPr>
        <w:pStyle w:val="Style28"/>
        <w:keepNext w:val="0"/>
        <w:keepLines w:val="0"/>
        <w:widowControl w:val="0"/>
        <w:shd w:val="clear" w:color="auto" w:fill="auto"/>
        <w:bidi w:val="0"/>
        <w:spacing w:before="0" w:line="360" w:lineRule="exact"/>
        <w:ind w:left="0" w:right="0" w:firstLine="0"/>
        <w:jc w:val="left"/>
      </w:pPr>
      <w:r>
        <w:rPr>
          <w:color w:val="000000"/>
          <w:spacing w:val="0"/>
          <w:w w:val="100"/>
          <w:position w:val="0"/>
        </w:rPr>
        <w:t>一年内到期的长期借款中属于逾期借款获得展期的金额</w:t>
      </w:r>
      <w:r>
        <w:rPr>
          <w:rFonts w:ascii="Times New Roman" w:eastAsia="Times New Roman" w:hAnsi="Times New Roman" w:cs="Times New Roman"/>
          <w:color w:val="000000"/>
          <w:spacing w:val="0"/>
          <w:w w:val="100"/>
          <w:position w:val="0"/>
        </w:rPr>
        <w:t>0.00</w:t>
      </w:r>
      <w:r>
        <w:rPr>
          <w:color w:val="000000"/>
          <w:spacing w:val="0"/>
          <w:w w:val="100"/>
          <w:position w:val="0"/>
        </w:rPr>
        <w:t>元。 金额前五名的一年内到期的长期借款</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070"/>
        <w:gridCol w:w="1070"/>
        <w:gridCol w:w="1056"/>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借款起始日</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借款终止日</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本币金额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本币金额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汇丰银行上</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4,078,264.50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2,619,525.80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汇丰银行上</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7,416,281.90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汇丰银行上</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2,212,367.33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13,706,913.7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2,619,525.80</w:t>
            </w:r>
          </w:p>
        </w:tc>
      </w:tr>
    </w:tbl>
    <w:p>
      <w:pPr>
        <w:pStyle w:val="Style34"/>
        <w:keepNext w:val="0"/>
        <w:keepLines w:val="0"/>
        <w:widowControl w:val="0"/>
        <w:shd w:val="clear" w:color="auto" w:fill="auto"/>
        <w:bidi w:val="0"/>
        <w:spacing w:before="0" w:after="0" w:line="240" w:lineRule="auto"/>
        <w:ind w:left="0" w:right="0" w:firstLine="0"/>
        <w:jc w:val="left"/>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361" w:right="1109" w:bottom="1444" w:left="1104" w:header="0" w:footer="3" w:gutter="0"/>
          <w:cols w:space="720"/>
          <w:noEndnote/>
          <w:titlePg/>
          <w:rtlGutter w:val="0"/>
          <w:docGrid w:linePitch="360"/>
        </w:sectPr>
      </w:pPr>
      <w:r>
        <w:rPr>
          <w:color w:val="000000"/>
          <w:spacing w:val="0"/>
          <w:w w:val="100"/>
          <w:position w:val="0"/>
        </w:rPr>
        <w:t>一年内到期的长期借款中的逾期借款</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贷款单位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逾期时间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借款资金用途</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逾期未偿还原因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预期还款期</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资产负债表日后已偿还的金额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一年内到期的长期借款说明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115"/>
        </w:numPr>
        <w:shd w:val="clear" w:color="auto" w:fill="auto"/>
        <w:tabs>
          <w:tab w:pos="507" w:val="left"/>
        </w:tabs>
        <w:bidi w:val="0"/>
        <w:spacing w:before="0" w:after="360" w:line="240" w:lineRule="auto"/>
        <w:ind w:left="0" w:right="0" w:firstLine="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一年内到期的应付债券</w:t>
      </w:r>
      <w:bookmarkEnd w:id="1170"/>
      <w:bookmarkEnd w:id="1171"/>
      <w:bookmarkEnd w:id="117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发行日期</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发行金额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期初应付利</w:t>
            </w:r>
          </w:p>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本期应计利</w:t>
            </w:r>
          </w:p>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本期已付利</w:t>
            </w:r>
          </w:p>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期末应付利</w:t>
            </w:r>
          </w:p>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息</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r>
        <w:trPr>
          <w:trHeight w:val="13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万达信息</w:t>
            </w:r>
          </w:p>
          <w:p>
            <w:pPr>
              <w:pStyle w:val="Style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2013</w:t>
            </w:r>
            <w:r>
              <w:rPr>
                <w:rFonts w:ascii="SimSun" w:eastAsia="SimSun" w:hAnsi="SimSun" w:cs="SimSun"/>
                <w:color w:val="000000"/>
                <w:spacing w:val="0"/>
                <w:w w:val="100"/>
                <w:position w:val="0"/>
              </w:rPr>
              <w:t>年度</w:t>
            </w:r>
          </w:p>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第一期短期 融资券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w:t>
            </w:r>
          </w:p>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 xml:space="preserve">年 </w:t>
            </w:r>
            <w:r>
              <w:rPr>
                <w:color w:val="000000"/>
                <w:spacing w:val="0"/>
                <w:w w:val="100"/>
                <w:position w:val="0"/>
              </w:rPr>
              <w:t>04</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7,626,808.7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7,626,808.7</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一年内到期的应付债券说明</w:t>
      </w:r>
    </w:p>
    <w:p>
      <w:pPr>
        <w:pStyle w:val="Style28"/>
        <w:keepNext w:val="0"/>
        <w:keepLines w:val="0"/>
        <w:widowControl w:val="0"/>
        <w:shd w:val="clear" w:color="auto" w:fill="auto"/>
        <w:bidi w:val="0"/>
        <w:spacing w:before="0" w:after="360" w:line="307" w:lineRule="exact"/>
        <w:ind w:left="0" w:right="0" w:firstLine="0"/>
        <w:jc w:val="left"/>
      </w:pPr>
      <w:r>
        <w:rPr>
          <w:color w:val="000000"/>
          <w:spacing w:val="0"/>
          <w:w w:val="100"/>
          <w:position w:val="0"/>
        </w:rPr>
        <w:t>本债券为委托民生银行上海市分行对外发行的短期融资券，该项短期融资券经批准可发行人民币</w:t>
      </w:r>
      <w:r>
        <w:rPr>
          <w:rFonts w:ascii="Times New Roman" w:eastAsia="Times New Roman" w:hAnsi="Times New Roman" w:cs="Times New Roman"/>
          <w:color w:val="000000"/>
          <w:spacing w:val="0"/>
          <w:w w:val="100"/>
          <w:position w:val="0"/>
        </w:rPr>
        <w:t>4</w:t>
      </w:r>
      <w:r>
        <w:rPr>
          <w:color w:val="000000"/>
          <w:spacing w:val="0"/>
          <w:w w:val="100"/>
          <w:position w:val="0"/>
        </w:rPr>
        <w:t>亿元</w:t>
      </w:r>
      <w:r>
        <w:rPr>
          <w:color w:val="000000"/>
          <w:spacing w:val="0"/>
          <w:w w:val="100"/>
          <w:position w:val="0"/>
        </w:rPr>
        <w:t>，</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日收到 第一期发行的短期融资券人民币</w:t>
      </w:r>
      <w:r>
        <w:rPr>
          <w:rFonts w:ascii="Times New Roman" w:eastAsia="Times New Roman" w:hAnsi="Times New Roman" w:cs="Times New Roman"/>
          <w:color w:val="000000"/>
          <w:spacing w:val="0"/>
          <w:w w:val="100"/>
          <w:position w:val="0"/>
        </w:rPr>
        <w:t>2</w:t>
      </w:r>
      <w:r>
        <w:rPr>
          <w:color w:val="000000"/>
          <w:spacing w:val="0"/>
          <w:w w:val="100"/>
          <w:position w:val="0"/>
        </w:rPr>
        <w:t>亿元，发行利率</w:t>
      </w:r>
      <w:r>
        <w:rPr>
          <w:rFonts w:ascii="Times New Roman" w:eastAsia="Times New Roman" w:hAnsi="Times New Roman" w:cs="Times New Roman"/>
          <w:color w:val="000000"/>
          <w:spacing w:val="0"/>
          <w:w w:val="100"/>
          <w:position w:val="0"/>
        </w:rPr>
        <w:t>4.83%</w:t>
      </w:r>
      <w:r>
        <w:rPr>
          <w:color w:val="000000"/>
          <w:spacing w:val="0"/>
          <w:w w:val="100"/>
          <w:position w:val="0"/>
        </w:rPr>
        <w:t>。本次计息自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31"/>
        <w:keepNext/>
        <w:keepLines/>
        <w:widowControl w:val="0"/>
        <w:numPr>
          <w:ilvl w:val="0"/>
          <w:numId w:val="115"/>
        </w:numPr>
        <w:shd w:val="clear" w:color="auto" w:fill="auto"/>
        <w:tabs>
          <w:tab w:pos="507" w:val="left"/>
        </w:tabs>
        <w:bidi w:val="0"/>
        <w:spacing w:before="0" w:after="360" w:line="240" w:lineRule="auto"/>
        <w:ind w:left="0" w:right="0" w:firstLine="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一年内到期的长期应付款</w:t>
      </w:r>
      <w:bookmarkEnd w:id="1174"/>
      <w:bookmarkEnd w:id="1175"/>
      <w:bookmarkEnd w:id="117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8"/>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借款单位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初始金额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借款条件</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一年内到期的长期应付款的说明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b/>
          <w:bCs/>
          <w:color w:val="000000"/>
          <w:spacing w:val="0"/>
          <w:w w:val="100"/>
          <w:position w:val="0"/>
        </w:rPr>
        <w:t>4</w:t>
      </w:r>
      <w:bookmarkEnd w:id="1180"/>
      <w:r>
        <w:rPr>
          <w:rFonts w:ascii="Times New Roman" w:eastAsia="Times New Roman" w:hAnsi="Times New Roman" w:cs="Times New Roman"/>
          <w:b/>
          <w:bCs/>
          <w:color w:val="000000"/>
          <w:spacing w:val="0"/>
          <w:w w:val="100"/>
          <w:position w:val="0"/>
        </w:rPr>
        <w:t>1</w:t>
      </w:r>
      <w:r>
        <w:rPr>
          <w:color w:val="000000"/>
          <w:spacing w:val="0"/>
          <w:w w:val="100"/>
          <w:position w:val="0"/>
        </w:rPr>
        <w:t>、其他流动负债</w:t>
      </w:r>
      <w:bookmarkEnd w:id="1178"/>
      <w:bookmarkEnd w:id="1179"/>
      <w:bookmarkEnd w:id="118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95"/>
        <w:gridCol w:w="2923"/>
        <w:gridCol w:w="3062"/>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其他流动负债说明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b/>
          <w:bCs/>
          <w:color w:val="000000"/>
          <w:spacing w:val="0"/>
          <w:w w:val="100"/>
          <w:position w:val="0"/>
        </w:rPr>
        <w:t>4</w:t>
      </w:r>
      <w:bookmarkEnd w:id="1184"/>
      <w:r>
        <w:rPr>
          <w:rFonts w:ascii="Times New Roman" w:eastAsia="Times New Roman" w:hAnsi="Times New Roman" w:cs="Times New Roman"/>
          <w:b/>
          <w:bCs/>
          <w:color w:val="000000"/>
          <w:spacing w:val="0"/>
          <w:w w:val="100"/>
          <w:position w:val="0"/>
        </w:rPr>
        <w:t>2</w:t>
      </w:r>
      <w:r>
        <w:rPr>
          <w:color w:val="000000"/>
          <w:spacing w:val="0"/>
          <w:w w:val="100"/>
          <w:position w:val="0"/>
        </w:rPr>
        <w:t>、长期借款</w:t>
      </w:r>
      <w:bookmarkEnd w:id="1182"/>
      <w:bookmarkEnd w:id="1183"/>
      <w:bookmarkEnd w:id="1185"/>
    </w:p>
    <w:p>
      <w:pPr>
        <w:pStyle w:val="Style31"/>
        <w:keepNext/>
        <w:keepLines/>
        <w:widowControl w:val="0"/>
        <w:shd w:val="clear" w:color="auto" w:fill="auto"/>
        <w:bidi w:val="0"/>
        <w:spacing w:before="0" w:after="260" w:line="240" w:lineRule="auto"/>
        <w:ind w:left="0" w:right="0" w:firstLine="0"/>
        <w:jc w:val="left"/>
      </w:pPr>
      <w:bookmarkStart w:id="1182" w:name="bookmark1182"/>
      <w:bookmarkStart w:id="1183" w:name="bookmark1183"/>
      <w:bookmarkStart w:id="1186" w:name="bookmark1186"/>
      <w:r>
        <w:rPr>
          <w:rFonts w:ascii="Times New Roman" w:eastAsia="Times New Roman" w:hAnsi="Times New Roman" w:cs="Times New Roman"/>
          <w:b/>
          <w:bCs/>
          <w:color w:val="000000"/>
          <w:spacing w:val="0"/>
          <w:w w:val="100"/>
          <w:position w:val="0"/>
        </w:rPr>
        <w:t>(1)</w:t>
      </w:r>
      <w:r>
        <w:rPr>
          <w:color w:val="000000"/>
          <w:spacing w:val="0"/>
          <w:w w:val="100"/>
          <w:position w:val="0"/>
        </w:rPr>
        <w:t>长期借款分类</w:t>
      </w:r>
      <w:bookmarkEnd w:id="1182"/>
      <w:bookmarkEnd w:id="1183"/>
      <w:bookmarkEnd w:id="1186"/>
      <w:r>
        <w:br w:type="page"/>
      </w:r>
    </w:p>
    <w:tbl>
      <w:tblPr>
        <w:tblOverlap w:val="never"/>
        <w:jc w:val="center"/>
        <w:tblLayout w:type="fixed"/>
      </w:tblPr>
      <w:tblGrid>
        <w:gridCol w:w="3595"/>
        <w:gridCol w:w="2923"/>
        <w:gridCol w:w="30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6,424,323.38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2,860,474.20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6,424,323.38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2,860,474.20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r>
        <w:rPr>
          <w:rFonts w:ascii="Times New Roman" w:eastAsia="Times New Roman" w:hAnsi="Times New Roman" w:cs="Times New Roman"/>
          <w:b/>
          <w:bCs/>
          <w:color w:val="000000"/>
          <w:spacing w:val="0"/>
          <w:w w:val="100"/>
          <w:position w:val="0"/>
        </w:rPr>
        <w:t>(2)</w:t>
      </w:r>
      <w:r>
        <w:rPr>
          <w:color w:val="000000"/>
          <w:spacing w:val="0"/>
          <w:w w:val="100"/>
          <w:position w:val="0"/>
        </w:rPr>
        <w:t>金额前五名的长期借款</w:t>
      </w:r>
      <w:bookmarkEnd w:id="1187"/>
      <w:bookmarkEnd w:id="1188"/>
      <w:bookmarkEnd w:id="118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066"/>
        <w:gridCol w:w="1066"/>
        <w:gridCol w:w="1066"/>
        <w:gridCol w:w="1066"/>
        <w:gridCol w:w="1061"/>
        <w:gridCol w:w="1066"/>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贷款单位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借款起始日</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借款终止日</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币种</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本币金额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本币金额</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汇丰银行上</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2,860,474.20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汇丰银行上</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3,986,690.71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汇丰银行上</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海分行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left"/>
            </w:pPr>
            <w:r>
              <w:rPr>
                <w:color w:val="000000"/>
                <w:spacing w:val="0"/>
                <w:w w:val="100"/>
                <w:position w:val="0"/>
              </w:rPr>
              <w:t>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2,437,632.67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6,424,323.38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2,860,474.20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b/>
          <w:bCs/>
          <w:color w:val="000000"/>
          <w:spacing w:val="0"/>
          <w:w w:val="100"/>
          <w:position w:val="0"/>
        </w:rPr>
        <w:t>4</w:t>
      </w:r>
      <w:bookmarkEnd w:id="1192"/>
      <w:r>
        <w:rPr>
          <w:rFonts w:ascii="Times New Roman" w:eastAsia="Times New Roman" w:hAnsi="Times New Roman" w:cs="Times New Roman"/>
          <w:b/>
          <w:bCs/>
          <w:color w:val="000000"/>
          <w:spacing w:val="0"/>
          <w:w w:val="100"/>
          <w:position w:val="0"/>
        </w:rPr>
        <w:t>3</w:t>
      </w:r>
      <w:r>
        <w:rPr>
          <w:color w:val="000000"/>
          <w:spacing w:val="0"/>
          <w:w w:val="100"/>
          <w:position w:val="0"/>
        </w:rPr>
        <w:t>、应付债券</w:t>
      </w:r>
      <w:bookmarkEnd w:id="1190"/>
      <w:bookmarkEnd w:id="1191"/>
      <w:bookmarkEnd w:id="119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面值</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期初应付利</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本期应计利</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本期已付利</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期末应付利</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息</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期末余额</w:t>
            </w:r>
          </w:p>
        </w:tc>
      </w:tr>
    </w:tbl>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应付债券说明，包括可转换公司债券的转股条件、转股时间 无</w:t>
      </w:r>
    </w:p>
    <w:p>
      <w:pPr>
        <w:pStyle w:val="Style31"/>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b/>
          <w:bCs/>
          <w:color w:val="000000"/>
          <w:spacing w:val="0"/>
          <w:w w:val="100"/>
          <w:position w:val="0"/>
        </w:rPr>
        <w:t>4</w:t>
      </w:r>
      <w:bookmarkEnd w:id="1196"/>
      <w:r>
        <w:rPr>
          <w:rFonts w:ascii="Times New Roman" w:eastAsia="Times New Roman" w:hAnsi="Times New Roman" w:cs="Times New Roman"/>
          <w:b/>
          <w:bCs/>
          <w:color w:val="000000"/>
          <w:spacing w:val="0"/>
          <w:w w:val="100"/>
          <w:position w:val="0"/>
        </w:rPr>
        <w:t>4</w:t>
      </w:r>
      <w:r>
        <w:rPr>
          <w:color w:val="000000"/>
          <w:spacing w:val="0"/>
          <w:w w:val="100"/>
          <w:position w:val="0"/>
        </w:rPr>
        <w:t>、长期应付款</w:t>
      </w:r>
      <w:bookmarkEnd w:id="1194"/>
      <w:bookmarkEnd w:id="1195"/>
      <w:bookmarkEnd w:id="1197"/>
    </w:p>
    <w:p>
      <w:pPr>
        <w:pStyle w:val="Style31"/>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8" w:name="bookmark1198"/>
      <w:r>
        <w:rPr>
          <w:rFonts w:ascii="Times New Roman" w:eastAsia="Times New Roman" w:hAnsi="Times New Roman" w:cs="Times New Roman"/>
          <w:b/>
          <w:bCs/>
          <w:color w:val="000000"/>
          <w:spacing w:val="0"/>
          <w:w w:val="100"/>
          <w:position w:val="0"/>
        </w:rPr>
        <w:t>(1)</w:t>
      </w:r>
      <w:r>
        <w:rPr>
          <w:color w:val="000000"/>
          <w:spacing w:val="0"/>
          <w:w w:val="100"/>
          <w:position w:val="0"/>
        </w:rPr>
        <w:t>金额前五名长期应付款情况</w:t>
      </w:r>
      <w:bookmarkEnd w:id="1194"/>
      <w:bookmarkEnd w:id="1195"/>
      <w:bookmarkEnd w:id="119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初始金额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80" w:right="0" w:firstLine="0"/>
              <w:jc w:val="center"/>
            </w:pPr>
            <w:r>
              <w:rPr>
                <w:rFonts w:ascii="SimSun" w:eastAsia="SimSun" w:hAnsi="SimSun" w:cs="SimSun"/>
                <w:color w:val="000000"/>
                <w:spacing w:val="0"/>
                <w:w w:val="100"/>
                <w:position w:val="0"/>
              </w:rPr>
              <w:t>利率(%)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应计利息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借款条件</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99" w:name="bookmark1199"/>
      <w:bookmarkStart w:id="1200" w:name="bookmark1200"/>
      <w:bookmarkStart w:id="1201" w:name="bookmark1201"/>
      <w:r>
        <w:rPr>
          <w:rFonts w:ascii="Times New Roman" w:eastAsia="Times New Roman" w:hAnsi="Times New Roman" w:cs="Times New Roman"/>
          <w:b/>
          <w:bCs/>
          <w:color w:val="000000"/>
          <w:spacing w:val="0"/>
          <w:w w:val="100"/>
          <w:position w:val="0"/>
        </w:rPr>
        <w:t>(2)</w:t>
      </w:r>
      <w:r>
        <w:rPr>
          <w:color w:val="000000"/>
          <w:spacing w:val="0"/>
          <w:w w:val="100"/>
          <w:position w:val="0"/>
        </w:rPr>
        <w:t>长期应付款中的应付融资租赁款明细</w:t>
      </w:r>
      <w:bookmarkEnd w:id="1199"/>
      <w:bookmarkEnd w:id="1200"/>
      <w:bookmarkEnd w:id="1201"/>
      <w:r>
        <w:br w:type="page"/>
      </w:r>
    </w:p>
    <w:tbl>
      <w:tblPr>
        <w:tblOverlap w:val="never"/>
        <w:jc w:val="center"/>
        <w:tblLayout w:type="fixed"/>
      </w:tblPr>
      <w:tblGrid>
        <w:gridCol w:w="2933"/>
        <w:gridCol w:w="1723"/>
        <w:gridCol w:w="1728"/>
        <w:gridCol w:w="1594"/>
        <w:gridCol w:w="160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人民币</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外币</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both"/>
            </w:pPr>
            <w:r>
              <w:rPr>
                <w:rFonts w:ascii="SimSun" w:eastAsia="SimSun" w:hAnsi="SimSun" w:cs="SimSun"/>
                <w:color w:val="000000"/>
                <w:spacing w:val="0"/>
                <w:w w:val="100"/>
                <w:position w:val="0"/>
              </w:rPr>
              <w:t>人民币</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长期应付款的说明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both"/>
      </w:pPr>
      <w:bookmarkStart w:id="1202" w:name="bookmark1202"/>
      <w:bookmarkStart w:id="1203" w:name="bookmark1203"/>
      <w:bookmarkStart w:id="1204" w:name="bookmark1204"/>
      <w:bookmarkStart w:id="1205" w:name="bookmark1205"/>
      <w:r>
        <w:rPr>
          <w:rFonts w:ascii="Times New Roman" w:eastAsia="Times New Roman" w:hAnsi="Times New Roman" w:cs="Times New Roman"/>
          <w:b/>
          <w:bCs/>
          <w:color w:val="000000"/>
          <w:spacing w:val="0"/>
          <w:w w:val="100"/>
          <w:position w:val="0"/>
        </w:rPr>
        <w:t>4</w:t>
      </w:r>
      <w:bookmarkEnd w:id="1204"/>
      <w:r>
        <w:rPr>
          <w:rFonts w:ascii="Times New Roman" w:eastAsia="Times New Roman" w:hAnsi="Times New Roman" w:cs="Times New Roman"/>
          <w:b/>
          <w:bCs/>
          <w:color w:val="000000"/>
          <w:spacing w:val="0"/>
          <w:w w:val="100"/>
          <w:position w:val="0"/>
        </w:rPr>
        <w:t>S</w:t>
      </w:r>
      <w:r>
        <w:rPr>
          <w:color w:val="000000"/>
          <w:spacing w:val="0"/>
          <w:w w:val="100"/>
          <w:position w:val="0"/>
        </w:rPr>
        <w:t>、</w:t>
      </w:r>
      <w:r>
        <w:rPr>
          <w:color w:val="000000"/>
          <w:spacing w:val="0"/>
          <w:w w:val="100"/>
          <w:position w:val="0"/>
        </w:rPr>
        <w:t>专项应付款</w:t>
      </w:r>
      <w:bookmarkEnd w:id="1202"/>
      <w:bookmarkEnd w:id="1203"/>
      <w:bookmarkEnd w:id="12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1325"/>
        <w:gridCol w:w="1330"/>
        <w:gridCol w:w="1200"/>
        <w:gridCol w:w="1325"/>
        <w:gridCol w:w="2002"/>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备注说明</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专项应付款说明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b/>
          <w:bCs/>
          <w:color w:val="000000"/>
          <w:spacing w:val="0"/>
          <w:w w:val="100"/>
          <w:position w:val="0"/>
        </w:rPr>
        <w:t>4</w:t>
      </w:r>
      <w:bookmarkEnd w:id="1208"/>
      <w:r>
        <w:rPr>
          <w:rFonts w:ascii="Times New Roman" w:eastAsia="Times New Roman" w:hAnsi="Times New Roman" w:cs="Times New Roman"/>
          <w:b/>
          <w:bCs/>
          <w:color w:val="000000"/>
          <w:spacing w:val="0"/>
          <w:w w:val="100"/>
          <w:position w:val="0"/>
        </w:rPr>
        <w:t>6</w:t>
      </w:r>
      <w:r>
        <w:rPr>
          <w:color w:val="000000"/>
          <w:spacing w:val="0"/>
          <w:w w:val="100"/>
          <w:position w:val="0"/>
        </w:rPr>
        <w:t>、其他非流动负债</w:t>
      </w:r>
      <w:bookmarkEnd w:id="1206"/>
      <w:bookmarkEnd w:id="1207"/>
      <w:bookmarkEnd w:id="120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2794"/>
        <w:gridCol w:w="306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递延收益一政府补助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31,860,000.00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31,860,000.00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其他非流动负债说明</w:t>
      </w:r>
    </w:p>
    <w:p>
      <w:pPr>
        <w:widowControl w:val="0"/>
        <w:spacing w:after="79" w:line="1" w:lineRule="exact"/>
      </w:pPr>
    </w:p>
    <w:p>
      <w:pPr>
        <w:pStyle w:val="Style31"/>
        <w:keepNext/>
        <w:keepLines/>
        <w:widowControl w:val="0"/>
        <w:shd w:val="clear" w:color="auto" w:fill="auto"/>
        <w:bidi w:val="0"/>
        <w:spacing w:before="0" w:after="40" w:line="240" w:lineRule="auto"/>
        <w:ind w:left="1360" w:right="0" w:firstLine="0"/>
        <w:jc w:val="left"/>
      </w:pPr>
      <w:bookmarkStart w:id="1210" w:name="bookmark1210"/>
      <w:bookmarkStart w:id="1211" w:name="bookmark1211"/>
      <w:bookmarkStart w:id="1212" w:name="bookmark1212"/>
      <w:r>
        <w:rPr>
          <w:color w:val="000000"/>
          <w:spacing w:val="0"/>
          <w:w w:val="100"/>
          <w:position w:val="0"/>
        </w:rPr>
        <w:t>递延收益明细如下</w:t>
      </w:r>
      <w:bookmarkEnd w:id="1210"/>
      <w:bookmarkEnd w:id="1211"/>
      <w:bookmarkEnd w:id="1212"/>
    </w:p>
    <w:tbl>
      <w:tblPr>
        <w:tblOverlap w:val="never"/>
        <w:jc w:val="center"/>
        <w:tblLayout w:type="fixed"/>
      </w:tblPr>
      <w:tblGrid>
        <w:gridCol w:w="4646"/>
        <w:gridCol w:w="1555"/>
        <w:gridCol w:w="1594"/>
      </w:tblGrid>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年初余额</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上海市医疗废物收运管理系统示范工程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5,200,000.00</w:t>
            </w:r>
          </w:p>
        </w:tc>
      </w:tr>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经信委创新社会管理平台研发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1,800,000.00</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发改委云计算软件和整体解决方案配套资金（注）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24,860,000.00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24,860,000.00</w:t>
            </w:r>
          </w:p>
        </w:tc>
      </w:tr>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经信委物联网社区远程医疗监测系统</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1,760,000.00</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万达移动健康管家配套资金</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1,080,000.00</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27,700,000.00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31,860,000.00</w:t>
            </w:r>
          </w:p>
        </w:tc>
      </w:tr>
    </w:tbl>
    <w:p>
      <w:pPr>
        <w:widowControl w:val="0"/>
        <w:spacing w:after="3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61"/>
        <w:gridCol w:w="1406"/>
        <w:gridCol w:w="1238"/>
        <w:gridCol w:w="1435"/>
        <w:gridCol w:w="1152"/>
        <w:gridCol w:w="1118"/>
        <w:gridCol w:w="1570"/>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与资产相关/与收益</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w:t>
            </w:r>
          </w:p>
        </w:tc>
      </w:tr>
    </w:tbl>
    <w:p>
      <w:pPr>
        <w:pStyle w:val="Style3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无</w:t>
      </w:r>
    </w:p>
    <w:p>
      <w:pPr>
        <w:widowControl w:val="0"/>
        <w:spacing w:after="379" w:line="1" w:lineRule="exact"/>
      </w:pPr>
    </w:p>
    <w:p>
      <w:pPr>
        <w:pStyle w:val="Style31"/>
        <w:keepNext/>
        <w:keepLines/>
        <w:widowControl w:val="0"/>
        <w:shd w:val="clear" w:color="auto" w:fill="auto"/>
        <w:bidi w:val="0"/>
        <w:spacing w:before="0" w:after="140" w:line="240" w:lineRule="auto"/>
        <w:ind w:left="0" w:right="0" w:firstLine="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0" w:right="1107" w:bottom="2157" w:left="1106" w:header="0" w:footer="3" w:gutter="0"/>
          <w:cols w:space="720"/>
          <w:noEndnote/>
          <w:rtlGutter w:val="0"/>
          <w:docGrid w:linePitch="360"/>
        </w:sectPr>
      </w:pPr>
      <w:bookmarkStart w:id="1213" w:name="bookmark1213"/>
      <w:bookmarkStart w:id="1214" w:name="bookmark1214"/>
      <w:bookmarkStart w:id="1215" w:name="bookmark1215"/>
      <w:r>
        <w:rPr>
          <w:rFonts w:ascii="Times New Roman" w:eastAsia="Times New Roman" w:hAnsi="Times New Roman" w:cs="Times New Roman"/>
          <w:b/>
          <w:bCs/>
          <w:color w:val="000000"/>
          <w:spacing w:val="0"/>
          <w:w w:val="100"/>
          <w:position w:val="0"/>
        </w:rPr>
        <w:t>47</w:t>
      </w:r>
      <w:r>
        <w:rPr>
          <w:color w:val="000000"/>
          <w:spacing w:val="0"/>
          <w:w w:val="100"/>
          <w:position w:val="0"/>
        </w:rPr>
        <w:t>、股本</w:t>
      </w:r>
      <w:bookmarkEnd w:id="1213"/>
      <w:bookmarkEnd w:id="1214"/>
      <w:bookmarkEnd w:id="1215"/>
    </w:p>
    <w:tbl>
      <w:tblPr>
        <w:tblOverlap w:val="never"/>
        <w:jc w:val="center"/>
        <w:tblLayout w:type="fixed"/>
      </w:tblPr>
      <w:tblGrid>
        <w:gridCol w:w="1200"/>
        <w:gridCol w:w="1195"/>
        <w:gridCol w:w="1200"/>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gridSpan w:val="5"/>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240,000,000.00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3,555,200.00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3,555,200.00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243,555,200.00</w:t>
            </w:r>
          </w:p>
        </w:tc>
      </w:tr>
    </w:tbl>
    <w:p>
      <w:pPr>
        <w:pStyle w:val="Style28"/>
        <w:keepNext w:val="0"/>
        <w:keepLines w:val="0"/>
        <w:widowControl w:val="0"/>
        <w:shd w:val="clear" w:color="auto" w:fill="auto"/>
        <w:bidi w:val="0"/>
        <w:spacing w:before="0" w:after="360" w:line="325" w:lineRule="exact"/>
        <w:ind w:left="0" w:right="0" w:firstLine="0"/>
        <w:jc w:val="left"/>
        <w:rPr>
          <w:sz w:val="20"/>
          <w:szCs w:val="20"/>
        </w:rPr>
      </w:pPr>
      <w:r>
        <w:rPr>
          <w:color w:val="000000"/>
          <w:spacing w:val="0"/>
          <w:w w:val="100"/>
          <w:position w:val="0"/>
          <w:sz w:val="17"/>
          <w:szCs w:val="17"/>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7"/>
          <w:szCs w:val="17"/>
        </w:rPr>
        <w:t xml:space="preserve">3 </w:t>
      </w:r>
      <w:r>
        <w:rPr>
          <w:color w:val="000000"/>
          <w:spacing w:val="0"/>
          <w:w w:val="100"/>
          <w:position w:val="0"/>
          <w:sz w:val="17"/>
          <w:szCs w:val="17"/>
        </w:rPr>
        <w:t xml:space="preserve">年的股份有限公司，设立前的年份只需说明净资产情况；有限责任公司整体变更为股份公司应说明公司设立时的验资情况 </w:t>
      </w:r>
      <w:r>
        <w:rPr>
          <w:color w:val="000000"/>
          <w:spacing w:val="0"/>
          <w:w w:val="100"/>
          <w:position w:val="0"/>
          <w:sz w:val="20"/>
          <w:szCs w:val="20"/>
        </w:rPr>
        <w:t>报告期内，公司股权激励计划第一个股票期权行权条件已满足，截止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 xml:space="preserve">日，因行权新增股份 </w:t>
      </w:r>
      <w:r>
        <w:rPr>
          <w:rFonts w:ascii="Times New Roman" w:eastAsia="Times New Roman" w:hAnsi="Times New Roman" w:cs="Times New Roman"/>
          <w:color w:val="000000"/>
          <w:spacing w:val="0"/>
          <w:w w:val="100"/>
          <w:position w:val="0"/>
          <w:sz w:val="20"/>
          <w:szCs w:val="20"/>
        </w:rPr>
        <w:t>3,555,200</w:t>
      </w:r>
      <w:r>
        <w:rPr>
          <w:color w:val="000000"/>
          <w:spacing w:val="0"/>
          <w:w w:val="100"/>
          <w:position w:val="0"/>
          <w:sz w:val="20"/>
          <w:szCs w:val="20"/>
        </w:rPr>
        <w:t>股。</w:t>
      </w:r>
    </w:p>
    <w:p>
      <w:pPr>
        <w:pStyle w:val="Style31"/>
        <w:keepNext/>
        <w:keepLines/>
        <w:widowControl w:val="0"/>
        <w:shd w:val="clear" w:color="auto" w:fill="auto"/>
        <w:tabs>
          <w:tab w:pos="478" w:val="left"/>
        </w:tabs>
        <w:bidi w:val="0"/>
        <w:spacing w:before="0" w:after="400" w:line="240" w:lineRule="auto"/>
        <w:ind w:left="0" w:right="0" w:firstLine="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b/>
          <w:bCs/>
          <w:color w:val="000000"/>
          <w:spacing w:val="0"/>
          <w:w w:val="100"/>
          <w:position w:val="0"/>
        </w:rPr>
        <w:t>4</w:t>
      </w:r>
      <w:bookmarkEnd w:id="1218"/>
      <w:r>
        <w:rPr>
          <w:rFonts w:ascii="Times New Roman" w:eastAsia="Times New Roman" w:hAnsi="Times New Roman" w:cs="Times New Roman"/>
          <w:b/>
          <w:bCs/>
          <w:color w:val="000000"/>
          <w:spacing w:val="0"/>
          <w:w w:val="100"/>
          <w:position w:val="0"/>
        </w:rPr>
        <w:t>8</w:t>
      </w:r>
      <w:r>
        <w:rPr>
          <w:color w:val="000000"/>
          <w:spacing w:val="0"/>
          <w:w w:val="100"/>
          <w:position w:val="0"/>
        </w:rPr>
        <w:t>、</w:t>
        <w:tab/>
        <w:t>库存股</w:t>
      </w:r>
      <w:bookmarkEnd w:id="1216"/>
      <w:bookmarkEnd w:id="1217"/>
      <w:bookmarkEnd w:id="121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库存股情况说明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40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b/>
          <w:bCs/>
          <w:color w:val="000000"/>
          <w:spacing w:val="0"/>
          <w:w w:val="100"/>
          <w:position w:val="0"/>
        </w:rPr>
        <w:t>4</w:t>
      </w:r>
      <w:bookmarkEnd w:id="1222"/>
      <w:r>
        <w:rPr>
          <w:rFonts w:ascii="Times New Roman" w:eastAsia="Times New Roman" w:hAnsi="Times New Roman" w:cs="Times New Roman"/>
          <w:b/>
          <w:bCs/>
          <w:color w:val="000000"/>
          <w:spacing w:val="0"/>
          <w:w w:val="100"/>
          <w:position w:val="0"/>
        </w:rPr>
        <w:t>9</w:t>
      </w:r>
      <w:r>
        <w:rPr>
          <w:color w:val="000000"/>
          <w:spacing w:val="0"/>
          <w:w w:val="100"/>
          <w:position w:val="0"/>
        </w:rPr>
        <w:t>、</w:t>
        <w:tab/>
        <w:t>专项储备</w:t>
      </w:r>
      <w:bookmarkEnd w:id="1220"/>
      <w:bookmarkEnd w:id="1221"/>
      <w:bookmarkEnd w:id="1223"/>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专项储备情况说明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478" w:val="left"/>
        </w:tabs>
        <w:bidi w:val="0"/>
        <w:spacing w:before="0" w:after="36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b/>
          <w:bCs/>
          <w:color w:val="000000"/>
          <w:spacing w:val="0"/>
          <w:w w:val="100"/>
          <w:position w:val="0"/>
        </w:rPr>
        <w:t>5</w:t>
      </w:r>
      <w:bookmarkEnd w:id="1226"/>
      <w:r>
        <w:rPr>
          <w:rFonts w:ascii="Times New Roman" w:eastAsia="Times New Roman" w:hAnsi="Times New Roman" w:cs="Times New Roman"/>
          <w:b/>
          <w:bCs/>
          <w:color w:val="000000"/>
          <w:spacing w:val="0"/>
          <w:w w:val="100"/>
          <w:position w:val="0"/>
        </w:rPr>
        <w:t>0</w:t>
      </w:r>
      <w:r>
        <w:rPr>
          <w:color w:val="000000"/>
          <w:spacing w:val="0"/>
          <w:w w:val="100"/>
          <w:position w:val="0"/>
        </w:rPr>
        <w:t>、</w:t>
        <w:tab/>
        <w:t>资本公积</w:t>
      </w:r>
      <w:bookmarkEnd w:id="1224"/>
      <w:bookmarkEnd w:id="1225"/>
      <w:bookmarkEnd w:id="122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400"/>
        <w:gridCol w:w="1858"/>
        <w:gridCol w:w="1997"/>
        <w:gridCol w:w="1723"/>
        <w:gridCol w:w="160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60"/>
              <w:jc w:val="left"/>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670,126,637.39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50,289,754.00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720,416,391.39</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12,974,618.61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4,912,300.00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4,603,700.00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13,283,218.61</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60"/>
              <w:jc w:val="left"/>
            </w:pPr>
            <w:r>
              <w:rPr>
                <w:color w:val="000000"/>
                <w:spacing w:val="0"/>
                <w:w w:val="100"/>
                <w:position w:val="0"/>
              </w:rPr>
              <w:t>683,101,256.00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55,202,054.00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4,603,700.00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733,699,610.00</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widowControl w:val="0"/>
        <w:spacing w:after="39" w:line="1" w:lineRule="exact"/>
      </w:pPr>
    </w:p>
    <w:p>
      <w:pPr>
        <w:pStyle w:val="Style31"/>
        <w:keepNext/>
        <w:keepLines/>
        <w:widowControl w:val="0"/>
        <w:shd w:val="clear" w:color="auto" w:fill="auto"/>
        <w:bidi w:val="0"/>
        <w:spacing w:before="0" w:after="0" w:line="306" w:lineRule="exact"/>
        <w:ind w:left="0" w:right="0" w:firstLine="860"/>
        <w:jc w:val="left"/>
      </w:pPr>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1:</w:t>
      </w:r>
      <w:r>
        <w:rPr>
          <w:color w:val="000000"/>
          <w:spacing w:val="0"/>
          <w:w w:val="100"/>
          <w:position w:val="0"/>
        </w:rPr>
        <w:t>股本溢价本期变动为：</w:t>
      </w:r>
      <w:bookmarkEnd w:id="1228"/>
      <w:bookmarkEnd w:id="1229"/>
      <w:bookmarkEnd w:id="1230"/>
    </w:p>
    <w:p>
      <w:pPr>
        <w:pStyle w:val="Style31"/>
        <w:keepNext/>
        <w:keepLines/>
        <w:widowControl w:val="0"/>
        <w:shd w:val="clear" w:color="auto" w:fill="auto"/>
        <w:bidi w:val="0"/>
        <w:spacing w:before="0" w:after="0" w:line="306" w:lineRule="exact"/>
        <w:ind w:left="860" w:right="0" w:firstLine="120"/>
        <w:jc w:val="left"/>
      </w:pPr>
      <w:bookmarkStart w:id="1231" w:name="bookmark1231"/>
      <w:bookmarkStart w:id="1232" w:name="bookmark1232"/>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报告期内，公司股权激励计划第一个股票期权行权条件已满足，截止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日，因 行权新增股份</w:t>
      </w:r>
      <w:r>
        <w:rPr>
          <w:rFonts w:ascii="Times New Roman" w:eastAsia="Times New Roman" w:hAnsi="Times New Roman" w:cs="Times New Roman"/>
          <w:color w:val="000000"/>
          <w:spacing w:val="0"/>
          <w:w w:val="100"/>
          <w:position w:val="0"/>
        </w:rPr>
        <w:t>3,555,200</w:t>
      </w:r>
      <w:r>
        <w:rPr>
          <w:color w:val="000000"/>
          <w:spacing w:val="0"/>
          <w:w w:val="100"/>
          <w:position w:val="0"/>
        </w:rPr>
        <w:t>股，其中溢价部分</w:t>
      </w:r>
      <w:r>
        <w:rPr>
          <w:rFonts w:ascii="Times New Roman" w:eastAsia="Times New Roman" w:hAnsi="Times New Roman" w:cs="Times New Roman"/>
          <w:color w:val="000000"/>
          <w:spacing w:val="0"/>
          <w:w w:val="100"/>
          <w:position w:val="0"/>
        </w:rPr>
        <w:t>45,686,054.00</w:t>
      </w:r>
      <w:r>
        <w:rPr>
          <w:color w:val="000000"/>
          <w:spacing w:val="0"/>
          <w:w w:val="100"/>
          <w:position w:val="0"/>
        </w:rPr>
        <w:t>元记入“资本公积-资本溢价”。</w:t>
      </w:r>
      <w:bookmarkEnd w:id="1231"/>
      <w:bookmarkEnd w:id="1232"/>
      <w:bookmarkEnd w:id="1233"/>
    </w:p>
    <w:p>
      <w:pPr>
        <w:pStyle w:val="Style31"/>
        <w:keepNext/>
        <w:keepLines/>
        <w:widowControl w:val="0"/>
        <w:shd w:val="clear" w:color="auto" w:fill="auto"/>
        <w:bidi w:val="0"/>
        <w:spacing w:before="0" w:after="0" w:line="306" w:lineRule="exact"/>
        <w:ind w:left="860" w:right="0" w:firstLine="120"/>
        <w:jc w:val="left"/>
      </w:pPr>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)本年已行权的股票期权对应的原记入“资本公积一其他资本公积”的股权激励费用 </w:t>
      </w:r>
      <w:r>
        <w:rPr>
          <w:rFonts w:ascii="Times New Roman" w:eastAsia="Times New Roman" w:hAnsi="Times New Roman" w:cs="Times New Roman"/>
          <w:color w:val="000000"/>
          <w:spacing w:val="0"/>
          <w:w w:val="100"/>
          <w:position w:val="0"/>
        </w:rPr>
        <w:t>4,603,700.00</w:t>
      </w:r>
      <w:r>
        <w:rPr>
          <w:color w:val="000000"/>
          <w:spacing w:val="0"/>
          <w:w w:val="100"/>
          <w:position w:val="0"/>
        </w:rPr>
        <w:t>元转至“资本公积一股本溢价”。</w:t>
      </w:r>
      <w:bookmarkEnd w:id="1234"/>
      <w:bookmarkEnd w:id="1235"/>
      <w:bookmarkEnd w:id="1236"/>
    </w:p>
    <w:p>
      <w:pPr>
        <w:pStyle w:val="Style31"/>
        <w:keepNext/>
        <w:keepLines/>
        <w:widowControl w:val="0"/>
        <w:shd w:val="clear" w:color="auto" w:fill="auto"/>
        <w:bidi w:val="0"/>
        <w:spacing w:before="0" w:after="0" w:line="306" w:lineRule="exact"/>
        <w:ind w:left="0" w:right="0" w:firstLine="860"/>
        <w:jc w:val="left"/>
      </w:pPr>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其他资本公积本期变动为：</w:t>
      </w:r>
      <w:bookmarkEnd w:id="1237"/>
      <w:bookmarkEnd w:id="1238"/>
      <w:bookmarkEnd w:id="1239"/>
    </w:p>
    <w:p>
      <w:pPr>
        <w:pStyle w:val="Style31"/>
        <w:keepNext/>
        <w:keepLines/>
        <w:widowControl w:val="0"/>
        <w:shd w:val="clear" w:color="auto" w:fill="auto"/>
        <w:bidi w:val="0"/>
        <w:spacing w:before="0" w:after="0" w:line="306" w:lineRule="exact"/>
        <w:ind w:left="0" w:right="0" w:firstLine="980"/>
        <w:jc w:val="both"/>
      </w:pPr>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(1)</w:t>
      </w:r>
      <w:r>
        <w:rPr>
          <w:color w:val="000000"/>
          <w:spacing w:val="0"/>
          <w:w w:val="100"/>
          <w:position w:val="0"/>
        </w:rPr>
        <w:t>本期公司确认股份支付的权益成本</w:t>
      </w:r>
      <w:r>
        <w:rPr>
          <w:rFonts w:ascii="Times New Roman" w:eastAsia="Times New Roman" w:hAnsi="Times New Roman" w:cs="Times New Roman"/>
          <w:color w:val="000000"/>
          <w:spacing w:val="0"/>
          <w:w w:val="100"/>
          <w:position w:val="0"/>
        </w:rPr>
        <w:t>4,912,300.00</w:t>
      </w:r>
      <w:r>
        <w:rPr>
          <w:color w:val="000000"/>
          <w:spacing w:val="0"/>
          <w:w w:val="100"/>
          <w:position w:val="0"/>
        </w:rPr>
        <w:t>元</w:t>
      </w:r>
      <w:bookmarkEnd w:id="1240"/>
      <w:bookmarkEnd w:id="1241"/>
      <w:bookmarkEnd w:id="1242"/>
    </w:p>
    <w:p>
      <w:pPr>
        <w:pStyle w:val="Style31"/>
        <w:keepNext/>
        <w:keepLines/>
        <w:widowControl w:val="0"/>
        <w:shd w:val="clear" w:color="auto" w:fill="auto"/>
        <w:bidi w:val="0"/>
        <w:spacing w:before="0" w:after="960" w:line="306" w:lineRule="exact"/>
        <w:ind w:left="0" w:right="0" w:firstLine="980"/>
        <w:jc w:val="both"/>
      </w:pPr>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)本年已行权的股票期权对应的原记入“资本公积一其他资本公积”的股权激励费用 </w:t>
      </w:r>
      <w:r>
        <w:rPr>
          <w:rFonts w:ascii="Times New Roman" w:eastAsia="Times New Roman" w:hAnsi="Times New Roman" w:cs="Times New Roman"/>
          <w:color w:val="000000"/>
          <w:spacing w:val="0"/>
          <w:w w:val="100"/>
          <w:position w:val="0"/>
        </w:rPr>
        <w:t>4,603,700.00</w:t>
      </w:r>
      <w:r>
        <w:rPr>
          <w:color w:val="000000"/>
          <w:spacing w:val="0"/>
          <w:w w:val="100"/>
          <w:position w:val="0"/>
        </w:rPr>
        <w:t>转至“资本公积一股本溢价”。</w:t>
      </w:r>
      <w:bookmarkEnd w:id="1243"/>
      <w:bookmarkEnd w:id="1244"/>
      <w:bookmarkEnd w:id="1245"/>
    </w:p>
    <w:p>
      <w:pPr>
        <w:pStyle w:val="Style31"/>
        <w:keepNext/>
        <w:keepLines/>
        <w:widowControl w:val="0"/>
        <w:shd w:val="clear" w:color="auto" w:fill="auto"/>
        <w:bidi w:val="0"/>
        <w:spacing w:before="0" w:after="260" w:line="240" w:lineRule="auto"/>
        <w:ind w:left="0" w:right="0" w:firstLine="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b/>
          <w:bCs/>
          <w:color w:val="000000"/>
          <w:spacing w:val="0"/>
          <w:w w:val="100"/>
          <w:position w:val="0"/>
        </w:rPr>
        <w:t>5</w:t>
      </w:r>
      <w:bookmarkEnd w:id="1248"/>
      <w:r>
        <w:rPr>
          <w:rFonts w:ascii="Times New Roman" w:eastAsia="Times New Roman" w:hAnsi="Times New Roman" w:cs="Times New Roman"/>
          <w:b/>
          <w:bCs/>
          <w:color w:val="000000"/>
          <w:spacing w:val="0"/>
          <w:w w:val="100"/>
          <w:position w:val="0"/>
        </w:rPr>
        <w:t>1</w:t>
      </w:r>
      <w:r>
        <w:rPr>
          <w:color w:val="000000"/>
          <w:spacing w:val="0"/>
          <w:w w:val="100"/>
          <w:position w:val="0"/>
        </w:rPr>
        <w:t>、盈余公积</w:t>
      </w:r>
      <w:bookmarkEnd w:id="1246"/>
      <w:bookmarkEnd w:id="1247"/>
      <w:bookmarkEnd w:id="1249"/>
    </w:p>
    <w:tbl>
      <w:tblPr>
        <w:tblOverlap w:val="never"/>
        <w:jc w:val="center"/>
        <w:tblLayout w:type="fixed"/>
      </w:tblPr>
      <w:tblGrid>
        <w:gridCol w:w="2400"/>
        <w:gridCol w:w="1858"/>
        <w:gridCol w:w="1997"/>
        <w:gridCol w:w="1723"/>
        <w:gridCol w:w="160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42,531,754.18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14,818,897.10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57,350,651.28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42,531,754.18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left"/>
            </w:pPr>
            <w:r>
              <w:rPr>
                <w:color w:val="000000"/>
                <w:spacing w:val="0"/>
                <w:w w:val="100"/>
                <w:position w:val="0"/>
              </w:rPr>
              <w:t>14,818,897.10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57,350,651.28</w:t>
            </w:r>
          </w:p>
        </w:tc>
      </w:tr>
    </w:tbl>
    <w:p>
      <w:pPr>
        <w:pStyle w:val="Style28"/>
        <w:keepNext w:val="0"/>
        <w:keepLines w:val="0"/>
        <w:widowControl w:val="0"/>
        <w:shd w:val="clear" w:color="auto" w:fill="auto"/>
        <w:bidi w:val="0"/>
        <w:spacing w:before="0" w:after="380" w:line="360" w:lineRule="exact"/>
        <w:ind w:left="0" w:right="0" w:firstLine="0"/>
        <w:jc w:val="both"/>
      </w:pPr>
      <w:r>
        <w:rPr>
          <w:color w:val="000000"/>
          <w:spacing w:val="0"/>
          <w:w w:val="100"/>
          <w:position w:val="0"/>
        </w:rPr>
        <w:t>盈余公积说明，用盈余公积转增股本、弥补亏损、分派股利的，应说明有关决议 无</w:t>
      </w:r>
    </w:p>
    <w:p>
      <w:pPr>
        <w:pStyle w:val="Style31"/>
        <w:keepNext/>
        <w:keepLines/>
        <w:widowControl w:val="0"/>
        <w:shd w:val="clear" w:color="auto" w:fill="auto"/>
        <w:tabs>
          <w:tab w:pos="478" w:val="left"/>
        </w:tabs>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b/>
          <w:bCs/>
          <w:color w:val="000000"/>
          <w:spacing w:val="0"/>
          <w:w w:val="100"/>
          <w:position w:val="0"/>
        </w:rPr>
        <w:t>5</w:t>
      </w:r>
      <w:bookmarkEnd w:id="1252"/>
      <w:r>
        <w:rPr>
          <w:rFonts w:ascii="Times New Roman" w:eastAsia="Times New Roman" w:hAnsi="Times New Roman" w:cs="Times New Roman"/>
          <w:b/>
          <w:bCs/>
          <w:color w:val="000000"/>
          <w:spacing w:val="0"/>
          <w:w w:val="100"/>
          <w:position w:val="0"/>
        </w:rPr>
        <w:t>2</w:t>
      </w:r>
      <w:r>
        <w:rPr>
          <w:color w:val="000000"/>
          <w:spacing w:val="0"/>
          <w:w w:val="100"/>
          <w:position w:val="0"/>
        </w:rPr>
        <w:t>、</w:t>
        <w:tab/>
        <w:t>一般风险准备</w:t>
      </w:r>
      <w:bookmarkEnd w:id="1250"/>
      <w:bookmarkEnd w:id="1251"/>
      <w:bookmarkEnd w:id="1253"/>
    </w:p>
    <w:p>
      <w:pPr>
        <w:pStyle w:val="Style28"/>
        <w:keepNext w:val="0"/>
        <w:keepLines w:val="0"/>
        <w:widowControl w:val="0"/>
        <w:shd w:val="clear" w:color="auto" w:fill="auto"/>
        <w:bidi w:val="0"/>
        <w:spacing w:before="0" w:after="180" w:line="240" w:lineRule="auto"/>
        <w:ind w:left="0" w:right="0" w:firstLine="0"/>
        <w:jc w:val="both"/>
      </w:pPr>
      <w:r>
        <w:rPr>
          <w:color w:val="000000"/>
          <w:spacing w:val="0"/>
          <w:w w:val="100"/>
          <w:position w:val="0"/>
        </w:rPr>
        <w:t>一般风险准备情况说明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78" w:val="left"/>
        </w:tabs>
        <w:bidi w:val="0"/>
        <w:spacing w:before="0" w:after="38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b/>
          <w:bCs/>
          <w:color w:val="000000"/>
          <w:spacing w:val="0"/>
          <w:w w:val="100"/>
          <w:position w:val="0"/>
        </w:rPr>
        <w:t>5</w:t>
      </w:r>
      <w:bookmarkEnd w:id="1256"/>
      <w:r>
        <w:rPr>
          <w:rFonts w:ascii="Times New Roman" w:eastAsia="Times New Roman" w:hAnsi="Times New Roman" w:cs="Times New Roman"/>
          <w:b/>
          <w:bCs/>
          <w:color w:val="000000"/>
          <w:spacing w:val="0"/>
          <w:w w:val="100"/>
          <w:position w:val="0"/>
        </w:rPr>
        <w:t>3</w:t>
      </w:r>
      <w:r>
        <w:rPr>
          <w:color w:val="000000"/>
          <w:spacing w:val="0"/>
          <w:w w:val="100"/>
          <w:position w:val="0"/>
        </w:rPr>
        <w:t>、</w:t>
        <w:tab/>
        <w:t>未分配利润</w:t>
      </w:r>
      <w:bookmarkEnd w:id="1254"/>
      <w:bookmarkEnd w:id="1255"/>
      <w:bookmarkEnd w:id="125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0"/>
        <w:gridCol w:w="3730"/>
        <w:gridCol w:w="2131"/>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调整前上年末未分配利润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调整年初未分配利润合计数（调增+,调减</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调整后年初未分配利润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265,751,675.40</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146,713,211.97</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60" w:right="0" w:firstLine="0"/>
              <w:jc w:val="left"/>
            </w:pPr>
            <w:r>
              <w:rPr>
                <w:color w:val="000000"/>
                <w:spacing w:val="0"/>
                <w:w w:val="100"/>
                <w:position w:val="0"/>
              </w:rPr>
              <w:t>14,818,897.10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660" w:right="0" w:firstLine="0"/>
              <w:jc w:val="left"/>
            </w:pPr>
            <w:r>
              <w:rPr>
                <w:color w:val="000000"/>
                <w:spacing w:val="0"/>
                <w:w w:val="100"/>
                <w:position w:val="0"/>
              </w:rPr>
              <w:t>24,321,702.00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373,324,288.27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调整年初未分配利润明细：</w:t>
      </w:r>
    </w:p>
    <w:p>
      <w:pPr>
        <w:pStyle w:val="Style28"/>
        <w:keepNext w:val="0"/>
        <w:keepLines w:val="0"/>
        <w:widowControl w:val="0"/>
        <w:shd w:val="clear" w:color="auto" w:fill="auto"/>
        <w:tabs>
          <w:tab w:pos="325" w:val="left"/>
        </w:tabs>
        <w:bidi w:val="0"/>
        <w:spacing w:before="0" w:after="0" w:line="314" w:lineRule="exact"/>
        <w:ind w:left="0" w:right="0" w:firstLine="0"/>
        <w:jc w:val="both"/>
      </w:pPr>
      <w:bookmarkStart w:id="1258" w:name="bookmark1258"/>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4" w:val="left"/>
        </w:tabs>
        <w:bidi w:val="0"/>
        <w:spacing w:before="0" w:after="0" w:line="314" w:lineRule="exact"/>
        <w:ind w:left="0" w:right="0" w:firstLine="0"/>
        <w:jc w:val="both"/>
      </w:pPr>
      <w:bookmarkStart w:id="1259" w:name="bookmark1259"/>
      <w:r>
        <w:rPr>
          <w:rFonts w:ascii="Times New Roman" w:eastAsia="Times New Roman" w:hAnsi="Times New Roman" w:cs="Times New Roman"/>
          <w:color w:val="000000"/>
          <w:spacing w:val="0"/>
          <w:w w:val="100"/>
          <w:position w:val="0"/>
        </w:rPr>
        <w:t>2</w:t>
      </w:r>
      <w:bookmarkEnd w:id="1259"/>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4" w:val="left"/>
        </w:tabs>
        <w:bidi w:val="0"/>
        <w:spacing w:before="0" w:after="0" w:line="314" w:lineRule="exact"/>
        <w:ind w:left="0" w:right="0" w:firstLine="0"/>
        <w:jc w:val="both"/>
      </w:pPr>
      <w:bookmarkStart w:id="1260" w:name="bookmark1260"/>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4" w:val="left"/>
        </w:tabs>
        <w:bidi w:val="0"/>
        <w:spacing w:before="0" w:after="0" w:line="314" w:lineRule="exact"/>
        <w:ind w:left="0" w:right="0" w:firstLine="0"/>
        <w:jc w:val="both"/>
      </w:pPr>
      <w:bookmarkStart w:id="1261" w:name="bookmark1261"/>
      <w:r>
        <w:rPr>
          <w:rFonts w:ascii="Times New Roman" w:eastAsia="Times New Roman" w:hAnsi="Times New Roman" w:cs="Times New Roman"/>
          <w:color w:val="000000"/>
          <w:spacing w:val="0"/>
          <w:w w:val="100"/>
          <w:position w:val="0"/>
        </w:rPr>
        <w:t>4</w:t>
      </w:r>
      <w:bookmarkEnd w:id="1261"/>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tabs>
          <w:tab w:pos="344" w:val="left"/>
        </w:tabs>
        <w:bidi w:val="0"/>
        <w:spacing w:before="0" w:after="0" w:line="314" w:lineRule="exact"/>
        <w:ind w:left="0" w:right="0" w:firstLine="0"/>
        <w:jc w:val="both"/>
      </w:pPr>
      <w:bookmarkStart w:id="1262" w:name="bookmark1262"/>
      <w:r>
        <w:rPr>
          <w:rFonts w:ascii="Times New Roman" w:eastAsia="Times New Roman" w:hAnsi="Times New Roman" w:cs="Times New Roman"/>
          <w:color w:val="000000"/>
          <w:spacing w:val="0"/>
          <w:w w:val="100"/>
          <w:position w:val="0"/>
        </w:rPr>
        <w:t>5</w:t>
      </w:r>
      <w:bookmarkEnd w:id="1262"/>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、其他调整合计影响年初未分配利润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未分配利润说明，对于首次公开发行证券的公司，如果发行前的滚存利润经股东大会决议由新老股东共同享有，应明确予以 说明；如果发行前的滚存利润经股东大会决议在发行前进行分配并由老股东享有，公司应明确披露应付股利中老股东享有的 经审计的利润数</w:t>
      </w:r>
    </w:p>
    <w:p>
      <w:pPr>
        <w:pStyle w:val="Style31"/>
        <w:keepNext/>
        <w:keepLines/>
        <w:widowControl w:val="0"/>
        <w:shd w:val="clear" w:color="auto" w:fill="auto"/>
        <w:bidi w:val="0"/>
        <w:spacing w:before="0" w:after="660" w:line="317" w:lineRule="exact"/>
        <w:ind w:left="740" w:right="0" w:firstLine="0"/>
        <w:jc w:val="both"/>
      </w:pPr>
      <w:bookmarkStart w:id="1263" w:name="bookmark1263"/>
      <w:bookmarkStart w:id="1264" w:name="bookmark1264"/>
      <w:bookmarkStart w:id="1265" w:name="bookmark1265"/>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年度股东大会会议决议，</w:t>
      </w:r>
      <w:r>
        <w:rPr>
          <w:rFonts w:ascii="Times New Roman" w:eastAsia="Times New Roman" w:hAnsi="Times New Roman" w:cs="Times New Roman"/>
          <w:color w:val="000000"/>
          <w:spacing w:val="0"/>
          <w:w w:val="100"/>
          <w:position w:val="0"/>
        </w:rPr>
        <w:t>2012</w:t>
      </w:r>
      <w:r>
        <w:rPr>
          <w:color w:val="000000"/>
          <w:spacing w:val="0"/>
          <w:w w:val="100"/>
          <w:position w:val="0"/>
        </w:rPr>
        <w:t>年度公司的利润分配方案为：以公司现有股本</w:t>
      </w:r>
      <w:r>
        <w:rPr>
          <w:rFonts w:ascii="Times New Roman" w:eastAsia="Times New Roman" w:hAnsi="Times New Roman" w:cs="Times New Roman"/>
          <w:color w:val="000000"/>
          <w:spacing w:val="0"/>
          <w:w w:val="100"/>
          <w:position w:val="0"/>
        </w:rPr>
        <w:t xml:space="preserve">243,217,020 </w:t>
      </w:r>
      <w:r>
        <w:rPr>
          <w:color w:val="000000"/>
          <w:spacing w:val="0"/>
          <w:w w:val="100"/>
          <w:position w:val="0"/>
        </w:rPr>
        <w:t>股为基数，拟按每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1</w:t>
      </w:r>
      <w:r>
        <w:rPr>
          <w:color w:val="000000"/>
          <w:spacing w:val="0"/>
          <w:w w:val="100"/>
          <w:position w:val="0"/>
        </w:rPr>
        <w:t>元（含税），共计</w:t>
      </w:r>
      <w:r>
        <w:rPr>
          <w:rFonts w:ascii="Times New Roman" w:eastAsia="Times New Roman" w:hAnsi="Times New Roman" w:cs="Times New Roman"/>
          <w:color w:val="000000"/>
          <w:spacing w:val="0"/>
          <w:w w:val="100"/>
          <w:position w:val="0"/>
        </w:rPr>
        <w:t>24,321,702</w:t>
      </w:r>
      <w:r>
        <w:rPr>
          <w:color w:val="000000"/>
          <w:spacing w:val="0"/>
          <w:w w:val="100"/>
          <w:position w:val="0"/>
        </w:rPr>
        <w:t>元（含税）。</w:t>
      </w:r>
      <w:bookmarkEnd w:id="1263"/>
      <w:bookmarkEnd w:id="1264"/>
      <w:bookmarkEnd w:id="1265"/>
    </w:p>
    <w:p>
      <w:pPr>
        <w:pStyle w:val="Style31"/>
        <w:keepNext/>
        <w:keepLines/>
        <w:widowControl w:val="0"/>
        <w:shd w:val="clear" w:color="auto" w:fill="auto"/>
        <w:bidi w:val="0"/>
        <w:spacing w:before="0" w:after="180" w:line="331"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b/>
          <w:bCs/>
          <w:color w:val="000000"/>
          <w:spacing w:val="0"/>
          <w:w w:val="100"/>
          <w:position w:val="0"/>
        </w:rPr>
        <w:t>5</w:t>
      </w:r>
      <w:bookmarkEnd w:id="1268"/>
      <w:r>
        <w:rPr>
          <w:rFonts w:ascii="Times New Roman" w:eastAsia="Times New Roman" w:hAnsi="Times New Roman" w:cs="Times New Roman"/>
          <w:b/>
          <w:bCs/>
          <w:color w:val="000000"/>
          <w:spacing w:val="0"/>
          <w:w w:val="100"/>
          <w:position w:val="0"/>
        </w:rPr>
        <w:t>4</w:t>
      </w:r>
      <w:r>
        <w:rPr>
          <w:color w:val="000000"/>
          <w:spacing w:val="0"/>
          <w:w w:val="100"/>
          <w:position w:val="0"/>
        </w:rPr>
        <w:t>、营业收入、营业成本</w:t>
      </w:r>
      <w:bookmarkEnd w:id="1266"/>
      <w:bookmarkEnd w:id="1267"/>
      <w:bookmarkEnd w:id="1269"/>
    </w:p>
    <w:p>
      <w:pPr>
        <w:pStyle w:val="Style31"/>
        <w:keepNext/>
        <w:keepLines/>
        <w:widowControl w:val="0"/>
        <w:shd w:val="clear" w:color="auto" w:fill="auto"/>
        <w:bidi w:val="0"/>
        <w:spacing w:before="0" w:after="100" w:line="317" w:lineRule="exact"/>
        <w:ind w:left="0" w:right="0" w:firstLine="140"/>
        <w:jc w:val="left"/>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440" w:right="1107" w:bottom="2157" w:left="1106" w:header="0" w:footer="3" w:gutter="0"/>
          <w:cols w:space="720"/>
          <w:noEndnote/>
          <w:titlePg/>
          <w:rtlGutter w:val="0"/>
          <w:docGrid w:linePitch="360"/>
        </w:sectPr>
      </w:pPr>
      <w:bookmarkStart w:id="1266" w:name="bookmark1266"/>
      <w:bookmarkStart w:id="1267" w:name="bookmark1267"/>
      <w:bookmarkStart w:id="1270" w:name="bookmark1270"/>
      <w:r>
        <w:rPr>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营业收入、营业成本</w:t>
      </w:r>
      <w:bookmarkEnd w:id="1266"/>
      <w:bookmarkEnd w:id="1267"/>
      <w:bookmarkEnd w:id="1270"/>
    </w:p>
    <w:p>
      <w:pPr>
        <w:widowControl w:val="0"/>
        <w:spacing w:after="319" w:line="1" w:lineRule="exact"/>
      </w:pPr>
    </w:p>
    <w:tbl>
      <w:tblPr>
        <w:tblOverlap w:val="never"/>
        <w:jc w:val="center"/>
        <w:tblLayout w:type="fixed"/>
      </w:tblPr>
      <w:tblGrid>
        <w:gridCol w:w="3326"/>
        <w:gridCol w:w="3058"/>
        <w:gridCol w:w="3202"/>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1,213,069,756.79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884,744,328.70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848,576,102.11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611,776,875.41</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271" w:name="bookmark1271"/>
      <w:bookmarkStart w:id="1272" w:name="bookmark1272"/>
      <w:bookmarkStart w:id="1273" w:name="bookmark1273"/>
      <w:r>
        <w:rPr>
          <w:rFonts w:ascii="Times New Roman" w:eastAsia="Times New Roman" w:hAnsi="Times New Roman" w:cs="Times New Roman"/>
          <w:b/>
          <w:bCs/>
          <w:color w:val="000000"/>
          <w:spacing w:val="0"/>
          <w:w w:val="100"/>
          <w:position w:val="0"/>
        </w:rPr>
        <w:t>(2)</w:t>
      </w:r>
      <w:r>
        <w:rPr>
          <w:color w:val="000000"/>
          <w:spacing w:val="0"/>
          <w:w w:val="100"/>
          <w:position w:val="0"/>
        </w:rPr>
        <w:t>主营业务(分行业)</w:t>
      </w:r>
      <w:bookmarkEnd w:id="1271"/>
      <w:bookmarkEnd w:id="1272"/>
      <w:bookmarkEnd w:id="127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415,765,240.21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286,961,671.87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390,420,885.51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270,876,267.42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智慧城市(其他)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797,304,516.58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561,614,430.24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494,323,443.19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340,900,607.99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1,213,069,756.79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848,576,102.11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884,744,328.70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611,776,875.41</w:t>
            </w:r>
          </w:p>
        </w:tc>
      </w:tr>
    </w:tbl>
    <w:p>
      <w:pPr>
        <w:widowControl w:val="0"/>
        <w:spacing w:after="299" w:line="1" w:lineRule="exact"/>
      </w:pPr>
    </w:p>
    <w:p>
      <w:pPr>
        <w:pStyle w:val="Style31"/>
        <w:keepNext/>
        <w:keepLines/>
        <w:widowControl w:val="0"/>
        <w:numPr>
          <w:ilvl w:val="0"/>
          <w:numId w:val="117"/>
        </w:numPr>
        <w:shd w:val="clear" w:color="auto" w:fill="auto"/>
        <w:bidi w:val="0"/>
        <w:spacing w:before="0" w:after="380" w:line="240" w:lineRule="auto"/>
        <w:ind w:left="0" w:right="0" w:firstLine="0"/>
        <w:jc w:val="left"/>
      </w:pPr>
      <w:bookmarkStart w:id="1274" w:name="bookmark1274"/>
      <w:bookmarkStart w:id="1275" w:name="bookmark1275"/>
      <w:bookmarkStart w:id="1276" w:name="bookmark1276"/>
      <w:bookmarkStart w:id="1277" w:name="bookmark1277"/>
      <w:bookmarkEnd w:id="1276"/>
      <w:r>
        <w:rPr>
          <w:color w:val="000000"/>
          <w:spacing w:val="0"/>
          <w:w w:val="100"/>
          <w:position w:val="0"/>
        </w:rPr>
        <w:t>主营业务(分产品)</w:t>
      </w:r>
      <w:bookmarkEnd w:id="1274"/>
      <w:bookmarkEnd w:id="1275"/>
      <w:bookmarkEnd w:id="127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产口口名称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365,915,581.91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192,864,529.32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380,943,095.01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186,147,241.75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运营服务收入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156,249,316.37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77,216,439.91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125,280,891.53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72,014,184.42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690,904,858.51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578,495,132.88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378,520,342.16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353,615,449.24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1,213,069,756.79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848,576,102.11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884,744,328.70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611,776,875.41</w:t>
            </w:r>
          </w:p>
        </w:tc>
      </w:tr>
    </w:tbl>
    <w:p>
      <w:pPr>
        <w:widowControl w:val="0"/>
        <w:spacing w:after="299" w:line="1" w:lineRule="exact"/>
      </w:pPr>
    </w:p>
    <w:p>
      <w:pPr>
        <w:pStyle w:val="Style31"/>
        <w:keepNext/>
        <w:keepLines/>
        <w:widowControl w:val="0"/>
        <w:numPr>
          <w:ilvl w:val="0"/>
          <w:numId w:val="117"/>
        </w:numPr>
        <w:shd w:val="clear" w:color="auto" w:fill="auto"/>
        <w:bidi w:val="0"/>
        <w:spacing w:before="0" w:after="380" w:line="240" w:lineRule="auto"/>
        <w:ind w:left="0" w:right="0" w:firstLine="0"/>
        <w:jc w:val="left"/>
      </w:pPr>
      <w:bookmarkStart w:id="1278" w:name="bookmark1278"/>
      <w:bookmarkStart w:id="1279" w:name="bookmark1279"/>
      <w:bookmarkStart w:id="1280" w:name="bookmark1280"/>
      <w:bookmarkStart w:id="1281" w:name="bookmark1281"/>
      <w:bookmarkEnd w:id="1280"/>
      <w:r>
        <w:rPr>
          <w:color w:val="000000"/>
          <w:spacing w:val="0"/>
          <w:w w:val="100"/>
          <w:position w:val="0"/>
        </w:rPr>
        <w:t>主营业务(分地区)</w:t>
      </w:r>
      <w:bookmarkEnd w:id="1278"/>
      <w:bookmarkEnd w:id="1279"/>
      <w:bookmarkEnd w:id="128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862"/>
        <w:gridCol w:w="1728"/>
        <w:gridCol w:w="173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90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1,205,507,843.68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841,145,918.09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874,190,594.54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603,056,470.32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7,561,913.11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7,430,184.02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10,553,734.16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8,720,405.09</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1,213,069,756.79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848,576,102.11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884,744,328.70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611,776,875.41</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b/>
          <w:bCs/>
          <w:color w:val="000000"/>
          <w:spacing w:val="0"/>
          <w:w w:val="100"/>
          <w:position w:val="0"/>
        </w:rPr>
        <w:t>(</w:t>
      </w:r>
      <w:bookmarkEnd w:id="1284"/>
      <w:r>
        <w:rPr>
          <w:rFonts w:ascii="Times New Roman" w:eastAsia="Times New Roman" w:hAnsi="Times New Roman" w:cs="Times New Roman"/>
          <w:b/>
          <w:bCs/>
          <w:color w:val="000000"/>
          <w:spacing w:val="0"/>
          <w:w w:val="100"/>
          <w:position w:val="0"/>
        </w:rPr>
        <w:t>S)</w:t>
      </w:r>
      <w:r>
        <w:rPr>
          <w:color w:val="000000"/>
          <w:spacing w:val="0"/>
          <w:w w:val="100"/>
          <w:position w:val="0"/>
        </w:rPr>
        <w:t>公司来自前五名客户的营业收入情况</w:t>
      </w:r>
      <w:bookmarkEnd w:id="1282"/>
      <w:bookmarkEnd w:id="1283"/>
      <w:bookmarkEnd w:id="128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97"/>
        <w:gridCol w:w="2851"/>
        <w:gridCol w:w="413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上海市卫生和计划生育委员会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52,779,585.24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上海市人力资源和社会保障局</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35,381,654.83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w:t>
            </w:r>
          </w:p>
        </w:tc>
      </w:tr>
    </w:tbl>
    <w:p>
      <w:pPr>
        <w:widowControl w:val="0"/>
        <w:spacing w:line="1" w:lineRule="exact"/>
      </w:pPr>
      <w:r>
        <w:br w:type="page"/>
      </w:r>
    </w:p>
    <w:tbl>
      <w:tblPr>
        <w:tblOverlap w:val="never"/>
        <w:jc w:val="center"/>
        <w:tblLayout w:type="fixed"/>
      </w:tblPr>
      <w:tblGrid>
        <w:gridCol w:w="2597"/>
        <w:gridCol w:w="2851"/>
        <w:gridCol w:w="4138"/>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上海市黄浦区卫生和计划生育委 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28,662,939.96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上海通号轨道交通工程技术研究 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27,923,076.96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上海恩韦司信息系统有限公司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26,255,465.81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171,002,722.80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b/>
          <w:bCs/>
          <w:color w:val="000000"/>
          <w:spacing w:val="0"/>
          <w:w w:val="100"/>
          <w:position w:val="0"/>
        </w:rPr>
        <w:t>5</w:t>
      </w:r>
      <w:bookmarkEnd w:id="1288"/>
      <w:r>
        <w:rPr>
          <w:rFonts w:ascii="Times New Roman" w:eastAsia="Times New Roman" w:hAnsi="Times New Roman" w:cs="Times New Roman"/>
          <w:b/>
          <w:bCs/>
          <w:color w:val="000000"/>
          <w:spacing w:val="0"/>
          <w:w w:val="100"/>
          <w:position w:val="0"/>
        </w:rPr>
        <w:t>S</w:t>
      </w:r>
      <w:r>
        <w:rPr>
          <w:color w:val="000000"/>
          <w:spacing w:val="0"/>
          <w:w w:val="100"/>
          <w:position w:val="0"/>
        </w:rPr>
        <w:t>、</w:t>
      </w:r>
      <w:r>
        <w:rPr>
          <w:color w:val="000000"/>
          <w:spacing w:val="0"/>
          <w:w w:val="100"/>
          <w:position w:val="0"/>
        </w:rPr>
        <w:t>合同项目收入</w:t>
      </w:r>
      <w:bookmarkEnd w:id="1286"/>
      <w:bookmarkEnd w:id="1287"/>
      <w:bookmarkEnd w:id="128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固定造价合同</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累计已发生成本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累计已确认毛利（亏</w:t>
            </w:r>
          </w:p>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损以号表示）</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累计已确认毛利（亏</w:t>
            </w:r>
          </w:p>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损以号表示）</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已办理结算的金额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合同项目的说明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6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b/>
          <w:bCs/>
          <w:color w:val="000000"/>
          <w:spacing w:val="0"/>
          <w:w w:val="100"/>
          <w:position w:val="0"/>
        </w:rPr>
        <w:t>5</w:t>
      </w:r>
      <w:bookmarkEnd w:id="1292"/>
      <w:r>
        <w:rPr>
          <w:rFonts w:ascii="Times New Roman" w:eastAsia="Times New Roman" w:hAnsi="Times New Roman" w:cs="Times New Roman"/>
          <w:b/>
          <w:bCs/>
          <w:color w:val="000000"/>
          <w:spacing w:val="0"/>
          <w:w w:val="100"/>
          <w:position w:val="0"/>
        </w:rPr>
        <w:t>6</w:t>
      </w:r>
      <w:r>
        <w:rPr>
          <w:color w:val="000000"/>
          <w:spacing w:val="0"/>
          <w:w w:val="100"/>
          <w:position w:val="0"/>
        </w:rPr>
        <w:t>、营业税金及附加</w:t>
      </w:r>
      <w:bookmarkEnd w:id="1290"/>
      <w:bookmarkEnd w:id="1291"/>
      <w:bookmarkEnd w:id="129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798"/>
        <w:gridCol w:w="1992"/>
        <w:gridCol w:w="1862"/>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1,749,597.71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1,162,557.71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1,340,079.06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1,663,670.03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1,024,897.51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1,204,513.59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4,114,574.28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4,030,741.33</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营业税金及附加的说明</w:t>
      </w:r>
    </w:p>
    <w:p>
      <w:pPr>
        <w:pStyle w:val="Style31"/>
        <w:keepNext/>
        <w:keepLines/>
        <w:widowControl w:val="0"/>
        <w:shd w:val="clear" w:color="auto" w:fill="auto"/>
        <w:bidi w:val="0"/>
        <w:spacing w:before="0" w:after="360" w:line="240" w:lineRule="auto"/>
        <w:ind w:left="0" w:right="0" w:firstLine="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b/>
          <w:bCs/>
          <w:color w:val="000000"/>
          <w:spacing w:val="0"/>
          <w:w w:val="100"/>
          <w:position w:val="0"/>
        </w:rPr>
        <w:t>5</w:t>
      </w:r>
      <w:bookmarkEnd w:id="1296"/>
      <w:r>
        <w:rPr>
          <w:rFonts w:ascii="Times New Roman" w:eastAsia="Times New Roman" w:hAnsi="Times New Roman" w:cs="Times New Roman"/>
          <w:b/>
          <w:bCs/>
          <w:color w:val="000000"/>
          <w:spacing w:val="0"/>
          <w:w w:val="100"/>
          <w:position w:val="0"/>
        </w:rPr>
        <w:t>7</w:t>
      </w:r>
      <w:r>
        <w:rPr>
          <w:color w:val="000000"/>
          <w:spacing w:val="0"/>
          <w:w w:val="100"/>
          <w:position w:val="0"/>
        </w:rPr>
        <w:t>、销售费用</w:t>
      </w:r>
      <w:bookmarkEnd w:id="1294"/>
      <w:bookmarkEnd w:id="1295"/>
      <w:bookmarkEnd w:id="129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17,268,333.99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13,016,827.01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差旅及交通费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15,210,034.75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8,909,931.80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行政及办公费等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20,428,570.30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15,162,862.44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52,906,939.04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37,089,621.25</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298" w:name="bookmark1298"/>
      <w:bookmarkStart w:id="1299" w:name="bookmark1299"/>
      <w:bookmarkStart w:id="1300" w:name="bookmark1300"/>
      <w:bookmarkStart w:id="1301" w:name="bookmark1301"/>
      <w:r>
        <w:rPr>
          <w:rFonts w:ascii="Times New Roman" w:eastAsia="Times New Roman" w:hAnsi="Times New Roman" w:cs="Times New Roman"/>
          <w:b/>
          <w:bCs/>
          <w:color w:val="000000"/>
          <w:spacing w:val="0"/>
          <w:w w:val="100"/>
          <w:position w:val="0"/>
        </w:rPr>
        <w:t>5</w:t>
      </w:r>
      <w:bookmarkEnd w:id="1300"/>
      <w:r>
        <w:rPr>
          <w:rFonts w:ascii="Times New Roman" w:eastAsia="Times New Roman" w:hAnsi="Times New Roman" w:cs="Times New Roman"/>
          <w:b/>
          <w:bCs/>
          <w:color w:val="000000"/>
          <w:spacing w:val="0"/>
          <w:w w:val="100"/>
          <w:position w:val="0"/>
        </w:rPr>
        <w:t>8</w:t>
      </w:r>
      <w:r>
        <w:rPr>
          <w:color w:val="000000"/>
          <w:spacing w:val="0"/>
          <w:w w:val="100"/>
          <w:position w:val="0"/>
        </w:rPr>
        <w:t>、管理费用</w:t>
      </w:r>
      <w:bookmarkEnd w:id="1298"/>
      <w:bookmarkEnd w:id="1299"/>
      <w:bookmarkEnd w:id="130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18,554,234.56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17,842,257.43</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差旅及交通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8,235,665.90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5,744,202.51</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社会保险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67,380,092.68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52,292,473.39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36,938,867.45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11,978,697.54</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4,912,300.00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8,710,400.00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行政及办公费等</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23,653,387.42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21,535,448.16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159,674,548.01</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118,103,479.03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b/>
          <w:bCs/>
          <w:color w:val="000000"/>
          <w:spacing w:val="0"/>
          <w:w w:val="100"/>
          <w:position w:val="0"/>
        </w:rPr>
        <w:t>5</w:t>
      </w:r>
      <w:bookmarkEnd w:id="1304"/>
      <w:r>
        <w:rPr>
          <w:rFonts w:ascii="Times New Roman" w:eastAsia="Times New Roman" w:hAnsi="Times New Roman" w:cs="Times New Roman"/>
          <w:b/>
          <w:bCs/>
          <w:color w:val="000000"/>
          <w:spacing w:val="0"/>
          <w:w w:val="100"/>
          <w:position w:val="0"/>
        </w:rPr>
        <w:t>9</w:t>
      </w:r>
      <w:r>
        <w:rPr>
          <w:color w:val="000000"/>
          <w:spacing w:val="0"/>
          <w:w w:val="100"/>
          <w:position w:val="0"/>
        </w:rPr>
        <w:t>、财务费用</w:t>
      </w:r>
      <w:bookmarkEnd w:id="1302"/>
      <w:bookmarkEnd w:id="1303"/>
      <w:bookmarkEnd w:id="130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14,334,783.44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9,488,198.09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-10,898,346.60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-15,199,239.52</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16,535.63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2,777.83</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2,330,254.86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478,650.08</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5,783,227.33</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060" w:right="0" w:firstLine="0"/>
              <w:jc w:val="both"/>
            </w:pPr>
            <w:r>
              <w:rPr>
                <w:color w:val="000000"/>
                <w:spacing w:val="0"/>
                <w:w w:val="100"/>
                <w:position w:val="0"/>
              </w:rPr>
              <w:t>-5,229,613.52</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b/>
          <w:bCs/>
          <w:color w:val="000000"/>
          <w:spacing w:val="0"/>
          <w:w w:val="100"/>
          <w:position w:val="0"/>
        </w:rPr>
        <w:t>6</w:t>
      </w:r>
      <w:bookmarkEnd w:id="1308"/>
      <w:r>
        <w:rPr>
          <w:rFonts w:ascii="Times New Roman" w:eastAsia="Times New Roman" w:hAnsi="Times New Roman" w:cs="Times New Roman"/>
          <w:b/>
          <w:bCs/>
          <w:color w:val="000000"/>
          <w:spacing w:val="0"/>
          <w:w w:val="100"/>
          <w:position w:val="0"/>
        </w:rPr>
        <w:t>0</w:t>
      </w:r>
      <w:r>
        <w:rPr>
          <w:color w:val="000000"/>
          <w:spacing w:val="0"/>
          <w:w w:val="100"/>
          <w:position w:val="0"/>
        </w:rPr>
        <w:t>、公允价值变动收益</w:t>
      </w:r>
      <w:bookmarkEnd w:id="1306"/>
      <w:bookmarkEnd w:id="1307"/>
      <w:bookmarkEnd w:id="130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64"/>
        <w:gridCol w:w="2789"/>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44,800.95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63,378.62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44,800.95</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公允价值变动收益的说明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b/>
          <w:bCs/>
          <w:color w:val="000000"/>
          <w:spacing w:val="0"/>
          <w:w w:val="100"/>
          <w:position w:val="0"/>
        </w:rPr>
        <w:t>6</w:t>
      </w:r>
      <w:bookmarkEnd w:id="1312"/>
      <w:r>
        <w:rPr>
          <w:rFonts w:ascii="Times New Roman" w:eastAsia="Times New Roman" w:hAnsi="Times New Roman" w:cs="Times New Roman"/>
          <w:b/>
          <w:bCs/>
          <w:color w:val="000000"/>
          <w:spacing w:val="0"/>
          <w:w w:val="100"/>
          <w:position w:val="0"/>
        </w:rPr>
        <w:t>1</w:t>
      </w:r>
      <w:r>
        <w:rPr>
          <w:color w:val="000000"/>
          <w:spacing w:val="0"/>
          <w:w w:val="100"/>
          <w:position w:val="0"/>
        </w:rPr>
        <w:t>、投资收益</w:t>
      </w:r>
      <w:bookmarkEnd w:id="1310"/>
      <w:bookmarkEnd w:id="1311"/>
      <w:bookmarkEnd w:id="1313"/>
    </w:p>
    <w:p>
      <w:pPr>
        <w:pStyle w:val="Style31"/>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4" w:name="bookmark1314"/>
      <w:r>
        <w:rPr>
          <w:rFonts w:ascii="Times New Roman" w:eastAsia="Times New Roman" w:hAnsi="Times New Roman" w:cs="Times New Roman"/>
          <w:b/>
          <w:bCs/>
          <w:color w:val="000000"/>
          <w:spacing w:val="0"/>
          <w:w w:val="100"/>
          <w:position w:val="0"/>
        </w:rPr>
        <w:t>(1)</w:t>
      </w:r>
      <w:r>
        <w:rPr>
          <w:color w:val="000000"/>
          <w:spacing w:val="0"/>
          <w:w w:val="100"/>
          <w:position w:val="0"/>
        </w:rPr>
        <w:t>投资收益明细情况</w:t>
      </w:r>
      <w:bookmarkEnd w:id="1310"/>
      <w:bookmarkEnd w:id="1311"/>
      <w:bookmarkEnd w:id="1314"/>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864"/>
        <w:gridCol w:w="2789"/>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bl>
    <w:p>
      <w:pPr>
        <w:widowControl w:val="0"/>
        <w:spacing w:line="1" w:lineRule="exact"/>
      </w:pPr>
      <w:r>
        <w:br w:type="page"/>
      </w:r>
    </w:p>
    <w:tbl>
      <w:tblPr>
        <w:tblOverlap w:val="never"/>
        <w:jc w:val="center"/>
        <w:tblLayout w:type="fixed"/>
      </w:tblPr>
      <w:tblGrid>
        <w:gridCol w:w="3864"/>
        <w:gridCol w:w="2789"/>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-358,291.65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-58,291.65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r>
        <w:rPr>
          <w:rFonts w:ascii="Times New Roman" w:eastAsia="Times New Roman" w:hAnsi="Times New Roman" w:cs="Times New Roman"/>
          <w:b/>
          <w:bCs/>
          <w:color w:val="000000"/>
          <w:spacing w:val="0"/>
          <w:w w:val="100"/>
          <w:position w:val="0"/>
        </w:rPr>
        <w:t>(2)</w:t>
      </w:r>
      <w:r>
        <w:rPr>
          <w:color w:val="000000"/>
          <w:spacing w:val="0"/>
          <w:w w:val="100"/>
          <w:position w:val="0"/>
        </w:rPr>
        <w:t>按成本法核算的长期股权投资收益</w:t>
      </w:r>
      <w:bookmarkEnd w:id="1315"/>
      <w:bookmarkEnd w:id="1316"/>
      <w:bookmarkEnd w:id="131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933"/>
        <w:gridCol w:w="1992"/>
        <w:gridCol w:w="1728"/>
        <w:gridCol w:w="2928"/>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上海申银万国证券研究所有限公司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本期未收到派发红利</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both"/>
            </w:pPr>
            <w:r>
              <w:rPr>
                <w:color w:val="000000"/>
                <w:spacing w:val="0"/>
                <w:w w:val="100"/>
                <w:position w:val="0"/>
              </w:rPr>
              <w:t>300,000.00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1"/>
        <w:keepNext/>
        <w:keepLines/>
        <w:widowControl w:val="0"/>
        <w:numPr>
          <w:ilvl w:val="0"/>
          <w:numId w:val="119"/>
        </w:numPr>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bookmarkEnd w:id="1320"/>
      <w:r>
        <w:rPr>
          <w:color w:val="000000"/>
          <w:spacing w:val="0"/>
          <w:w w:val="100"/>
          <w:position w:val="0"/>
        </w:rPr>
        <w:t>按权益法核算的长期股权投资收益</w:t>
      </w:r>
      <w:bookmarkEnd w:id="1318"/>
      <w:bookmarkEnd w:id="1319"/>
      <w:bookmarkEnd w:id="132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933"/>
        <w:gridCol w:w="1992"/>
        <w:gridCol w:w="1728"/>
        <w:gridCol w:w="292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本期比上期增减变动的原因</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上海浦江科技投资有限公司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585,753.24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-311,428.11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上海华奕医疗信息技术有限公司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-179,953.55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-46,863.54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上海市民信箱信息服务有限公司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-643,839.43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-238,039.74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-358,291.65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31"/>
        <w:keepNext/>
        <w:keepLines/>
        <w:widowControl w:val="0"/>
        <w:shd w:val="clear" w:color="auto" w:fill="auto"/>
        <w:bidi w:val="0"/>
        <w:spacing w:before="0" w:after="320" w:line="240" w:lineRule="auto"/>
        <w:ind w:left="0" w:right="0" w:firstLine="0"/>
        <w:jc w:val="left"/>
      </w:pPr>
      <w:bookmarkStart w:id="1322" w:name="bookmark1322"/>
      <w:bookmarkStart w:id="1323" w:name="bookmark1323"/>
      <w:bookmarkStart w:id="1324" w:name="bookmark1324"/>
      <w:r>
        <w:rPr>
          <w:color w:val="000000"/>
          <w:spacing w:val="0"/>
          <w:w w:val="100"/>
          <w:position w:val="0"/>
        </w:rPr>
        <w:t>本公司投资收益汇回无重大限制</w:t>
      </w:r>
      <w:bookmarkEnd w:id="1322"/>
      <w:bookmarkEnd w:id="1323"/>
      <w:bookmarkEnd w:id="1324"/>
    </w:p>
    <w:p>
      <w:pPr>
        <w:pStyle w:val="Style31"/>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5" w:name="bookmark1325"/>
      <w:bookmarkStart w:id="1326" w:name="bookmark1326"/>
      <w:r>
        <w:rPr>
          <w:rFonts w:ascii="Times New Roman" w:eastAsia="Times New Roman" w:hAnsi="Times New Roman" w:cs="Times New Roman"/>
          <w:b/>
          <w:bCs/>
          <w:color w:val="000000"/>
          <w:spacing w:val="0"/>
          <w:w w:val="100"/>
          <w:position w:val="0"/>
        </w:rPr>
        <w:t>6</w:t>
      </w:r>
      <w:bookmarkEnd w:id="1325"/>
      <w:r>
        <w:rPr>
          <w:rFonts w:ascii="Times New Roman" w:eastAsia="Times New Roman" w:hAnsi="Times New Roman" w:cs="Times New Roman"/>
          <w:b/>
          <w:bCs/>
          <w:color w:val="000000"/>
          <w:spacing w:val="0"/>
          <w:w w:val="100"/>
          <w:position w:val="0"/>
        </w:rPr>
        <w:t>2</w:t>
      </w:r>
      <w:r>
        <w:rPr>
          <w:color w:val="000000"/>
          <w:spacing w:val="0"/>
          <w:w w:val="100"/>
          <w:position w:val="0"/>
        </w:rPr>
        <w:t>、资产减值损失</w:t>
      </w:r>
      <w:bookmarkEnd w:id="1322"/>
      <w:bookmarkEnd w:id="1323"/>
      <w:bookmarkEnd w:id="132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258"/>
        <w:gridCol w:w="2525"/>
        <w:gridCol w:w="279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5,004,148.27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1,760,979.36</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5,004,148.27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1,760,979.36</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b/>
          <w:bCs/>
          <w:color w:val="000000"/>
          <w:spacing w:val="0"/>
          <w:w w:val="100"/>
          <w:position w:val="0"/>
        </w:rPr>
        <w:t>6</w:t>
      </w:r>
      <w:bookmarkEnd w:id="1329"/>
      <w:r>
        <w:rPr>
          <w:rFonts w:ascii="Times New Roman" w:eastAsia="Times New Roman" w:hAnsi="Times New Roman" w:cs="Times New Roman"/>
          <w:b/>
          <w:bCs/>
          <w:color w:val="000000"/>
          <w:spacing w:val="0"/>
          <w:w w:val="100"/>
          <w:position w:val="0"/>
        </w:rPr>
        <w:t>3</w:t>
      </w:r>
      <w:r>
        <w:rPr>
          <w:color w:val="000000"/>
          <w:spacing w:val="0"/>
          <w:w w:val="100"/>
          <w:position w:val="0"/>
        </w:rPr>
        <w:t>、营业外收入</w:t>
      </w:r>
      <w:bookmarkEnd w:id="1327"/>
      <w:bookmarkEnd w:id="1328"/>
      <w:bookmarkEnd w:id="1330"/>
    </w:p>
    <w:p>
      <w:pPr>
        <w:pStyle w:val="Style31"/>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31" w:name="bookmark1331"/>
      <w:r>
        <w:rPr>
          <w:rFonts w:ascii="Times New Roman" w:eastAsia="Times New Roman" w:hAnsi="Times New Roman" w:cs="Times New Roman"/>
          <w:b/>
          <w:bCs/>
          <w:color w:val="000000"/>
          <w:spacing w:val="0"/>
          <w:w w:val="100"/>
          <w:position w:val="0"/>
        </w:rPr>
        <w:t>(1)</w:t>
      </w:r>
      <w:r>
        <w:rPr>
          <w:color w:val="000000"/>
          <w:spacing w:val="0"/>
          <w:w w:val="100"/>
          <w:position w:val="0"/>
        </w:rPr>
        <w:t>营业外收入情况</w:t>
      </w:r>
      <w:bookmarkEnd w:id="1327"/>
      <w:bookmarkEnd w:id="1328"/>
      <w:bookmarkEnd w:id="133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298"/>
        <w:gridCol w:w="1954"/>
        <w:gridCol w:w="2160"/>
        <w:gridCol w:w="2170"/>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 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非流动资产处置利得合计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48,964.20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48,964.20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其中：固定资产处置利得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48,964.20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48,964.20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11,511,300.00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8,688,250.00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11,511,300.00</w:t>
            </w:r>
          </w:p>
        </w:tc>
      </w:tr>
    </w:tbl>
    <w:p>
      <w:pPr>
        <w:widowControl w:val="0"/>
        <w:spacing w:line="1" w:lineRule="exact"/>
      </w:pPr>
      <w:r>
        <w:br w:type="page"/>
      </w:r>
    </w:p>
    <w:tbl>
      <w:tblPr>
        <w:tblOverlap w:val="never"/>
        <w:jc w:val="center"/>
        <w:tblLayout w:type="fixed"/>
      </w:tblPr>
      <w:tblGrid>
        <w:gridCol w:w="3298"/>
        <w:gridCol w:w="1954"/>
        <w:gridCol w:w="2160"/>
        <w:gridCol w:w="2170"/>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违约金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333,798.14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18,879.22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333,798.14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11,894,062.34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8,718,629.22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11,894,062.34</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营业外收入说明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32" w:name="bookmark1332"/>
      <w:bookmarkStart w:id="1333" w:name="bookmark1333"/>
      <w:bookmarkStart w:id="1334" w:name="bookmark1334"/>
      <w:r>
        <w:rPr>
          <w:rFonts w:ascii="Times New Roman" w:eastAsia="Times New Roman" w:hAnsi="Times New Roman" w:cs="Times New Roman"/>
          <w:b/>
          <w:bCs/>
          <w:color w:val="000000"/>
          <w:spacing w:val="0"/>
          <w:w w:val="100"/>
          <w:position w:val="0"/>
        </w:rPr>
        <w:t>(2)</w:t>
      </w:r>
      <w:r>
        <w:rPr>
          <w:color w:val="000000"/>
          <w:spacing w:val="0"/>
          <w:w w:val="100"/>
          <w:position w:val="0"/>
        </w:rPr>
        <w:t>计入当期损益的政府补助</w:t>
      </w:r>
      <w:bookmarkEnd w:id="1332"/>
      <w:bookmarkEnd w:id="1333"/>
      <w:bookmarkEnd w:id="1334"/>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补助项目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与资产相关/与收益相关</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是否属于非经常性损益</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上海市医疗废物收运管</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理系统示范工程补贴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经信委创新社会管理平 台研发补助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1,800,000.00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现代服务业补助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2,550,000.00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职工培训费返还</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color w:val="000000"/>
                <w:spacing w:val="0"/>
                <w:w w:val="100"/>
                <w:position w:val="0"/>
              </w:rPr>
              <w:t>IT</w:t>
            </w:r>
            <w:r>
              <w:rPr>
                <w:rFonts w:ascii="SimSun" w:eastAsia="SimSun" w:hAnsi="SimSun" w:cs="SimSun"/>
                <w:color w:val="000000"/>
                <w:spacing w:val="0"/>
                <w:w w:val="100"/>
                <w:position w:val="0"/>
              </w:rPr>
              <w:t>系统运维管理平台项</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目补助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大规模智能视频监控成</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果转化基金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生产能力提升专项基金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重点产品培育基金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60" w:right="0" w:firstLine="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应急管理系统研发和产</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业化补助</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4,438,250.00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11,511,300.00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8,688,250.00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b/>
          <w:bCs/>
          <w:color w:val="000000"/>
          <w:spacing w:val="0"/>
          <w:w w:val="100"/>
          <w:position w:val="0"/>
        </w:rPr>
        <w:t>6</w:t>
      </w:r>
      <w:bookmarkEnd w:id="1337"/>
      <w:r>
        <w:rPr>
          <w:rFonts w:ascii="Times New Roman" w:eastAsia="Times New Roman" w:hAnsi="Times New Roman" w:cs="Times New Roman"/>
          <w:b/>
          <w:bCs/>
          <w:color w:val="000000"/>
          <w:spacing w:val="0"/>
          <w:w w:val="100"/>
          <w:position w:val="0"/>
        </w:rPr>
        <w:t>4</w:t>
      </w:r>
      <w:r>
        <w:rPr>
          <w:color w:val="000000"/>
          <w:spacing w:val="0"/>
          <w:w w:val="100"/>
          <w:position w:val="0"/>
        </w:rPr>
        <w:t>、营业外支出</w:t>
      </w:r>
      <w:bookmarkEnd w:id="1335"/>
      <w:bookmarkEnd w:id="1336"/>
      <w:bookmarkEnd w:id="133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725"/>
        <w:gridCol w:w="2021"/>
        <w:gridCol w:w="1915"/>
        <w:gridCol w:w="1925"/>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计入当期非经常性损益</w:t>
            </w:r>
          </w:p>
          <w:p>
            <w:pPr>
              <w:pStyle w:val="Style7"/>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非流动资产处置损失合计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81,107.61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22,878.17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81,107.61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其中：固定资产处置损失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81,107.61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22,878.17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81,107.61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130,000.00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4,450,000.00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251,297.21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251,297.21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4,782,404.82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161,378.17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00"/>
              <w:jc w:val="left"/>
            </w:pPr>
            <w:r>
              <w:rPr>
                <w:color w:val="000000"/>
                <w:spacing w:val="0"/>
                <w:w w:val="100"/>
                <w:position w:val="0"/>
              </w:rPr>
              <w:t>4,782,404.82</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营业外支出说明</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380" w:line="240" w:lineRule="auto"/>
        <w:ind w:left="0" w:right="0" w:firstLine="0"/>
        <w:jc w:val="left"/>
      </w:pPr>
      <w:bookmarkStart w:id="1339" w:name="bookmark1339"/>
      <w:r>
        <w:rPr>
          <w:rFonts w:ascii="Times New Roman" w:eastAsia="Times New Roman" w:hAnsi="Times New Roman" w:cs="Times New Roman"/>
          <w:b/>
          <w:bCs/>
          <w:color w:val="000000"/>
          <w:spacing w:val="0"/>
          <w:w w:val="100"/>
          <w:position w:val="0"/>
        </w:rPr>
        <w:t>6</w:t>
      </w:r>
      <w:bookmarkEnd w:id="1339"/>
      <w:r>
        <w:rPr>
          <w:rFonts w:ascii="Times New Roman" w:eastAsia="Times New Roman" w:hAnsi="Times New Roman" w:cs="Times New Roman"/>
          <w:b/>
          <w:bCs/>
          <w:color w:val="000000"/>
          <w:spacing w:val="0"/>
          <w:w w:val="100"/>
          <w:position w:val="0"/>
        </w:rPr>
        <w:t>5</w:t>
      </w:r>
      <w:r>
        <w:rPr>
          <w:color w:val="000000"/>
          <w:spacing w:val="0"/>
          <w:w w:val="100"/>
          <w:position w:val="0"/>
        </w:rPr>
        <w:t>、所得税费用</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666"/>
        <w:gridCol w:w="2515"/>
        <w:gridCol w:w="2400"/>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7,222,305.05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19,918,771.34</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递延所得税调整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-411,069.49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455,207.18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6,811,235.56</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20,373,978.52</w:t>
            </w:r>
          </w:p>
        </w:tc>
      </w:tr>
    </w:tbl>
    <w:p>
      <w:pPr>
        <w:widowControl w:val="0"/>
        <w:spacing w:after="259" w:line="1" w:lineRule="exact"/>
      </w:pPr>
    </w:p>
    <w:p>
      <w:pPr>
        <w:pStyle w:val="Style36"/>
        <w:keepNext w:val="0"/>
        <w:keepLines w:val="0"/>
        <w:widowControl w:val="0"/>
        <w:shd w:val="clear" w:color="auto" w:fill="auto"/>
        <w:bidi w:val="0"/>
        <w:spacing w:before="0" w:after="260" w:line="311" w:lineRule="exact"/>
        <w:ind w:left="0" w:right="0" w:firstLine="0"/>
        <w:jc w:val="left"/>
      </w:pPr>
      <w:bookmarkStart w:id="1340" w:name="bookmark1340"/>
      <w:r>
        <w:rPr>
          <w:rFonts w:ascii="Times New Roman" w:eastAsia="Times New Roman" w:hAnsi="Times New Roman" w:cs="Times New Roman"/>
          <w:b/>
          <w:bCs/>
          <w:color w:val="000000"/>
          <w:spacing w:val="0"/>
          <w:w w:val="100"/>
          <w:position w:val="0"/>
        </w:rPr>
        <w:t>6</w:t>
      </w:r>
      <w:bookmarkEnd w:id="1340"/>
      <w:r>
        <w:rPr>
          <w:rFonts w:ascii="Times New Roman" w:eastAsia="Times New Roman" w:hAnsi="Times New Roman" w:cs="Times New Roman"/>
          <w:b/>
          <w:bCs/>
          <w:color w:val="000000"/>
          <w:spacing w:val="0"/>
          <w:w w:val="100"/>
          <w:position w:val="0"/>
        </w:rPr>
        <w:t>6</w:t>
      </w:r>
      <w:r>
        <w:rPr>
          <w:color w:val="000000"/>
          <w:spacing w:val="0"/>
          <w:w w:val="100"/>
          <w:position w:val="0"/>
        </w:rPr>
        <w:t>、基本每股收益和稀释每股收益的计算过程</w:t>
      </w:r>
    </w:p>
    <w:p>
      <w:pPr>
        <w:pStyle w:val="Style36"/>
        <w:keepNext w:val="0"/>
        <w:keepLines w:val="0"/>
        <w:widowControl w:val="0"/>
        <w:shd w:val="clear" w:color="auto" w:fill="auto"/>
        <w:tabs>
          <w:tab w:pos="1069" w:val="left"/>
        </w:tabs>
        <w:bidi w:val="0"/>
        <w:spacing w:before="0" w:after="0" w:line="317" w:lineRule="exact"/>
        <w:ind w:left="0" w:right="0" w:firstLine="720"/>
        <w:jc w:val="both"/>
      </w:pPr>
      <w:bookmarkStart w:id="1341" w:name="bookmark1341"/>
      <w:r>
        <w:rPr>
          <w:rFonts w:ascii="Times New Roman" w:eastAsia="Times New Roman" w:hAnsi="Times New Roman" w:cs="Times New Roman"/>
          <w:color w:val="000000"/>
          <w:spacing w:val="0"/>
          <w:w w:val="100"/>
          <w:position w:val="0"/>
        </w:rPr>
        <w:t>1</w:t>
      </w:r>
      <w:bookmarkEnd w:id="1341"/>
      <w:r>
        <w:rPr>
          <w:color w:val="000000"/>
          <w:spacing w:val="0"/>
          <w:w w:val="100"/>
          <w:position w:val="0"/>
        </w:rPr>
        <w:t>、</w:t>
        <w:tab/>
        <w:t>基本每股收益</w:t>
      </w:r>
    </w:p>
    <w:p>
      <w:pPr>
        <w:pStyle w:val="Style36"/>
        <w:keepNext w:val="0"/>
        <w:keepLines w:val="0"/>
        <w:widowControl w:val="0"/>
        <w:shd w:val="clear" w:color="auto" w:fill="auto"/>
        <w:bidi w:val="0"/>
        <w:spacing w:before="0" w:after="60" w:line="317" w:lineRule="exact"/>
        <w:ind w:left="0" w:right="0" w:firstLine="720"/>
        <w:jc w:val="both"/>
      </w:pPr>
      <w:r>
        <w:rPr>
          <w:color w:val="000000"/>
          <w:spacing w:val="0"/>
          <w:w w:val="100"/>
          <w:position w:val="0"/>
        </w:rPr>
        <w:t>基本每股收益</w:t>
      </w:r>
      <w:r>
        <w:rPr>
          <w:rFonts w:ascii="Times New Roman" w:eastAsia="Times New Roman" w:hAnsi="Times New Roman" w:cs="Times New Roman"/>
          <w:color w:val="000000"/>
          <w:spacing w:val="0"/>
          <w:w w:val="100"/>
          <w:position w:val="0"/>
        </w:rPr>
        <w:t>=P0-S</w:t>
      </w:r>
    </w:p>
    <w:p>
      <w:pPr>
        <w:pStyle w:val="Style43"/>
        <w:keepNext w:val="0"/>
        <w:keepLines w:val="0"/>
        <w:widowControl w:val="0"/>
        <w:shd w:val="clear" w:color="auto" w:fill="auto"/>
        <w:bidi w:val="0"/>
        <w:spacing w:before="0" w:after="0" w:line="331" w:lineRule="auto"/>
        <w:ind w:left="0" w:right="0" w:firstLine="720"/>
        <w:jc w:val="both"/>
      </w:pPr>
      <w:r>
        <w:rPr>
          <w:color w:val="000000"/>
          <w:spacing w:val="0"/>
          <w:w w:val="100"/>
          <w:position w:val="0"/>
        </w:rPr>
        <w:t>S= S0 + S1 + SixMi+M0-SjxMj+M0-Sk</w:t>
      </w:r>
    </w:p>
    <w:p>
      <w:pPr>
        <w:pStyle w:val="Style36"/>
        <w:keepNext w:val="0"/>
        <w:keepLines w:val="0"/>
        <w:widowControl w:val="0"/>
        <w:shd w:val="clear" w:color="auto" w:fill="auto"/>
        <w:bidi w:val="0"/>
        <w:spacing w:before="0" w:after="320" w:line="317" w:lineRule="exact"/>
        <w:ind w:left="720" w:right="0" w:firstLine="20"/>
        <w:jc w:val="both"/>
      </w:pPr>
      <w:r>
        <w:rPr>
          <w:color w:val="000000"/>
          <w:spacing w:val="0"/>
          <w:w w:val="100"/>
          <w:position w:val="0"/>
        </w:rPr>
        <w:t>其中：</w:t>
      </w:r>
      <w:r>
        <w:rPr>
          <w:rFonts w:ascii="Times New Roman" w:eastAsia="Times New Roman" w:hAnsi="Times New Roman" w:cs="Times New Roman"/>
          <w:color w:val="000000"/>
          <w:spacing w:val="0"/>
          <w:w w:val="100"/>
          <w:position w:val="0"/>
        </w:rPr>
        <w:t>P0</w:t>
      </w:r>
      <w:r>
        <w:rPr>
          <w:color w:val="000000"/>
          <w:spacing w:val="0"/>
          <w:w w:val="100"/>
          <w:position w:val="0"/>
        </w:rPr>
        <w:t>为归属于公司普通股股东的净利润或扣除非经常性损益后归属于普通股股东的净利润；</w:t>
      </w:r>
      <w:r>
        <w:rPr>
          <w:rFonts w:ascii="Times New Roman" w:eastAsia="Times New Roman" w:hAnsi="Times New Roman" w:cs="Times New Roman"/>
          <w:color w:val="000000"/>
          <w:spacing w:val="0"/>
          <w:w w:val="100"/>
          <w:position w:val="0"/>
        </w:rPr>
        <w:t xml:space="preserve">S </w:t>
      </w:r>
      <w:r>
        <w:rPr>
          <w:color w:val="000000"/>
          <w:spacing w:val="0"/>
          <w:w w:val="100"/>
          <w:position w:val="0"/>
        </w:rPr>
        <w:t>为发行在外的普通股加权平均数；</w:t>
      </w:r>
      <w:r>
        <w:rPr>
          <w:rFonts w:ascii="Times New Roman" w:eastAsia="Times New Roman" w:hAnsi="Times New Roman" w:cs="Times New Roman"/>
          <w:color w:val="000000"/>
          <w:spacing w:val="0"/>
          <w:w w:val="100"/>
          <w:position w:val="0"/>
        </w:rPr>
        <w:t>S0</w:t>
      </w:r>
      <w:r>
        <w:rPr>
          <w:color w:val="000000"/>
          <w:spacing w:val="0"/>
          <w:w w:val="100"/>
          <w:position w:val="0"/>
        </w:rPr>
        <w:t>为期初股份总数；</w:t>
      </w:r>
      <w:r>
        <w:rPr>
          <w:rFonts w:ascii="Times New Roman" w:eastAsia="Times New Roman" w:hAnsi="Times New Roman" w:cs="Times New Roman"/>
          <w:color w:val="000000"/>
          <w:spacing w:val="0"/>
          <w:w w:val="100"/>
          <w:position w:val="0"/>
        </w:rPr>
        <w:t>S1</w:t>
      </w:r>
      <w:r>
        <w:rPr>
          <w:color w:val="000000"/>
          <w:spacing w:val="0"/>
          <w:w w:val="100"/>
          <w:position w:val="0"/>
        </w:rPr>
        <w:t>为报告期因公积金转增股本或股票股利 分配等增加股份数；</w:t>
      </w:r>
      <w:r>
        <w:rPr>
          <w:rFonts w:ascii="Times New Roman" w:eastAsia="Times New Roman" w:hAnsi="Times New Roman" w:cs="Times New Roman"/>
          <w:color w:val="000000"/>
          <w:spacing w:val="0"/>
          <w:w w:val="100"/>
          <w:position w:val="0"/>
        </w:rPr>
        <w:t>Si</w:t>
      </w:r>
      <w:r>
        <w:rPr>
          <w:color w:val="000000"/>
          <w:spacing w:val="0"/>
          <w:w w:val="100"/>
          <w:position w:val="0"/>
        </w:rPr>
        <w:t>为报告期因发行新股或债转股等增加股份数；</w:t>
      </w:r>
      <w:r>
        <w:rPr>
          <w:rFonts w:ascii="Times New Roman" w:eastAsia="Times New Roman" w:hAnsi="Times New Roman" w:cs="Times New Roman"/>
          <w:color w:val="000000"/>
          <w:spacing w:val="0"/>
          <w:w w:val="100"/>
          <w:position w:val="0"/>
        </w:rPr>
        <w:t>Sj</w:t>
      </w:r>
      <w:r>
        <w:rPr>
          <w:color w:val="000000"/>
          <w:spacing w:val="0"/>
          <w:w w:val="100"/>
          <w:position w:val="0"/>
        </w:rPr>
        <w:t>为报告期因回购等减少股份 数；</w:t>
      </w:r>
      <w:r>
        <w:rPr>
          <w:rFonts w:ascii="Times New Roman" w:eastAsia="Times New Roman" w:hAnsi="Times New Roman" w:cs="Times New Roman"/>
          <w:color w:val="000000"/>
          <w:spacing w:val="0"/>
          <w:w w:val="100"/>
          <w:position w:val="0"/>
        </w:rPr>
        <w:t>Sk</w:t>
      </w:r>
      <w:r>
        <w:rPr>
          <w:color w:val="000000"/>
          <w:spacing w:val="0"/>
          <w:w w:val="100"/>
          <w:position w:val="0"/>
        </w:rPr>
        <w:t>为报告期缩股数；</w:t>
      </w:r>
      <w:r>
        <w:rPr>
          <w:rFonts w:ascii="Times New Roman" w:eastAsia="Times New Roman" w:hAnsi="Times New Roman" w:cs="Times New Roman"/>
          <w:color w:val="000000"/>
          <w:spacing w:val="0"/>
          <w:w w:val="100"/>
          <w:position w:val="0"/>
        </w:rPr>
        <w:t>M0</w:t>
      </w:r>
      <w:r>
        <w:rPr>
          <w:color w:val="000000"/>
          <w:spacing w:val="0"/>
          <w:w w:val="100"/>
          <w:position w:val="0"/>
        </w:rPr>
        <w:t>报告期月份数；</w:t>
      </w:r>
      <w:r>
        <w:rPr>
          <w:rFonts w:ascii="Times New Roman" w:eastAsia="Times New Roman" w:hAnsi="Times New Roman" w:cs="Times New Roman"/>
          <w:color w:val="000000"/>
          <w:spacing w:val="0"/>
          <w:w w:val="100"/>
          <w:position w:val="0"/>
        </w:rPr>
        <w:t>Mi</w:t>
      </w:r>
      <w:r>
        <w:rPr>
          <w:color w:val="000000"/>
          <w:spacing w:val="0"/>
          <w:w w:val="100"/>
          <w:position w:val="0"/>
        </w:rPr>
        <w:t>为增加股份次月起至报告期期末的累计月数；</w:t>
      </w:r>
      <w:r>
        <w:rPr>
          <w:rFonts w:ascii="Times New Roman" w:eastAsia="Times New Roman" w:hAnsi="Times New Roman" w:cs="Times New Roman"/>
          <w:color w:val="000000"/>
          <w:spacing w:val="0"/>
          <w:w w:val="100"/>
          <w:position w:val="0"/>
        </w:rPr>
        <w:t xml:space="preserve">Mj </w:t>
      </w:r>
      <w:r>
        <w:rPr>
          <w:color w:val="000000"/>
          <w:spacing w:val="0"/>
          <w:w w:val="100"/>
          <w:position w:val="0"/>
        </w:rPr>
        <w:t>为减少股份次月起至报告期期末的累计月数。</w:t>
      </w:r>
    </w:p>
    <w:p>
      <w:pPr>
        <w:pStyle w:val="Style36"/>
        <w:keepNext w:val="0"/>
        <w:keepLines w:val="0"/>
        <w:widowControl w:val="0"/>
        <w:shd w:val="clear" w:color="auto" w:fill="auto"/>
        <w:tabs>
          <w:tab w:pos="1088" w:val="left"/>
        </w:tabs>
        <w:bidi w:val="0"/>
        <w:spacing w:before="0" w:after="0" w:line="311" w:lineRule="exact"/>
        <w:ind w:left="0" w:right="0" w:firstLine="720"/>
        <w:jc w:val="both"/>
      </w:pPr>
      <w:bookmarkStart w:id="1342" w:name="bookmark1342"/>
      <w:r>
        <w:rPr>
          <w:rFonts w:ascii="Times New Roman" w:eastAsia="Times New Roman" w:hAnsi="Times New Roman" w:cs="Times New Roman"/>
          <w:color w:val="000000"/>
          <w:spacing w:val="0"/>
          <w:w w:val="100"/>
          <w:position w:val="0"/>
        </w:rPr>
        <w:t>2</w:t>
      </w:r>
      <w:bookmarkEnd w:id="1342"/>
      <w:r>
        <w:rPr>
          <w:color w:val="000000"/>
          <w:spacing w:val="0"/>
          <w:w w:val="100"/>
          <w:position w:val="0"/>
        </w:rPr>
        <w:t>、</w:t>
        <w:tab/>
        <w:t>稀释每股收益</w:t>
      </w:r>
    </w:p>
    <w:p>
      <w:pPr>
        <w:pStyle w:val="Style36"/>
        <w:keepNext w:val="0"/>
        <w:keepLines w:val="0"/>
        <w:widowControl w:val="0"/>
        <w:shd w:val="clear" w:color="auto" w:fill="auto"/>
        <w:bidi w:val="0"/>
        <w:spacing w:before="0" w:after="0" w:line="311" w:lineRule="exact"/>
        <w:ind w:left="720" w:right="0" w:firstLine="20"/>
        <w:jc w:val="both"/>
      </w:pPr>
      <w:r>
        <w:rPr>
          <w:color w:val="000000"/>
          <w:spacing w:val="0"/>
          <w:w w:val="100"/>
          <w:position w:val="0"/>
        </w:rPr>
        <w:t>稀释每股收益</w:t>
      </w:r>
      <w:r>
        <w:rPr>
          <w:rFonts w:ascii="Times New Roman" w:eastAsia="Times New Roman" w:hAnsi="Times New Roman" w:cs="Times New Roman"/>
          <w:color w:val="000000"/>
          <w:spacing w:val="0"/>
          <w:w w:val="100"/>
          <w:position w:val="0"/>
        </w:rPr>
        <w:t>=P1/（S0+S1 + SixMi+M0-SjxMj+M0-Sk+</w:t>
      </w:r>
      <w:r>
        <w:rPr>
          <w:color w:val="000000"/>
          <w:spacing w:val="0"/>
          <w:w w:val="100"/>
          <w:position w:val="0"/>
        </w:rPr>
        <w:t>认股权证、股份期权、可转换债券等增加的 普通股加权平均数）</w:t>
      </w:r>
    </w:p>
    <w:p>
      <w:pPr>
        <w:pStyle w:val="Style36"/>
        <w:keepNext w:val="0"/>
        <w:keepLines w:val="0"/>
        <w:widowControl w:val="0"/>
        <w:shd w:val="clear" w:color="auto" w:fill="auto"/>
        <w:bidi w:val="0"/>
        <w:spacing w:before="0" w:after="0" w:line="311" w:lineRule="exact"/>
        <w:ind w:left="720" w:right="0" w:firstLine="20"/>
        <w:jc w:val="both"/>
      </w:pPr>
      <w:r>
        <w:rPr>
          <w:color w:val="000000"/>
          <w:spacing w:val="0"/>
          <w:w w:val="100"/>
          <w:position w:val="0"/>
        </w:rPr>
        <w:t>其中，</w:t>
      </w:r>
      <w:r>
        <w:rPr>
          <w:rFonts w:ascii="Times New Roman" w:eastAsia="Times New Roman" w:hAnsi="Times New Roman" w:cs="Times New Roman"/>
          <w:color w:val="000000"/>
          <w:spacing w:val="0"/>
          <w:w w:val="100"/>
          <w:position w:val="0"/>
        </w:rPr>
        <w:t>P1</w:t>
      </w:r>
      <w:r>
        <w:rPr>
          <w:color w:val="000000"/>
          <w:spacing w:val="0"/>
          <w:w w:val="100"/>
          <w:position w:val="0"/>
        </w:rPr>
        <w:t>为归属于公司普通股股东的净利润或扣除非经常性损益后归属于公司普通股股东的净利 润，并考虑稀释性潜在普通股对其影响，按《企业会计准则》及有关规定进行调整。公司在计算 稀释每股收益时，应考虑所有稀释性潜在普通股对归属于公司普通股股东的净利润或扣除非经常 性损益后归属于公司普通股股东的净利润和加权平均股数的影响，按照其稀释程度从大到小的顺 序计入稀释每股收益，直至稀释每股收益达到最小值。</w:t>
      </w:r>
    </w:p>
    <w:p>
      <w:pPr>
        <w:pStyle w:val="Style36"/>
        <w:keepNext w:val="0"/>
        <w:keepLines w:val="0"/>
        <w:widowControl w:val="0"/>
        <w:shd w:val="clear" w:color="auto" w:fill="auto"/>
        <w:bidi w:val="0"/>
        <w:spacing w:before="0" w:after="60" w:line="311" w:lineRule="exact"/>
        <w:ind w:left="0" w:right="0" w:firstLine="720"/>
        <w:jc w:val="both"/>
      </w:pPr>
      <w:r>
        <w:rPr>
          <w:color w:val="000000"/>
          <w:spacing w:val="0"/>
          <w:w w:val="100"/>
          <w:position w:val="0"/>
        </w:rPr>
        <w:t>计算过程参考：</w:t>
      </w:r>
    </w:p>
    <w:p>
      <w:pPr>
        <w:pStyle w:val="Style36"/>
        <w:keepNext w:val="0"/>
        <w:keepLines w:val="0"/>
        <w:widowControl w:val="0"/>
        <w:shd w:val="clear" w:color="auto" w:fill="auto"/>
        <w:bidi w:val="0"/>
        <w:spacing w:before="0" w:after="0" w:line="326" w:lineRule="auto"/>
        <w:ind w:left="0" w:right="0" w:firstLine="860"/>
        <w:jc w:val="both"/>
      </w:pPr>
      <w:r>
        <w:rPr>
          <w:rFonts w:ascii="Times New Roman" w:eastAsia="Times New Roman" w:hAnsi="Times New Roman" w:cs="Times New Roman"/>
          <w:color w:val="000000"/>
          <w:spacing w:val="0"/>
          <w:w w:val="100"/>
          <w:position w:val="0"/>
        </w:rPr>
        <w:t>（1）</w:t>
      </w:r>
      <w:r>
        <w:rPr>
          <w:color w:val="000000"/>
          <w:spacing w:val="0"/>
          <w:w w:val="100"/>
          <w:position w:val="0"/>
        </w:rPr>
        <w:t>基本每股收益</w:t>
      </w:r>
    </w:p>
    <w:p>
      <w:pPr>
        <w:pStyle w:val="Style36"/>
        <w:keepNext w:val="0"/>
        <w:keepLines w:val="0"/>
        <w:widowControl w:val="0"/>
        <w:shd w:val="clear" w:color="auto" w:fill="auto"/>
        <w:bidi w:val="0"/>
        <w:spacing w:before="0" w:after="0" w:line="312" w:lineRule="exact"/>
        <w:ind w:left="720" w:right="0" w:firstLine="20"/>
        <w:jc w:val="both"/>
      </w:pPr>
      <w:r>
        <w:rPr>
          <w:color w:val="000000"/>
          <w:spacing w:val="0"/>
          <w:w w:val="100"/>
          <w:position w:val="0"/>
        </w:rPr>
        <w:t>基本每股收益以归属于本公司普通股股东的合并净利润除以本公司发行在外普通股的加权平均数 计算：</w:t>
      </w:r>
    </w:p>
    <w:tbl>
      <w:tblPr>
        <w:tblOverlap w:val="never"/>
        <w:jc w:val="center"/>
        <w:tblLayout w:type="fixed"/>
      </w:tblPr>
      <w:tblGrid>
        <w:gridCol w:w="3965"/>
        <w:gridCol w:w="1843"/>
        <w:gridCol w:w="1877"/>
      </w:tblGrid>
      <w:tr>
        <w:trPr>
          <w:trHeight w:val="36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年度</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归属于本公司普通股股东的合并净利润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146,731,504.83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111,436,631.79</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本公司发行在外普通股的加权平均数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240,296,266.67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240,000,000</w:t>
            </w:r>
          </w:p>
        </w:tc>
      </w:tr>
      <w:tr>
        <w:trPr>
          <w:trHeight w:val="374"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基本每股收益（元/股）</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0.6106</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0.4643</w:t>
            </w:r>
          </w:p>
        </w:tc>
      </w:tr>
    </w:tbl>
    <w:p>
      <w:pPr>
        <w:widowControl w:val="0"/>
        <w:spacing w:after="3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普通股的加权平均数计算过程如下:</w:t>
      </w:r>
    </w:p>
    <w:tbl>
      <w:tblPr>
        <w:tblOverlap w:val="never"/>
        <w:jc w:val="center"/>
        <w:tblLayout w:type="fixed"/>
      </w:tblPr>
      <w:tblGrid>
        <w:gridCol w:w="3605"/>
        <w:gridCol w:w="2064"/>
        <w:gridCol w:w="2165"/>
      </w:tblGrid>
      <w:tr>
        <w:trPr>
          <w:trHeight w:val="36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年度</w:t>
            </w:r>
          </w:p>
        </w:tc>
      </w:tr>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年初已发行普通股股数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120,000,000</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加：本期发行的普通股加权数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296,266.67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120,000,000</w:t>
            </w:r>
          </w:p>
        </w:tc>
      </w:tr>
      <w:tr>
        <w:trPr>
          <w:trHeight w:val="374"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240,296,266.67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240,000,000</w:t>
            </w:r>
          </w:p>
        </w:tc>
      </w:tr>
    </w:tbl>
    <w:p>
      <w:pPr>
        <w:spacing w:lineRule="exact" w:line="1"/>
        <w:rPr>
          <w:sz w:val="2"/>
          <w:szCs w:val="2"/>
        </w:rPr>
      </w:pPr>
      <w:r>
        <w:br w:type="page"/>
      </w:r>
    </w:p>
    <w:p>
      <w:pPr>
        <w:pStyle w:val="Style31"/>
        <w:keepNext/>
        <w:keepLines/>
        <w:widowControl w:val="0"/>
        <w:shd w:val="clear" w:color="auto" w:fill="auto"/>
        <w:bidi w:val="0"/>
        <w:spacing w:before="0" w:after="0" w:line="307" w:lineRule="exact"/>
        <w:ind w:left="0" w:right="0" w:firstLine="86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稀释每股收益</w:t>
      </w:r>
      <w:bookmarkEnd w:id="1343"/>
      <w:bookmarkEnd w:id="1344"/>
      <w:bookmarkEnd w:id="1345"/>
    </w:p>
    <w:p>
      <w:pPr>
        <w:pStyle w:val="Style31"/>
        <w:keepNext/>
        <w:keepLines/>
        <w:widowControl w:val="0"/>
        <w:shd w:val="clear" w:color="auto" w:fill="auto"/>
        <w:bidi w:val="0"/>
        <w:spacing w:before="0" w:after="360" w:line="307" w:lineRule="exact"/>
        <w:ind w:left="720" w:right="0" w:firstLine="0"/>
        <w:jc w:val="left"/>
      </w:pPr>
      <w:bookmarkStart w:id="1346" w:name="bookmark1346"/>
      <w:bookmarkStart w:id="1347" w:name="bookmark1347"/>
      <w:bookmarkStart w:id="1348" w:name="bookmark1348"/>
      <w:r>
        <w:rPr>
          <w:color w:val="000000"/>
          <w:spacing w:val="0"/>
          <w:w w:val="100"/>
          <w:position w:val="0"/>
        </w:rPr>
        <w:t>稀释每股收益以调整后的归属于本公司普通股股东的合并净利润除以调整后的本公司发行在外普 通股的加权平均数计算：</w:t>
      </w:r>
      <w:bookmarkEnd w:id="1346"/>
      <w:bookmarkEnd w:id="1347"/>
      <w:bookmarkEnd w:id="1348"/>
    </w:p>
    <w:tbl>
      <w:tblPr>
        <w:tblOverlap w:val="never"/>
        <w:jc w:val="center"/>
        <w:tblLayout w:type="fixed"/>
      </w:tblPr>
      <w:tblGrid>
        <w:gridCol w:w="4531"/>
        <w:gridCol w:w="1766"/>
        <w:gridCol w:w="1594"/>
      </w:tblGrid>
      <w:tr>
        <w:trPr>
          <w:trHeight w:val="360"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年度</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归属于本公司普通股股东的合并净利润（稀释）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146,731,504.83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111,436,631.79</w:t>
            </w:r>
          </w:p>
        </w:tc>
      </w:tr>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本公司发行在外普通股的加权平均数（稀释）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240,296,266.67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240,000,000</w:t>
            </w:r>
          </w:p>
        </w:tc>
      </w:tr>
      <w:tr>
        <w:trPr>
          <w:trHeight w:val="370"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稀释收益（元/股）</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0.6106</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0.4643</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720"/>
        <w:jc w:val="left"/>
      </w:pPr>
      <w:bookmarkStart w:id="1349" w:name="bookmark1349"/>
      <w:bookmarkStart w:id="1350" w:name="bookmark1350"/>
      <w:bookmarkStart w:id="1351" w:name="bookmark1351"/>
      <w:r>
        <w:rPr>
          <w:color w:val="000000"/>
          <w:spacing w:val="0"/>
          <w:w w:val="100"/>
          <w:position w:val="0"/>
        </w:rPr>
        <w:t>普通股的加权平均数（稀释）计算过程如下:</w:t>
      </w:r>
      <w:bookmarkEnd w:id="1349"/>
      <w:bookmarkEnd w:id="1350"/>
      <w:bookmarkEnd w:id="1351"/>
    </w:p>
    <w:tbl>
      <w:tblPr>
        <w:tblOverlap w:val="never"/>
        <w:jc w:val="center"/>
        <w:tblLayout w:type="fixed"/>
      </w:tblPr>
      <w:tblGrid>
        <w:gridCol w:w="3802"/>
        <w:gridCol w:w="2011"/>
        <w:gridCol w:w="2160"/>
      </w:tblGrid>
      <w:tr>
        <w:trPr>
          <w:trHeight w:val="36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2013</w:t>
            </w:r>
            <w:r>
              <w:rPr>
                <w:rFonts w:ascii="SimSun" w:eastAsia="SimSun" w:hAnsi="SimSun" w:cs="SimSun"/>
                <w:color w:val="000000"/>
                <w:spacing w:val="0"/>
                <w:w w:val="100"/>
                <w:position w:val="0"/>
                <w:sz w:val="20"/>
                <w:szCs w:val="20"/>
              </w:rPr>
              <w:t>年度</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2012</w:t>
            </w:r>
            <w:r>
              <w:rPr>
                <w:rFonts w:ascii="SimSun" w:eastAsia="SimSun" w:hAnsi="SimSun" w:cs="SimSun"/>
                <w:color w:val="000000"/>
                <w:spacing w:val="0"/>
                <w:w w:val="100"/>
                <w:position w:val="0"/>
                <w:sz w:val="20"/>
                <w:szCs w:val="20"/>
              </w:rPr>
              <w:t>年度</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年初已发行普通股股数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120,000,000</w:t>
            </w:r>
          </w:p>
        </w:tc>
      </w:tr>
      <w:tr>
        <w:trPr>
          <w:trHeight w:val="35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加：本期发行的普通股加权数</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296,266.67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120,000,000</w:t>
            </w:r>
          </w:p>
        </w:tc>
      </w:tr>
      <w:tr>
        <w:trPr>
          <w:trHeight w:val="370"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年末发行在外的普通股加权数</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240,296,266.67</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240,000,000</w:t>
            </w:r>
          </w:p>
        </w:tc>
      </w:tr>
    </w:tbl>
    <w:p>
      <w:pPr>
        <w:widowControl w:val="0"/>
        <w:spacing w:after="939" w:line="1" w:lineRule="exact"/>
      </w:pPr>
    </w:p>
    <w:p>
      <w:pPr>
        <w:pStyle w:val="Style31"/>
        <w:keepNext/>
        <w:keepLines/>
        <w:widowControl w:val="0"/>
        <w:shd w:val="clear" w:color="auto" w:fill="auto"/>
        <w:bidi w:val="0"/>
        <w:spacing w:before="0" w:after="360" w:line="240" w:lineRule="auto"/>
        <w:ind w:left="0" w:right="0" w:firstLine="0"/>
        <w:jc w:val="left"/>
      </w:pPr>
      <w:bookmarkStart w:id="1352" w:name="bookmark1352"/>
      <w:bookmarkStart w:id="1353" w:name="bookmark1353"/>
      <w:bookmarkStart w:id="1354" w:name="bookmark1354"/>
      <w:bookmarkStart w:id="1355" w:name="bookmark1355"/>
      <w:r>
        <w:rPr>
          <w:rFonts w:ascii="Times New Roman" w:eastAsia="Times New Roman" w:hAnsi="Times New Roman" w:cs="Times New Roman"/>
          <w:b/>
          <w:bCs/>
          <w:color w:val="000000"/>
          <w:spacing w:val="0"/>
          <w:w w:val="100"/>
          <w:position w:val="0"/>
        </w:rPr>
        <w:t>6</w:t>
      </w:r>
      <w:bookmarkEnd w:id="1354"/>
      <w:r>
        <w:rPr>
          <w:rFonts w:ascii="Times New Roman" w:eastAsia="Times New Roman" w:hAnsi="Times New Roman" w:cs="Times New Roman"/>
          <w:b/>
          <w:bCs/>
          <w:color w:val="000000"/>
          <w:spacing w:val="0"/>
          <w:w w:val="100"/>
          <w:position w:val="0"/>
        </w:rPr>
        <w:t>7</w:t>
      </w:r>
      <w:r>
        <w:rPr>
          <w:color w:val="000000"/>
          <w:spacing w:val="0"/>
          <w:w w:val="100"/>
          <w:position w:val="0"/>
        </w:rPr>
        <w:t>、其他综合收益</w:t>
      </w:r>
      <w:bookmarkEnd w:id="1352"/>
      <w:bookmarkEnd w:id="1353"/>
      <w:bookmarkEnd w:id="135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656"/>
        <w:gridCol w:w="2525"/>
        <w:gridCol w:w="2400"/>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按照权益法核算的在被投资单位其他综合收益中所享有 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783,833.54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783,833.54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-375,915.64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11,281.00</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14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-375,915.64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11,281.00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-375,915.64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795,114.54</w:t>
            </w:r>
          </w:p>
        </w:tc>
      </w:tr>
    </w:tbl>
    <w:p>
      <w:pPr>
        <w:pStyle w:val="Style34"/>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其他综合收益说明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56" w:name="bookmark1356"/>
      <w:bookmarkStart w:id="1357" w:name="bookmark1357"/>
      <w:bookmarkStart w:id="1358" w:name="bookmark1358"/>
      <w:bookmarkStart w:id="1359" w:name="bookmark1359"/>
      <w:r>
        <w:rPr>
          <w:rFonts w:ascii="Times New Roman" w:eastAsia="Times New Roman" w:hAnsi="Times New Roman" w:cs="Times New Roman"/>
          <w:b/>
          <w:bCs/>
          <w:color w:val="000000"/>
          <w:spacing w:val="0"/>
          <w:w w:val="100"/>
          <w:position w:val="0"/>
        </w:rPr>
        <w:t>6</w:t>
      </w:r>
      <w:bookmarkEnd w:id="1358"/>
      <w:r>
        <w:rPr>
          <w:rFonts w:ascii="Times New Roman" w:eastAsia="Times New Roman" w:hAnsi="Times New Roman" w:cs="Times New Roman"/>
          <w:b/>
          <w:bCs/>
          <w:color w:val="000000"/>
          <w:spacing w:val="0"/>
          <w:w w:val="100"/>
          <w:position w:val="0"/>
        </w:rPr>
        <w:t>8</w:t>
      </w:r>
      <w:r>
        <w:rPr>
          <w:color w:val="000000"/>
          <w:spacing w:val="0"/>
          <w:w w:val="100"/>
          <w:position w:val="0"/>
        </w:rPr>
        <w:t>、现金流量表附注</w:t>
      </w:r>
      <w:bookmarkEnd w:id="1356"/>
      <w:bookmarkEnd w:id="1357"/>
      <w:bookmarkEnd w:id="1359"/>
    </w:p>
    <w:p>
      <w:pPr>
        <w:pStyle w:val="Style31"/>
        <w:keepNext/>
        <w:keepLines/>
        <w:widowControl w:val="0"/>
        <w:shd w:val="clear" w:color="auto" w:fill="auto"/>
        <w:bidi w:val="0"/>
        <w:spacing w:before="0" w:after="360" w:line="240" w:lineRule="auto"/>
        <w:ind w:left="0" w:right="0" w:firstLine="0"/>
        <w:jc w:val="left"/>
      </w:pPr>
      <w:bookmarkStart w:id="1360" w:name="bookmark1360"/>
      <w:bookmarkStart w:id="1361" w:name="bookmark1361"/>
      <w:bookmarkStart w:id="1362" w:name="bookmark1362"/>
      <w:r>
        <w:rPr>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收到的其他与经营活动有关的现金</w:t>
      </w:r>
      <w:bookmarkEnd w:id="1360"/>
      <w:bookmarkEnd w:id="1361"/>
      <w:bookmarkEnd w:id="1362"/>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15,007,041.35</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5,671,300.00</w:t>
            </w:r>
          </w:p>
        </w:tc>
      </w:tr>
    </w:tbl>
    <w:p>
      <w:pPr>
        <w:widowControl w:val="0"/>
        <w:spacing w:line="1" w:lineRule="exact"/>
      </w:pPr>
      <w:r>
        <w:br w:type="page"/>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9,768,311.11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30,446,652.46</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31"/>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r>
        <w:rPr>
          <w:rFonts w:ascii="Times New Roman" w:eastAsia="Times New Roman" w:hAnsi="Times New Roman" w:cs="Times New Roman"/>
          <w:b/>
          <w:bCs/>
          <w:color w:val="000000"/>
          <w:spacing w:val="0"/>
          <w:w w:val="100"/>
          <w:position w:val="0"/>
        </w:rPr>
        <w:t>(2)</w:t>
      </w:r>
      <w:r>
        <w:rPr>
          <w:color w:val="000000"/>
          <w:spacing w:val="0"/>
          <w:w w:val="100"/>
          <w:position w:val="0"/>
        </w:rPr>
        <w:t>支付的其他与经营活动有关的现金</w:t>
      </w:r>
      <w:bookmarkEnd w:id="1363"/>
      <w:bookmarkEnd w:id="1364"/>
      <w:bookmarkEnd w:id="136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期间费用</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77,641,044.57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往来款项</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16,601,951.32</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4,742,942.62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920" w:right="0" w:firstLine="0"/>
              <w:jc w:val="left"/>
            </w:pPr>
            <w:r>
              <w:rPr>
                <w:color w:val="000000"/>
                <w:spacing w:val="0"/>
                <w:w w:val="100"/>
                <w:position w:val="0"/>
              </w:rPr>
              <w:t>98,985,938.51</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31"/>
        <w:keepNext/>
        <w:keepLines/>
        <w:widowControl w:val="0"/>
        <w:numPr>
          <w:ilvl w:val="0"/>
          <w:numId w:val="121"/>
        </w:numPr>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bookmarkEnd w:id="1368"/>
      <w:r>
        <w:rPr>
          <w:color w:val="000000"/>
          <w:spacing w:val="0"/>
          <w:w w:val="100"/>
          <w:position w:val="0"/>
        </w:rPr>
        <w:t>收到的其他与投资活动有关的现金</w:t>
      </w:r>
      <w:bookmarkEnd w:id="1366"/>
      <w:bookmarkEnd w:id="1367"/>
      <w:bookmarkEnd w:id="136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收到的其他与投资活动有关的现金说明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21"/>
        </w:numPr>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bookmarkEnd w:id="1372"/>
      <w:r>
        <w:rPr>
          <w:color w:val="000000"/>
          <w:spacing w:val="0"/>
          <w:w w:val="100"/>
          <w:position w:val="0"/>
        </w:rPr>
        <w:t>支付的其他与投资活动有关的现金</w:t>
      </w:r>
      <w:bookmarkEnd w:id="1370"/>
      <w:bookmarkEnd w:id="1371"/>
      <w:bookmarkEnd w:id="137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土地款及相应保证金</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118,800,000.00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118,800,000.00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支付的其他与投资活动有关的现金说明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b/>
          <w:bCs/>
          <w:color w:val="000000"/>
          <w:spacing w:val="0"/>
          <w:w w:val="100"/>
          <w:position w:val="0"/>
        </w:rPr>
        <w:t>(</w:t>
      </w:r>
      <w:bookmarkEnd w:id="1376"/>
      <w:r>
        <w:rPr>
          <w:rFonts w:ascii="Times New Roman" w:eastAsia="Times New Roman" w:hAnsi="Times New Roman" w:cs="Times New Roman"/>
          <w:b/>
          <w:bCs/>
          <w:color w:val="000000"/>
          <w:spacing w:val="0"/>
          <w:w w:val="100"/>
          <w:position w:val="0"/>
        </w:rPr>
        <w:t>S)</w:t>
      </w:r>
      <w:r>
        <w:rPr>
          <w:color w:val="000000"/>
          <w:spacing w:val="0"/>
          <w:w w:val="100"/>
          <w:position w:val="0"/>
        </w:rPr>
        <w:t>收到的其他与筹资活动有关的现金</w:t>
      </w:r>
      <w:bookmarkEnd w:id="1374"/>
      <w:bookmarkEnd w:id="1375"/>
      <w:bookmarkEnd w:id="137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587"/>
        <w:gridCol w:w="3994"/>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260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800" w:right="0" w:firstLine="0"/>
              <w:jc w:val="left"/>
            </w:pPr>
            <w:r>
              <w:rPr>
                <w:rFonts w:ascii="SimSun" w:eastAsia="SimSun" w:hAnsi="SimSun" w:cs="SimSun"/>
                <w:color w:val="000000"/>
                <w:spacing w:val="0"/>
                <w:w w:val="100"/>
                <w:position w:val="0"/>
              </w:rPr>
              <w:t>金额</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收到的其他与筹资活动有关的现金说明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1"/>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b/>
          <w:bCs/>
          <w:color w:val="000000"/>
          <w:spacing w:val="0"/>
          <w:w w:val="100"/>
          <w:position w:val="0"/>
        </w:rPr>
        <w:t>（</w:t>
      </w:r>
      <w:bookmarkEnd w:id="1380"/>
      <w:r>
        <w:rPr>
          <w:rFonts w:ascii="Times New Roman" w:eastAsia="Times New Roman" w:hAnsi="Times New Roman" w:cs="Times New Roman"/>
          <w:b/>
          <w:bCs/>
          <w:color w:val="000000"/>
          <w:spacing w:val="0"/>
          <w:w w:val="100"/>
          <w:position w:val="0"/>
        </w:rPr>
        <w:t>6）</w:t>
      </w:r>
      <w:r>
        <w:rPr>
          <w:color w:val="000000"/>
          <w:spacing w:val="0"/>
          <w:w w:val="100"/>
          <w:position w:val="0"/>
        </w:rPr>
        <w:t>支付的其他与筹资活动有关的现金</w:t>
      </w:r>
      <w:bookmarkEnd w:id="1378"/>
      <w:bookmarkEnd w:id="1379"/>
      <w:bookmarkEnd w:id="138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87"/>
        <w:gridCol w:w="3994"/>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支付的其他与筹资活动有关的现金说明 无</w:t>
      </w:r>
    </w:p>
    <w:p>
      <w:pPr>
        <w:pStyle w:val="Style31"/>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b/>
          <w:bCs/>
          <w:color w:val="000000"/>
          <w:spacing w:val="0"/>
          <w:w w:val="100"/>
          <w:position w:val="0"/>
        </w:rPr>
        <w:t>6</w:t>
      </w:r>
      <w:bookmarkEnd w:id="1384"/>
      <w:r>
        <w:rPr>
          <w:rFonts w:ascii="Times New Roman" w:eastAsia="Times New Roman" w:hAnsi="Times New Roman" w:cs="Times New Roman"/>
          <w:b/>
          <w:bCs/>
          <w:color w:val="000000"/>
          <w:spacing w:val="0"/>
          <w:w w:val="100"/>
          <w:position w:val="0"/>
        </w:rPr>
        <w:t>9</w:t>
      </w:r>
      <w:r>
        <w:rPr>
          <w:color w:val="000000"/>
          <w:spacing w:val="0"/>
          <w:w w:val="100"/>
          <w:position w:val="0"/>
        </w:rPr>
        <w:t>、现金流量表补充资料</w:t>
      </w:r>
      <w:bookmarkEnd w:id="1382"/>
      <w:bookmarkEnd w:id="1383"/>
      <w:bookmarkEnd w:id="1385"/>
    </w:p>
    <w:p>
      <w:pPr>
        <w:pStyle w:val="Style31"/>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6" w:name="bookmark1386"/>
      <w:r>
        <w:rPr>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现金流量表补充资料</w:t>
      </w:r>
      <w:bookmarkEnd w:id="1382"/>
      <w:bookmarkEnd w:id="1383"/>
      <w:bookmarkEnd w:id="138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392"/>
        <w:gridCol w:w="2525"/>
        <w:gridCol w:w="2664"/>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137,135,978.59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105,382,027.67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5,004,148.27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1,761,409.36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12,408,609.24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12,843,227.96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25,803,626.37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3,578,064.66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1,273,141.88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785,818.74</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处置固定资产、无形资产和其他长期资产的损失（收益 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32,143.41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22,878.17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-63,378.62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-44,800.95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14,351,319.07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9,490,975.92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58,291.65</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-411,069.49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455,207.18</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-105,389,969.40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-23,697,624.62</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-136,759,382.94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-69,199,939.14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53,157,797.97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10,824,476.93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4,912,300.00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8,710,400.00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11,729,018.38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60,969,983.53</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742,208,694.05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779,964,737.57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779,964,737.57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867,380,142.21</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-37,756,043.52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-87,415,404.64</w:t>
            </w:r>
          </w:p>
        </w:tc>
      </w:tr>
    </w:tbl>
    <w:p>
      <w:pPr>
        <w:pStyle w:val="Style31"/>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r>
        <w:rPr>
          <w:rFonts w:ascii="Times New Roman" w:eastAsia="Times New Roman" w:hAnsi="Times New Roman" w:cs="Times New Roman"/>
          <w:b/>
          <w:bCs/>
          <w:color w:val="000000"/>
          <w:spacing w:val="0"/>
          <w:w w:val="100"/>
          <w:position w:val="0"/>
        </w:rPr>
        <w:t>(2)</w:t>
      </w:r>
      <w:r>
        <w:rPr>
          <w:color w:val="000000"/>
          <w:spacing w:val="0"/>
          <w:w w:val="100"/>
          <w:position w:val="0"/>
        </w:rPr>
        <w:t>本报告期取得或处置子公司及其他营业单位的相关信息</w:t>
      </w:r>
      <w:bookmarkEnd w:id="1387"/>
      <w:bookmarkEnd w:id="1388"/>
      <w:bookmarkEnd w:id="138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392"/>
        <w:gridCol w:w="2525"/>
        <w:gridCol w:w="2664"/>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36,557,755.91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1"/>
        <w:keepNext/>
        <w:keepLines/>
        <w:widowControl w:val="0"/>
        <w:numPr>
          <w:ilvl w:val="0"/>
          <w:numId w:val="123"/>
        </w:numPr>
        <w:shd w:val="clear" w:color="auto" w:fill="auto"/>
        <w:bidi w:val="0"/>
        <w:spacing w:before="0" w:after="380" w:line="240" w:lineRule="auto"/>
        <w:ind w:left="0" w:right="0" w:firstLine="0"/>
        <w:jc w:val="left"/>
      </w:pPr>
      <w:bookmarkStart w:id="1390" w:name="bookmark1390"/>
      <w:bookmarkStart w:id="1391" w:name="bookmark1391"/>
      <w:bookmarkStart w:id="1392" w:name="bookmark1392"/>
      <w:bookmarkStart w:id="1393" w:name="bookmark1393"/>
      <w:bookmarkEnd w:id="1392"/>
      <w:r>
        <w:rPr>
          <w:color w:val="000000"/>
          <w:spacing w:val="0"/>
          <w:w w:val="100"/>
          <w:position w:val="0"/>
        </w:rPr>
        <w:t>现金和现金等价物的构成</w:t>
      </w:r>
      <w:bookmarkEnd w:id="1390"/>
      <w:bookmarkEnd w:id="1391"/>
      <w:bookmarkEnd w:id="139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392"/>
        <w:gridCol w:w="2525"/>
        <w:gridCol w:w="2664"/>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742,208,694.05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779,964,737.57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140,591.54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410,193.03</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742,068,102.51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779,554,544.54</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742,208,694.05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779,964,737.57</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现金流量表补充资料的说明</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b/>
          <w:bCs/>
          <w:color w:val="000000"/>
          <w:spacing w:val="0"/>
          <w:w w:val="100"/>
          <w:position w:val="0"/>
        </w:rPr>
        <w:t>7</w:t>
      </w:r>
      <w:bookmarkEnd w:id="1396"/>
      <w:r>
        <w:rPr>
          <w:rFonts w:ascii="Times New Roman" w:eastAsia="Times New Roman" w:hAnsi="Times New Roman" w:cs="Times New Roman"/>
          <w:b/>
          <w:bCs/>
          <w:color w:val="000000"/>
          <w:spacing w:val="0"/>
          <w:w w:val="100"/>
          <w:position w:val="0"/>
        </w:rPr>
        <w:t>0</w:t>
      </w:r>
      <w:r>
        <w:rPr>
          <w:color w:val="000000"/>
          <w:spacing w:val="0"/>
          <w:w w:val="100"/>
          <w:position w:val="0"/>
        </w:rPr>
        <w:t>、所有者权益变动表项目注释</w:t>
      </w:r>
      <w:bookmarkEnd w:id="1394"/>
      <w:bookmarkEnd w:id="1395"/>
      <w:bookmarkEnd w:id="1397"/>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说明对上年年末余额进行调整的“其他”项目名称及调整金额、由同一控制下企业合并产生的追溯调整等事项</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40" w:line="240" w:lineRule="auto"/>
        <w:ind w:left="0" w:right="0" w:firstLine="0"/>
        <w:jc w:val="left"/>
      </w:pPr>
      <w:bookmarkStart w:id="1398" w:name="bookmark1398"/>
      <w:bookmarkStart w:id="1399" w:name="bookmark1399"/>
      <w:bookmarkStart w:id="1400" w:name="bookmark1400"/>
      <w:bookmarkStart w:id="1401" w:name="bookmark1401"/>
      <w:r>
        <w:rPr>
          <w:color w:val="000000"/>
          <w:spacing w:val="0"/>
          <w:w w:val="100"/>
          <w:position w:val="0"/>
          <w:sz w:val="24"/>
          <w:szCs w:val="24"/>
        </w:rPr>
        <w:t>八</w:t>
      </w:r>
      <w:bookmarkEnd w:id="1400"/>
      <w:r>
        <w:rPr>
          <w:color w:val="000000"/>
          <w:spacing w:val="0"/>
          <w:w w:val="100"/>
          <w:position w:val="0"/>
          <w:sz w:val="24"/>
          <w:szCs w:val="24"/>
        </w:rPr>
        <w:t>、资产证券化业务的会计处理</w:t>
      </w:r>
      <w:bookmarkEnd w:id="1398"/>
      <w:bookmarkEnd w:id="1399"/>
      <w:bookmarkEnd w:id="1401"/>
    </w:p>
    <w:p>
      <w:pPr>
        <w:pStyle w:val="Style31"/>
        <w:keepNext/>
        <w:keepLines/>
        <w:widowControl w:val="0"/>
        <w:shd w:val="clear" w:color="auto" w:fill="auto"/>
        <w:tabs>
          <w:tab w:pos="368" w:val="left"/>
        </w:tabs>
        <w:bidi w:val="0"/>
        <w:spacing w:before="0" w:after="380" w:line="240" w:lineRule="auto"/>
        <w:ind w:left="0" w:right="0" w:firstLine="0"/>
        <w:jc w:val="left"/>
      </w:pPr>
      <w:bookmarkStart w:id="1402" w:name="bookmark1402"/>
      <w:bookmarkStart w:id="1403" w:name="bookmark1403"/>
      <w:bookmarkStart w:id="1404" w:name="bookmark1404"/>
      <w:bookmarkStart w:id="1405" w:name="bookmark1405"/>
      <w:r>
        <w:rPr>
          <w:rFonts w:ascii="Times New Roman" w:eastAsia="Times New Roman" w:hAnsi="Times New Roman" w:cs="Times New Roman"/>
          <w:b/>
          <w:bCs/>
          <w:color w:val="000000"/>
          <w:spacing w:val="0"/>
          <w:w w:val="100"/>
          <w:position w:val="0"/>
        </w:rPr>
        <w:t>1</w:t>
      </w:r>
      <w:bookmarkEnd w:id="1404"/>
      <w:r>
        <w:rPr>
          <w:color w:val="000000"/>
          <w:spacing w:val="0"/>
          <w:w w:val="100"/>
          <w:position w:val="0"/>
        </w:rPr>
        <w:t>、</w:t>
        <w:tab/>
        <w:t>说明资产证券化业务的主要交易安排及其会计处理、破产隔离条款</w:t>
      </w:r>
      <w:bookmarkEnd w:id="1402"/>
      <w:bookmarkEnd w:id="1403"/>
      <w:bookmarkEnd w:id="1405"/>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240" w:lineRule="auto"/>
        <w:ind w:left="0" w:right="0" w:firstLine="0"/>
        <w:jc w:val="left"/>
      </w:pPr>
      <w:bookmarkStart w:id="1406" w:name="bookmark1406"/>
      <w:bookmarkStart w:id="1407" w:name="bookmark1407"/>
      <w:bookmarkStart w:id="1408" w:name="bookmark1408"/>
      <w:bookmarkStart w:id="1409" w:name="bookmark1409"/>
      <w:r>
        <w:rPr>
          <w:rFonts w:ascii="Times New Roman" w:eastAsia="Times New Roman" w:hAnsi="Times New Roman" w:cs="Times New Roman"/>
          <w:b/>
          <w:bCs/>
          <w:color w:val="000000"/>
          <w:spacing w:val="0"/>
          <w:w w:val="100"/>
          <w:position w:val="0"/>
        </w:rPr>
        <w:t>2</w:t>
      </w:r>
      <w:bookmarkEnd w:id="1408"/>
      <w:r>
        <w:rPr>
          <w:color w:val="000000"/>
          <w:spacing w:val="0"/>
          <w:w w:val="100"/>
          <w:position w:val="0"/>
        </w:rPr>
        <w:t>、</w:t>
        <w:tab/>
        <w:t>公司不具有控制权但实质上承担其风险的特殊目的主体情况</w:t>
      </w:r>
      <w:bookmarkEnd w:id="1406"/>
      <w:bookmarkEnd w:id="1407"/>
      <w:bookmarkEnd w:id="140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0"/>
        <w:jc w:val="left"/>
      </w:pPr>
      <w:bookmarkStart w:id="1410" w:name="bookmark1410"/>
      <w:bookmarkStart w:id="1411" w:name="bookmark1411"/>
      <w:bookmarkStart w:id="1412" w:name="bookmark1412"/>
      <w:bookmarkStart w:id="1413" w:name="bookmark1413"/>
      <w:r>
        <w:rPr>
          <w:color w:val="000000"/>
          <w:spacing w:val="0"/>
          <w:w w:val="100"/>
          <w:position w:val="0"/>
          <w:sz w:val="24"/>
          <w:szCs w:val="24"/>
        </w:rPr>
        <w:t>九</w:t>
      </w:r>
      <w:bookmarkEnd w:id="1412"/>
      <w:r>
        <w:rPr>
          <w:color w:val="000000"/>
          <w:spacing w:val="0"/>
          <w:w w:val="100"/>
          <w:position w:val="0"/>
          <w:sz w:val="24"/>
          <w:szCs w:val="24"/>
        </w:rPr>
        <w:t>、关联方及关联交易</w:t>
      </w:r>
      <w:bookmarkEnd w:id="1410"/>
      <w:bookmarkEnd w:id="1411"/>
      <w:bookmarkEnd w:id="1413"/>
    </w:p>
    <w:p>
      <w:pPr>
        <w:pStyle w:val="Style31"/>
        <w:keepNext/>
        <w:keepLines/>
        <w:widowControl w:val="0"/>
        <w:shd w:val="clear" w:color="auto" w:fill="auto"/>
        <w:bidi w:val="0"/>
        <w:spacing w:before="0" w:after="340" w:line="240" w:lineRule="auto"/>
        <w:ind w:left="0" w:right="0" w:firstLine="0"/>
        <w:jc w:val="left"/>
      </w:pPr>
      <w:bookmarkStart w:id="1414" w:name="bookmark1414"/>
      <w:bookmarkStart w:id="1415" w:name="bookmark1415"/>
      <w:bookmarkStart w:id="1416" w:name="bookmark1416"/>
      <w:r>
        <w:rPr>
          <w:rFonts w:ascii="Times New Roman" w:eastAsia="Times New Roman" w:hAnsi="Times New Roman" w:cs="Times New Roman"/>
          <w:b/>
          <w:bCs/>
          <w:color w:val="000000"/>
          <w:spacing w:val="0"/>
          <w:w w:val="100"/>
          <w:position w:val="0"/>
        </w:rPr>
        <w:t>1</w:t>
      </w:r>
      <w:r>
        <w:rPr>
          <w:color w:val="000000"/>
          <w:spacing w:val="0"/>
          <w:w w:val="100"/>
          <w:position w:val="0"/>
        </w:rPr>
        <w:t>、本企业的母公司情况</w:t>
      </w:r>
      <w:bookmarkEnd w:id="1414"/>
      <w:bookmarkEnd w:id="1415"/>
      <w:bookmarkEnd w:id="1416"/>
    </w:p>
    <w:tbl>
      <w:tblPr>
        <w:tblOverlap w:val="never"/>
        <w:jc w:val="center"/>
        <w:tblLayout w:type="fixed"/>
      </w:tblPr>
      <w:tblGrid>
        <w:gridCol w:w="878"/>
        <w:gridCol w:w="869"/>
        <w:gridCol w:w="869"/>
        <w:gridCol w:w="874"/>
        <w:gridCol w:w="869"/>
        <w:gridCol w:w="869"/>
        <w:gridCol w:w="869"/>
        <w:gridCol w:w="874"/>
        <w:gridCol w:w="869"/>
        <w:gridCol w:w="869"/>
        <w:gridCol w:w="874"/>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母公司名</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法定代表</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母公司对 本企业的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母公司对 本企业的</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本企业最</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终控制方</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组织机构</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代码</w:t>
            </w:r>
          </w:p>
        </w:tc>
      </w:tr>
    </w:tbl>
    <w:p>
      <w:pPr>
        <w:widowControl w:val="0"/>
        <w:spacing w:line="1" w:lineRule="exact"/>
      </w:pPr>
      <w:r>
        <w:br w:type="page"/>
      </w:r>
    </w:p>
    <w:tbl>
      <w:tblPr>
        <w:tblOverlap w:val="never"/>
        <w:jc w:val="center"/>
        <w:tblLayout w:type="fixed"/>
      </w:tblPr>
      <w:tblGrid>
        <w:gridCol w:w="878"/>
        <w:gridCol w:w="869"/>
        <w:gridCol w:w="869"/>
        <w:gridCol w:w="874"/>
        <w:gridCol w:w="869"/>
        <w:gridCol w:w="869"/>
        <w:gridCol w:w="869"/>
        <w:gridCol w:w="874"/>
        <w:gridCol w:w="869"/>
        <w:gridCol w:w="869"/>
        <w:gridCol w:w="874"/>
      </w:tblGrid>
      <w:tr>
        <w:trPr>
          <w:trHeight w:val="67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持股比例</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表决权比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上海万豪 投资有限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00" w:line="305" w:lineRule="exact"/>
              <w:ind w:left="0" w:right="0" w:firstLine="0"/>
              <w:jc w:val="left"/>
            </w:pPr>
            <w:r>
              <w:rPr>
                <w:rFonts w:ascii="SimSun" w:eastAsia="SimSun" w:hAnsi="SimSun" w:cs="SimSun"/>
                <w:color w:val="000000"/>
                <w:spacing w:val="0"/>
                <w:w w:val="100"/>
                <w:position w:val="0"/>
              </w:rPr>
              <w:t>上海市徐 汇区虹漕 路</w:t>
            </w:r>
            <w:r>
              <w:rPr>
                <w:color w:val="000000"/>
                <w:spacing w:val="0"/>
                <w:w w:val="100"/>
                <w:position w:val="0"/>
              </w:rPr>
              <w:t>421</w:t>
            </w:r>
            <w:r>
              <w:rPr>
                <w:rFonts w:ascii="SimSun" w:eastAsia="SimSun" w:hAnsi="SimSun" w:cs="SimSun"/>
                <w:color w:val="000000"/>
                <w:spacing w:val="0"/>
                <w:w w:val="100"/>
                <w:position w:val="0"/>
              </w:rPr>
              <w:t>号</w:t>
            </w:r>
          </w:p>
          <w:p>
            <w:pPr>
              <w:pStyle w:val="Style7"/>
              <w:keepNext w:val="0"/>
              <w:keepLines w:val="0"/>
              <w:widowControl w:val="0"/>
              <w:shd w:val="clear" w:color="auto" w:fill="auto"/>
              <w:bidi w:val="0"/>
              <w:spacing w:before="0" w:after="0" w:line="374" w:lineRule="auto"/>
              <w:ind w:left="0" w:right="0" w:firstLine="0"/>
              <w:jc w:val="left"/>
            </w:pPr>
            <w:r>
              <w:rPr>
                <w:color w:val="000000"/>
                <w:spacing w:val="0"/>
                <w:w w:val="100"/>
                <w:position w:val="0"/>
              </w:rPr>
              <w:t xml:space="preserve">65 </w:t>
            </w:r>
            <w:r>
              <w:rPr>
                <w:rFonts w:ascii="SimSun" w:eastAsia="SimSun" w:hAnsi="SimSun" w:cs="SimSun"/>
                <w:color w:val="000000"/>
                <w:spacing w:val="0"/>
                <w:w w:val="100"/>
                <w:position w:val="0"/>
              </w:rPr>
              <w:t xml:space="preserve">幢 </w:t>
            </w:r>
            <w:r>
              <w:rPr>
                <w:color w:val="000000"/>
                <w:spacing w:val="0"/>
                <w:w w:val="100"/>
                <w:position w:val="0"/>
              </w:rPr>
              <w:t>303</w:t>
            </w:r>
          </w:p>
          <w:p>
            <w:pPr>
              <w:pStyle w:val="Style7"/>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室</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李光亚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26.24%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76879447</w:t>
              <w:softHyphen/>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本公司的实际控制人为史一兵先生。史一兵先生，中国国籍，身份证号码</w:t>
      </w:r>
      <w:r>
        <w:rPr>
          <w:rFonts w:ascii="Times New Roman" w:eastAsia="Times New Roman" w:hAnsi="Times New Roman" w:cs="Times New Roman"/>
          <w:color w:val="000000"/>
          <w:spacing w:val="0"/>
          <w:w w:val="100"/>
          <w:position w:val="0"/>
        </w:rPr>
        <w:t>31010419620505483X</w:t>
      </w:r>
      <w:r>
        <w:rPr>
          <w:color w:val="000000"/>
          <w:spacing w:val="0"/>
          <w:w w:val="100"/>
          <w:position w:val="0"/>
        </w:rPr>
        <w:t>，住所为上海市闵行区沪闵 路</w:t>
      </w:r>
      <w:r>
        <w:rPr>
          <w:rFonts w:ascii="Times New Roman" w:eastAsia="Times New Roman" w:hAnsi="Times New Roman" w:cs="Times New Roman"/>
          <w:color w:val="000000"/>
          <w:spacing w:val="0"/>
          <w:w w:val="100"/>
          <w:position w:val="0"/>
        </w:rPr>
        <w:t>6988</w:t>
      </w:r>
      <w:r>
        <w:rPr>
          <w:color w:val="000000"/>
          <w:spacing w:val="0"/>
          <w:w w:val="100"/>
          <w:position w:val="0"/>
        </w:rPr>
        <w:t>弄</w:t>
      </w:r>
      <w:r>
        <w:rPr>
          <w:rFonts w:ascii="Times New Roman" w:eastAsia="Times New Roman" w:hAnsi="Times New Roman" w:cs="Times New Roman"/>
          <w:color w:val="000000"/>
          <w:spacing w:val="0"/>
          <w:w w:val="100"/>
          <w:position w:val="0"/>
        </w:rPr>
        <w:t>17</w:t>
      </w:r>
      <w:r>
        <w:rPr>
          <w:color w:val="000000"/>
          <w:spacing w:val="0"/>
          <w:w w:val="100"/>
          <w:position w:val="0"/>
        </w:rPr>
        <w:t>号</w:t>
      </w:r>
      <w:r>
        <w:rPr>
          <w:rFonts w:ascii="Times New Roman" w:eastAsia="Times New Roman" w:hAnsi="Times New Roman" w:cs="Times New Roman"/>
          <w:color w:val="000000"/>
          <w:spacing w:val="0"/>
          <w:w w:val="100"/>
          <w:position w:val="0"/>
        </w:rPr>
        <w:t>601</w:t>
      </w:r>
      <w:r>
        <w:rPr>
          <w:color w:val="000000"/>
          <w:spacing w:val="0"/>
          <w:w w:val="100"/>
          <w:position w:val="0"/>
        </w:rPr>
        <w:t>室。史一兵先生直接持有本公司股份</w:t>
      </w:r>
      <w:r>
        <w:rPr>
          <w:rFonts w:ascii="Times New Roman" w:eastAsia="Times New Roman" w:hAnsi="Times New Roman" w:cs="Times New Roman"/>
          <w:color w:val="000000"/>
          <w:spacing w:val="0"/>
          <w:w w:val="100"/>
          <w:position w:val="0"/>
        </w:rPr>
        <w:t>1,836,200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 xml:space="preserve">0.75% </w:t>
      </w:r>
      <w:r>
        <w:rPr>
          <w:color w:val="000000"/>
          <w:spacing w:val="0"/>
          <w:w w:val="100"/>
          <w:position w:val="0"/>
        </w:rPr>
        <w:t>；同时持有本公司控股股东上海 万豪投资有限公司股份</w:t>
      </w:r>
      <w:r>
        <w:rPr>
          <w:rFonts w:ascii="Times New Roman" w:eastAsia="Times New Roman" w:hAnsi="Times New Roman" w:cs="Times New Roman"/>
          <w:color w:val="000000"/>
          <w:spacing w:val="0"/>
          <w:w w:val="100"/>
          <w:position w:val="0"/>
        </w:rPr>
        <w:t>52.82%</w:t>
      </w:r>
      <w:r>
        <w:rPr>
          <w:color w:val="000000"/>
          <w:spacing w:val="0"/>
          <w:w w:val="100"/>
          <w:position w:val="0"/>
        </w:rPr>
        <w:t>，并通过上海万豪投资有限公司间接持有本公司股份</w:t>
      </w:r>
      <w:r>
        <w:rPr>
          <w:rFonts w:ascii="Times New Roman" w:eastAsia="Times New Roman" w:hAnsi="Times New Roman" w:cs="Times New Roman"/>
          <w:color w:val="000000"/>
          <w:spacing w:val="0"/>
          <w:w w:val="100"/>
          <w:position w:val="0"/>
        </w:rPr>
        <w:t>13.86%</w:t>
      </w:r>
      <w:r>
        <w:rPr>
          <w:color w:val="000000"/>
          <w:spacing w:val="0"/>
          <w:w w:val="100"/>
          <w:position w:val="0"/>
        </w:rPr>
        <w:t>，直接及间接持有本公司股权共 计</w:t>
      </w:r>
      <w:r>
        <w:rPr>
          <w:rFonts w:ascii="Times New Roman" w:eastAsia="Times New Roman" w:hAnsi="Times New Roman" w:cs="Times New Roman"/>
          <w:color w:val="000000"/>
          <w:spacing w:val="0"/>
          <w:w w:val="100"/>
          <w:position w:val="0"/>
        </w:rPr>
        <w:t xml:space="preserve">14.61% </w:t>
      </w:r>
      <w:r>
        <w:rPr>
          <w:color w:val="000000"/>
          <w:spacing w:val="0"/>
          <w:w w:val="100"/>
          <w:position w:val="0"/>
        </w:rPr>
        <w:t>(持有本公司具表决权股份</w:t>
      </w:r>
      <w:r>
        <w:rPr>
          <w:rFonts w:ascii="Times New Roman" w:eastAsia="Times New Roman" w:hAnsi="Times New Roman" w:cs="Times New Roman"/>
          <w:color w:val="000000"/>
          <w:spacing w:val="0"/>
          <w:w w:val="100"/>
          <w:position w:val="0"/>
        </w:rPr>
        <w:t>26.99%)</w:t>
      </w:r>
      <w:r>
        <w:rPr>
          <w:color w:val="000000"/>
          <w:spacing w:val="0"/>
          <w:w w:val="100"/>
          <w:position w:val="0"/>
        </w:rPr>
        <w:t>，对本公司拥有实际控制权。史一兵先生担任本公司的董事长、总裁，是本 公司的法定代表人。</w:t>
      </w:r>
    </w:p>
    <w:p>
      <w:pPr>
        <w:pStyle w:val="Style28"/>
        <w:keepNext w:val="0"/>
        <w:keepLines w:val="0"/>
        <w:widowControl w:val="0"/>
        <w:shd w:val="clear" w:color="auto" w:fill="auto"/>
        <w:bidi w:val="0"/>
        <w:spacing w:before="0" w:after="700" w:line="317" w:lineRule="exact"/>
        <w:ind w:left="0" w:right="0" w:firstLine="0"/>
        <w:jc w:val="both"/>
      </w:pPr>
      <w:r>
        <w:rPr>
          <w:color w:val="000000"/>
          <w:spacing w:val="0"/>
          <w:w w:val="100"/>
          <w:position w:val="0"/>
        </w:rPr>
        <w:t>本公司的控股股东上海万豪投资有限公司除控股本公司外，还控制上海中标信息工程监理有限公司(持有其</w:t>
      </w:r>
      <w:r>
        <w:rPr>
          <w:rFonts w:ascii="Times New Roman" w:eastAsia="Times New Roman" w:hAnsi="Times New Roman" w:cs="Times New Roman"/>
          <w:color w:val="000000"/>
          <w:spacing w:val="0"/>
          <w:w w:val="100"/>
          <w:position w:val="0"/>
        </w:rPr>
        <w:t>100%</w:t>
      </w:r>
      <w:r>
        <w:rPr>
          <w:color w:val="000000"/>
          <w:spacing w:val="0"/>
          <w:w w:val="100"/>
          <w:position w:val="0"/>
        </w:rPr>
        <w:t>的股份) 和北京中保天和信息科技有限公司(持有其</w:t>
      </w:r>
      <w:r>
        <w:rPr>
          <w:rFonts w:ascii="Times New Roman" w:eastAsia="Times New Roman" w:hAnsi="Times New Roman" w:cs="Times New Roman"/>
          <w:color w:val="000000"/>
          <w:spacing w:val="0"/>
          <w:w w:val="100"/>
          <w:position w:val="0"/>
        </w:rPr>
        <w:t>64.74%</w:t>
      </w:r>
      <w:r>
        <w:rPr>
          <w:color w:val="000000"/>
          <w:spacing w:val="0"/>
          <w:w w:val="100"/>
          <w:position w:val="0"/>
        </w:rPr>
        <w:t xml:space="preserve">的股份)。本公司的实际控制人史一兵先生除直接持有本公司股份 </w:t>
      </w:r>
      <w:r>
        <w:rPr>
          <w:rFonts w:ascii="Times New Roman" w:eastAsia="Times New Roman" w:hAnsi="Times New Roman" w:cs="Times New Roman"/>
          <w:color w:val="000000"/>
          <w:spacing w:val="0"/>
          <w:w w:val="100"/>
          <w:position w:val="0"/>
        </w:rPr>
        <w:t>1,836,200</w:t>
      </w:r>
      <w:r>
        <w:rPr>
          <w:color w:val="000000"/>
          <w:spacing w:val="0"/>
          <w:w w:val="100"/>
          <w:position w:val="0"/>
        </w:rPr>
        <w:t>股外，还直接控制万豪投资，持有其</w:t>
      </w:r>
      <w:r>
        <w:rPr>
          <w:rFonts w:ascii="Times New Roman" w:eastAsia="Times New Roman" w:hAnsi="Times New Roman" w:cs="Times New Roman"/>
          <w:color w:val="000000"/>
          <w:spacing w:val="0"/>
          <w:w w:val="100"/>
          <w:position w:val="0"/>
        </w:rPr>
        <w:t>52.82%</w:t>
      </w:r>
      <w:r>
        <w:rPr>
          <w:color w:val="000000"/>
          <w:spacing w:val="0"/>
          <w:w w:val="100"/>
          <w:position w:val="0"/>
        </w:rPr>
        <w:t>的股权；通过万豪投资间接控制上海中标信息工程监理有限公司和北 京中保天和信息科技有限公司。</w:t>
      </w:r>
    </w:p>
    <w:p>
      <w:pPr>
        <w:pStyle w:val="Style31"/>
        <w:keepNext/>
        <w:keepLines/>
        <w:widowControl w:val="0"/>
        <w:shd w:val="clear" w:color="auto" w:fill="auto"/>
        <w:bidi w:val="0"/>
        <w:spacing w:before="0" w:after="320" w:line="240" w:lineRule="auto"/>
        <w:ind w:left="0" w:right="0" w:firstLine="0"/>
        <w:jc w:val="both"/>
      </w:pPr>
      <w:bookmarkStart w:id="1417" w:name="bookmark1417"/>
      <w:bookmarkStart w:id="1418" w:name="bookmark1418"/>
      <w:bookmarkStart w:id="1419" w:name="bookmark1419"/>
      <w:r>
        <w:rPr>
          <w:rFonts w:ascii="Times New Roman" w:eastAsia="Times New Roman" w:hAnsi="Times New Roman" w:cs="Times New Roman"/>
          <w:b/>
          <w:bCs/>
          <w:color w:val="000000"/>
          <w:spacing w:val="0"/>
          <w:w w:val="100"/>
          <w:position w:val="0"/>
        </w:rPr>
        <w:t>2</w:t>
      </w:r>
      <w:r>
        <w:rPr>
          <w:color w:val="000000"/>
          <w:spacing w:val="0"/>
          <w:w w:val="100"/>
          <w:position w:val="0"/>
        </w:rPr>
        <w:t>、本企业的子公司情况</w:t>
      </w:r>
      <w:bookmarkEnd w:id="1417"/>
      <w:bookmarkEnd w:id="1418"/>
      <w:bookmarkEnd w:id="1419"/>
    </w:p>
    <w:tbl>
      <w:tblPr>
        <w:tblOverlap w:val="never"/>
        <w:jc w:val="center"/>
        <w:tblLayout w:type="fixed"/>
      </w:tblPr>
      <w:tblGrid>
        <w:gridCol w:w="965"/>
        <w:gridCol w:w="955"/>
        <w:gridCol w:w="955"/>
        <w:gridCol w:w="960"/>
        <w:gridCol w:w="955"/>
        <w:gridCol w:w="960"/>
        <w:gridCol w:w="955"/>
        <w:gridCol w:w="955"/>
        <w:gridCol w:w="955"/>
        <w:gridCol w:w="1037"/>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子公司全称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法定代表人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持股比例</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表决权比例</w:t>
            </w:r>
          </w:p>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组织机构代</w:t>
            </w:r>
          </w:p>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码</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杭州万达信 息系统有限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浙江杭州</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薛莉芳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73450157-6</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宁波万达信</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息系统有限</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浙江宁波</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74739615-4</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深圳市万达 信息有限公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广东深圳</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68375518-8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美国万达信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美国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455,359.20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上海万达信 息系统有限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66943037-9</w:t>
            </w:r>
          </w:p>
        </w:tc>
      </w:tr>
      <w:tr>
        <w:trPr>
          <w:trHeight w:val="1032"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上海万达信 息服务有限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57411703-X</w:t>
            </w:r>
          </w:p>
        </w:tc>
      </w:tr>
    </w:tbl>
    <w:p>
      <w:pPr>
        <w:widowControl w:val="0"/>
        <w:spacing w:line="1" w:lineRule="exact"/>
      </w:pPr>
      <w:r>
        <w:br w:type="page"/>
      </w:r>
    </w:p>
    <w:tbl>
      <w:tblPr>
        <w:tblOverlap w:val="never"/>
        <w:jc w:val="center"/>
        <w:tblLayout w:type="fixed"/>
      </w:tblPr>
      <w:tblGrid>
        <w:gridCol w:w="965"/>
        <w:gridCol w:w="955"/>
        <w:gridCol w:w="955"/>
        <w:gridCol w:w="960"/>
        <w:gridCol w:w="955"/>
        <w:gridCol w:w="960"/>
        <w:gridCol w:w="955"/>
        <w:gridCol w:w="955"/>
        <w:gridCol w:w="955"/>
        <w:gridCol w:w="1037"/>
      </w:tblGrid>
      <w:tr>
        <w:trPr>
          <w:trHeight w:val="13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上海爱递吉 供应链管理 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55155551-2</w:t>
            </w:r>
          </w:p>
        </w:tc>
      </w:tr>
      <w:tr>
        <w:trPr>
          <w:trHeight w:val="133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南京爱递吉 供应链管理 服务有限公 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李俊生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56285175-5</w:t>
            </w:r>
          </w:p>
        </w:tc>
      </w:tr>
      <w:tr>
        <w:trPr>
          <w:trHeight w:val="13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上海卫生信 息工程技术 研究中心有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57.14%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57.14%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59311120-7</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上海万达全 程健康服务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16110000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59479319-0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天津万达信 息技术有限 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05207294-6</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北京万达全 城信息系统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05733405-2</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上海格言管</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理有限公司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05767907-7</w:t>
            </w: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西藏万达华 波美信息技 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西藏</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51.22%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68682431-0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both"/>
            </w:pPr>
            <w:r>
              <w:rPr>
                <w:rFonts w:ascii="SimSun" w:eastAsia="SimSun" w:hAnsi="SimSun" w:cs="SimSun"/>
                <w:color w:val="000000"/>
                <w:spacing w:val="0"/>
                <w:w w:val="100"/>
                <w:position w:val="0"/>
              </w:rPr>
              <w:t>四川浩特通 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四川成都</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56122500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73772494-3</w:t>
            </w:r>
          </w:p>
        </w:tc>
      </w:tr>
      <w:tr>
        <w:trPr>
          <w:trHeight w:val="1037"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34" w:lineRule="exact"/>
              <w:ind w:left="0" w:right="0" w:firstLine="0"/>
              <w:jc w:val="both"/>
            </w:pPr>
            <w:r>
              <w:rPr>
                <w:rFonts w:ascii="SimSun" w:eastAsia="SimSun" w:hAnsi="SimSun" w:cs="SimSun"/>
                <w:color w:val="000000"/>
                <w:spacing w:val="0"/>
                <w:w w:val="100"/>
                <w:position w:val="0"/>
              </w:rPr>
              <w:t>上海华奕医 疗信息技术 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史一兵</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1932491.73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52%</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76221674-8</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b/>
          <w:bCs/>
          <w:color w:val="000000"/>
          <w:spacing w:val="0"/>
          <w:w w:val="100"/>
          <w:position w:val="0"/>
        </w:rPr>
        <w:t>3</w:t>
      </w:r>
      <w:bookmarkEnd w:id="1422"/>
      <w:r>
        <w:rPr>
          <w:color w:val="000000"/>
          <w:spacing w:val="0"/>
          <w:w w:val="100"/>
          <w:position w:val="0"/>
        </w:rPr>
        <w:t>、本企业的合营和联营企业情况</w:t>
      </w:r>
      <w:bookmarkEnd w:id="1420"/>
      <w:bookmarkEnd w:id="1421"/>
      <w:bookmarkEnd w:id="1423"/>
    </w:p>
    <w:tbl>
      <w:tblPr>
        <w:tblOverlap w:val="never"/>
        <w:jc w:val="center"/>
        <w:tblLayout w:type="fixed"/>
      </w:tblPr>
      <w:tblGrid>
        <w:gridCol w:w="960"/>
        <w:gridCol w:w="955"/>
        <w:gridCol w:w="955"/>
        <w:gridCol w:w="955"/>
        <w:gridCol w:w="960"/>
        <w:gridCol w:w="955"/>
        <w:gridCol w:w="960"/>
        <w:gridCol w:w="960"/>
        <w:gridCol w:w="955"/>
        <w:gridCol w:w="1037"/>
      </w:tblGrid>
      <w:tr>
        <w:trPr>
          <w:trHeight w:val="134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被投资单</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企业类型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人</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本企业持股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本企业在被 投资单位表 决权比例</w:t>
            </w:r>
          </w:p>
          <w:p>
            <w:pPr>
              <w:pStyle w:val="Style7"/>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关联关系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组织机构代</w:t>
            </w:r>
          </w:p>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码</w:t>
            </w:r>
          </w:p>
        </w:tc>
      </w:tr>
      <w:tr>
        <w:trPr>
          <w:trHeight w:val="398" w:hRule="exact"/>
        </w:trPr>
        <w:tc>
          <w:tcPr>
            <w:gridSpan w:val="10"/>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一、合营企业</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二、联营企业</w:t>
            </w:r>
          </w:p>
        </w:tc>
      </w:tr>
    </w:tbl>
    <w:p>
      <w:pPr>
        <w:widowControl w:val="0"/>
        <w:spacing w:line="1" w:lineRule="exact"/>
      </w:pPr>
      <w:r>
        <w:br w:type="page"/>
      </w:r>
    </w:p>
    <w:tbl>
      <w:tblPr>
        <w:tblOverlap w:val="never"/>
        <w:jc w:val="center"/>
        <w:tblLayout w:type="fixed"/>
      </w:tblPr>
      <w:tblGrid>
        <w:gridCol w:w="960"/>
        <w:gridCol w:w="955"/>
        <w:gridCol w:w="955"/>
        <w:gridCol w:w="955"/>
        <w:gridCol w:w="960"/>
        <w:gridCol w:w="955"/>
        <w:gridCol w:w="960"/>
        <w:gridCol w:w="960"/>
        <w:gridCol w:w="955"/>
        <w:gridCol w:w="1037"/>
      </w:tblGrid>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上海浦江 科技投资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潘政</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72942866-9</w:t>
            </w:r>
          </w:p>
        </w:tc>
      </w:tr>
      <w:tr>
        <w:trPr>
          <w:trHeight w:val="134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上海市民 信箱信息 服务有限 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46250000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76838083-X</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b/>
          <w:bCs/>
          <w:color w:val="000000"/>
          <w:spacing w:val="0"/>
          <w:w w:val="100"/>
          <w:position w:val="0"/>
        </w:rPr>
        <w:t>4</w:t>
      </w:r>
      <w:bookmarkEnd w:id="1426"/>
      <w:r>
        <w:rPr>
          <w:color w:val="000000"/>
          <w:spacing w:val="0"/>
          <w:w w:val="100"/>
          <w:position w:val="0"/>
        </w:rPr>
        <w:t>、本企业的其他关联方情况</w:t>
      </w:r>
      <w:bookmarkEnd w:id="1424"/>
      <w:bookmarkEnd w:id="1425"/>
      <w:bookmarkEnd w:id="1427"/>
    </w:p>
    <w:tbl>
      <w:tblPr>
        <w:tblOverlap w:val="never"/>
        <w:jc w:val="center"/>
        <w:tblLayout w:type="fixed"/>
      </w:tblPr>
      <w:tblGrid>
        <w:gridCol w:w="3192"/>
        <w:gridCol w:w="3192"/>
        <w:gridCol w:w="3202"/>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40" w:right="0" w:firstLine="0"/>
              <w:jc w:val="left"/>
            </w:pPr>
            <w:r>
              <w:rPr>
                <w:rFonts w:ascii="SimSun" w:eastAsia="SimSun" w:hAnsi="SimSun" w:cs="SimSun"/>
                <w:color w:val="000000"/>
                <w:spacing w:val="0"/>
                <w:w w:val="100"/>
                <w:position w:val="0"/>
              </w:rPr>
              <w:t>组织机构代码</w:t>
            </w:r>
          </w:p>
        </w:tc>
      </w:tr>
      <w:tr>
        <w:trPr>
          <w:trHeight w:val="41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上海长安信息技术咨询开发中心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参股股东</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42513513-8</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本企业的其他关联方情况的说明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b/>
          <w:bCs/>
          <w:color w:val="000000"/>
          <w:spacing w:val="0"/>
          <w:w w:val="100"/>
          <w:position w:val="0"/>
        </w:rPr>
        <w:t>5</w:t>
      </w:r>
      <w:bookmarkEnd w:id="1430"/>
      <w:r>
        <w:rPr>
          <w:color w:val="000000"/>
          <w:spacing w:val="0"/>
          <w:w w:val="100"/>
          <w:position w:val="0"/>
        </w:rPr>
        <w:t>、关联方交易</w:t>
      </w:r>
      <w:bookmarkEnd w:id="1428"/>
      <w:bookmarkEnd w:id="1429"/>
      <w:bookmarkEnd w:id="1431"/>
    </w:p>
    <w:p>
      <w:pPr>
        <w:pStyle w:val="Style31"/>
        <w:keepNext/>
        <w:keepLines/>
        <w:widowControl w:val="0"/>
        <w:shd w:val="clear" w:color="auto" w:fill="auto"/>
        <w:bidi w:val="0"/>
        <w:spacing w:before="0" w:after="380" w:line="240" w:lineRule="auto"/>
        <w:ind w:left="0" w:right="0" w:firstLine="0"/>
        <w:jc w:val="left"/>
      </w:pPr>
      <w:bookmarkStart w:id="1428" w:name="bookmark1428"/>
      <w:bookmarkStart w:id="1429" w:name="bookmark1429"/>
      <w:bookmarkStart w:id="1432" w:name="bookmark1432"/>
      <w:r>
        <w:rPr>
          <w:rFonts w:ascii="Times New Roman" w:eastAsia="Times New Roman" w:hAnsi="Times New Roman" w:cs="Times New Roman"/>
          <w:b/>
          <w:bCs/>
          <w:color w:val="000000"/>
          <w:spacing w:val="0"/>
          <w:w w:val="100"/>
          <w:position w:val="0"/>
        </w:rPr>
        <w:t>(1)</w:t>
      </w:r>
      <w:r>
        <w:rPr>
          <w:color w:val="000000"/>
          <w:spacing w:val="0"/>
          <w:w w:val="100"/>
          <w:position w:val="0"/>
        </w:rPr>
        <w:t>采购商品、接受劳务情况表</w:t>
      </w:r>
      <w:bookmarkEnd w:id="1428"/>
      <w:bookmarkEnd w:id="1429"/>
      <w:bookmarkEnd w:id="1432"/>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723"/>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占同类交 易金额的 比例(%)</w:t>
            </w:r>
          </w:p>
        </w:tc>
      </w:tr>
    </w:tbl>
    <w:p>
      <w:pPr>
        <w:pStyle w:val="Style3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出售商品、提供劳务情况表</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723"/>
        <w:gridCol w:w="1459"/>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关联交易定价方</w:t>
            </w:r>
          </w:p>
          <w:p>
            <w:pPr>
              <w:pStyle w:val="Style7"/>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式及决策程序</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占同类交 易金额的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占同类交 易金额的 比例(%)</w:t>
            </w:r>
          </w:p>
        </w:tc>
      </w:tr>
      <w:tr>
        <w:trPr>
          <w:trHeight w:val="725"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上海长安信息技术</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咨询开发中心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销售商品、提供劳务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391,500.00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1,200,000.00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0.13%</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33" w:name="bookmark1433"/>
      <w:bookmarkStart w:id="1434" w:name="bookmark1434"/>
      <w:bookmarkStart w:id="1435" w:name="bookmark1435"/>
      <w:r>
        <w:rPr>
          <w:rFonts w:ascii="Times New Roman" w:eastAsia="Times New Roman" w:hAnsi="Times New Roman" w:cs="Times New Roman"/>
          <w:b/>
          <w:bCs/>
          <w:color w:val="000000"/>
          <w:spacing w:val="0"/>
          <w:w w:val="100"/>
          <w:position w:val="0"/>
        </w:rPr>
        <w:t>(2)</w:t>
      </w:r>
      <w:r>
        <w:rPr>
          <w:color w:val="000000"/>
          <w:spacing w:val="0"/>
          <w:w w:val="100"/>
          <w:position w:val="0"/>
        </w:rPr>
        <w:t>关联托管/承包情况</w:t>
      </w:r>
      <w:bookmarkEnd w:id="1433"/>
      <w:bookmarkEnd w:id="1434"/>
      <w:bookmarkEnd w:id="1435"/>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公司受托管理/承包情况表</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1368"/>
        <w:gridCol w:w="1368"/>
        <w:gridCol w:w="1373"/>
        <w:gridCol w:w="1368"/>
        <w:gridCol w:w="1373"/>
        <w:gridCol w:w="1368"/>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委托方/出包方</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受托方/承包方名</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受托/承包资产类</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受托/承包起始日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受托/承包终止日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托管收益/承包收 益定价依据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本报告期确认的 托管收益/承包</w:t>
            </w:r>
          </w:p>
        </w:tc>
      </w:tr>
    </w:tbl>
    <w:p>
      <w:pPr>
        <w:widowControl w:val="0"/>
        <w:spacing w:line="1" w:lineRule="exact"/>
      </w:pPr>
      <w:r>
        <w:br w:type="page"/>
      </w:r>
    </w:p>
    <w:p>
      <w:pPr>
        <w:widowControl w:val="0"/>
        <w:jc w:val="center"/>
        <w:rPr>
          <w:sz w:val="2"/>
          <w:szCs w:val="2"/>
        </w:rPr>
      </w:pPr>
      <w:r>
        <w:drawing>
          <wp:inline>
            <wp:extent cx="6163310" cy="1560830"/>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37"/>
                    <a:stretch/>
                  </pic:blipFill>
                  <pic:spPr>
                    <a:xfrm>
                      <a:ext cx="6163310" cy="1560830"/>
                    </a:xfrm>
                    <a:prstGeom prst="rect"/>
                  </pic:spPr>
                </pic:pic>
              </a:graphicData>
            </a:graphic>
          </wp:inline>
        </w:drawing>
      </w:r>
    </w:p>
    <w:p>
      <w:pPr>
        <w:widowControl w:val="0"/>
        <w:spacing w:after="15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25"/>
        </w:numPr>
        <w:shd w:val="clear" w:color="auto" w:fill="auto"/>
        <w:bidi w:val="0"/>
        <w:spacing w:before="0" w:after="380" w:line="240" w:lineRule="auto"/>
        <w:ind w:left="0" w:right="0" w:firstLine="140"/>
        <w:jc w:val="left"/>
      </w:pPr>
      <w:bookmarkStart w:id="1436" w:name="bookmark1436"/>
      <w:bookmarkStart w:id="1437" w:name="bookmark1437"/>
      <w:bookmarkStart w:id="1438" w:name="bookmark1438"/>
      <w:bookmarkStart w:id="1439" w:name="bookmark1439"/>
      <w:bookmarkEnd w:id="1438"/>
      <w:r>
        <w:rPr>
          <w:color w:val="000000"/>
          <w:spacing w:val="0"/>
          <w:w w:val="100"/>
          <w:position w:val="0"/>
        </w:rPr>
        <w:t>关联租赁情况</w:t>
      </w:r>
      <w:bookmarkEnd w:id="1436"/>
      <w:bookmarkEnd w:id="1437"/>
      <w:bookmarkEnd w:id="143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公司出租情况表</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73"/>
        <w:gridCol w:w="1368"/>
        <w:gridCol w:w="1373"/>
        <w:gridCol w:w="1368"/>
        <w:gridCol w:w="1373"/>
        <w:gridCol w:w="1368"/>
        <w:gridCol w:w="1411"/>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出租方名称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租赁终止日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租赁收益定价依</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据</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本报告期确认的 租赁收益</w:t>
            </w:r>
          </w:p>
        </w:tc>
      </w:tr>
      <w:tr>
        <w:trPr>
          <w:trHeight w:val="749" w:hRule="exact"/>
        </w:trPr>
        <w:tc>
          <w:tcPr>
            <w:tcBorders>
              <w:top w:val="single" w:sz="4"/>
            </w:tcBorders>
            <w:shd w:val="clear" w:color="auto" w:fill="FFFFFF"/>
            <w:vAlign w:val="top"/>
          </w:tcPr>
          <w:p>
            <w:pPr>
              <w:pStyle w:val="Style7"/>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公司承租情况表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本报告期确认的 租赁费</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关联租赁情况说明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25"/>
        </w:numPr>
        <w:shd w:val="clear" w:color="auto" w:fill="auto"/>
        <w:bidi w:val="0"/>
        <w:spacing w:before="0" w:after="380" w:line="240" w:lineRule="auto"/>
        <w:ind w:left="0" w:right="0" w:firstLine="140"/>
        <w:jc w:val="left"/>
      </w:pPr>
      <w:bookmarkStart w:id="1440" w:name="bookmark1440"/>
      <w:bookmarkStart w:id="1441" w:name="bookmark1441"/>
      <w:bookmarkStart w:id="1442" w:name="bookmark1442"/>
      <w:bookmarkStart w:id="1443" w:name="bookmark1443"/>
      <w:bookmarkEnd w:id="1442"/>
      <w:r>
        <w:rPr>
          <w:color w:val="000000"/>
          <w:spacing w:val="0"/>
          <w:w w:val="100"/>
          <w:position w:val="0"/>
        </w:rPr>
        <w:t>关联担保情况</w:t>
      </w:r>
      <w:bookmarkEnd w:id="1440"/>
      <w:bookmarkEnd w:id="1441"/>
      <w:bookmarkEnd w:id="144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73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担保是否已经履行</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完毕</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关联担保情况说明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25"/>
        </w:numPr>
        <w:shd w:val="clear" w:color="auto" w:fill="auto"/>
        <w:bidi w:val="0"/>
        <w:spacing w:before="0" w:after="380" w:line="240" w:lineRule="auto"/>
        <w:ind w:left="0" w:right="0" w:firstLine="14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关联方资金拆借</w:t>
      </w:r>
      <w:bookmarkEnd w:id="1444"/>
      <w:bookmarkEnd w:id="1445"/>
      <w:bookmarkEnd w:id="1447"/>
    </w:p>
    <w:p>
      <w:pPr>
        <w:widowControl w:val="0"/>
        <w:jc w:val="center"/>
        <w:rPr>
          <w:sz w:val="2"/>
          <w:szCs w:val="2"/>
        </w:rPr>
      </w:pPr>
      <w:r>
        <w:drawing>
          <wp:inline>
            <wp:extent cx="6120130" cy="944880"/>
            <wp:docPr id="145" name="Picutre 145"/>
            <a:graphic xmlns:a="http://schemas.openxmlformats.org/drawingml/2006/main">
              <a:graphicData uri="http://schemas.openxmlformats.org/drawingml/2006/picture">
                <pic:pic xmlns:pic="http://schemas.openxmlformats.org/drawingml/2006/picture">
                  <pic:nvPicPr>
                    <pic:cNvPr id="145" name="Picture 145"/>
                    <pic:cNvPicPr/>
                  </pic:nvPicPr>
                  <pic:blipFill>
                    <a:blip r:embed="rId39"/>
                    <a:stretch/>
                  </pic:blipFill>
                  <pic:spPr>
                    <a:xfrm>
                      <a:ext cx="6120130" cy="944880"/>
                    </a:xfrm>
                    <a:prstGeom prst="rect"/>
                  </pic:spPr>
                </pic:pic>
              </a:graphicData>
            </a:graphic>
          </wp:inline>
        </w:drawing>
      </w:r>
    </w:p>
    <w:p>
      <w:pPr>
        <w:widowControl w:val="0"/>
        <w:spacing w:after="299" w:line="1" w:lineRule="exact"/>
      </w:pPr>
    </w:p>
    <w:p>
      <w:pPr>
        <w:pStyle w:val="Style31"/>
        <w:keepNext/>
        <w:keepLines/>
        <w:widowControl w:val="0"/>
        <w:numPr>
          <w:ilvl w:val="0"/>
          <w:numId w:val="125"/>
        </w:numPr>
        <w:shd w:val="clear" w:color="auto" w:fill="auto"/>
        <w:bidi w:val="0"/>
        <w:spacing w:before="0" w:after="380" w:line="240" w:lineRule="auto"/>
        <w:ind w:left="0" w:right="0" w:firstLine="140"/>
        <w:jc w:val="left"/>
      </w:pPr>
      <w:bookmarkStart w:id="1448" w:name="bookmark1448"/>
      <w:bookmarkStart w:id="1449" w:name="bookmark1449"/>
      <w:bookmarkStart w:id="1450" w:name="bookmark1450"/>
      <w:bookmarkStart w:id="1451" w:name="bookmark1451"/>
      <w:bookmarkEnd w:id="1450"/>
      <w:r>
        <w:rPr>
          <w:color w:val="000000"/>
          <w:spacing w:val="0"/>
          <w:w w:val="100"/>
          <w:position w:val="0"/>
        </w:rPr>
        <w:t>关联方资产转让、债务重组情况</w:t>
      </w:r>
      <w:bookmarkEnd w:id="1448"/>
      <w:bookmarkEnd w:id="1449"/>
      <w:bookmarkEnd w:id="145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339"/>
        <w:gridCol w:w="926"/>
        <w:gridCol w:w="1464"/>
        <w:gridCol w:w="1330"/>
        <w:gridCol w:w="2256"/>
        <w:gridCol w:w="2266"/>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关联交易定价原</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bl>
    <w:p>
      <w:pPr>
        <w:widowControl w:val="0"/>
        <w:spacing w:line="1" w:lineRule="exact"/>
      </w:pPr>
    </w:p>
    <w:tbl>
      <w:tblPr>
        <w:tblOverlap w:val="never"/>
        <w:jc w:val="center"/>
        <w:tblLayout w:type="fixed"/>
      </w:tblPr>
      <w:tblGrid>
        <w:gridCol w:w="1339"/>
        <w:gridCol w:w="926"/>
        <w:gridCol w:w="1464"/>
        <w:gridCol w:w="1330"/>
        <w:gridCol w:w="1459"/>
        <w:gridCol w:w="797"/>
        <w:gridCol w:w="1459"/>
        <w:gridCol w:w="806"/>
      </w:tblGrid>
      <w:tr>
        <w:trPr>
          <w:trHeight w:val="103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7"/>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则</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占同类交 易金额的 比例（%）</w:t>
            </w:r>
          </w:p>
        </w:tc>
      </w:tr>
    </w:tbl>
    <w:p>
      <w:pPr>
        <w:widowControl w:val="0"/>
        <w:spacing w:after="299" w:line="1" w:lineRule="exact"/>
      </w:pPr>
    </w:p>
    <w:p>
      <w:pPr>
        <w:pStyle w:val="Style36"/>
        <w:keepNext w:val="0"/>
        <w:keepLines w:val="0"/>
        <w:widowControl w:val="0"/>
        <w:shd w:val="clear" w:color="auto" w:fill="auto"/>
        <w:bidi w:val="0"/>
        <w:spacing w:before="0" w:after="340" w:line="240" w:lineRule="auto"/>
        <w:ind w:left="0" w:right="0" w:firstLine="0"/>
        <w:jc w:val="both"/>
      </w:pPr>
      <w:bookmarkStart w:id="1452" w:name="bookmark1452"/>
      <w:r>
        <w:rPr>
          <w:color w:val="000000"/>
          <w:spacing w:val="0"/>
          <w:w w:val="100"/>
          <w:position w:val="0"/>
        </w:rPr>
        <w:t>（</w:t>
      </w:r>
      <w:bookmarkEnd w:id="1452"/>
      <w:r>
        <w:rPr>
          <w:rFonts w:ascii="Times New Roman" w:eastAsia="Times New Roman" w:hAnsi="Times New Roman" w:cs="Times New Roman"/>
          <w:b/>
          <w:bCs/>
          <w:color w:val="000000"/>
          <w:spacing w:val="0"/>
          <w:w w:val="100"/>
          <w:position w:val="0"/>
        </w:rPr>
        <w:t>7）</w:t>
      </w:r>
      <w:r>
        <w:rPr>
          <w:color w:val="000000"/>
          <w:spacing w:val="0"/>
          <w:w w:val="100"/>
          <w:position w:val="0"/>
        </w:rPr>
        <w:t>其他关联交易</w:t>
      </w:r>
    </w:p>
    <w:p>
      <w:pPr>
        <w:pStyle w:val="Style36"/>
        <w:keepNext w:val="0"/>
        <w:keepLines w:val="0"/>
        <w:widowControl w:val="0"/>
        <w:shd w:val="clear" w:color="auto" w:fill="auto"/>
        <w:bidi w:val="0"/>
        <w:spacing w:before="0" w:after="420" w:line="240" w:lineRule="auto"/>
        <w:ind w:left="0" w:right="0" w:firstLine="0"/>
        <w:jc w:val="both"/>
      </w:pPr>
      <w:bookmarkStart w:id="1453" w:name="bookmark1453"/>
      <w:r>
        <w:rPr>
          <w:rFonts w:ascii="Times New Roman" w:eastAsia="Times New Roman" w:hAnsi="Times New Roman" w:cs="Times New Roman"/>
          <w:b/>
          <w:bCs/>
          <w:color w:val="000000"/>
          <w:spacing w:val="0"/>
          <w:w w:val="100"/>
          <w:position w:val="0"/>
        </w:rPr>
        <w:t>6</w:t>
      </w:r>
      <w:bookmarkEnd w:id="1453"/>
      <w:r>
        <w:rPr>
          <w:color w:val="000000"/>
          <w:spacing w:val="0"/>
          <w:w w:val="100"/>
          <w:position w:val="0"/>
        </w:rPr>
        <w:t>、关联方应收应付款项</w:t>
      </w:r>
    </w:p>
    <w:p>
      <w:pPr>
        <w:pStyle w:val="Style3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上市公司应收关联方款项</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064"/>
        <w:gridCol w:w="1666"/>
        <w:gridCol w:w="1459"/>
        <w:gridCol w:w="1464"/>
        <w:gridCol w:w="1459"/>
        <w:gridCol w:w="1469"/>
      </w:tblGrid>
      <w:tr>
        <w:trPr>
          <w:trHeight w:val="39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bl>
    <w:p>
      <w:pPr>
        <w:pStyle w:val="Style3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上市公司应付关联方款项</w:t>
      </w:r>
    </w:p>
    <w:p>
      <w:pPr>
        <w:widowControl w:val="0"/>
        <w:spacing w:after="1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bl>
      <w:tblPr>
        <w:tblOverlap w:val="never"/>
        <w:jc w:val="center"/>
        <w:tblLayout w:type="fixed"/>
      </w:tblPr>
      <w:tblGrid>
        <w:gridCol w:w="2798"/>
        <w:gridCol w:w="2261"/>
        <w:gridCol w:w="2256"/>
        <w:gridCol w:w="2266"/>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both"/>
      </w:pPr>
      <w:bookmarkStart w:id="1454" w:name="bookmark1454"/>
      <w:bookmarkStart w:id="1455" w:name="bookmark1455"/>
      <w:bookmarkStart w:id="1456" w:name="bookmark1456"/>
      <w:r>
        <w:rPr>
          <w:color w:val="000000"/>
          <w:spacing w:val="0"/>
          <w:w w:val="100"/>
          <w:position w:val="0"/>
          <w:sz w:val="24"/>
          <w:szCs w:val="24"/>
        </w:rPr>
        <w:t>十、股份支付</w:t>
      </w:r>
      <w:bookmarkEnd w:id="1454"/>
      <w:bookmarkEnd w:id="1455"/>
      <w:bookmarkEnd w:id="1456"/>
    </w:p>
    <w:p>
      <w:pPr>
        <w:pStyle w:val="Style36"/>
        <w:keepNext w:val="0"/>
        <w:keepLines w:val="0"/>
        <w:widowControl w:val="0"/>
        <w:shd w:val="clear" w:color="auto" w:fill="auto"/>
        <w:bidi w:val="0"/>
        <w:spacing w:before="0" w:after="200" w:line="317" w:lineRule="exact"/>
        <w:ind w:left="0" w:right="0" w:firstLine="0"/>
        <w:jc w:val="both"/>
      </w:pPr>
      <w:r>
        <w:rPr>
          <w:rFonts w:ascii="Times New Roman" w:eastAsia="Times New Roman" w:hAnsi="Times New Roman" w:cs="Times New Roman"/>
          <w:b/>
          <w:bCs/>
          <w:color w:val="000000"/>
          <w:spacing w:val="0"/>
          <w:w w:val="100"/>
          <w:position w:val="0"/>
        </w:rPr>
        <w:t>1</w:t>
      </w:r>
      <w:r>
        <w:rPr>
          <w:color w:val="000000"/>
          <w:spacing w:val="0"/>
          <w:w w:val="100"/>
          <w:position w:val="0"/>
        </w:rPr>
        <w:t>、股份支付总体情况</w:t>
      </w:r>
    </w:p>
    <w:p>
      <w:pPr>
        <w:pStyle w:val="Style28"/>
        <w:keepNext w:val="0"/>
        <w:keepLines w:val="0"/>
        <w:widowControl w:val="0"/>
        <w:shd w:val="clear" w:color="auto" w:fill="auto"/>
        <w:bidi w:val="0"/>
        <w:spacing w:before="0" w:after="0" w:line="355" w:lineRule="exact"/>
        <w:ind w:left="0" w:right="0" w:firstLine="8840"/>
        <w:jc w:val="both"/>
      </w:pPr>
      <w:r>
        <w:rPr>
          <w:color w:val="000000"/>
          <w:spacing w:val="0"/>
          <w:w w:val="100"/>
          <w:position w:val="0"/>
        </w:rPr>
        <w:t>单位：元 股份支付情况的说明</w:t>
      </w:r>
    </w:p>
    <w:p>
      <w:pPr>
        <w:pStyle w:val="Style36"/>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根据《万达信息股份有限公司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年度）（草案）修订稿》（以下简称“《股 票期权激励计划》”），公司股票期权激励计划的主要内容如下：</w:t>
      </w:r>
    </w:p>
    <w:p>
      <w:pPr>
        <w:pStyle w:val="Style36"/>
        <w:keepNext w:val="0"/>
        <w:keepLines w:val="0"/>
        <w:widowControl w:val="0"/>
        <w:shd w:val="clear" w:color="auto" w:fill="auto"/>
        <w:tabs>
          <w:tab w:pos="354" w:val="left"/>
        </w:tabs>
        <w:bidi w:val="0"/>
        <w:spacing w:before="0" w:after="300" w:line="317" w:lineRule="exact"/>
        <w:ind w:left="0" w:right="0" w:firstLine="0"/>
        <w:jc w:val="both"/>
      </w:pPr>
      <w:bookmarkStart w:id="1457" w:name="bookmark1457"/>
      <w:r>
        <w:rPr>
          <w:rFonts w:ascii="Times New Roman" w:eastAsia="Times New Roman" w:hAnsi="Times New Roman" w:cs="Times New Roman"/>
          <w:color w:val="000000"/>
          <w:spacing w:val="0"/>
          <w:w w:val="100"/>
          <w:position w:val="0"/>
        </w:rPr>
        <w:t>1</w:t>
      </w:r>
      <w:bookmarkEnd w:id="1457"/>
      <w:r>
        <w:rPr>
          <w:color w:val="000000"/>
          <w:spacing w:val="0"/>
          <w:w w:val="100"/>
          <w:position w:val="0"/>
        </w:rPr>
        <w:t>、</w:t>
        <w:tab/>
        <w:t>标的股票种类：激励计划拟授予激励对象的标的股票为股票期权。</w:t>
      </w:r>
    </w:p>
    <w:p>
      <w:pPr>
        <w:pStyle w:val="Style36"/>
        <w:keepNext w:val="0"/>
        <w:keepLines w:val="0"/>
        <w:widowControl w:val="0"/>
        <w:shd w:val="clear" w:color="auto" w:fill="auto"/>
        <w:tabs>
          <w:tab w:pos="373" w:val="left"/>
        </w:tabs>
        <w:bidi w:val="0"/>
        <w:spacing w:before="0" w:after="300" w:line="317" w:lineRule="exact"/>
        <w:ind w:left="0" w:right="0" w:firstLine="0"/>
        <w:jc w:val="both"/>
      </w:pPr>
      <w:bookmarkStart w:id="1458" w:name="bookmark1458"/>
      <w:r>
        <w:rPr>
          <w:rFonts w:ascii="Times New Roman" w:eastAsia="Times New Roman" w:hAnsi="Times New Roman" w:cs="Times New Roman"/>
          <w:color w:val="000000"/>
          <w:spacing w:val="0"/>
          <w:w w:val="100"/>
          <w:position w:val="0"/>
        </w:rPr>
        <w:t>2</w:t>
      </w:r>
      <w:bookmarkEnd w:id="1458"/>
      <w:r>
        <w:rPr>
          <w:color w:val="000000"/>
          <w:spacing w:val="0"/>
          <w:w w:val="100"/>
          <w:position w:val="0"/>
        </w:rPr>
        <w:t>、</w:t>
        <w:tab/>
        <w:t>标的股票来源：公司向激励对象定向发行的普通股股票。</w:t>
      </w:r>
    </w:p>
    <w:p>
      <w:pPr>
        <w:pStyle w:val="Style36"/>
        <w:keepNext w:val="0"/>
        <w:keepLines w:val="0"/>
        <w:widowControl w:val="0"/>
        <w:shd w:val="clear" w:color="auto" w:fill="auto"/>
        <w:tabs>
          <w:tab w:pos="373" w:val="left"/>
        </w:tabs>
        <w:bidi w:val="0"/>
        <w:spacing w:before="0" w:after="300" w:line="312" w:lineRule="exact"/>
        <w:ind w:left="0" w:right="0" w:firstLine="0"/>
        <w:jc w:val="both"/>
      </w:pPr>
      <w:bookmarkStart w:id="1459" w:name="bookmark1459"/>
      <w:r>
        <w:rPr>
          <w:rFonts w:ascii="Times New Roman" w:eastAsia="Times New Roman" w:hAnsi="Times New Roman" w:cs="Times New Roman"/>
          <w:color w:val="000000"/>
          <w:spacing w:val="0"/>
          <w:w w:val="100"/>
          <w:position w:val="0"/>
        </w:rPr>
        <w:t>3</w:t>
      </w:r>
      <w:bookmarkEnd w:id="1459"/>
      <w:r>
        <w:rPr>
          <w:color w:val="000000"/>
          <w:spacing w:val="0"/>
          <w:w w:val="100"/>
          <w:position w:val="0"/>
        </w:rPr>
        <w:t>、</w:t>
        <w:tab/>
        <w:t>激励计划拟向激励对象授予</w:t>
      </w:r>
      <w:r>
        <w:rPr>
          <w:rFonts w:ascii="Times New Roman" w:eastAsia="Times New Roman" w:hAnsi="Times New Roman" w:cs="Times New Roman"/>
          <w:color w:val="000000"/>
          <w:spacing w:val="0"/>
          <w:w w:val="100"/>
          <w:position w:val="0"/>
        </w:rPr>
        <w:t>493.6</w:t>
      </w:r>
      <w:r>
        <w:rPr>
          <w:color w:val="000000"/>
          <w:spacing w:val="0"/>
          <w:w w:val="100"/>
          <w:position w:val="0"/>
        </w:rPr>
        <w:t>万份股票期权，涉及的标的股票种类为人民币</w:t>
      </w:r>
      <w:r>
        <w:rPr>
          <w:rFonts w:ascii="Times New Roman" w:eastAsia="Times New Roman" w:hAnsi="Times New Roman" w:cs="Times New Roman"/>
          <w:color w:val="000000"/>
          <w:spacing w:val="0"/>
          <w:w w:val="100"/>
          <w:position w:val="0"/>
        </w:rPr>
        <w:t>A</w:t>
      </w:r>
      <w:r>
        <w:rPr>
          <w:color w:val="000000"/>
          <w:spacing w:val="0"/>
          <w:w w:val="100"/>
          <w:position w:val="0"/>
        </w:rPr>
        <w:t>股普通股，占公司目 前总股本的</w:t>
      </w:r>
      <w:r>
        <w:rPr>
          <w:rFonts w:ascii="Times New Roman" w:eastAsia="Times New Roman" w:hAnsi="Times New Roman" w:cs="Times New Roman"/>
          <w:color w:val="000000"/>
          <w:spacing w:val="0"/>
          <w:w w:val="100"/>
          <w:position w:val="0"/>
        </w:rPr>
        <w:t>120,000,000</w:t>
      </w:r>
      <w:r>
        <w:rPr>
          <w:color w:val="000000"/>
          <w:spacing w:val="0"/>
          <w:w w:val="100"/>
          <w:position w:val="0"/>
        </w:rPr>
        <w:t>股的</w:t>
      </w:r>
      <w:r>
        <w:rPr>
          <w:rFonts w:ascii="Times New Roman" w:eastAsia="Times New Roman" w:hAnsi="Times New Roman" w:cs="Times New Roman"/>
          <w:color w:val="000000"/>
          <w:spacing w:val="0"/>
          <w:w w:val="100"/>
          <w:position w:val="0"/>
        </w:rPr>
        <w:t>4.11%</w:t>
      </w:r>
      <w:r>
        <w:rPr>
          <w:color w:val="000000"/>
          <w:spacing w:val="0"/>
          <w:w w:val="100"/>
          <w:position w:val="0"/>
        </w:rPr>
        <w:t>。其中首次授予的</w:t>
      </w:r>
      <w:r>
        <w:rPr>
          <w:rFonts w:ascii="Times New Roman" w:eastAsia="Times New Roman" w:hAnsi="Times New Roman" w:cs="Times New Roman"/>
          <w:color w:val="000000"/>
          <w:spacing w:val="0"/>
          <w:w w:val="100"/>
          <w:position w:val="0"/>
        </w:rPr>
        <w:t>459.6</w:t>
      </w:r>
      <w:r>
        <w:rPr>
          <w:color w:val="000000"/>
          <w:spacing w:val="0"/>
          <w:w w:val="100"/>
          <w:position w:val="0"/>
        </w:rPr>
        <w:t>万份，占本计划开始时公司总股本的</w:t>
      </w:r>
      <w:r>
        <w:rPr>
          <w:rFonts w:ascii="Times New Roman" w:eastAsia="Times New Roman" w:hAnsi="Times New Roman" w:cs="Times New Roman"/>
          <w:color w:val="000000"/>
          <w:spacing w:val="0"/>
          <w:w w:val="100"/>
          <w:position w:val="0"/>
        </w:rPr>
        <w:t>3.83%</w:t>
      </w:r>
      <w:r>
        <w:rPr>
          <w:color w:val="000000"/>
          <w:spacing w:val="0"/>
          <w:w w:val="100"/>
          <w:position w:val="0"/>
        </w:rPr>
        <w:t>；</w:t>
      </w:r>
      <w:r>
        <w:rPr>
          <w:color w:val="000000"/>
          <w:spacing w:val="0"/>
          <w:w w:val="100"/>
          <w:position w:val="0"/>
        </w:rPr>
        <w:t>预 留股票期权</w:t>
      </w:r>
      <w:r>
        <w:rPr>
          <w:rFonts w:ascii="Times New Roman" w:eastAsia="Times New Roman" w:hAnsi="Times New Roman" w:cs="Times New Roman"/>
          <w:color w:val="000000"/>
          <w:spacing w:val="0"/>
          <w:w w:val="100"/>
          <w:position w:val="0"/>
        </w:rPr>
        <w:t>34</w:t>
      </w:r>
      <w:r>
        <w:rPr>
          <w:color w:val="000000"/>
          <w:spacing w:val="0"/>
          <w:w w:val="100"/>
          <w:position w:val="0"/>
        </w:rPr>
        <w:t>万份，占本计划开始时公司总股本的</w:t>
      </w:r>
      <w:r>
        <w:rPr>
          <w:rFonts w:ascii="Times New Roman" w:eastAsia="Times New Roman" w:hAnsi="Times New Roman" w:cs="Times New Roman"/>
          <w:color w:val="000000"/>
          <w:spacing w:val="0"/>
          <w:w w:val="100"/>
          <w:position w:val="0"/>
        </w:rPr>
        <w:t>0.28%</w:t>
      </w:r>
      <w:r>
        <w:rPr>
          <w:color w:val="000000"/>
          <w:spacing w:val="0"/>
          <w:w w:val="100"/>
          <w:position w:val="0"/>
        </w:rPr>
        <w:t>。</w:t>
      </w:r>
    </w:p>
    <w:p>
      <w:pPr>
        <w:pStyle w:val="Style36"/>
        <w:keepNext w:val="0"/>
        <w:keepLines w:val="0"/>
        <w:widowControl w:val="0"/>
        <w:shd w:val="clear" w:color="auto" w:fill="auto"/>
        <w:tabs>
          <w:tab w:pos="373" w:val="left"/>
        </w:tabs>
        <w:bidi w:val="0"/>
        <w:spacing w:before="0" w:after="300" w:line="317" w:lineRule="exact"/>
        <w:ind w:left="0" w:right="0" w:firstLine="0"/>
        <w:jc w:val="both"/>
      </w:pPr>
      <w:bookmarkStart w:id="1460" w:name="bookmark1460"/>
      <w:r>
        <w:rPr>
          <w:rFonts w:ascii="Times New Roman" w:eastAsia="Times New Roman" w:hAnsi="Times New Roman" w:cs="Times New Roman"/>
          <w:color w:val="000000"/>
          <w:spacing w:val="0"/>
          <w:w w:val="100"/>
          <w:position w:val="0"/>
        </w:rPr>
        <w:t>4</w:t>
      </w:r>
      <w:bookmarkEnd w:id="1460"/>
      <w:r>
        <w:rPr>
          <w:color w:val="000000"/>
          <w:spacing w:val="0"/>
          <w:w w:val="100"/>
          <w:position w:val="0"/>
        </w:rPr>
        <w:t>、</w:t>
        <w:tab/>
        <w:t>激励计划授予的股票期权的有效期为首次授权日起四年。首次授予的股票期权自本计划首次授权日起 满一年后，激励对象可在可行权期内按每年</w:t>
      </w:r>
      <w:r>
        <w:rPr>
          <w:rFonts w:ascii="Times New Roman" w:eastAsia="Times New Roman" w:hAnsi="Times New Roman" w:cs="Times New Roman"/>
          <w:color w:val="000000"/>
          <w:spacing w:val="0"/>
          <w:w w:val="100"/>
          <w:position w:val="0"/>
        </w:rPr>
        <w:t>40%:30%:30%</w:t>
      </w:r>
      <w:r>
        <w:rPr>
          <w:color w:val="000000"/>
          <w:spacing w:val="0"/>
          <w:w w:val="100"/>
          <w:position w:val="0"/>
        </w:rPr>
        <w:t>的行权比例分批逐年行权。预留部分的股票期权 自本计划首次授权日起满二年后，激励对象可在行权期内按每年</w:t>
      </w:r>
      <w:r>
        <w:rPr>
          <w:rFonts w:ascii="Times New Roman" w:eastAsia="Times New Roman" w:hAnsi="Times New Roman" w:cs="Times New Roman"/>
          <w:color w:val="000000"/>
          <w:spacing w:val="0"/>
          <w:w w:val="100"/>
          <w:position w:val="0"/>
        </w:rPr>
        <w:t>50%:50%</w:t>
      </w:r>
      <w:r>
        <w:rPr>
          <w:color w:val="000000"/>
          <w:spacing w:val="0"/>
          <w:w w:val="100"/>
          <w:position w:val="0"/>
        </w:rPr>
        <w:t>的行权比例分批逐年行权。</w:t>
      </w:r>
    </w:p>
    <w:p>
      <w:pPr>
        <w:pStyle w:val="Style36"/>
        <w:keepNext w:val="0"/>
        <w:keepLines w:val="0"/>
        <w:widowControl w:val="0"/>
        <w:shd w:val="clear" w:color="auto" w:fill="auto"/>
        <w:bidi w:val="0"/>
        <w:spacing w:before="0" w:after="300" w:line="317"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日，公司第四届董事会第三次会议和第四届监事会第三次会议分别审议通过了《万达信 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年度）（草案）》，公司独立董事对《万达信息股份有限公 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年度）（草案）》发表了同意的独立意见，公司监事会对激励对象名单发 表了同意意见，律师事务所出具了同意的法律意见。上述股权激励计划（草案）报中国证监会备案。</w:t>
      </w:r>
    </w:p>
    <w:p>
      <w:pPr>
        <w:pStyle w:val="Style36"/>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根据中国证监会的反馈意见，</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年第九次临时会议和第四届监 事会</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年第三次临时会议分别审议通过了《万达信息股份有限公司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w:t>
      </w:r>
    </w:p>
    <w:p>
      <w:pPr>
        <w:pStyle w:val="Style36"/>
        <w:keepNext w:val="0"/>
        <w:keepLines w:val="0"/>
        <w:widowControl w:val="0"/>
        <w:shd w:val="clear" w:color="auto" w:fill="auto"/>
        <w:bidi w:val="0"/>
        <w:spacing w:before="0" w:after="300" w:line="317" w:lineRule="exact"/>
        <w:ind w:left="0" w:right="0" w:firstLine="0"/>
        <w:jc w:val="both"/>
      </w:pPr>
      <w:r>
        <w:rPr>
          <w:color w:val="000000"/>
          <w:spacing w:val="0"/>
          <w:w w:val="100"/>
          <w:position w:val="0"/>
        </w:rPr>
        <w:t>（草案）修订稿》，公司独立董事对《万达信息股份有限公司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年度）（草案） 修订稿》发表了同意的补充独立意见，公司监事会对激励对象名单（修订）发表了同意意见，律师事务所 出具了同意的法律意见。</w:t>
      </w:r>
    </w:p>
    <w:p>
      <w:pPr>
        <w:pStyle w:val="Style36"/>
        <w:keepNext w:val="0"/>
        <w:keepLines w:val="0"/>
        <w:widowControl w:val="0"/>
        <w:shd w:val="clear" w:color="auto" w:fill="auto"/>
        <w:bidi w:val="0"/>
        <w:spacing w:before="0" w:after="300" w:line="314" w:lineRule="exact"/>
        <w:ind w:left="0" w:right="0" w:firstLine="540"/>
        <w:jc w:val="both"/>
      </w:pPr>
      <w:r>
        <w:rPr>
          <w:color w:val="000000"/>
          <w:spacing w:val="0"/>
          <w:w w:val="100"/>
          <w:position w:val="0"/>
        </w:rPr>
        <w:t>《股票期权激励计划》经中国证监会备案无异议后，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w:t>
      </w:r>
      <w:r>
        <w:rPr>
          <w:rFonts w:ascii="Times New Roman" w:eastAsia="Times New Roman" w:hAnsi="Times New Roman" w:cs="Times New Roman"/>
          <w:color w:val="000000"/>
          <w:spacing w:val="0"/>
          <w:w w:val="100"/>
          <w:position w:val="0"/>
        </w:rPr>
        <w:t>2011</w:t>
      </w:r>
      <w:r>
        <w:rPr>
          <w:color w:val="000000"/>
          <w:spacing w:val="0"/>
          <w:w w:val="100"/>
          <w:position w:val="0"/>
        </w:rPr>
        <w:t>年第二次临时股东大 会审议通过了《股票期权激励计划》、《关于提请股东大会授权董事会办理公司股票期权激励计划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年度）相关事宜的议案》及《万达信息股份有限公司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w:t>
      </w:r>
      <w:r>
        <w:rPr>
          <w:rFonts w:ascii="Times New Roman" w:eastAsia="Times New Roman" w:hAnsi="Times New Roman" w:cs="Times New Roman"/>
          <w:color w:val="000000"/>
          <w:spacing w:val="0"/>
          <w:w w:val="100"/>
          <w:position w:val="0"/>
        </w:rPr>
        <w:t>2011</w:t>
      </w:r>
      <w:r>
        <w:rPr>
          <w:color w:val="000000"/>
          <w:spacing w:val="0"/>
          <w:w w:val="100"/>
          <w:position w:val="0"/>
        </w:rPr>
        <w:t>年度）实施考核办法》。 董事会被授权确定期权授权日、在激励对象符合条件时向激励对象授予股票期权并办理授予股票期权所必 须的全部事宜。</w:t>
      </w:r>
    </w:p>
    <w:p>
      <w:pPr>
        <w:pStyle w:val="Style36"/>
        <w:keepNext w:val="0"/>
        <w:keepLines w:val="0"/>
        <w:widowControl w:val="0"/>
        <w:shd w:val="clear" w:color="auto" w:fill="auto"/>
        <w:bidi w:val="0"/>
        <w:spacing w:before="0" w:after="300" w:line="312"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2011</w:t>
      </w:r>
      <w:r>
        <w:rPr>
          <w:color w:val="000000"/>
          <w:spacing w:val="0"/>
          <w:w w:val="100"/>
          <w:position w:val="0"/>
        </w:rPr>
        <w:t>年第十一次临时会议和第四届监事会</w:t>
      </w:r>
      <w:r>
        <w:rPr>
          <w:rFonts w:ascii="Times New Roman" w:eastAsia="Times New Roman" w:hAnsi="Times New Roman" w:cs="Times New Roman"/>
          <w:color w:val="000000"/>
          <w:spacing w:val="0"/>
          <w:w w:val="100"/>
          <w:position w:val="0"/>
        </w:rPr>
        <w:t>2011</w:t>
      </w:r>
      <w:r>
        <w:rPr>
          <w:color w:val="000000"/>
          <w:spacing w:val="0"/>
          <w:w w:val="100"/>
          <w:position w:val="0"/>
        </w:rPr>
        <w:t>年第五次临时会议 审议通过了《关于公司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股股票期权激励计划激励对象调整的议案》、《关于公司</w:t>
      </w:r>
      <w:r>
        <w:rPr>
          <w:rFonts w:ascii="Times New Roman" w:eastAsia="Times New Roman" w:hAnsi="Times New Roman" w:cs="Times New Roman"/>
          <w:color w:val="000000"/>
          <w:spacing w:val="0"/>
          <w:w w:val="100"/>
          <w:position w:val="0"/>
        </w:rPr>
        <w:t>A</w:t>
      </w:r>
      <w:r>
        <w:rPr>
          <w:color w:val="000000"/>
          <w:spacing w:val="0"/>
          <w:w w:val="100"/>
          <w:position w:val="0"/>
        </w:rPr>
        <w:t>股股票期权激励计划 行权价格调整的议案》及《关于向激励对象首次授予股票期权的议案》，确认本次</w:t>
      </w:r>
      <w:r>
        <w:rPr>
          <w:rFonts w:ascii="Times New Roman" w:eastAsia="Times New Roman" w:hAnsi="Times New Roman" w:cs="Times New Roman"/>
          <w:color w:val="000000"/>
          <w:spacing w:val="0"/>
          <w:w w:val="100"/>
          <w:position w:val="0"/>
        </w:rPr>
        <w:t>196</w:t>
      </w:r>
      <w:r>
        <w:rPr>
          <w:color w:val="000000"/>
          <w:spacing w:val="0"/>
          <w:w w:val="100"/>
          <w:position w:val="0"/>
        </w:rPr>
        <w:t>名股权激励对象的 主体资格合法、有效，且满足《股票期权激励计划》规定的获授条件，同意激励对象按照《股票期权激励 计划》有关规定获授股票期权。公司独立董事发表了独立意见，认为激励对象主体资格确认办法合法有效， 确定的授权日符合相关规定，同意</w:t>
      </w:r>
      <w:r>
        <w:rPr>
          <w:rFonts w:ascii="Times New Roman" w:eastAsia="Times New Roman" w:hAnsi="Times New Roman" w:cs="Times New Roman"/>
          <w:color w:val="000000"/>
          <w:spacing w:val="0"/>
          <w:w w:val="100"/>
          <w:position w:val="0"/>
        </w:rPr>
        <w:t>196</w:t>
      </w:r>
      <w:r>
        <w:rPr>
          <w:color w:val="000000"/>
          <w:spacing w:val="0"/>
          <w:w w:val="100"/>
          <w:position w:val="0"/>
        </w:rPr>
        <w:t>名激励对象获授</w:t>
      </w:r>
      <w:r>
        <w:rPr>
          <w:rFonts w:ascii="Times New Roman" w:eastAsia="Times New Roman" w:hAnsi="Times New Roman" w:cs="Times New Roman"/>
          <w:color w:val="000000"/>
          <w:spacing w:val="0"/>
          <w:w w:val="100"/>
          <w:position w:val="0"/>
        </w:rPr>
        <w:t>459.6</w:t>
      </w:r>
      <w:r>
        <w:rPr>
          <w:color w:val="000000"/>
          <w:spacing w:val="0"/>
          <w:w w:val="100"/>
          <w:position w:val="0"/>
        </w:rPr>
        <w:t>万份股票期权，股票期权的授权日为</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日，行权价格为</w:t>
      </w:r>
      <w:r>
        <w:rPr>
          <w:rFonts w:ascii="Times New Roman" w:eastAsia="Times New Roman" w:hAnsi="Times New Roman" w:cs="Times New Roman"/>
          <w:color w:val="000000"/>
          <w:spacing w:val="0"/>
          <w:w w:val="100"/>
          <w:position w:val="0"/>
        </w:rPr>
        <w:t>27.8</w:t>
      </w:r>
      <w:r>
        <w:rPr>
          <w:rFonts w:ascii="Times New Roman" w:eastAsia="Times New Roman" w:hAnsi="Times New Roman" w:cs="Times New Roman"/>
          <w:color w:val="000000"/>
          <w:spacing w:val="0"/>
          <w:w w:val="100"/>
          <w:position w:val="0"/>
        </w:rPr>
        <w:t>1</w:t>
      </w:r>
      <w:r>
        <w:rPr>
          <w:color w:val="000000"/>
          <w:spacing w:val="0"/>
          <w:w w:val="100"/>
          <w:position w:val="0"/>
        </w:rPr>
        <w:t>元。</w:t>
      </w:r>
    </w:p>
    <w:p>
      <w:pPr>
        <w:pStyle w:val="Style36"/>
        <w:keepNext w:val="0"/>
        <w:keepLines w:val="0"/>
        <w:widowControl w:val="0"/>
        <w:shd w:val="clear" w:color="auto" w:fill="auto"/>
        <w:bidi w:val="0"/>
        <w:spacing w:before="0" w:after="300" w:line="314" w:lineRule="exact"/>
        <w:ind w:left="0" w:right="0" w:firstLine="4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2012</w:t>
      </w:r>
      <w:r>
        <w:rPr>
          <w:color w:val="000000"/>
          <w:spacing w:val="0"/>
          <w:w w:val="100"/>
          <w:position w:val="0"/>
        </w:rPr>
        <w:t>年第七次临时会议和第四届监事会</w:t>
      </w:r>
      <w:r>
        <w:rPr>
          <w:rFonts w:ascii="Times New Roman" w:eastAsia="Times New Roman" w:hAnsi="Times New Roman" w:cs="Times New Roman"/>
          <w:color w:val="000000"/>
          <w:spacing w:val="0"/>
          <w:w w:val="100"/>
          <w:position w:val="0"/>
        </w:rPr>
        <w:t>2012</w:t>
      </w:r>
      <w:r>
        <w:rPr>
          <w:color w:val="000000"/>
          <w:spacing w:val="0"/>
          <w:w w:val="100"/>
          <w:position w:val="0"/>
        </w:rPr>
        <w:t>年第七次临时会议审 议通过了《关于股票期权激励计划预留期权授予相关事项的议案》，董事会同意授予</w:t>
      </w:r>
      <w:r>
        <w:rPr>
          <w:rFonts w:ascii="Times New Roman" w:eastAsia="Times New Roman" w:hAnsi="Times New Roman" w:cs="Times New Roman"/>
          <w:color w:val="000000"/>
          <w:spacing w:val="0"/>
          <w:w w:val="100"/>
          <w:position w:val="0"/>
        </w:rPr>
        <w:t>5</w:t>
      </w:r>
      <w:r>
        <w:rPr>
          <w:color w:val="000000"/>
          <w:spacing w:val="0"/>
          <w:w w:val="100"/>
          <w:position w:val="0"/>
        </w:rPr>
        <w:t>名激励对象</w:t>
      </w:r>
      <w:r>
        <w:rPr>
          <w:rFonts w:ascii="Times New Roman" w:eastAsia="Times New Roman" w:hAnsi="Times New Roman" w:cs="Times New Roman"/>
          <w:color w:val="000000"/>
          <w:spacing w:val="0"/>
          <w:w w:val="100"/>
          <w:position w:val="0"/>
        </w:rPr>
        <w:t>34</w:t>
      </w:r>
      <w:r>
        <w:rPr>
          <w:color w:val="000000"/>
          <w:spacing w:val="0"/>
          <w:w w:val="100"/>
          <w:position w:val="0"/>
        </w:rPr>
        <w:t>万份 预留股票期权，确定公司预留期权的授权日为</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日，行权价格为</w:t>
      </w:r>
      <w:r>
        <w:rPr>
          <w:rFonts w:ascii="Times New Roman" w:eastAsia="Times New Roman" w:hAnsi="Times New Roman" w:cs="Times New Roman"/>
          <w:color w:val="000000"/>
          <w:spacing w:val="0"/>
          <w:w w:val="100"/>
          <w:position w:val="0"/>
        </w:rPr>
        <w:t>29.21</w:t>
      </w:r>
      <w:r>
        <w:rPr>
          <w:color w:val="000000"/>
          <w:spacing w:val="0"/>
          <w:w w:val="100"/>
          <w:position w:val="0"/>
        </w:rPr>
        <w:t>元。</w:t>
      </w:r>
    </w:p>
    <w:p>
      <w:pPr>
        <w:pStyle w:val="Style36"/>
        <w:keepNext w:val="0"/>
        <w:keepLines w:val="0"/>
        <w:widowControl w:val="0"/>
        <w:shd w:val="clear" w:color="auto" w:fill="auto"/>
        <w:bidi w:val="0"/>
        <w:spacing w:before="0" w:after="300" w:line="313"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年第一次临时会议和第四届监事会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年第一次临时会议审 议通过了《关于股票期权激励计划所涉激励对象、期权数量和行权价格调整的议案》。经过本次调整后的 股票期权激励计划所涉首次授予的激励对象人数由</w:t>
      </w:r>
      <w:r>
        <w:rPr>
          <w:rFonts w:ascii="Times New Roman" w:eastAsia="Times New Roman" w:hAnsi="Times New Roman" w:cs="Times New Roman"/>
          <w:color w:val="000000"/>
          <w:spacing w:val="0"/>
          <w:w w:val="100"/>
          <w:position w:val="0"/>
        </w:rPr>
        <w:t>196</w:t>
      </w:r>
      <w:r>
        <w:rPr>
          <w:color w:val="000000"/>
          <w:spacing w:val="0"/>
          <w:w w:val="100"/>
          <w:position w:val="0"/>
        </w:rPr>
        <w:t>人调整为</w:t>
      </w:r>
      <w:r>
        <w:rPr>
          <w:rFonts w:ascii="Times New Roman" w:eastAsia="Times New Roman" w:hAnsi="Times New Roman" w:cs="Times New Roman"/>
          <w:color w:val="000000"/>
          <w:spacing w:val="0"/>
          <w:w w:val="100"/>
          <w:position w:val="0"/>
        </w:rPr>
        <w:t>188</w:t>
      </w:r>
      <w:r>
        <w:rPr>
          <w:color w:val="000000"/>
          <w:spacing w:val="0"/>
          <w:w w:val="100"/>
          <w:position w:val="0"/>
        </w:rPr>
        <w:t>人，激励对象总数由</w:t>
      </w:r>
      <w:r>
        <w:rPr>
          <w:rFonts w:ascii="Times New Roman" w:eastAsia="Times New Roman" w:hAnsi="Times New Roman" w:cs="Times New Roman"/>
          <w:color w:val="000000"/>
          <w:spacing w:val="0"/>
          <w:w w:val="100"/>
          <w:position w:val="0"/>
        </w:rPr>
        <w:t>201</w:t>
      </w:r>
      <w:r>
        <w:rPr>
          <w:color w:val="000000"/>
          <w:spacing w:val="0"/>
          <w:w w:val="100"/>
          <w:position w:val="0"/>
        </w:rPr>
        <w:t>人调整为</w:t>
      </w:r>
      <w:r>
        <w:rPr>
          <w:rFonts w:ascii="Times New Roman" w:eastAsia="Times New Roman" w:hAnsi="Times New Roman" w:cs="Times New Roman"/>
          <w:color w:val="000000"/>
          <w:spacing w:val="0"/>
          <w:w w:val="100"/>
          <w:position w:val="0"/>
        </w:rPr>
        <w:t xml:space="preserve">193 </w:t>
      </w:r>
      <w:r>
        <w:rPr>
          <w:color w:val="000000"/>
          <w:spacing w:val="0"/>
          <w:w w:val="100"/>
          <w:position w:val="0"/>
        </w:rPr>
        <w:t>人；所涉期权总数调整为</w:t>
      </w:r>
      <w:r>
        <w:rPr>
          <w:rFonts w:ascii="Times New Roman" w:eastAsia="Times New Roman" w:hAnsi="Times New Roman" w:cs="Times New Roman"/>
          <w:color w:val="000000"/>
          <w:spacing w:val="0"/>
          <w:w w:val="100"/>
          <w:position w:val="0"/>
        </w:rPr>
        <w:t>961.6</w:t>
      </w:r>
      <w:r>
        <w:rPr>
          <w:color w:val="000000"/>
          <w:spacing w:val="0"/>
          <w:w w:val="100"/>
          <w:position w:val="0"/>
        </w:rPr>
        <w:t>万份（资本公积转增股本影响），其中首次授予期权</w:t>
      </w:r>
      <w:r>
        <w:rPr>
          <w:rFonts w:ascii="Times New Roman" w:eastAsia="Times New Roman" w:hAnsi="Times New Roman" w:cs="Times New Roman"/>
          <w:color w:val="000000"/>
          <w:spacing w:val="0"/>
          <w:w w:val="100"/>
          <w:position w:val="0"/>
        </w:rPr>
        <w:t>893.6</w:t>
      </w:r>
      <w:r>
        <w:rPr>
          <w:color w:val="000000"/>
          <w:spacing w:val="0"/>
          <w:w w:val="100"/>
          <w:position w:val="0"/>
        </w:rPr>
        <w:t xml:space="preserve">万份，预留期权 </w:t>
      </w:r>
      <w:r>
        <w:rPr>
          <w:rFonts w:ascii="Times New Roman" w:eastAsia="Times New Roman" w:hAnsi="Times New Roman" w:cs="Times New Roman"/>
          <w:color w:val="000000"/>
          <w:spacing w:val="0"/>
          <w:w w:val="100"/>
          <w:position w:val="0"/>
        </w:rPr>
        <w:t>68</w:t>
      </w:r>
      <w:r>
        <w:rPr>
          <w:color w:val="000000"/>
          <w:spacing w:val="0"/>
          <w:w w:val="100"/>
          <w:position w:val="0"/>
        </w:rPr>
        <w:t>万份；首次授予股票期权的行权价格由</w:t>
      </w:r>
      <w:r>
        <w:rPr>
          <w:rFonts w:ascii="Times New Roman" w:eastAsia="Times New Roman" w:hAnsi="Times New Roman" w:cs="Times New Roman"/>
          <w:color w:val="000000"/>
          <w:spacing w:val="0"/>
          <w:w w:val="100"/>
          <w:position w:val="0"/>
        </w:rPr>
        <w:t>27.81</w:t>
      </w:r>
      <w:r>
        <w:rPr>
          <w:color w:val="000000"/>
          <w:spacing w:val="0"/>
          <w:w w:val="100"/>
          <w:position w:val="0"/>
        </w:rPr>
        <w:t>元调整为</w:t>
      </w:r>
      <w:r>
        <w:rPr>
          <w:rFonts w:ascii="Times New Roman" w:eastAsia="Times New Roman" w:hAnsi="Times New Roman" w:cs="Times New Roman"/>
          <w:color w:val="000000"/>
          <w:spacing w:val="0"/>
          <w:w w:val="100"/>
          <w:position w:val="0"/>
        </w:rPr>
        <w:t>13.86</w:t>
      </w:r>
      <w:r>
        <w:rPr>
          <w:color w:val="000000"/>
          <w:spacing w:val="0"/>
          <w:w w:val="100"/>
          <w:position w:val="0"/>
        </w:rPr>
        <w:t>元（资本公积转增股本影响），预留期权的 行权价格由</w:t>
      </w:r>
      <w:r>
        <w:rPr>
          <w:rFonts w:ascii="Times New Roman" w:eastAsia="Times New Roman" w:hAnsi="Times New Roman" w:cs="Times New Roman"/>
          <w:color w:val="000000"/>
          <w:spacing w:val="0"/>
          <w:w w:val="100"/>
          <w:position w:val="0"/>
        </w:rPr>
        <w:t>29.21</w:t>
      </w:r>
      <w:r>
        <w:rPr>
          <w:color w:val="000000"/>
          <w:spacing w:val="0"/>
          <w:w w:val="100"/>
          <w:position w:val="0"/>
        </w:rPr>
        <w:t>元调整为</w:t>
      </w:r>
      <w:r>
        <w:rPr>
          <w:rFonts w:ascii="Times New Roman" w:eastAsia="Times New Roman" w:hAnsi="Times New Roman" w:cs="Times New Roman"/>
          <w:color w:val="000000"/>
          <w:spacing w:val="0"/>
          <w:w w:val="100"/>
          <w:position w:val="0"/>
        </w:rPr>
        <w:t>14.61</w:t>
      </w:r>
      <w:r>
        <w:rPr>
          <w:color w:val="000000"/>
          <w:spacing w:val="0"/>
          <w:w w:val="100"/>
          <w:position w:val="0"/>
        </w:rPr>
        <w:t>元（资本公积转增股本影响）。</w:t>
      </w:r>
    </w:p>
    <w:p>
      <w:pPr>
        <w:pStyle w:val="Style36"/>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由于首次授予的</w:t>
      </w:r>
      <w:r>
        <w:rPr>
          <w:rFonts w:ascii="Times New Roman" w:eastAsia="Times New Roman" w:hAnsi="Times New Roman" w:cs="Times New Roman"/>
          <w:color w:val="000000"/>
          <w:spacing w:val="0"/>
          <w:w w:val="100"/>
          <w:position w:val="0"/>
        </w:rPr>
        <w:t>919.</w:t>
      </w:r>
      <w:r>
        <w:rPr>
          <w:rFonts w:ascii="Times New Roman" w:eastAsia="Times New Roman" w:hAnsi="Times New Roman" w:cs="Times New Roman"/>
          <w:color w:val="000000"/>
          <w:spacing w:val="0"/>
          <w:w w:val="100"/>
          <w:position w:val="0"/>
        </w:rPr>
        <w:t>2</w:t>
      </w:r>
      <w:r>
        <w:rPr>
          <w:color w:val="000000"/>
          <w:spacing w:val="0"/>
          <w:w w:val="100"/>
          <w:position w:val="0"/>
        </w:rPr>
        <w:t>万份股票期权中</w:t>
      </w:r>
      <w:r>
        <w:rPr>
          <w:rFonts w:ascii="Times New Roman" w:eastAsia="Times New Roman" w:hAnsi="Times New Roman" w:cs="Times New Roman"/>
          <w:color w:val="000000"/>
          <w:spacing w:val="0"/>
          <w:w w:val="100"/>
          <w:position w:val="0"/>
        </w:rPr>
        <w:t>25.6</w:t>
      </w:r>
      <w:r>
        <w:rPr>
          <w:color w:val="000000"/>
          <w:spacing w:val="0"/>
          <w:w w:val="100"/>
          <w:position w:val="0"/>
        </w:rPr>
        <w:t>万份对应的</w:t>
      </w:r>
      <w:r>
        <w:rPr>
          <w:rFonts w:ascii="Times New Roman" w:eastAsia="Times New Roman" w:hAnsi="Times New Roman" w:cs="Times New Roman"/>
          <w:color w:val="000000"/>
          <w:spacing w:val="0"/>
          <w:w w:val="100"/>
          <w:position w:val="0"/>
        </w:rPr>
        <w:t>8</w:t>
      </w:r>
      <w:r>
        <w:rPr>
          <w:color w:val="000000"/>
          <w:spacing w:val="0"/>
          <w:w w:val="100"/>
          <w:position w:val="0"/>
        </w:rPr>
        <w:t>名激励对象在</w:t>
      </w:r>
      <w:r>
        <w:rPr>
          <w:rFonts w:ascii="Times New Roman" w:eastAsia="Times New Roman" w:hAnsi="Times New Roman" w:cs="Times New Roman"/>
          <w:color w:val="000000"/>
          <w:spacing w:val="0"/>
          <w:w w:val="100"/>
          <w:position w:val="0"/>
        </w:rPr>
        <w:t>2012</w:t>
      </w:r>
      <w:r>
        <w:rPr>
          <w:color w:val="000000"/>
          <w:spacing w:val="0"/>
          <w:w w:val="100"/>
          <w:position w:val="0"/>
        </w:rPr>
        <w:t>年度内从公司离职，已不具 备激励对象的资格，故对原估计的股票期权总成本进行调整。</w:t>
      </w:r>
    </w:p>
    <w:p>
      <w:pPr>
        <w:pStyle w:val="Style36"/>
        <w:keepNext w:val="0"/>
        <w:keepLines w:val="0"/>
        <w:widowControl w:val="0"/>
        <w:shd w:val="clear" w:color="auto" w:fill="auto"/>
        <w:bidi w:val="0"/>
        <w:spacing w:before="0" w:after="300" w:line="31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年第四次临时会议审议通过了《关于股票期权激励计划行权 价格调整的议案》。经过本次调整后的股票期权激励计划，首次授予股票期权的行权价格由</w:t>
      </w:r>
      <w:r>
        <w:rPr>
          <w:rFonts w:ascii="Times New Roman" w:eastAsia="Times New Roman" w:hAnsi="Times New Roman" w:cs="Times New Roman"/>
          <w:color w:val="000000"/>
          <w:spacing w:val="0"/>
          <w:w w:val="100"/>
          <w:position w:val="0"/>
        </w:rPr>
        <w:t>13.86</w:t>
      </w:r>
      <w:r>
        <w:rPr>
          <w:color w:val="000000"/>
          <w:spacing w:val="0"/>
          <w:w w:val="100"/>
          <w:position w:val="0"/>
        </w:rPr>
        <w:t xml:space="preserve">元调整为 </w:t>
      </w:r>
      <w:r>
        <w:rPr>
          <w:rFonts w:ascii="Times New Roman" w:eastAsia="Times New Roman" w:hAnsi="Times New Roman" w:cs="Times New Roman"/>
          <w:color w:val="000000"/>
          <w:spacing w:val="0"/>
          <w:w w:val="100"/>
          <w:position w:val="0"/>
        </w:rPr>
        <w:t>13.76</w:t>
      </w:r>
      <w:r>
        <w:rPr>
          <w:color w:val="000000"/>
          <w:spacing w:val="0"/>
          <w:w w:val="100"/>
          <w:position w:val="0"/>
        </w:rPr>
        <w:t>元，预留期权的行权价格由</w:t>
      </w:r>
      <w:r>
        <w:rPr>
          <w:rFonts w:ascii="Times New Roman" w:eastAsia="Times New Roman" w:hAnsi="Times New Roman" w:cs="Times New Roman"/>
          <w:color w:val="000000"/>
          <w:spacing w:val="0"/>
          <w:w w:val="100"/>
          <w:position w:val="0"/>
        </w:rPr>
        <w:t>14.6</w:t>
      </w:r>
      <w:r>
        <w:rPr>
          <w:rFonts w:ascii="Times New Roman" w:eastAsia="Times New Roman" w:hAnsi="Times New Roman" w:cs="Times New Roman"/>
          <w:color w:val="000000"/>
          <w:spacing w:val="0"/>
          <w:w w:val="100"/>
          <w:position w:val="0"/>
        </w:rPr>
        <w:t>1</w:t>
      </w:r>
      <w:r>
        <w:rPr>
          <w:color w:val="000000"/>
          <w:spacing w:val="0"/>
          <w:w w:val="100"/>
          <w:position w:val="0"/>
        </w:rPr>
        <w:t>元调整为</w:t>
      </w:r>
      <w:r>
        <w:rPr>
          <w:rFonts w:ascii="Times New Roman" w:eastAsia="Times New Roman" w:hAnsi="Times New Roman" w:cs="Times New Roman"/>
          <w:color w:val="000000"/>
          <w:spacing w:val="0"/>
          <w:w w:val="100"/>
          <w:position w:val="0"/>
        </w:rPr>
        <w:t>14.51</w:t>
      </w:r>
      <w:r>
        <w:rPr>
          <w:color w:val="000000"/>
          <w:spacing w:val="0"/>
          <w:w w:val="100"/>
          <w:position w:val="0"/>
        </w:rPr>
        <w:t>元。</w:t>
      </w:r>
    </w:p>
    <w:p>
      <w:pPr>
        <w:pStyle w:val="Style36"/>
        <w:keepNext w:val="0"/>
        <w:keepLines w:val="0"/>
        <w:widowControl w:val="0"/>
        <w:shd w:val="clear" w:color="auto" w:fill="auto"/>
        <w:bidi w:val="0"/>
        <w:spacing w:before="0" w:after="300" w:line="315" w:lineRule="exact"/>
        <w:ind w:left="0" w:right="0" w:firstLine="440"/>
        <w:jc w:val="both"/>
      </w:pPr>
      <w:r>
        <w:rPr>
          <w:color w:val="000000"/>
          <w:spacing w:val="0"/>
          <w:w w:val="100"/>
          <w:position w:val="0"/>
        </w:rPr>
        <w:t>经公司第四届董事会</w:t>
      </w:r>
      <w:r>
        <w:rPr>
          <w:rFonts w:ascii="Times New Roman" w:eastAsia="Times New Roman" w:hAnsi="Times New Roman" w:cs="Times New Roman"/>
          <w:color w:val="000000"/>
          <w:spacing w:val="0"/>
          <w:w w:val="100"/>
          <w:position w:val="0"/>
        </w:rPr>
        <w:t>2013</w:t>
      </w:r>
      <w:r>
        <w:rPr>
          <w:color w:val="000000"/>
          <w:spacing w:val="0"/>
          <w:w w:val="100"/>
          <w:position w:val="0"/>
        </w:rPr>
        <w:t>年第一次临时会议审议通过，公司股票期权激励计划首次授予股票期权第 一个行权期可行权数量为</w:t>
      </w:r>
      <w:r>
        <w:rPr>
          <w:rFonts w:ascii="Times New Roman" w:eastAsia="Times New Roman" w:hAnsi="Times New Roman" w:cs="Times New Roman"/>
          <w:color w:val="000000"/>
          <w:spacing w:val="0"/>
          <w:w w:val="100"/>
          <w:position w:val="0"/>
        </w:rPr>
        <w:t>357.44</w:t>
      </w:r>
      <w:r>
        <w:rPr>
          <w:color w:val="000000"/>
          <w:spacing w:val="0"/>
          <w:w w:val="100"/>
          <w:position w:val="0"/>
        </w:rPr>
        <w:t>万份，行权期自</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日止。公司股票期权 激励计划首次授予股票期权第一个行权期采用自主行权方式。因公司定于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w:t>
      </w:r>
      <w:r>
        <w:rPr>
          <w:rFonts w:ascii="Times New Roman" w:eastAsia="Times New Roman" w:hAnsi="Times New Roman" w:cs="Times New Roman"/>
          <w:color w:val="000000"/>
          <w:spacing w:val="0"/>
          <w:w w:val="100"/>
          <w:position w:val="0"/>
        </w:rPr>
        <w:t>2013</w:t>
      </w:r>
      <w:r>
        <w:rPr>
          <w:color w:val="000000"/>
          <w:spacing w:val="0"/>
          <w:w w:val="100"/>
          <w:position w:val="0"/>
        </w:rPr>
        <w:t>年 第三季度报告，根据相关规定，公司股票期权激励计划首次授予股票期权第一个行权期至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日已期满失效。第一个行权期已行权数量为</w:t>
      </w:r>
      <w:r>
        <w:rPr>
          <w:rFonts w:ascii="Times New Roman" w:eastAsia="Times New Roman" w:hAnsi="Times New Roman" w:cs="Times New Roman"/>
          <w:color w:val="000000"/>
          <w:spacing w:val="0"/>
          <w:w w:val="100"/>
          <w:position w:val="0"/>
        </w:rPr>
        <w:t>355.52</w:t>
      </w:r>
      <w:r>
        <w:rPr>
          <w:color w:val="000000"/>
          <w:spacing w:val="0"/>
          <w:w w:val="100"/>
          <w:position w:val="0"/>
        </w:rPr>
        <w:t>万份，公司将根据规定对行权期内未行权的</w:t>
      </w:r>
      <w:r>
        <w:rPr>
          <w:rFonts w:ascii="Times New Roman" w:eastAsia="Times New Roman" w:hAnsi="Times New Roman" w:cs="Times New Roman"/>
          <w:color w:val="000000"/>
          <w:spacing w:val="0"/>
          <w:w w:val="100"/>
          <w:position w:val="0"/>
        </w:rPr>
        <w:t>1.92</w:t>
      </w:r>
      <w:r>
        <w:rPr>
          <w:color w:val="000000"/>
          <w:spacing w:val="0"/>
          <w:w w:val="100"/>
          <w:position w:val="0"/>
        </w:rPr>
        <w:t>万份股 票期权予以注销。</w:t>
      </w:r>
    </w:p>
    <w:p>
      <w:pPr>
        <w:pStyle w:val="Style36"/>
        <w:keepNext w:val="0"/>
        <w:keepLines w:val="0"/>
        <w:widowControl w:val="0"/>
        <w:shd w:val="clear" w:color="auto" w:fill="auto"/>
        <w:bidi w:val="0"/>
        <w:spacing w:before="0" w:after="320" w:line="312" w:lineRule="exact"/>
        <w:ind w:left="0" w:right="0" w:firstLine="460"/>
        <w:jc w:val="both"/>
      </w:pPr>
      <w:r>
        <w:rPr>
          <w:color w:val="000000"/>
          <w:spacing w:val="0"/>
          <w:w w:val="100"/>
          <w:position w:val="0"/>
        </w:rPr>
        <w:t>因激励对象姚潇意等</w:t>
      </w:r>
      <w:r>
        <w:rPr>
          <w:rFonts w:ascii="Times New Roman" w:eastAsia="Times New Roman" w:hAnsi="Times New Roman" w:cs="Times New Roman"/>
          <w:color w:val="000000"/>
          <w:spacing w:val="0"/>
          <w:w w:val="100"/>
          <w:position w:val="0"/>
        </w:rPr>
        <w:t>8</w:t>
      </w:r>
      <w:r>
        <w:rPr>
          <w:color w:val="000000"/>
          <w:spacing w:val="0"/>
          <w:w w:val="100"/>
          <w:position w:val="0"/>
        </w:rPr>
        <w:t>人从公司离职，已不具备激励对象资格，激励对象总数由</w:t>
      </w:r>
      <w:r>
        <w:rPr>
          <w:rFonts w:ascii="Times New Roman" w:eastAsia="Times New Roman" w:hAnsi="Times New Roman" w:cs="Times New Roman"/>
          <w:color w:val="000000"/>
          <w:spacing w:val="0"/>
          <w:w w:val="100"/>
          <w:position w:val="0"/>
        </w:rPr>
        <w:t>193</w:t>
      </w:r>
      <w:r>
        <w:rPr>
          <w:color w:val="000000"/>
          <w:spacing w:val="0"/>
          <w:w w:val="100"/>
          <w:position w:val="0"/>
        </w:rPr>
        <w:t>人调整为</w:t>
      </w:r>
      <w:r>
        <w:rPr>
          <w:rFonts w:ascii="Times New Roman" w:eastAsia="Times New Roman" w:hAnsi="Times New Roman" w:cs="Times New Roman"/>
          <w:color w:val="000000"/>
          <w:spacing w:val="0"/>
          <w:w w:val="100"/>
          <w:position w:val="0"/>
        </w:rPr>
        <w:t>185</w:t>
      </w:r>
      <w:r>
        <w:rPr>
          <w:color w:val="000000"/>
          <w:spacing w:val="0"/>
          <w:w w:val="100"/>
          <w:position w:val="0"/>
        </w:rPr>
        <w:t>人, 其中首次授予激励对象人数为</w:t>
      </w:r>
      <w:r>
        <w:rPr>
          <w:rFonts w:ascii="Times New Roman" w:eastAsia="Times New Roman" w:hAnsi="Times New Roman" w:cs="Times New Roman"/>
          <w:color w:val="000000"/>
          <w:spacing w:val="0"/>
          <w:w w:val="100"/>
          <w:position w:val="0"/>
        </w:rPr>
        <w:t>180</w:t>
      </w:r>
      <w:r>
        <w:rPr>
          <w:color w:val="000000"/>
          <w:spacing w:val="0"/>
          <w:w w:val="100"/>
          <w:position w:val="0"/>
        </w:rPr>
        <w:t>人；所涉期权总数调整为</w:t>
      </w:r>
      <w:r>
        <w:rPr>
          <w:rFonts w:ascii="Times New Roman" w:eastAsia="Times New Roman" w:hAnsi="Times New Roman" w:cs="Times New Roman"/>
          <w:color w:val="000000"/>
          <w:spacing w:val="0"/>
          <w:w w:val="100"/>
          <w:position w:val="0"/>
        </w:rPr>
        <w:t>580.16</w:t>
      </w:r>
      <w:r>
        <w:rPr>
          <w:color w:val="000000"/>
          <w:spacing w:val="0"/>
          <w:w w:val="100"/>
          <w:position w:val="0"/>
        </w:rPr>
        <w:t>万份，其中首次授予期权</w:t>
      </w:r>
      <w:r>
        <w:rPr>
          <w:rFonts w:ascii="Times New Roman" w:eastAsia="Times New Roman" w:hAnsi="Times New Roman" w:cs="Times New Roman"/>
          <w:color w:val="000000"/>
          <w:spacing w:val="0"/>
          <w:w w:val="100"/>
          <w:position w:val="0"/>
        </w:rPr>
        <w:t>512.16</w:t>
      </w:r>
      <w:r>
        <w:rPr>
          <w:color w:val="000000"/>
          <w:spacing w:val="0"/>
          <w:w w:val="100"/>
          <w:position w:val="0"/>
        </w:rPr>
        <w:t>万份, 预留期权</w:t>
      </w:r>
      <w:r>
        <w:rPr>
          <w:rFonts w:ascii="Times New Roman" w:eastAsia="Times New Roman" w:hAnsi="Times New Roman" w:cs="Times New Roman"/>
          <w:color w:val="000000"/>
          <w:spacing w:val="0"/>
          <w:w w:val="100"/>
          <w:position w:val="0"/>
        </w:rPr>
        <w:t>68</w:t>
      </w:r>
      <w:r>
        <w:rPr>
          <w:color w:val="000000"/>
          <w:spacing w:val="0"/>
          <w:w w:val="100"/>
          <w:position w:val="0"/>
        </w:rPr>
        <w:t>万份。公司将根据规定，对姚潇意等</w:t>
      </w:r>
      <w:r>
        <w:rPr>
          <w:rFonts w:ascii="Times New Roman" w:eastAsia="Times New Roman" w:hAnsi="Times New Roman" w:cs="Times New Roman"/>
          <w:color w:val="000000"/>
          <w:spacing w:val="0"/>
          <w:w w:val="100"/>
          <w:position w:val="0"/>
        </w:rPr>
        <w:t>8</w:t>
      </w:r>
      <w:r>
        <w:rPr>
          <w:color w:val="000000"/>
          <w:spacing w:val="0"/>
          <w:w w:val="100"/>
          <w:position w:val="0"/>
        </w:rPr>
        <w:t>人已获授但尚未行权的</w:t>
      </w:r>
      <w:r>
        <w:rPr>
          <w:rFonts w:ascii="Times New Roman" w:eastAsia="Times New Roman" w:hAnsi="Times New Roman" w:cs="Times New Roman"/>
          <w:color w:val="000000"/>
          <w:spacing w:val="0"/>
          <w:w w:val="100"/>
          <w:position w:val="0"/>
        </w:rPr>
        <w:t>24</w:t>
      </w:r>
      <w:r>
        <w:rPr>
          <w:color w:val="000000"/>
          <w:spacing w:val="0"/>
          <w:w w:val="100"/>
          <w:position w:val="0"/>
        </w:rPr>
        <w:t>万份股票期权予以注销。</w:t>
      </w:r>
    </w:p>
    <w:p>
      <w:pPr>
        <w:pStyle w:val="Style36"/>
        <w:keepNext w:val="0"/>
        <w:keepLines w:val="0"/>
        <w:widowControl w:val="0"/>
        <w:shd w:val="clear" w:color="auto" w:fill="auto"/>
        <w:bidi w:val="0"/>
        <w:spacing w:before="0" w:after="320" w:line="312" w:lineRule="exact"/>
        <w:ind w:left="0" w:right="0" w:firstLine="460"/>
        <w:jc w:val="both"/>
      </w:pPr>
      <w:r>
        <w:rPr>
          <w:color w:val="000000"/>
          <w:spacing w:val="0"/>
          <w:w w:val="100"/>
          <w:position w:val="0"/>
        </w:rPr>
        <w:t>由于首次授予的</w:t>
      </w:r>
      <w:r>
        <w:rPr>
          <w:rFonts w:ascii="Times New Roman" w:eastAsia="Times New Roman" w:hAnsi="Times New Roman" w:cs="Times New Roman"/>
          <w:color w:val="000000"/>
          <w:spacing w:val="0"/>
          <w:w w:val="100"/>
          <w:position w:val="0"/>
        </w:rPr>
        <w:t>893.6</w:t>
      </w:r>
      <w:r>
        <w:rPr>
          <w:color w:val="000000"/>
          <w:spacing w:val="0"/>
          <w:w w:val="100"/>
          <w:position w:val="0"/>
        </w:rPr>
        <w:t>万份股票期权中</w:t>
      </w:r>
      <w:r>
        <w:rPr>
          <w:rFonts w:ascii="Times New Roman" w:eastAsia="Times New Roman" w:hAnsi="Times New Roman" w:cs="Times New Roman"/>
          <w:color w:val="000000"/>
          <w:spacing w:val="0"/>
          <w:w w:val="100"/>
          <w:position w:val="0"/>
        </w:rPr>
        <w:t>24</w:t>
      </w:r>
      <w:r>
        <w:rPr>
          <w:color w:val="000000"/>
          <w:spacing w:val="0"/>
          <w:w w:val="100"/>
          <w:position w:val="0"/>
        </w:rPr>
        <w:t>万份对应的</w:t>
      </w:r>
      <w:r>
        <w:rPr>
          <w:rFonts w:ascii="Times New Roman" w:eastAsia="Times New Roman" w:hAnsi="Times New Roman" w:cs="Times New Roman"/>
          <w:color w:val="000000"/>
          <w:spacing w:val="0"/>
          <w:w w:val="100"/>
          <w:position w:val="0"/>
        </w:rPr>
        <w:t>8</w:t>
      </w:r>
      <w:r>
        <w:rPr>
          <w:color w:val="000000"/>
          <w:spacing w:val="0"/>
          <w:w w:val="100"/>
          <w:position w:val="0"/>
        </w:rPr>
        <w:t>名激励对象在</w:t>
      </w:r>
      <w:r>
        <w:rPr>
          <w:rFonts w:ascii="Times New Roman" w:eastAsia="Times New Roman" w:hAnsi="Times New Roman" w:cs="Times New Roman"/>
          <w:color w:val="000000"/>
          <w:spacing w:val="0"/>
          <w:w w:val="100"/>
          <w:position w:val="0"/>
        </w:rPr>
        <w:t>2013</w:t>
      </w:r>
      <w:r>
        <w:rPr>
          <w:color w:val="000000"/>
          <w:spacing w:val="0"/>
          <w:w w:val="100"/>
          <w:position w:val="0"/>
        </w:rPr>
        <w:t>年度内从公司离职，已不具备 激励对象的资格，故对原估计的股票期权总成本进行调整。另由于第一批可行权股票期权共</w:t>
      </w:r>
      <w:r>
        <w:rPr>
          <w:rFonts w:ascii="Times New Roman" w:eastAsia="Times New Roman" w:hAnsi="Times New Roman" w:cs="Times New Roman"/>
          <w:color w:val="000000"/>
          <w:spacing w:val="0"/>
          <w:w w:val="100"/>
          <w:position w:val="0"/>
        </w:rPr>
        <w:t>357.44</w:t>
      </w:r>
      <w:r>
        <w:rPr>
          <w:color w:val="000000"/>
          <w:spacing w:val="0"/>
          <w:w w:val="100"/>
          <w:position w:val="0"/>
        </w:rPr>
        <w:t>份，实 际行权</w:t>
      </w:r>
      <w:r>
        <w:rPr>
          <w:rFonts w:ascii="Times New Roman" w:eastAsia="Times New Roman" w:hAnsi="Times New Roman" w:cs="Times New Roman"/>
          <w:color w:val="000000"/>
          <w:spacing w:val="0"/>
          <w:w w:val="100"/>
          <w:position w:val="0"/>
        </w:rPr>
        <w:t>355.52</w:t>
      </w:r>
      <w:r>
        <w:rPr>
          <w:color w:val="000000"/>
          <w:spacing w:val="0"/>
          <w:w w:val="100"/>
          <w:position w:val="0"/>
        </w:rPr>
        <w:t>份，未行权的</w:t>
      </w:r>
      <w:r>
        <w:rPr>
          <w:rFonts w:ascii="Times New Roman" w:eastAsia="Times New Roman" w:hAnsi="Times New Roman" w:cs="Times New Roman"/>
          <w:color w:val="000000"/>
          <w:spacing w:val="0"/>
          <w:w w:val="100"/>
          <w:position w:val="0"/>
        </w:rPr>
        <w:t>1.92</w:t>
      </w:r>
      <w:r>
        <w:rPr>
          <w:color w:val="000000"/>
          <w:spacing w:val="0"/>
          <w:w w:val="100"/>
          <w:position w:val="0"/>
        </w:rPr>
        <w:t>万份已注销。</w:t>
      </w:r>
    </w:p>
    <w:p>
      <w:pPr>
        <w:pStyle w:val="Style36"/>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B-S</w:t>
      </w:r>
      <w:r>
        <w:rPr>
          <w:color w:val="000000"/>
          <w:spacing w:val="0"/>
          <w:w w:val="100"/>
          <w:position w:val="0"/>
        </w:rPr>
        <w:t>模型估计的调整后的首次授予的</w:t>
      </w:r>
      <w:r>
        <w:rPr>
          <w:rFonts w:ascii="Times New Roman" w:eastAsia="Times New Roman" w:hAnsi="Times New Roman" w:cs="Times New Roman"/>
          <w:color w:val="000000"/>
          <w:spacing w:val="0"/>
          <w:w w:val="100"/>
          <w:position w:val="0"/>
        </w:rPr>
        <w:t>867.68</w:t>
      </w:r>
      <w:r>
        <w:rPr>
          <w:color w:val="000000"/>
          <w:spacing w:val="0"/>
          <w:w w:val="100"/>
          <w:position w:val="0"/>
        </w:rPr>
        <w:t>万份股票期权总成本为</w:t>
      </w:r>
      <w:r>
        <w:rPr>
          <w:rFonts w:ascii="Times New Roman" w:eastAsia="Times New Roman" w:hAnsi="Times New Roman" w:cs="Times New Roman"/>
          <w:color w:val="000000"/>
          <w:spacing w:val="0"/>
          <w:w w:val="100"/>
          <w:position w:val="0"/>
        </w:rPr>
        <w:t>1,537.86</w:t>
      </w:r>
      <w:r>
        <w:rPr>
          <w:color w:val="000000"/>
          <w:spacing w:val="0"/>
          <w:w w:val="100"/>
          <w:position w:val="0"/>
        </w:rPr>
        <w:t>万元。根据本次授予的期权 数量，假设各期可行权的股票期权数量不发生变化，从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日开始摊销，按照激励费用在等待 期内平均分摊的原则，则各期分摊的激励成本情况如下：</w:t>
      </w:r>
    </w:p>
    <w:tbl>
      <w:tblPr>
        <w:tblOverlap w:val="never"/>
        <w:jc w:val="center"/>
        <w:tblLayout w:type="fixed"/>
      </w:tblPr>
      <w:tblGrid>
        <w:gridCol w:w="2520"/>
        <w:gridCol w:w="1190"/>
        <w:gridCol w:w="1493"/>
        <w:gridCol w:w="1550"/>
        <w:gridCol w:w="158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12</w:t>
            </w:r>
            <w:r>
              <w:rPr>
                <w:rFonts w:ascii="SimSun" w:eastAsia="SimSun" w:hAnsi="SimSun" w:cs="SimSun"/>
                <w:color w:val="000000"/>
                <w:spacing w:val="0"/>
                <w:w w:val="100"/>
                <w:position w:val="0"/>
              </w:rPr>
              <w:t>个月分摊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w:t>
            </w:r>
            <w:r>
              <w:rPr>
                <w:color w:val="000000"/>
                <w:spacing w:val="0"/>
                <w:w w:val="100"/>
                <w:position w:val="0"/>
              </w:rPr>
              <w:t>12-24</w:t>
            </w:r>
            <w:r>
              <w:rPr>
                <w:rFonts w:ascii="SimSun" w:eastAsia="SimSun" w:hAnsi="SimSun" w:cs="SimSun"/>
                <w:color w:val="000000"/>
                <w:spacing w:val="0"/>
                <w:w w:val="100"/>
                <w:position w:val="0"/>
              </w:rPr>
              <w:t>个月分摊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24-36</w:t>
            </w:r>
            <w:r>
              <w:rPr>
                <w:rFonts w:ascii="SimSun" w:eastAsia="SimSun" w:hAnsi="SimSun" w:cs="SimSun"/>
                <w:color w:val="000000"/>
                <w:spacing w:val="0"/>
                <w:w w:val="100"/>
                <w:position w:val="0"/>
              </w:rPr>
              <w:t>个月分摊</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460.37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475.06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237.53</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602.43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200.81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200.81</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20"/>
              <w:jc w:val="left"/>
            </w:pPr>
            <w:r>
              <w:rPr>
                <w:rFonts w:ascii="SimSun" w:eastAsia="SimSun" w:hAnsi="SimSun" w:cs="SimSun"/>
                <w:color w:val="000000"/>
                <w:spacing w:val="0"/>
                <w:w w:val="100"/>
                <w:position w:val="0"/>
              </w:rPr>
              <w:t>合计（万元）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1537.86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898.71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438.34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200.81</w:t>
            </w:r>
          </w:p>
        </w:tc>
      </w:tr>
    </w:tbl>
    <w:p>
      <w:pPr>
        <w:widowControl w:val="0"/>
        <w:spacing w:after="319" w:line="1" w:lineRule="exact"/>
      </w:pPr>
    </w:p>
    <w:p>
      <w:pPr>
        <w:pStyle w:val="Style31"/>
        <w:keepNext/>
        <w:keepLines/>
        <w:widowControl w:val="0"/>
        <w:shd w:val="clear" w:color="auto" w:fill="auto"/>
        <w:bidi w:val="0"/>
        <w:spacing w:before="0" w:after="0" w:line="240" w:lineRule="auto"/>
        <w:ind w:left="0" w:right="0" w:firstLine="740"/>
        <w:jc w:val="left"/>
        <w:rPr>
          <w:sz w:val="22"/>
          <w:szCs w:val="22"/>
        </w:rPr>
      </w:pPr>
      <w:bookmarkStart w:id="1461" w:name="bookmark1461"/>
      <w:bookmarkStart w:id="1462" w:name="bookmark1462"/>
      <w:bookmarkStart w:id="1463" w:name="bookmark1463"/>
      <w:r>
        <w:rPr>
          <w:color w:val="000000"/>
          <w:spacing w:val="0"/>
          <w:w w:val="100"/>
          <w:position w:val="0"/>
          <w:sz w:val="22"/>
          <w:szCs w:val="22"/>
        </w:rPr>
        <w:t>由于分摊的跨期效应，对各期会计成本的影响如下表:</w:t>
      </w:r>
      <w:bookmarkEnd w:id="1461"/>
      <w:bookmarkEnd w:id="1462"/>
      <w:bookmarkEnd w:id="1463"/>
    </w:p>
    <w:tbl>
      <w:tblPr>
        <w:tblOverlap w:val="never"/>
        <w:jc w:val="center"/>
        <w:tblLayout w:type="fixed"/>
      </w:tblPr>
      <w:tblGrid>
        <w:gridCol w:w="2093"/>
        <w:gridCol w:w="1560"/>
        <w:gridCol w:w="1642"/>
        <w:gridCol w:w="1522"/>
        <w:gridCol w:w="149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第一年（注）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第三年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第四年</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成本分摊（万元）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177.28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807.66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391.72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161.20</w:t>
            </w:r>
          </w:p>
        </w:tc>
      </w:tr>
    </w:tbl>
    <w:p>
      <w:pPr>
        <w:widowControl w:val="0"/>
        <w:spacing w:after="279" w:line="1" w:lineRule="exact"/>
      </w:pPr>
    </w:p>
    <w:p>
      <w:pPr>
        <w:pStyle w:val="Style36"/>
        <w:keepNext w:val="0"/>
        <w:keepLines w:val="0"/>
        <w:widowControl w:val="0"/>
        <w:shd w:val="clear" w:color="auto" w:fill="auto"/>
        <w:bidi w:val="0"/>
        <w:spacing w:before="0" w:after="0" w:line="317" w:lineRule="exact"/>
        <w:ind w:left="0" w:right="0" w:firstLine="600"/>
        <w:jc w:val="left"/>
      </w:pPr>
      <w:r>
        <w:rPr>
          <w:color w:val="000000"/>
          <w:spacing w:val="0"/>
          <w:w w:val="100"/>
          <w:position w:val="0"/>
        </w:rPr>
        <w:t>注：</w:t>
      </w:r>
      <w:r>
        <w:rPr>
          <w:rFonts w:ascii="Times New Roman" w:eastAsia="Times New Roman" w:hAnsi="Times New Roman" w:cs="Times New Roman"/>
          <w:color w:val="000000"/>
          <w:spacing w:val="0"/>
          <w:w w:val="100"/>
          <w:position w:val="0"/>
        </w:rPr>
        <w:t>2011</w:t>
      </w:r>
      <w:r>
        <w:rPr>
          <w:color w:val="000000"/>
          <w:spacing w:val="0"/>
          <w:w w:val="100"/>
          <w:position w:val="0"/>
        </w:rPr>
        <w:t>年度原测算的激励成本</w:t>
      </w:r>
      <w:r>
        <w:rPr>
          <w:rFonts w:ascii="Times New Roman" w:eastAsia="Times New Roman" w:hAnsi="Times New Roman" w:cs="Times New Roman"/>
          <w:color w:val="000000"/>
          <w:spacing w:val="0"/>
          <w:w w:val="100"/>
          <w:position w:val="0"/>
        </w:rPr>
        <w:t>181.82</w:t>
      </w:r>
      <w:r>
        <w:rPr>
          <w:color w:val="000000"/>
          <w:spacing w:val="0"/>
          <w:w w:val="100"/>
          <w:position w:val="0"/>
        </w:rPr>
        <w:t>万元与本次测算的激励成本</w:t>
      </w:r>
      <w:r>
        <w:rPr>
          <w:rFonts w:ascii="Times New Roman" w:eastAsia="Times New Roman" w:hAnsi="Times New Roman" w:cs="Times New Roman"/>
          <w:color w:val="000000"/>
          <w:spacing w:val="0"/>
          <w:w w:val="100"/>
          <w:position w:val="0"/>
        </w:rPr>
        <w:t>177.28</w:t>
      </w:r>
      <w:r>
        <w:rPr>
          <w:color w:val="000000"/>
          <w:spacing w:val="0"/>
          <w:w w:val="100"/>
          <w:position w:val="0"/>
        </w:rPr>
        <w:t>万元的差</w:t>
      </w:r>
    </w:p>
    <w:p>
      <w:pPr>
        <w:pStyle w:val="Style36"/>
        <w:keepNext w:val="0"/>
        <w:keepLines w:val="0"/>
        <w:widowControl w:val="0"/>
        <w:shd w:val="clear" w:color="auto" w:fill="auto"/>
        <w:bidi w:val="0"/>
        <w:spacing w:before="0" w:after="280" w:line="317" w:lineRule="exact"/>
        <w:ind w:left="600" w:right="0" w:firstLine="20"/>
        <w:jc w:val="left"/>
      </w:pPr>
      <w:r>
        <w:rPr>
          <w:color w:val="000000"/>
          <w:spacing w:val="0"/>
          <w:w w:val="100"/>
          <w:position w:val="0"/>
        </w:rPr>
        <w:t>额</w:t>
      </w:r>
      <w:r>
        <w:rPr>
          <w:rFonts w:ascii="Times New Roman" w:eastAsia="Times New Roman" w:hAnsi="Times New Roman" w:cs="Times New Roman"/>
          <w:color w:val="000000"/>
          <w:spacing w:val="0"/>
          <w:w w:val="100"/>
          <w:position w:val="0"/>
        </w:rPr>
        <w:t>4.54</w:t>
      </w:r>
      <w:r>
        <w:rPr>
          <w:color w:val="000000"/>
          <w:spacing w:val="0"/>
          <w:w w:val="100"/>
          <w:position w:val="0"/>
        </w:rPr>
        <w:t>万元、</w:t>
      </w:r>
      <w:r>
        <w:rPr>
          <w:rFonts w:ascii="Times New Roman" w:eastAsia="Times New Roman" w:hAnsi="Times New Roman" w:cs="Times New Roman"/>
          <w:color w:val="000000"/>
          <w:spacing w:val="0"/>
          <w:w w:val="100"/>
          <w:position w:val="0"/>
        </w:rPr>
        <w:t>2012</w:t>
      </w:r>
      <w:r>
        <w:rPr>
          <w:color w:val="000000"/>
          <w:spacing w:val="0"/>
          <w:w w:val="100"/>
          <w:position w:val="0"/>
        </w:rPr>
        <w:t>年度原测算的激励成本</w:t>
      </w:r>
      <w:r>
        <w:rPr>
          <w:rFonts w:ascii="Times New Roman" w:eastAsia="Times New Roman" w:hAnsi="Times New Roman" w:cs="Times New Roman"/>
          <w:color w:val="000000"/>
          <w:spacing w:val="0"/>
          <w:w w:val="100"/>
          <w:position w:val="0"/>
        </w:rPr>
        <w:t>830.19</w:t>
      </w:r>
      <w:r>
        <w:rPr>
          <w:color w:val="000000"/>
          <w:spacing w:val="0"/>
          <w:w w:val="100"/>
          <w:position w:val="0"/>
        </w:rPr>
        <w:t>万元与本次测算的激励成本</w:t>
      </w:r>
      <w:r>
        <w:rPr>
          <w:rFonts w:ascii="Times New Roman" w:eastAsia="Times New Roman" w:hAnsi="Times New Roman" w:cs="Times New Roman"/>
          <w:color w:val="000000"/>
          <w:spacing w:val="0"/>
          <w:w w:val="100"/>
          <w:position w:val="0"/>
        </w:rPr>
        <w:t>807.66</w:t>
      </w:r>
      <w:r>
        <w:rPr>
          <w:color w:val="000000"/>
          <w:spacing w:val="0"/>
          <w:w w:val="100"/>
          <w:position w:val="0"/>
        </w:rPr>
        <w:t>万元的差额</w:t>
      </w:r>
      <w:r>
        <w:rPr>
          <w:rFonts w:ascii="Times New Roman" w:eastAsia="Times New Roman" w:hAnsi="Times New Roman" w:cs="Times New Roman"/>
          <w:color w:val="000000"/>
          <w:spacing w:val="0"/>
          <w:w w:val="100"/>
          <w:position w:val="0"/>
        </w:rPr>
        <w:t xml:space="preserve">22.53 </w:t>
      </w:r>
      <w:r>
        <w:rPr>
          <w:color w:val="000000"/>
          <w:spacing w:val="0"/>
          <w:w w:val="100"/>
          <w:position w:val="0"/>
        </w:rPr>
        <w:t>万元，合计共</w:t>
      </w:r>
      <w:r>
        <w:rPr>
          <w:rFonts w:ascii="Times New Roman" w:eastAsia="Times New Roman" w:hAnsi="Times New Roman" w:cs="Times New Roman"/>
          <w:color w:val="000000"/>
          <w:spacing w:val="0"/>
          <w:w w:val="100"/>
          <w:position w:val="0"/>
        </w:rPr>
        <w:t>27.07</w:t>
      </w:r>
      <w:r>
        <w:rPr>
          <w:color w:val="000000"/>
          <w:spacing w:val="0"/>
          <w:w w:val="100"/>
          <w:position w:val="0"/>
        </w:rPr>
        <w:t>万元已调整计入</w:t>
      </w:r>
      <w:r>
        <w:rPr>
          <w:rFonts w:ascii="Times New Roman" w:eastAsia="Times New Roman" w:hAnsi="Times New Roman" w:cs="Times New Roman"/>
          <w:color w:val="000000"/>
          <w:spacing w:val="0"/>
          <w:w w:val="100"/>
          <w:position w:val="0"/>
        </w:rPr>
        <w:t>2013</w:t>
      </w:r>
      <w:r>
        <w:rPr>
          <w:color w:val="000000"/>
          <w:spacing w:val="0"/>
          <w:w w:val="100"/>
          <w:position w:val="0"/>
        </w:rPr>
        <w:t>年当期的激励成本中。</w:t>
      </w:r>
    </w:p>
    <w:p>
      <w:pPr>
        <w:pStyle w:val="Style36"/>
        <w:keepNext w:val="0"/>
        <w:keepLines w:val="0"/>
        <w:widowControl w:val="0"/>
        <w:shd w:val="clear" w:color="auto" w:fill="auto"/>
        <w:bidi w:val="0"/>
        <w:spacing w:before="0" w:after="320" w:line="319"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rPr>
        <w:t>B-S</w:t>
      </w:r>
      <w:r>
        <w:rPr>
          <w:color w:val="000000"/>
          <w:spacing w:val="0"/>
          <w:w w:val="100"/>
          <w:position w:val="0"/>
        </w:rPr>
        <w:t>模型估计的调整后的</w:t>
      </w:r>
      <w:r>
        <w:rPr>
          <w:rFonts w:ascii="Times New Roman" w:eastAsia="Times New Roman" w:hAnsi="Times New Roman" w:cs="Times New Roman"/>
          <w:color w:val="000000"/>
          <w:spacing w:val="0"/>
          <w:w w:val="100"/>
          <w:position w:val="0"/>
        </w:rPr>
        <w:t>68</w:t>
      </w:r>
      <w:r>
        <w:rPr>
          <w:color w:val="000000"/>
          <w:spacing w:val="0"/>
          <w:w w:val="100"/>
          <w:position w:val="0"/>
        </w:rPr>
        <w:t>万份预留股票期权总成本为</w:t>
      </w:r>
      <w:r>
        <w:rPr>
          <w:rFonts w:ascii="Times New Roman" w:eastAsia="Times New Roman" w:hAnsi="Times New Roman" w:cs="Times New Roman"/>
          <w:color w:val="000000"/>
          <w:spacing w:val="0"/>
          <w:w w:val="100"/>
          <w:position w:val="0"/>
        </w:rPr>
        <w:t>216.20</w:t>
      </w:r>
      <w:r>
        <w:rPr>
          <w:color w:val="000000"/>
          <w:spacing w:val="0"/>
          <w:w w:val="100"/>
          <w:position w:val="0"/>
        </w:rPr>
        <w:t>万元。根据本次授予的期权数量，假设 各期可行权的股票期权数量不发生变化，从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日开始摊销，按照激励费用在等待期内平均分摊 的原则，则各期分摊的激励成本情况如下：</w:t>
      </w:r>
    </w:p>
    <w:tbl>
      <w:tblPr>
        <w:tblOverlap w:val="never"/>
        <w:jc w:val="center"/>
        <w:tblLayout w:type="fixed"/>
      </w:tblPr>
      <w:tblGrid>
        <w:gridCol w:w="3230"/>
        <w:gridCol w:w="1190"/>
        <w:gridCol w:w="1493"/>
        <w:gridCol w:w="1584"/>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前</w:t>
            </w:r>
            <w:r>
              <w:rPr>
                <w:color w:val="000000"/>
                <w:spacing w:val="0"/>
                <w:w w:val="100"/>
                <w:position w:val="0"/>
              </w:rPr>
              <w:t>12</w:t>
            </w:r>
            <w:r>
              <w:rPr>
                <w:rFonts w:ascii="SimSun" w:eastAsia="SimSun" w:hAnsi="SimSun" w:cs="SimSun"/>
                <w:color w:val="000000"/>
                <w:spacing w:val="0"/>
                <w:w w:val="100"/>
                <w:position w:val="0"/>
              </w:rPr>
              <w:t>个月分摊</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w:t>
            </w:r>
            <w:r>
              <w:rPr>
                <w:color w:val="000000"/>
                <w:spacing w:val="0"/>
                <w:w w:val="100"/>
                <w:position w:val="0"/>
              </w:rPr>
              <w:t>12-24</w:t>
            </w:r>
            <w:r>
              <w:rPr>
                <w:rFonts w:ascii="SimSun" w:eastAsia="SimSun" w:hAnsi="SimSun" w:cs="SimSun"/>
                <w:color w:val="000000"/>
                <w:spacing w:val="0"/>
                <w:w w:val="100"/>
                <w:position w:val="0"/>
              </w:rPr>
              <w:t>个月分摊</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第二批期权成本（万元）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120.52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60.26</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216.20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155.94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60.26</w:t>
            </w:r>
          </w:p>
        </w:tc>
      </w:tr>
    </w:tbl>
    <w:p>
      <w:pPr>
        <w:widowControl w:val="0"/>
        <w:spacing w:after="319" w:line="1" w:lineRule="exact"/>
      </w:pPr>
    </w:p>
    <w:p>
      <w:pPr>
        <w:pStyle w:val="Style31"/>
        <w:keepNext/>
        <w:keepLines/>
        <w:widowControl w:val="0"/>
        <w:shd w:val="clear" w:color="auto" w:fill="auto"/>
        <w:bidi w:val="0"/>
        <w:spacing w:before="0" w:after="0" w:line="240" w:lineRule="auto"/>
        <w:ind w:left="0" w:right="0" w:firstLine="740"/>
        <w:jc w:val="left"/>
        <w:rPr>
          <w:sz w:val="22"/>
          <w:szCs w:val="22"/>
        </w:rPr>
      </w:pPr>
      <w:bookmarkStart w:id="1464" w:name="bookmark1464"/>
      <w:bookmarkStart w:id="1465" w:name="bookmark1465"/>
      <w:bookmarkStart w:id="1466" w:name="bookmark1466"/>
      <w:r>
        <w:rPr>
          <w:color w:val="000000"/>
          <w:spacing w:val="0"/>
          <w:w w:val="100"/>
          <w:position w:val="0"/>
          <w:sz w:val="22"/>
          <w:szCs w:val="22"/>
        </w:rPr>
        <w:t>由于分摊的跨期效应，对各期会计成本的影响如下表:</w:t>
      </w:r>
      <w:bookmarkEnd w:id="1464"/>
      <w:bookmarkEnd w:id="1465"/>
      <w:bookmarkEnd w:id="1466"/>
    </w:p>
    <w:tbl>
      <w:tblPr>
        <w:tblOverlap w:val="never"/>
        <w:jc w:val="center"/>
        <w:tblLayout w:type="fixed"/>
      </w:tblPr>
      <w:tblGrid>
        <w:gridCol w:w="3230"/>
        <w:gridCol w:w="1157"/>
        <w:gridCol w:w="1526"/>
        <w:gridCol w:w="1498"/>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第一年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第二年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第三年</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2012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2013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2014 </w:t>
            </w:r>
            <w:r>
              <w:rPr>
                <w:rFonts w:ascii="SimSun" w:eastAsia="SimSun" w:hAnsi="SimSun" w:cs="SimSun"/>
                <w:color w:val="000000"/>
                <w:spacing w:val="0"/>
                <w:w w:val="100"/>
                <w:position w:val="0"/>
              </w:rPr>
              <w:t>年</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成本分摊（万元）</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126.58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41.77</w:t>
            </w:r>
          </w:p>
        </w:tc>
      </w:tr>
    </w:tbl>
    <w:p>
      <w:pPr>
        <w:pStyle w:val="Style36"/>
        <w:keepNext w:val="0"/>
        <w:keepLines w:val="0"/>
        <w:widowControl w:val="0"/>
        <w:shd w:val="clear" w:color="auto" w:fill="auto"/>
        <w:tabs>
          <w:tab w:pos="373" w:val="left"/>
        </w:tabs>
        <w:bidi w:val="0"/>
        <w:spacing w:before="0" w:after="360" w:line="240" w:lineRule="auto"/>
        <w:ind w:left="0" w:right="0" w:firstLine="0"/>
        <w:jc w:val="left"/>
      </w:pPr>
      <w:bookmarkStart w:id="1467" w:name="bookmark1467"/>
      <w:r>
        <w:rPr>
          <w:rFonts w:ascii="Times New Roman" w:eastAsia="Times New Roman" w:hAnsi="Times New Roman" w:cs="Times New Roman"/>
          <w:b/>
          <w:bCs/>
          <w:color w:val="000000"/>
          <w:spacing w:val="0"/>
          <w:w w:val="100"/>
          <w:position w:val="0"/>
        </w:rPr>
        <w:t>2</w:t>
      </w:r>
      <w:bookmarkEnd w:id="1467"/>
      <w:r>
        <w:rPr>
          <w:color w:val="000000"/>
          <w:spacing w:val="0"/>
          <w:w w:val="100"/>
          <w:position w:val="0"/>
        </w:rPr>
        <w:t>、</w:t>
        <w:tab/>
        <w:t>以权益结算的股份支付情况</w:t>
      </w:r>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36"/>
        <w:keepNext w:val="0"/>
        <w:keepLines w:val="0"/>
        <w:widowControl w:val="0"/>
        <w:shd w:val="clear" w:color="auto" w:fill="auto"/>
        <w:tabs>
          <w:tab w:pos="373" w:val="left"/>
        </w:tabs>
        <w:bidi w:val="0"/>
        <w:spacing w:before="0" w:after="360" w:line="240" w:lineRule="auto"/>
        <w:ind w:left="0" w:right="0" w:firstLine="0"/>
        <w:jc w:val="left"/>
      </w:pPr>
      <w:bookmarkStart w:id="1468" w:name="bookmark1468"/>
      <w:r>
        <w:rPr>
          <w:rFonts w:ascii="Times New Roman" w:eastAsia="Times New Roman" w:hAnsi="Times New Roman" w:cs="Times New Roman"/>
          <w:b/>
          <w:bCs/>
          <w:color w:val="000000"/>
          <w:spacing w:val="0"/>
          <w:w w:val="100"/>
          <w:position w:val="0"/>
        </w:rPr>
        <w:t>3</w:t>
      </w:r>
      <w:bookmarkEnd w:id="1468"/>
      <w:r>
        <w:rPr>
          <w:color w:val="000000"/>
          <w:spacing w:val="0"/>
          <w:w w:val="100"/>
          <w:position w:val="0"/>
        </w:rPr>
        <w:t>、</w:t>
        <w:tab/>
        <w:t>以现金结算的股份支付情况</w:t>
      </w:r>
    </w:p>
    <w:p>
      <w:pPr>
        <w:pStyle w:val="Style28"/>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36"/>
        <w:keepNext w:val="0"/>
        <w:keepLines w:val="0"/>
        <w:widowControl w:val="0"/>
        <w:shd w:val="clear" w:color="auto" w:fill="auto"/>
        <w:tabs>
          <w:tab w:pos="373" w:val="left"/>
        </w:tabs>
        <w:bidi w:val="0"/>
        <w:spacing w:before="0" w:after="360" w:line="240" w:lineRule="auto"/>
        <w:ind w:left="0" w:right="0" w:firstLine="0"/>
        <w:jc w:val="left"/>
      </w:pPr>
      <w:bookmarkStart w:id="1469" w:name="bookmark1469"/>
      <w:r>
        <w:rPr>
          <w:rFonts w:ascii="Times New Roman" w:eastAsia="Times New Roman" w:hAnsi="Times New Roman" w:cs="Times New Roman"/>
          <w:b/>
          <w:bCs/>
          <w:color w:val="000000"/>
          <w:spacing w:val="0"/>
          <w:w w:val="100"/>
          <w:position w:val="0"/>
        </w:rPr>
        <w:t>4</w:t>
      </w:r>
      <w:bookmarkEnd w:id="1469"/>
      <w:r>
        <w:rPr>
          <w:color w:val="000000"/>
          <w:spacing w:val="0"/>
          <w:w w:val="100"/>
          <w:position w:val="0"/>
        </w:rPr>
        <w:t>、</w:t>
        <w:tab/>
        <w:t>以股份支付服务情况</w:t>
      </w:r>
    </w:p>
    <w:p>
      <w:pPr>
        <w:pStyle w:val="Style28"/>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单位：元</w:t>
      </w:r>
    </w:p>
    <w:p>
      <w:pPr>
        <w:pStyle w:val="Style36"/>
        <w:keepNext w:val="0"/>
        <w:keepLines w:val="0"/>
        <w:widowControl w:val="0"/>
        <w:shd w:val="clear" w:color="auto" w:fill="auto"/>
        <w:tabs>
          <w:tab w:pos="373" w:val="left"/>
        </w:tabs>
        <w:bidi w:val="0"/>
        <w:spacing w:before="0" w:after="360" w:line="240" w:lineRule="auto"/>
        <w:ind w:left="0" w:right="0" w:firstLine="0"/>
        <w:jc w:val="left"/>
      </w:pPr>
      <w:bookmarkStart w:id="1470" w:name="bookmark1470"/>
      <w:r>
        <w:rPr>
          <w:rFonts w:ascii="Times New Roman" w:eastAsia="Times New Roman" w:hAnsi="Times New Roman" w:cs="Times New Roman"/>
          <w:b/>
          <w:bCs/>
          <w:color w:val="000000"/>
          <w:spacing w:val="0"/>
          <w:w w:val="100"/>
          <w:position w:val="0"/>
        </w:rPr>
        <w:t>5</w:t>
      </w:r>
      <w:bookmarkEnd w:id="1470"/>
      <w:r>
        <w:rPr>
          <w:color w:val="000000"/>
          <w:spacing w:val="0"/>
          <w:w w:val="100"/>
          <w:position w:val="0"/>
        </w:rPr>
        <w:t>、</w:t>
        <w:tab/>
        <w:t>股份支付的修改％终止情况</w:t>
      </w:r>
    </w:p>
    <w:p>
      <w:pPr>
        <w:pStyle w:val="Style24"/>
        <w:keepNext/>
        <w:keepLines/>
        <w:widowControl w:val="0"/>
        <w:shd w:val="clear" w:color="auto" w:fill="auto"/>
        <w:bidi w:val="0"/>
        <w:spacing w:before="0" w:after="360" w:line="240" w:lineRule="auto"/>
        <w:ind w:left="0" w:right="0" w:firstLine="0"/>
        <w:jc w:val="left"/>
      </w:pPr>
      <w:bookmarkStart w:id="1471" w:name="bookmark1471"/>
      <w:bookmarkStart w:id="1472" w:name="bookmark1472"/>
      <w:bookmarkStart w:id="1473" w:name="bookmark1473"/>
      <w:r>
        <w:rPr>
          <w:color w:val="000000"/>
          <w:spacing w:val="0"/>
          <w:w w:val="100"/>
          <w:position w:val="0"/>
          <w:sz w:val="24"/>
          <w:szCs w:val="24"/>
        </w:rPr>
        <w:t>十一、或有事项</w:t>
      </w:r>
      <w:bookmarkEnd w:id="1471"/>
      <w:bookmarkEnd w:id="1472"/>
      <w:bookmarkEnd w:id="1473"/>
    </w:p>
    <w:p>
      <w:pPr>
        <w:pStyle w:val="Style36"/>
        <w:keepNext w:val="0"/>
        <w:keepLines w:val="0"/>
        <w:widowControl w:val="0"/>
        <w:shd w:val="clear" w:color="auto" w:fill="auto"/>
        <w:tabs>
          <w:tab w:pos="368" w:val="left"/>
        </w:tabs>
        <w:bidi w:val="0"/>
        <w:spacing w:before="0" w:after="360" w:line="240" w:lineRule="auto"/>
        <w:ind w:left="0" w:right="0" w:firstLine="0"/>
        <w:jc w:val="left"/>
      </w:pPr>
      <w:bookmarkStart w:id="1474" w:name="bookmark1474"/>
      <w:r>
        <w:rPr>
          <w:rFonts w:ascii="Times New Roman" w:eastAsia="Times New Roman" w:hAnsi="Times New Roman" w:cs="Times New Roman"/>
          <w:b/>
          <w:bCs/>
          <w:color w:val="000000"/>
          <w:spacing w:val="0"/>
          <w:w w:val="100"/>
          <w:position w:val="0"/>
        </w:rPr>
        <w:t>1</w:t>
      </w:r>
      <w:bookmarkEnd w:id="1474"/>
      <w:r>
        <w:rPr>
          <w:color w:val="000000"/>
          <w:spacing w:val="0"/>
          <w:w w:val="100"/>
          <w:position w:val="0"/>
        </w:rPr>
        <w:t>、</w:t>
        <w:tab/>
        <w:t>未决诉讼或仲裁形成的或有负债及其财务影响</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tabs>
          <w:tab w:pos="373" w:val="left"/>
        </w:tabs>
        <w:bidi w:val="0"/>
        <w:spacing w:before="0" w:after="360" w:line="240" w:lineRule="auto"/>
        <w:ind w:left="0" w:right="0" w:firstLine="0"/>
        <w:jc w:val="left"/>
      </w:pPr>
      <w:bookmarkStart w:id="1475" w:name="bookmark1475"/>
      <w:r>
        <w:rPr>
          <w:rFonts w:ascii="Times New Roman" w:eastAsia="Times New Roman" w:hAnsi="Times New Roman" w:cs="Times New Roman"/>
          <w:b/>
          <w:bCs/>
          <w:color w:val="000000"/>
          <w:spacing w:val="0"/>
          <w:w w:val="100"/>
          <w:position w:val="0"/>
        </w:rPr>
        <w:t>2</w:t>
      </w:r>
      <w:bookmarkEnd w:id="1475"/>
      <w:r>
        <w:rPr>
          <w:color w:val="000000"/>
          <w:spacing w:val="0"/>
          <w:w w:val="100"/>
          <w:position w:val="0"/>
        </w:rPr>
        <w:t>、</w:t>
        <w:tab/>
        <w:t>为其他单位提供债务担保形成的或有负债及其财务影响</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其他或有负债及其财务影响</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476" w:name="bookmark1476"/>
      <w:bookmarkStart w:id="1477" w:name="bookmark1477"/>
      <w:bookmarkStart w:id="1478" w:name="bookmark1478"/>
      <w:r>
        <w:rPr>
          <w:color w:val="000000"/>
          <w:spacing w:val="0"/>
          <w:w w:val="100"/>
          <w:position w:val="0"/>
          <w:sz w:val="24"/>
          <w:szCs w:val="24"/>
        </w:rPr>
        <w:t>十二、承诺事项</w:t>
      </w:r>
      <w:bookmarkEnd w:id="1476"/>
      <w:bookmarkEnd w:id="1477"/>
      <w:bookmarkEnd w:id="1478"/>
    </w:p>
    <w:p>
      <w:pPr>
        <w:pStyle w:val="Style36"/>
        <w:keepNext w:val="0"/>
        <w:keepLines w:val="0"/>
        <w:widowControl w:val="0"/>
        <w:shd w:val="clear" w:color="auto" w:fill="auto"/>
        <w:tabs>
          <w:tab w:pos="368" w:val="left"/>
        </w:tabs>
        <w:bidi w:val="0"/>
        <w:spacing w:before="0" w:after="360" w:line="240" w:lineRule="auto"/>
        <w:ind w:left="0" w:right="0" w:firstLine="0"/>
        <w:jc w:val="left"/>
      </w:pPr>
      <w:bookmarkStart w:id="1479" w:name="bookmark1479"/>
      <w:r>
        <w:rPr>
          <w:rFonts w:ascii="Times New Roman" w:eastAsia="Times New Roman" w:hAnsi="Times New Roman" w:cs="Times New Roman"/>
          <w:b/>
          <w:bCs/>
          <w:color w:val="000000"/>
          <w:spacing w:val="0"/>
          <w:w w:val="100"/>
          <w:position w:val="0"/>
        </w:rPr>
        <w:t>1</w:t>
      </w:r>
      <w:bookmarkEnd w:id="1479"/>
      <w:r>
        <w:rPr>
          <w:color w:val="000000"/>
          <w:spacing w:val="0"/>
          <w:w w:val="100"/>
          <w:position w:val="0"/>
        </w:rPr>
        <w:t>、</w:t>
        <w:tab/>
        <w:t>重大承诺事项</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tabs>
          <w:tab w:pos="373" w:val="left"/>
        </w:tabs>
        <w:bidi w:val="0"/>
        <w:spacing w:before="0" w:after="360" w:line="240" w:lineRule="auto"/>
        <w:ind w:left="0" w:right="0" w:firstLine="0"/>
        <w:jc w:val="left"/>
      </w:pPr>
      <w:bookmarkStart w:id="1480" w:name="bookmark1480"/>
      <w:r>
        <w:rPr>
          <w:rFonts w:ascii="Times New Roman" w:eastAsia="Times New Roman" w:hAnsi="Times New Roman" w:cs="Times New Roman"/>
          <w:b/>
          <w:bCs/>
          <w:color w:val="000000"/>
          <w:spacing w:val="0"/>
          <w:w w:val="100"/>
          <w:position w:val="0"/>
        </w:rPr>
        <w:t>2</w:t>
      </w:r>
      <w:bookmarkEnd w:id="1480"/>
      <w:r>
        <w:rPr>
          <w:color w:val="000000"/>
          <w:spacing w:val="0"/>
          <w:w w:val="100"/>
          <w:position w:val="0"/>
        </w:rPr>
        <w:t>、</w:t>
        <w:tab/>
        <w:t>前期承诺履行情况</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r>
        <w:rPr>
          <w:color w:val="000000"/>
          <w:spacing w:val="0"/>
          <w:w w:val="100"/>
          <w:position w:val="0"/>
          <w:sz w:val="24"/>
          <w:szCs w:val="24"/>
        </w:rPr>
        <w:t>十三、资产负债表日后事项</w:t>
      </w:r>
      <w:bookmarkEnd w:id="1481"/>
      <w:bookmarkEnd w:id="1482"/>
      <w:bookmarkEnd w:id="1483"/>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color w:val="000000"/>
          <w:spacing w:val="0"/>
          <w:w w:val="100"/>
          <w:position w:val="0"/>
        </w:rPr>
        <w:t>、重要的资产负债表日后事项说明</w:t>
      </w:r>
    </w:p>
    <w:p>
      <w:pPr>
        <w:pStyle w:val="Style28"/>
        <w:keepNext w:val="0"/>
        <w:keepLines w:val="0"/>
        <w:widowControl w:val="0"/>
        <w:shd w:val="clear" w:color="auto" w:fill="auto"/>
        <w:bidi w:val="0"/>
        <w:spacing w:before="0" w:after="360" w:line="240" w:lineRule="auto"/>
        <w:ind w:left="88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无法估计影响数的原因</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484" w:name="bookmark1484"/>
      <w:bookmarkStart w:id="1485" w:name="bookmark1485"/>
      <w:bookmarkStart w:id="1486" w:name="bookmark1486"/>
      <w:r>
        <w:rPr>
          <w:rFonts w:ascii="Times New Roman" w:eastAsia="Times New Roman" w:hAnsi="Times New Roman" w:cs="Times New Roman"/>
          <w:b/>
          <w:bCs/>
          <w:color w:val="000000"/>
          <w:spacing w:val="0"/>
          <w:w w:val="100"/>
          <w:position w:val="0"/>
        </w:rPr>
        <w:t>2</w:t>
      </w:r>
      <w:r>
        <w:rPr>
          <w:color w:val="000000"/>
          <w:spacing w:val="0"/>
          <w:w w:val="100"/>
          <w:position w:val="0"/>
        </w:rPr>
        <w:t>、资产负债表日后利润分配情况说明</w:t>
      </w:r>
      <w:bookmarkEnd w:id="1484"/>
      <w:bookmarkEnd w:id="1485"/>
      <w:bookmarkEnd w:id="1486"/>
    </w:p>
    <w:p>
      <w:pPr>
        <w:pStyle w:val="Style28"/>
        <w:keepNext w:val="0"/>
        <w:keepLines w:val="0"/>
        <w:widowControl w:val="0"/>
        <w:shd w:val="clear" w:color="auto" w:fill="auto"/>
        <w:bidi w:val="0"/>
        <w:spacing w:before="0" w:after="200" w:line="240" w:lineRule="auto"/>
        <w:ind w:left="0" w:right="0" w:firstLine="0"/>
        <w:jc w:val="right"/>
      </w:pPr>
      <w:r>
        <w:rPr>
          <w:color w:val="000000"/>
          <w:spacing w:val="0"/>
          <w:w w:val="100"/>
          <w:position w:val="0"/>
        </w:rPr>
        <w:t>单位：元</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0" w:right="0" w:firstLine="0"/>
        <w:jc w:val="left"/>
      </w:pPr>
      <w:r>
        <mc:AlternateContent>
          <mc:Choice Requires="wps">
            <w:drawing>
              <wp:anchor distT="0" distB="0" distL="114300" distR="114300" simplePos="0" relativeHeight="125829430" behindDoc="0" locked="0" layoutInCell="1" allowOverlap="1">
                <wp:simplePos x="0" y="0"/>
                <wp:positionH relativeFrom="page">
                  <wp:posOffset>6094730</wp:posOffset>
                </wp:positionH>
                <wp:positionV relativeFrom="paragraph">
                  <wp:posOffset>12700</wp:posOffset>
                </wp:positionV>
                <wp:extent cx="688975" cy="158750"/>
                <wp:wrapSquare wrapText="left"/>
                <wp:docPr id="146" name="Shape 146"/>
                <a:graphic xmlns:a="http://schemas.openxmlformats.org/drawingml/2006/main">
                  <a:graphicData uri="http://schemas.microsoft.com/office/word/2010/wordprocessingShape">
                    <wps:wsp>
                      <wps:cNvSpPr txBox="1"/>
                      <wps:spPr>
                        <a:xfrm>
                          <a:ext cx="688975" cy="158750"/>
                        </a:xfrm>
                        <a:prstGeom prst="rect"/>
                        <a:noFill/>
                      </wps:spPr>
                      <wps:txbx>
                        <w:txbxContent>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24,321,702.00</w:t>
                            </w:r>
                          </w:p>
                        </w:txbxContent>
                      </wps:txbx>
                      <wps:bodyPr wrap="none" lIns="0" tIns="0" rIns="0" bIns="0">
                        <a:noAutoFit/>
                      </wps:bodyPr>
                    </wps:wsp>
                  </a:graphicData>
                </a:graphic>
              </wp:anchor>
            </w:drawing>
          </mc:Choice>
          <mc:Fallback>
            <w:pict>
              <v:shape id="_x0000_s1172" type="#_x0000_t202" style="position:absolute;margin-left:479.90000000000003pt;margin-top:1.pt;width:54.25pt;height:12.5pt;z-index:-125829323;mso-wrap-distance-left:9.pt;mso-wrap-distance-right:9.pt;mso-position-horizontal-relative:page" filled="f" stroked="f">
                <v:textbox inset="0,0,0,0">
                  <w:txbxContent>
                    <w:p>
                      <w:pPr>
                        <w:pStyle w:val="Style93"/>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24,321,702.00</w:t>
                      </w:r>
                    </w:p>
                  </w:txbxContent>
                </v:textbox>
                <w10:wrap type="square" side="left" anchorx="page"/>
              </v:shape>
            </w:pict>
          </mc:Fallback>
        </mc:AlternateContent>
      </w:r>
      <w:r>
        <w:rPr>
          <w:color w:val="000000"/>
          <w:spacing w:val="0"/>
          <w:w w:val="100"/>
          <w:position w:val="0"/>
        </w:rPr>
        <w:t>拟分配的利润或股利</w:t>
      </w:r>
    </w:p>
    <w:p>
      <w:pPr>
        <w:pStyle w:val="Style31"/>
        <w:keepNext/>
        <w:keepLines/>
        <w:widowControl w:val="0"/>
        <w:shd w:val="clear" w:color="auto" w:fill="auto"/>
        <w:bidi w:val="0"/>
        <w:spacing w:before="0" w:after="380" w:line="240" w:lineRule="auto"/>
        <w:ind w:left="0" w:right="0" w:firstLine="0"/>
        <w:jc w:val="left"/>
      </w:pPr>
      <w:bookmarkStart w:id="1487" w:name="bookmark1487"/>
      <w:bookmarkStart w:id="1488" w:name="bookmark1488"/>
      <w:bookmarkStart w:id="1489" w:name="bookmark1489"/>
      <w:bookmarkStart w:id="1490" w:name="bookmark1490"/>
      <w:r>
        <w:rPr>
          <w:rFonts w:ascii="Times New Roman" w:eastAsia="Times New Roman" w:hAnsi="Times New Roman" w:cs="Times New Roman"/>
          <w:b/>
          <w:bCs/>
          <w:color w:val="000000"/>
          <w:spacing w:val="0"/>
          <w:w w:val="100"/>
          <w:position w:val="0"/>
        </w:rPr>
        <w:t>3</w:t>
      </w:r>
      <w:bookmarkEnd w:id="1489"/>
      <w:r>
        <w:rPr>
          <w:color w:val="000000"/>
          <w:spacing w:val="0"/>
          <w:w w:val="100"/>
          <w:position w:val="0"/>
        </w:rPr>
        <w:t>、其他资产负债表日后事项说明</w:t>
      </w:r>
      <w:bookmarkEnd w:id="1487"/>
      <w:bookmarkEnd w:id="1488"/>
      <w:bookmarkEnd w:id="1490"/>
    </w:p>
    <w:p>
      <w:pPr>
        <w:pStyle w:val="Style24"/>
        <w:keepNext/>
        <w:keepLines/>
        <w:widowControl w:val="0"/>
        <w:shd w:val="clear" w:color="auto" w:fill="auto"/>
        <w:bidi w:val="0"/>
        <w:spacing w:before="0" w:line="240" w:lineRule="auto"/>
        <w:ind w:left="0" w:right="0" w:firstLine="0"/>
        <w:jc w:val="left"/>
      </w:pPr>
      <w:bookmarkStart w:id="1491" w:name="bookmark1491"/>
      <w:bookmarkStart w:id="1492" w:name="bookmark1492"/>
      <w:bookmarkStart w:id="1493" w:name="bookmark1493"/>
      <w:r>
        <w:rPr>
          <w:color w:val="000000"/>
          <w:spacing w:val="0"/>
          <w:w w:val="100"/>
          <w:position w:val="0"/>
          <w:sz w:val="24"/>
          <w:szCs w:val="24"/>
        </w:rPr>
        <w:t>十四、其他重要事项</w:t>
      </w:r>
      <w:bookmarkEnd w:id="1491"/>
      <w:bookmarkEnd w:id="1492"/>
      <w:bookmarkEnd w:id="1493"/>
    </w:p>
    <w:p>
      <w:pPr>
        <w:pStyle w:val="Style31"/>
        <w:keepNext/>
        <w:keepLines/>
        <w:widowControl w:val="0"/>
        <w:shd w:val="clear" w:color="auto" w:fill="auto"/>
        <w:tabs>
          <w:tab w:pos="368" w:val="left"/>
        </w:tabs>
        <w:bidi w:val="0"/>
        <w:spacing w:before="0" w:after="3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b/>
          <w:bCs/>
          <w:color w:val="000000"/>
          <w:spacing w:val="0"/>
          <w:w w:val="100"/>
          <w:position w:val="0"/>
        </w:rPr>
        <w:t>1</w:t>
      </w:r>
      <w:bookmarkEnd w:id="1496"/>
      <w:r>
        <w:rPr>
          <w:color w:val="000000"/>
          <w:spacing w:val="0"/>
          <w:w w:val="100"/>
          <w:position w:val="0"/>
        </w:rPr>
        <w:t>、</w:t>
        <w:tab/>
        <w:t>非货币性资产交换</w:t>
      </w:r>
      <w:bookmarkEnd w:id="1494"/>
      <w:bookmarkEnd w:id="1495"/>
      <w:bookmarkEnd w:id="149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240" w:lineRule="auto"/>
        <w:ind w:left="0" w:right="0" w:firstLine="0"/>
        <w:jc w:val="left"/>
      </w:pPr>
      <w:bookmarkStart w:id="1498" w:name="bookmark1498"/>
      <w:bookmarkStart w:id="1499" w:name="bookmark1499"/>
      <w:bookmarkStart w:id="1500" w:name="bookmark1500"/>
      <w:bookmarkStart w:id="1501" w:name="bookmark1501"/>
      <w:r>
        <w:rPr>
          <w:rFonts w:ascii="Times New Roman" w:eastAsia="Times New Roman" w:hAnsi="Times New Roman" w:cs="Times New Roman"/>
          <w:b/>
          <w:bCs/>
          <w:color w:val="000000"/>
          <w:spacing w:val="0"/>
          <w:w w:val="100"/>
          <w:position w:val="0"/>
        </w:rPr>
        <w:t>2</w:t>
      </w:r>
      <w:bookmarkEnd w:id="1500"/>
      <w:r>
        <w:rPr>
          <w:color w:val="000000"/>
          <w:spacing w:val="0"/>
          <w:w w:val="100"/>
          <w:position w:val="0"/>
        </w:rPr>
        <w:t>、</w:t>
        <w:tab/>
        <w:t>债务重组</w:t>
      </w:r>
      <w:bookmarkEnd w:id="1498"/>
      <w:bookmarkEnd w:id="1499"/>
      <w:bookmarkEnd w:id="150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240" w:lineRule="auto"/>
        <w:ind w:left="0" w:right="0" w:firstLine="0"/>
        <w:jc w:val="left"/>
      </w:pPr>
      <w:bookmarkStart w:id="1502" w:name="bookmark1502"/>
      <w:bookmarkStart w:id="1503" w:name="bookmark1503"/>
      <w:bookmarkStart w:id="1504" w:name="bookmark1504"/>
      <w:bookmarkStart w:id="1505" w:name="bookmark1505"/>
      <w:r>
        <w:rPr>
          <w:rFonts w:ascii="Times New Roman" w:eastAsia="Times New Roman" w:hAnsi="Times New Roman" w:cs="Times New Roman"/>
          <w:b/>
          <w:bCs/>
          <w:color w:val="000000"/>
          <w:spacing w:val="0"/>
          <w:w w:val="100"/>
          <w:position w:val="0"/>
        </w:rPr>
        <w:t>3</w:t>
      </w:r>
      <w:bookmarkEnd w:id="1504"/>
      <w:r>
        <w:rPr>
          <w:color w:val="000000"/>
          <w:spacing w:val="0"/>
          <w:w w:val="100"/>
          <w:position w:val="0"/>
        </w:rPr>
        <w:t>、</w:t>
        <w:tab/>
        <w:t>企业合并</w:t>
      </w:r>
      <w:bookmarkEnd w:id="1502"/>
      <w:bookmarkEnd w:id="1503"/>
      <w:bookmarkEnd w:id="150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b/>
          <w:bCs/>
          <w:color w:val="000000"/>
          <w:spacing w:val="0"/>
          <w:w w:val="100"/>
          <w:position w:val="0"/>
        </w:rPr>
        <w:t>4</w:t>
      </w:r>
      <w:bookmarkEnd w:id="1508"/>
      <w:r>
        <w:rPr>
          <w:color w:val="000000"/>
          <w:spacing w:val="0"/>
          <w:w w:val="100"/>
          <w:position w:val="0"/>
        </w:rPr>
        <w:t>、</w:t>
        <w:tab/>
        <w:t>租赁</w:t>
      </w:r>
      <w:bookmarkEnd w:id="1506"/>
      <w:bookmarkEnd w:id="1507"/>
      <w:bookmarkEnd w:id="150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b/>
          <w:bCs/>
          <w:color w:val="000000"/>
          <w:spacing w:val="0"/>
          <w:w w:val="100"/>
          <w:position w:val="0"/>
        </w:rPr>
        <w:t>5</w:t>
      </w:r>
      <w:bookmarkEnd w:id="1512"/>
      <w:r>
        <w:rPr>
          <w:color w:val="000000"/>
          <w:spacing w:val="0"/>
          <w:w w:val="100"/>
          <w:position w:val="0"/>
        </w:rPr>
        <w:t>、</w:t>
        <w:tab/>
        <w:t>期末发行在外的，可转换为股份的金融工具</w:t>
      </w:r>
      <w:bookmarkEnd w:id="1510"/>
      <w:bookmarkEnd w:id="1511"/>
      <w:bookmarkEnd w:id="151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b/>
          <w:bCs/>
          <w:color w:val="000000"/>
          <w:spacing w:val="0"/>
          <w:w w:val="100"/>
          <w:position w:val="0"/>
        </w:rPr>
        <w:t>6</w:t>
      </w:r>
      <w:bookmarkEnd w:id="1516"/>
      <w:r>
        <w:rPr>
          <w:color w:val="000000"/>
          <w:spacing w:val="0"/>
          <w:w w:val="100"/>
          <w:position w:val="0"/>
        </w:rPr>
        <w:t>、</w:t>
        <w:tab/>
        <w:t>以公允价值计量的资产和负债</w:t>
      </w:r>
      <w:bookmarkEnd w:id="1514"/>
      <w:bookmarkEnd w:id="1515"/>
      <w:bookmarkEnd w:id="151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68"/>
        <w:gridCol w:w="1517"/>
        <w:gridCol w:w="1522"/>
        <w:gridCol w:w="1522"/>
        <w:gridCol w:w="1522"/>
        <w:gridCol w:w="1536"/>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本期公允价值变动</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期末金额</w:t>
            </w:r>
          </w:p>
        </w:tc>
      </w:tr>
      <w:tr>
        <w:trPr>
          <w:trHeight w:val="398" w:hRule="exact"/>
        </w:trPr>
        <w:tc>
          <w:tcPr>
            <w:gridSpan w:val="6"/>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158,815.73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63,378.62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248,736.35</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158,815.73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63,378.62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248,736.35</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left"/>
            </w:pPr>
            <w:r>
              <w:rPr>
                <w:color w:val="000000"/>
                <w:spacing w:val="0"/>
                <w:w w:val="100"/>
                <w:position w:val="0"/>
              </w:rPr>
              <w:t>158,815.73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63,378.62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26,542.00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248,739.35</w:t>
            </w:r>
          </w:p>
        </w:tc>
      </w:tr>
    </w:tbl>
    <w:p>
      <w:pPr>
        <w:widowControl w:val="0"/>
        <w:spacing w:line="1" w:lineRule="exact"/>
      </w:pPr>
    </w:p>
    <w:tbl>
      <w:tblPr>
        <w:tblOverlap w:val="never"/>
        <w:jc w:val="center"/>
        <w:tblLayout w:type="fixed"/>
      </w:tblPr>
      <w:tblGrid>
        <w:gridCol w:w="1968"/>
        <w:gridCol w:w="1517"/>
        <w:gridCol w:w="1522"/>
        <w:gridCol w:w="1522"/>
        <w:gridCol w:w="1522"/>
        <w:gridCol w:w="1536"/>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6"/>
        <w:keepNext w:val="0"/>
        <w:keepLines w:val="0"/>
        <w:widowControl w:val="0"/>
        <w:shd w:val="clear" w:color="auto" w:fill="auto"/>
        <w:bidi w:val="0"/>
        <w:spacing w:before="0" w:after="380" w:line="240" w:lineRule="auto"/>
        <w:ind w:left="0" w:right="0" w:firstLine="0"/>
        <w:jc w:val="left"/>
      </w:pPr>
      <w:bookmarkStart w:id="1518" w:name="bookmark1518"/>
      <w:r>
        <w:rPr>
          <w:rFonts w:ascii="Times New Roman" w:eastAsia="Times New Roman" w:hAnsi="Times New Roman" w:cs="Times New Roman"/>
          <w:b/>
          <w:bCs/>
          <w:color w:val="000000"/>
          <w:spacing w:val="0"/>
          <w:w w:val="100"/>
          <w:position w:val="0"/>
        </w:rPr>
        <w:t>7</w:t>
      </w:r>
      <w:bookmarkEnd w:id="1518"/>
      <w:r>
        <w:rPr>
          <w:color w:val="000000"/>
          <w:spacing w:val="0"/>
          <w:w w:val="100"/>
          <w:position w:val="0"/>
        </w:rPr>
        <w:t>、外币金融资产和外币金融负债</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87"/>
        <w:gridCol w:w="1517"/>
        <w:gridCol w:w="1522"/>
        <w:gridCol w:w="1512"/>
        <w:gridCol w:w="1517"/>
        <w:gridCol w:w="1526"/>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本期公允价值变动</w:t>
            </w:r>
          </w:p>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39" w:line="1" w:lineRule="exact"/>
      </w:pPr>
    </w:p>
    <w:p>
      <w:pPr>
        <w:pStyle w:val="Style36"/>
        <w:keepNext w:val="0"/>
        <w:keepLines w:val="0"/>
        <w:widowControl w:val="0"/>
        <w:shd w:val="clear" w:color="auto" w:fill="auto"/>
        <w:tabs>
          <w:tab w:pos="373" w:val="left"/>
        </w:tabs>
        <w:bidi w:val="0"/>
        <w:spacing w:before="0" w:after="380" w:line="317" w:lineRule="exact"/>
        <w:ind w:left="0" w:right="0" w:firstLine="0"/>
        <w:jc w:val="left"/>
      </w:pPr>
      <w:bookmarkStart w:id="1519" w:name="bookmark1519"/>
      <w:r>
        <w:rPr>
          <w:rFonts w:ascii="Times New Roman" w:eastAsia="Times New Roman" w:hAnsi="Times New Roman" w:cs="Times New Roman"/>
          <w:b/>
          <w:bCs/>
          <w:color w:val="000000"/>
          <w:spacing w:val="0"/>
          <w:w w:val="100"/>
          <w:position w:val="0"/>
        </w:rPr>
        <w:t>8</w:t>
      </w:r>
      <w:bookmarkEnd w:id="1519"/>
      <w:r>
        <w:rPr>
          <w:color w:val="000000"/>
          <w:spacing w:val="0"/>
          <w:w w:val="100"/>
          <w:position w:val="0"/>
        </w:rPr>
        <w:t>、</w:t>
        <w:tab/>
        <w:t>年金计划主要内容及重大变化</w:t>
      </w:r>
    </w:p>
    <w:p>
      <w:pPr>
        <w:pStyle w:val="Style2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36"/>
        <w:keepNext w:val="0"/>
        <w:keepLines w:val="0"/>
        <w:widowControl w:val="0"/>
        <w:shd w:val="clear" w:color="auto" w:fill="auto"/>
        <w:tabs>
          <w:tab w:pos="373" w:val="left"/>
        </w:tabs>
        <w:bidi w:val="0"/>
        <w:spacing w:before="0" w:after="300" w:line="317" w:lineRule="exact"/>
        <w:ind w:left="0" w:right="0" w:firstLine="0"/>
        <w:jc w:val="both"/>
      </w:pPr>
      <w:bookmarkStart w:id="1520" w:name="bookmark1520"/>
      <w:r>
        <w:rPr>
          <w:rFonts w:ascii="Times New Roman" w:eastAsia="Times New Roman" w:hAnsi="Times New Roman" w:cs="Times New Roman"/>
          <w:b/>
          <w:bCs/>
          <w:color w:val="000000"/>
          <w:spacing w:val="0"/>
          <w:w w:val="100"/>
          <w:position w:val="0"/>
        </w:rPr>
        <w:t>9</w:t>
      </w:r>
      <w:bookmarkEnd w:id="1520"/>
      <w:r>
        <w:rPr>
          <w:color w:val="000000"/>
          <w:spacing w:val="0"/>
          <w:w w:val="100"/>
          <w:position w:val="0"/>
        </w:rPr>
        <w:t>、</w:t>
        <w:tab/>
        <w:t>其他</w:t>
      </w:r>
    </w:p>
    <w:p>
      <w:pPr>
        <w:pStyle w:val="Style36"/>
        <w:keepNext w:val="0"/>
        <w:keepLines w:val="0"/>
        <w:widowControl w:val="0"/>
        <w:shd w:val="clear" w:color="auto" w:fill="auto"/>
        <w:bidi w:val="0"/>
        <w:spacing w:before="0" w:after="300" w:line="317" w:lineRule="exact"/>
        <w:ind w:left="0" w:right="0" w:firstLine="0"/>
        <w:jc w:val="both"/>
      </w:pPr>
      <w:r>
        <w:rPr>
          <w:color w:val="000000"/>
          <w:spacing w:val="0"/>
          <w:w w:val="100"/>
          <w:position w:val="0"/>
        </w:rPr>
        <w:t>重大合同</w:t>
      </w:r>
    </w:p>
    <w:p>
      <w:pPr>
        <w:pStyle w:val="Style36"/>
        <w:keepNext w:val="0"/>
        <w:keepLines w:val="0"/>
        <w:widowControl w:val="0"/>
        <w:shd w:val="clear" w:color="auto" w:fill="auto"/>
        <w:bidi w:val="0"/>
        <w:spacing w:before="0" w:after="300" w:line="322" w:lineRule="exact"/>
        <w:ind w:left="0" w:right="0" w:firstLine="44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日子公司四川浩特通信有限公司与中国电信股份有限公司攀枝花分公司签订了《攀枝花 市公安智能安全系统建设项目联合体合作协议》，协议总金额为人民币</w:t>
      </w:r>
      <w:r>
        <w:rPr>
          <w:rFonts w:ascii="Times New Roman" w:eastAsia="Times New Roman" w:hAnsi="Times New Roman" w:cs="Times New Roman"/>
          <w:color w:val="000000"/>
          <w:spacing w:val="0"/>
          <w:w w:val="100"/>
          <w:position w:val="0"/>
        </w:rPr>
        <w:t>3.48</w:t>
      </w:r>
      <w:r>
        <w:rPr>
          <w:color w:val="000000"/>
          <w:spacing w:val="0"/>
          <w:w w:val="100"/>
          <w:position w:val="0"/>
        </w:rPr>
        <w:t>亿元，履约期限</w:t>
      </w:r>
      <w:r>
        <w:rPr>
          <w:rFonts w:ascii="Times New Roman" w:eastAsia="Times New Roman" w:hAnsi="Times New Roman" w:cs="Times New Roman"/>
          <w:color w:val="000000"/>
          <w:spacing w:val="0"/>
          <w:w w:val="100"/>
          <w:position w:val="0"/>
        </w:rPr>
        <w:t>10</w:t>
      </w:r>
      <w:r>
        <w:rPr>
          <w:color w:val="000000"/>
          <w:spacing w:val="0"/>
          <w:w w:val="100"/>
          <w:position w:val="0"/>
        </w:rPr>
        <w:t>年。</w:t>
      </w:r>
    </w:p>
    <w:p>
      <w:pPr>
        <w:pStyle w:val="Style36"/>
        <w:keepNext w:val="0"/>
        <w:keepLines w:val="0"/>
        <w:widowControl w:val="0"/>
        <w:shd w:val="clear" w:color="auto" w:fill="auto"/>
        <w:bidi w:val="0"/>
        <w:spacing w:before="0" w:after="660" w:line="312"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日，万达信息股份有限公司收到国信招标集团股份有限公司发来的中标通知书，公司成 功中标西藏自治区工业和信息化厅西藏自治区电子政务(一期)工程整体建设项目。中标金额为人民币 </w:t>
      </w:r>
      <w:r>
        <w:rPr>
          <w:rFonts w:ascii="Times New Roman" w:eastAsia="Times New Roman" w:hAnsi="Times New Roman" w:cs="Times New Roman"/>
          <w:color w:val="000000"/>
          <w:spacing w:val="0"/>
          <w:w w:val="100"/>
          <w:position w:val="0"/>
        </w:rPr>
        <w:t>115,908,530</w:t>
      </w:r>
      <w:r>
        <w:rPr>
          <w:color w:val="000000"/>
          <w:spacing w:val="0"/>
          <w:w w:val="100"/>
          <w:position w:val="0"/>
        </w:rPr>
        <w:t>元。</w:t>
      </w:r>
    </w:p>
    <w:p>
      <w:pPr>
        <w:pStyle w:val="Style24"/>
        <w:keepNext/>
        <w:keepLines/>
        <w:widowControl w:val="0"/>
        <w:shd w:val="clear" w:color="auto" w:fill="auto"/>
        <w:bidi w:val="0"/>
        <w:spacing w:before="0" w:after="300" w:line="240" w:lineRule="auto"/>
        <w:ind w:left="0" w:right="0" w:firstLine="0"/>
        <w:jc w:val="left"/>
      </w:pPr>
      <w:bookmarkStart w:id="1521" w:name="bookmark1521"/>
      <w:bookmarkStart w:id="1522" w:name="bookmark1522"/>
      <w:bookmarkStart w:id="1523" w:name="bookmark1523"/>
      <w:r>
        <w:rPr>
          <w:color w:val="000000"/>
          <w:spacing w:val="0"/>
          <w:w w:val="100"/>
          <w:position w:val="0"/>
          <w:sz w:val="24"/>
          <w:szCs w:val="24"/>
        </w:rPr>
        <w:t>十五、母公司财务报表主要项目注释</w:t>
      </w:r>
      <w:bookmarkEnd w:id="1521"/>
      <w:bookmarkEnd w:id="1522"/>
      <w:bookmarkEnd w:id="1523"/>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b/>
          <w:bCs/>
          <w:color w:val="000000"/>
          <w:spacing w:val="0"/>
          <w:w w:val="100"/>
          <w:position w:val="0"/>
        </w:rPr>
        <w:t>1</w:t>
      </w:r>
      <w:r>
        <w:rPr>
          <w:color w:val="000000"/>
          <w:spacing w:val="0"/>
          <w:w w:val="100"/>
          <w:position w:val="0"/>
        </w:rPr>
        <w:t>、应收账款</w:t>
      </w:r>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b/>
          <w:bCs/>
          <w:color w:val="000000"/>
          <w:spacing w:val="0"/>
          <w:w w:val="100"/>
          <w:position w:val="0"/>
        </w:rPr>
        <w:t>(1)</w:t>
      </w:r>
      <w:r>
        <w:rPr>
          <w:color w:val="000000"/>
          <w:spacing w:val="0"/>
          <w:w w:val="100"/>
          <w:position w:val="0"/>
        </w:rPr>
        <w:t>应收账款</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2"/>
        <w:gridCol w:w="1195"/>
        <w:gridCol w:w="533"/>
        <w:gridCol w:w="1330"/>
        <w:gridCol w:w="662"/>
        <w:gridCol w:w="1195"/>
        <w:gridCol w:w="662"/>
        <w:gridCol w:w="1330"/>
        <w:gridCol w:w="677"/>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w:t>
            </w: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281,834,866.82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8,654,009.79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205,229,217.49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5,287,036.89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2.58%</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281,834,866.82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8,654,009.79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205,229,217.49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5,287,036.89</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2.58%</w:t>
            </w:r>
          </w:p>
        </w:tc>
      </w:tr>
    </w:tbl>
    <w:p>
      <w:pPr>
        <w:widowControl w:val="0"/>
        <w:spacing w:line="1" w:lineRule="exact"/>
      </w:pPr>
      <w:r>
        <w:br w:type="page"/>
      </w:r>
    </w:p>
    <w:tbl>
      <w:tblPr>
        <w:tblOverlap w:val="never"/>
        <w:jc w:val="center"/>
        <w:tblLayout w:type="fixed"/>
      </w:tblPr>
      <w:tblGrid>
        <w:gridCol w:w="2002"/>
        <w:gridCol w:w="1195"/>
        <w:gridCol w:w="533"/>
        <w:gridCol w:w="1330"/>
        <w:gridCol w:w="662"/>
        <w:gridCol w:w="1195"/>
        <w:gridCol w:w="662"/>
        <w:gridCol w:w="1330"/>
        <w:gridCol w:w="677"/>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281,834,866.82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8,654,009.79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205,229,217.49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5,287,036.89</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应收账款种类的说明</w:t>
      </w:r>
    </w:p>
    <w:p>
      <w:pPr>
        <w:pStyle w:val="Style28"/>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期末单项金额重大并单项计提坏账准备的应收账款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寸适用口不适用</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070"/>
        <w:gridCol w:w="1992"/>
        <w:gridCol w:w="667"/>
        <w:gridCol w:w="1459"/>
        <w:gridCol w:w="2126"/>
        <w:gridCol w:w="662"/>
        <w:gridCol w:w="160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8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147,090,063.96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118,942,940.36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57.95%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76,882,632.67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27.28%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2,306,478.98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39,887,561.67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19.44%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1,196,626.85</w:t>
            </w:r>
          </w:p>
        </w:tc>
      </w:tr>
      <w:tr>
        <w:trPr>
          <w:trHeight w:val="706"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223,972,696.63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79.48%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2,306,478.98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158,830,502.03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77.39%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1,196,626.85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32,636,958.53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11.58%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1,631,847.93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33,333,046.83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1,666,652.34</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20"/>
              <w:jc w:val="both"/>
            </w:pPr>
            <w:r>
              <w:rPr>
                <w:color w:val="000000"/>
                <w:spacing w:val="0"/>
                <w:w w:val="100"/>
                <w:position w:val="0"/>
              </w:rPr>
              <w:t>15,536,593.03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1,553,659.30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10,756,206.20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1,075,620.62</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9,688,618.63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3.43%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3,162,023.58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2,309,462.43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1,348,137.08</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7,451,406.20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1,490,281.24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1,130,940.19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226,188.04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1,130,940.19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565,470.10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113,146.40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56,573.20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1,106,272.24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1,106,272.24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1,065,375.84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both"/>
            </w:pPr>
            <w:r>
              <w:rPr>
                <w:color w:val="000000"/>
                <w:spacing w:val="0"/>
                <w:w w:val="100"/>
                <w:position w:val="0"/>
              </w:rPr>
              <w:t>0.52%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1,065,375.84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281,834,866.82</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8,654,009.79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60"/>
              <w:jc w:val="both"/>
            </w:pPr>
            <w:r>
              <w:rPr>
                <w:color w:val="000000"/>
                <w:spacing w:val="0"/>
                <w:w w:val="100"/>
                <w:position w:val="0"/>
              </w:rPr>
              <w:t>205,229,217.49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5,287,036.89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shd w:val="clear" w:color="auto" w:fill="auto"/>
        <w:bidi w:val="0"/>
        <w:spacing w:before="0" w:after="400" w:line="240" w:lineRule="auto"/>
        <w:ind w:left="0" w:right="0" w:firstLine="0"/>
        <w:jc w:val="left"/>
      </w:pPr>
      <w:bookmarkStart w:id="1524" w:name="bookmark1524"/>
      <w:bookmarkStart w:id="1525" w:name="bookmark1525"/>
      <w:bookmarkStart w:id="1526" w:name="bookmark1526"/>
      <w:r>
        <w:rPr>
          <w:rFonts w:ascii="Times New Roman" w:eastAsia="Times New Roman" w:hAnsi="Times New Roman" w:cs="Times New Roman"/>
          <w:b/>
          <w:bCs/>
          <w:color w:val="000000"/>
          <w:spacing w:val="0"/>
          <w:w w:val="100"/>
          <w:position w:val="0"/>
        </w:rPr>
        <w:t>(2)</w:t>
      </w:r>
      <w:r>
        <w:rPr>
          <w:color w:val="000000"/>
          <w:spacing w:val="0"/>
          <w:w w:val="100"/>
          <w:position w:val="0"/>
        </w:rPr>
        <w:t>本报告期转回或收回的应收账款情况</w:t>
      </w:r>
      <w:bookmarkEnd w:id="1524"/>
      <w:bookmarkEnd w:id="1525"/>
      <w:bookmarkEnd w:id="152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98"/>
        <w:gridCol w:w="1709"/>
        <w:gridCol w:w="1867"/>
        <w:gridCol w:w="1915"/>
        <w:gridCol w:w="1891"/>
      </w:tblGrid>
      <w:tr>
        <w:trPr>
          <w:trHeight w:val="41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转回或收回前累计已计</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bl>
    <w:p>
      <w:pPr>
        <w:widowControl w:val="0"/>
        <w:spacing w:line="1" w:lineRule="exact"/>
      </w:pPr>
      <w:r>
        <w:br w:type="page"/>
      </w:r>
    </w:p>
    <w:tbl>
      <w:tblPr>
        <w:tblOverlap w:val="never"/>
        <w:jc w:val="center"/>
        <w:tblLayout w:type="fixed"/>
      </w:tblPr>
      <w:tblGrid>
        <w:gridCol w:w="2198"/>
        <w:gridCol w:w="1709"/>
        <w:gridCol w:w="1867"/>
        <w:gridCol w:w="1915"/>
        <w:gridCol w:w="189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7"/>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提坏账准备金额</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期末单项金额重大或虽不重大但单独进行减值测试的应收账款坏账准备计提</w:t>
      </w:r>
    </w:p>
    <w:p>
      <w:pPr>
        <w:widowControl w:val="0"/>
        <w:spacing w:after="9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39"/>
        <w:gridCol w:w="1934"/>
        <w:gridCol w:w="1930"/>
        <w:gridCol w:w="1934"/>
        <w:gridCol w:w="1843"/>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27"/>
        </w:numPr>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本报告期实际核销的应收账款情况</w:t>
      </w:r>
      <w:bookmarkEnd w:id="1527"/>
      <w:bookmarkEnd w:id="1528"/>
      <w:bookmarkEnd w:id="1530"/>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589"/>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是否因关联交易产</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生</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应收账款核销说明</w:t>
      </w:r>
    </w:p>
    <w:p>
      <w:pPr>
        <w:pStyle w:val="Style31"/>
        <w:keepNext/>
        <w:keepLines/>
        <w:widowControl w:val="0"/>
        <w:shd w:val="clear" w:color="auto" w:fill="auto"/>
        <w:bidi w:val="0"/>
        <w:spacing w:before="0" w:after="660" w:line="240" w:lineRule="auto"/>
        <w:ind w:left="0" w:right="0" w:firstLine="0"/>
        <w:jc w:val="left"/>
      </w:pPr>
      <w:bookmarkStart w:id="1531" w:name="bookmark1531"/>
      <w:bookmarkStart w:id="1532" w:name="bookmark1532"/>
      <w:bookmarkStart w:id="1533" w:name="bookmark1533"/>
      <w:r>
        <w:rPr>
          <w:color w:val="000000"/>
          <w:spacing w:val="0"/>
          <w:w w:val="100"/>
          <w:position w:val="0"/>
        </w:rPr>
        <w:t>本报告期无实际核销的应收账款。</w:t>
      </w:r>
      <w:bookmarkEnd w:id="1531"/>
      <w:bookmarkEnd w:id="1532"/>
      <w:bookmarkEnd w:id="1533"/>
    </w:p>
    <w:p>
      <w:pPr>
        <w:pStyle w:val="Style31"/>
        <w:keepNext/>
        <w:keepLines/>
        <w:widowControl w:val="0"/>
        <w:numPr>
          <w:ilvl w:val="0"/>
          <w:numId w:val="127"/>
        </w:numPr>
        <w:shd w:val="clear" w:color="auto" w:fill="auto"/>
        <w:bidi w:val="0"/>
        <w:spacing w:before="0" w:after="380" w:line="240" w:lineRule="auto"/>
        <w:ind w:left="0" w:right="0" w:firstLine="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本报告期应收账款中持有公司</w:t>
      </w:r>
      <w:r>
        <w:rPr>
          <w:rFonts w:ascii="Times New Roman" w:eastAsia="Times New Roman" w:hAnsi="Times New Roman" w:cs="Times New Roman"/>
          <w:b/>
          <w:bCs/>
          <w:color w:val="000000"/>
          <w:spacing w:val="0"/>
          <w:w w:val="100"/>
          <w:position w:val="0"/>
        </w:rPr>
        <w:t>S%(</w:t>
      </w:r>
      <w:r>
        <w:rPr>
          <w:color w:val="000000"/>
          <w:spacing w:val="0"/>
          <w:w w:val="100"/>
          <w:position w:val="0"/>
        </w:rPr>
        <w:t>含</w:t>
      </w:r>
      <w:r>
        <w:rPr>
          <w:rFonts w:ascii="Times New Roman" w:eastAsia="Times New Roman" w:hAnsi="Times New Roman" w:cs="Times New Roman"/>
          <w:b/>
          <w:bCs/>
          <w:color w:val="000000"/>
          <w:spacing w:val="0"/>
          <w:w w:val="100"/>
          <w:position w:val="0"/>
        </w:rPr>
        <w:t>S%)</w:t>
      </w:r>
      <w:r>
        <w:rPr>
          <w:color w:val="000000"/>
          <w:spacing w:val="0"/>
          <w:w w:val="100"/>
          <w:position w:val="0"/>
        </w:rPr>
        <w:t>以上表决权股份的股东单位情况</w:t>
      </w:r>
      <w:bookmarkEnd w:id="1534"/>
      <w:bookmarkEnd w:id="1535"/>
      <w:bookmarkEnd w:id="153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1728"/>
        <w:gridCol w:w="1594"/>
        <w:gridCol w:w="1862"/>
        <w:gridCol w:w="1867"/>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计提坏账金额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1"/>
        <w:keepNext/>
        <w:keepLines/>
        <w:widowControl w:val="0"/>
        <w:numPr>
          <w:ilvl w:val="0"/>
          <w:numId w:val="127"/>
        </w:numPr>
        <w:shd w:val="clear" w:color="auto" w:fill="auto"/>
        <w:bidi w:val="0"/>
        <w:spacing w:before="0" w:after="1280" w:line="240" w:lineRule="auto"/>
        <w:ind w:left="0" w:right="0" w:firstLine="0"/>
        <w:jc w:val="left"/>
      </w:pPr>
      <w:bookmarkStart w:id="1538" w:name="bookmark1538"/>
      <w:bookmarkStart w:id="1539" w:name="bookmark1539"/>
      <w:bookmarkStart w:id="1540" w:name="bookmark1540"/>
      <w:bookmarkStart w:id="1541" w:name="bookmark1541"/>
      <w:bookmarkEnd w:id="1540"/>
      <w:r>
        <w:rPr>
          <w:color w:val="000000"/>
          <w:spacing w:val="0"/>
          <w:w w:val="100"/>
          <w:position w:val="0"/>
        </w:rPr>
        <w:t>金额较大的其他的应收账款的性质或内容</w:t>
      </w:r>
      <w:bookmarkEnd w:id="1538"/>
      <w:bookmarkEnd w:id="1539"/>
      <w:bookmarkEnd w:id="1541"/>
    </w:p>
    <w:p>
      <w:pPr>
        <w:pStyle w:val="Style31"/>
        <w:keepNext/>
        <w:keepLines/>
        <w:widowControl w:val="0"/>
        <w:numPr>
          <w:ilvl w:val="0"/>
          <w:numId w:val="127"/>
        </w:numPr>
        <w:shd w:val="clear" w:color="auto" w:fill="auto"/>
        <w:bidi w:val="0"/>
        <w:spacing w:before="0" w:after="380" w:line="240" w:lineRule="auto"/>
        <w:ind w:left="0" w:right="0" w:firstLine="0"/>
        <w:jc w:val="left"/>
      </w:pPr>
      <w:bookmarkStart w:id="1542" w:name="bookmark1542"/>
      <w:bookmarkStart w:id="1543" w:name="bookmark1543"/>
      <w:bookmarkStart w:id="1544" w:name="bookmark1544"/>
      <w:bookmarkStart w:id="1545" w:name="bookmark1545"/>
      <w:bookmarkEnd w:id="1544"/>
      <w:r>
        <w:rPr>
          <w:color w:val="000000"/>
          <w:spacing w:val="0"/>
          <w:w w:val="100"/>
          <w:position w:val="0"/>
        </w:rPr>
        <w:t>应收账款中金额前五名单位情况</w:t>
      </w:r>
      <w:bookmarkEnd w:id="1542"/>
      <w:bookmarkEnd w:id="1543"/>
      <w:bookmarkEnd w:id="154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占应收账款总额的比例</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上海市卫生局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25,043,600.00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w:t>
            </w:r>
          </w:p>
        </w:tc>
      </w:tr>
      <w:tr>
        <w:trPr>
          <w:trHeight w:val="72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上海市卫生和计划生育</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委员会</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21,182,000.00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w:t>
            </w:r>
          </w:p>
        </w:tc>
      </w:tr>
    </w:tbl>
    <w:p>
      <w:pPr>
        <w:widowControl w:val="0"/>
        <w:spacing w:line="1" w:lineRule="exact"/>
      </w:pPr>
      <w:r>
        <w:br w:type="page"/>
      </w:r>
    </w:p>
    <w:tbl>
      <w:tblPr>
        <w:tblOverlap w:val="never"/>
        <w:jc w:val="center"/>
        <w:tblLayout w:type="fixed"/>
      </w:tblPr>
      <w:tblGrid>
        <w:gridCol w:w="1920"/>
        <w:gridCol w:w="1915"/>
        <w:gridCol w:w="1910"/>
        <w:gridCol w:w="1915"/>
        <w:gridCol w:w="1925"/>
      </w:tblGrid>
      <w:tr>
        <w:trPr>
          <w:trHeight w:val="72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西藏自治区农牧民安居 工程领导小组办公室</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西藏自治区工业和信息 化厅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8,995,050.00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江西省人力资源和社会 保障厅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非关联方客户</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8,165,400.00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个月</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73,106,050.00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25.95%</w:t>
            </w:r>
          </w:p>
        </w:tc>
      </w:tr>
    </w:tbl>
    <w:p>
      <w:pPr>
        <w:widowControl w:val="0"/>
        <w:spacing w:after="299" w:line="1" w:lineRule="exact"/>
      </w:pPr>
    </w:p>
    <w:p>
      <w:pPr>
        <w:pStyle w:val="Style31"/>
        <w:keepNext/>
        <w:keepLines/>
        <w:widowControl w:val="0"/>
        <w:numPr>
          <w:ilvl w:val="0"/>
          <w:numId w:val="127"/>
        </w:numPr>
        <w:shd w:val="clear" w:color="auto" w:fill="auto"/>
        <w:bidi w:val="0"/>
        <w:spacing w:before="0" w:after="380" w:line="240" w:lineRule="auto"/>
        <w:ind w:left="0" w:right="0" w:firstLine="0"/>
        <w:jc w:val="left"/>
      </w:pPr>
      <w:bookmarkStart w:id="1546" w:name="bookmark1546"/>
      <w:bookmarkStart w:id="1547" w:name="bookmark1547"/>
      <w:bookmarkStart w:id="1548" w:name="bookmark1548"/>
      <w:bookmarkStart w:id="1549" w:name="bookmark1549"/>
      <w:bookmarkEnd w:id="1548"/>
      <w:r>
        <w:rPr>
          <w:color w:val="000000"/>
          <w:spacing w:val="0"/>
          <w:w w:val="100"/>
          <w:position w:val="0"/>
        </w:rPr>
        <w:t>应收关联方账款情况</w:t>
      </w:r>
      <w:bookmarkEnd w:id="1546"/>
      <w:bookmarkEnd w:id="1547"/>
      <w:bookmarkEnd w:id="154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占应收账款总额的比例(%)</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43"/>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(8)</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不符合终止确认条件的应收账款的转移金额为元。</w:t>
      </w:r>
    </w:p>
    <w:p>
      <w:pPr>
        <w:pStyle w:val="Style31"/>
        <w:keepNext/>
        <w:keepLines/>
        <w:widowControl w:val="0"/>
        <w:numPr>
          <w:ilvl w:val="0"/>
          <w:numId w:val="129"/>
        </w:numPr>
        <w:shd w:val="clear" w:color="auto" w:fill="auto"/>
        <w:bidi w:val="0"/>
        <w:spacing w:before="0" w:after="380" w:line="240" w:lineRule="auto"/>
        <w:ind w:left="0" w:right="0" w:firstLine="0"/>
        <w:jc w:val="left"/>
      </w:pPr>
      <w:bookmarkStart w:id="1550" w:name="bookmark1550"/>
      <w:bookmarkStart w:id="1551" w:name="bookmark1551"/>
      <w:bookmarkStart w:id="1552" w:name="bookmark1552"/>
      <w:bookmarkStart w:id="1553" w:name="bookmark1553"/>
      <w:bookmarkEnd w:id="1552"/>
      <w:r>
        <w:rPr>
          <w:color w:val="000000"/>
          <w:spacing w:val="0"/>
          <w:w w:val="100"/>
          <w:position w:val="0"/>
        </w:rPr>
        <w:t>以应收款项为标的资产进行资产证券化的，需简要说明相关交易安排</w:t>
      </w:r>
      <w:bookmarkEnd w:id="1550"/>
      <w:bookmarkEnd w:id="1551"/>
      <w:bookmarkEnd w:id="155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6" w:name="bookmark1556"/>
      <w:r>
        <w:rPr>
          <w:rFonts w:ascii="Times New Roman" w:eastAsia="Times New Roman" w:hAnsi="Times New Roman" w:cs="Times New Roman"/>
          <w:b/>
          <w:bCs/>
          <w:color w:val="000000"/>
          <w:spacing w:val="0"/>
          <w:w w:val="100"/>
          <w:position w:val="0"/>
        </w:rPr>
        <w:t>2</w:t>
      </w:r>
      <w:r>
        <w:rPr>
          <w:color w:val="000000"/>
          <w:spacing w:val="0"/>
          <w:w w:val="100"/>
          <w:position w:val="0"/>
        </w:rPr>
        <w:t>、其他应收款</w:t>
      </w:r>
      <w:bookmarkEnd w:id="1554"/>
      <w:bookmarkEnd w:id="1555"/>
      <w:bookmarkEnd w:id="1556"/>
    </w:p>
    <w:p>
      <w:pPr>
        <w:pStyle w:val="Style31"/>
        <w:keepNext/>
        <w:keepLines/>
        <w:widowControl w:val="0"/>
        <w:shd w:val="clear" w:color="auto" w:fill="auto"/>
        <w:bidi w:val="0"/>
        <w:spacing w:before="0" w:after="380" w:line="240" w:lineRule="auto"/>
        <w:ind w:left="0" w:right="0" w:firstLine="0"/>
        <w:jc w:val="left"/>
      </w:pPr>
      <w:bookmarkStart w:id="1554" w:name="bookmark1554"/>
      <w:bookmarkStart w:id="1555" w:name="bookmark1555"/>
      <w:bookmarkStart w:id="1557" w:name="bookmark1557"/>
      <w:r>
        <w:rPr>
          <w:rFonts w:ascii="Times New Roman" w:eastAsia="Times New Roman" w:hAnsi="Times New Roman" w:cs="Times New Roman"/>
          <w:b/>
          <w:bCs/>
          <w:color w:val="000000"/>
          <w:spacing w:val="0"/>
          <w:w w:val="100"/>
          <w:position w:val="0"/>
        </w:rPr>
        <w:t>(1)</w:t>
      </w:r>
      <w:r>
        <w:rPr>
          <w:color w:val="000000"/>
          <w:spacing w:val="0"/>
          <w:w w:val="100"/>
          <w:position w:val="0"/>
        </w:rPr>
        <w:t>其他应收款</w:t>
      </w:r>
      <w:bookmarkEnd w:id="1554"/>
      <w:bookmarkEnd w:id="1555"/>
      <w:bookmarkEnd w:id="1557"/>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74"/>
        <w:gridCol w:w="1454"/>
        <w:gridCol w:w="528"/>
        <w:gridCol w:w="1320"/>
        <w:gridCol w:w="528"/>
        <w:gridCol w:w="1325"/>
        <w:gridCol w:w="528"/>
        <w:gridCol w:w="1186"/>
        <w:gridCol w:w="53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gridSpan w:val="4"/>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gridSpan w:val="9"/>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其中：组合</w:t>
            </w:r>
            <w:r>
              <w:rPr>
                <w:color w:val="000000"/>
                <w:spacing w:val="0"/>
                <w:w w:val="100"/>
                <w:position w:val="0"/>
              </w:rPr>
              <w:t>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128,063,751.61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77.78</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2,773,024.38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27,821,870.79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63.31</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2,534,422.67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9.11%</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其中：组合</w:t>
            </w:r>
            <w:r>
              <w:rPr>
                <w:color w:val="000000"/>
                <w:spacing w:val="0"/>
                <w:w w:val="100"/>
                <w:position w:val="0"/>
              </w:rPr>
              <w:t>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00"/>
              <w:jc w:val="left"/>
            </w:pPr>
            <w:r>
              <w:rPr>
                <w:color w:val="000000"/>
                <w:spacing w:val="0"/>
                <w:w w:val="100"/>
                <w:position w:val="0"/>
              </w:rPr>
              <w:t>617,690.50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0.38%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720,870.40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其中：组合</w:t>
            </w:r>
            <w:r>
              <w:rPr>
                <w:color w:val="000000"/>
                <w:spacing w:val="0"/>
                <w:w w:val="100"/>
                <w:position w:val="0"/>
              </w:rPr>
              <w:t>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35,953,802.54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21.84</w:t>
            </w:r>
          </w:p>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15,403,187.35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35.05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164,635,244.65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2,773,024.38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43,945,928.54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2,534,422.67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5.77%</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164,635,244.65</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2,773,024.38</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43,945,928.54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2,534,422.67</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r>
        <w:br w:type="page"/>
      </w:r>
    </w:p>
    <w:p>
      <w:pPr>
        <w:pStyle w:val="Style31"/>
        <w:keepNext/>
        <w:keepLines/>
        <w:widowControl w:val="0"/>
        <w:numPr>
          <w:ilvl w:val="0"/>
          <w:numId w:val="131"/>
        </w:numPr>
        <w:shd w:val="clear" w:color="auto" w:fill="auto"/>
        <w:tabs>
          <w:tab w:pos="301" w:val="left"/>
        </w:tabs>
        <w:bidi w:val="0"/>
        <w:spacing w:before="0" w:after="40" w:line="240" w:lineRule="auto"/>
        <w:ind w:left="0" w:right="0" w:firstLine="0"/>
        <w:jc w:val="left"/>
      </w:pPr>
      <w:bookmarkStart w:id="1558" w:name="bookmark1558"/>
      <w:bookmarkStart w:id="1559" w:name="bookmark1559"/>
      <w:bookmarkStart w:id="1560" w:name="bookmark1560"/>
      <w:bookmarkStart w:id="1561" w:name="bookmark1561"/>
      <w:bookmarkEnd w:id="1560"/>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中，采用账龄分析法计提坏账准备的其他应收款</w:t>
      </w:r>
      <w:bookmarkEnd w:id="1558"/>
      <w:bookmarkEnd w:id="1559"/>
      <w:bookmarkEnd w:id="1561"/>
    </w:p>
    <w:p>
      <w:pPr>
        <w:pStyle w:val="Style31"/>
        <w:keepNext/>
        <w:keepLines/>
        <w:widowControl w:val="0"/>
        <w:numPr>
          <w:ilvl w:val="0"/>
          <w:numId w:val="131"/>
        </w:numPr>
        <w:shd w:val="clear" w:color="auto" w:fill="auto"/>
        <w:tabs>
          <w:tab w:pos="334" w:val="left"/>
        </w:tabs>
        <w:bidi w:val="0"/>
        <w:spacing w:before="0" w:after="40" w:line="240" w:lineRule="auto"/>
        <w:ind w:left="0" w:right="0" w:firstLine="0"/>
        <w:jc w:val="left"/>
      </w:pPr>
      <w:bookmarkStart w:id="1558" w:name="bookmark1558"/>
      <w:bookmarkStart w:id="1559" w:name="bookmark1559"/>
      <w:bookmarkStart w:id="1562" w:name="bookmark1562"/>
      <w:bookmarkStart w:id="1563" w:name="bookmark1563"/>
      <w:bookmarkEnd w:id="1562"/>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中，不计提坏账准备的其他应收款为银行保函押金</w:t>
      </w:r>
      <w:bookmarkEnd w:id="1558"/>
      <w:bookmarkEnd w:id="1559"/>
      <w:bookmarkEnd w:id="1563"/>
    </w:p>
    <w:p>
      <w:pPr>
        <w:pStyle w:val="Style31"/>
        <w:keepNext/>
        <w:keepLines/>
        <w:widowControl w:val="0"/>
        <w:shd w:val="clear" w:color="auto" w:fill="auto"/>
        <w:bidi w:val="0"/>
        <w:spacing w:before="0" w:after="360" w:line="240" w:lineRule="auto"/>
        <w:ind w:left="1260" w:right="0" w:firstLine="0"/>
        <w:jc w:val="left"/>
      </w:pPr>
      <w:bookmarkStart w:id="1558" w:name="bookmark1558"/>
      <w:bookmarkStart w:id="1559" w:name="bookmark1559"/>
      <w:bookmarkStart w:id="1564" w:name="bookmark1564"/>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中，不计提坏账准备的其他应收款：</w:t>
      </w:r>
      <w:bookmarkEnd w:id="1558"/>
      <w:bookmarkEnd w:id="1559"/>
      <w:bookmarkEnd w:id="1564"/>
    </w:p>
    <w:tbl>
      <w:tblPr>
        <w:tblOverlap w:val="never"/>
        <w:jc w:val="right"/>
        <w:tblLayout w:type="fixed"/>
      </w:tblPr>
      <w:tblGrid>
        <w:gridCol w:w="3178"/>
        <w:gridCol w:w="1387"/>
        <w:gridCol w:w="1080"/>
        <w:gridCol w:w="936"/>
        <w:gridCol w:w="1526"/>
      </w:tblGrid>
      <w:tr>
        <w:trPr>
          <w:trHeight w:val="51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其他应收款内容</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240" w:firstLine="0"/>
              <w:jc w:val="right"/>
              <w:rPr>
                <w:sz w:val="15"/>
                <w:szCs w:val="15"/>
              </w:rPr>
            </w:pPr>
            <w:r>
              <w:rPr>
                <w:rFonts w:ascii="SimSun" w:eastAsia="SimSun" w:hAnsi="SimSun" w:cs="SimSun"/>
                <w:color w:val="000000"/>
                <w:spacing w:val="0"/>
                <w:w w:val="100"/>
                <w:position w:val="0"/>
                <w:sz w:val="15"/>
                <w:szCs w:val="15"/>
              </w:rPr>
              <w:t>款项性质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计提比例</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rPr>
                <w:sz w:val="15"/>
                <w:szCs w:val="15"/>
              </w:rPr>
            </w:pPr>
            <w:r>
              <w:rPr>
                <w:rFonts w:ascii="SimSun" w:eastAsia="SimSun" w:hAnsi="SimSun" w:cs="SimSun"/>
                <w:color w:val="000000"/>
                <w:spacing w:val="0"/>
                <w:w w:val="100"/>
                <w:position w:val="0"/>
                <w:sz w:val="15"/>
                <w:szCs w:val="15"/>
              </w:rPr>
              <w:t>坏账准备金额</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宁波银行上海长宁支行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378,830.10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银行保函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中国民生银行上海分行陆家嘴支行</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113,660.40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银行保函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中国银行闸北支行</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rPr>
                <w:sz w:val="15"/>
                <w:szCs w:val="15"/>
              </w:rPr>
            </w:pPr>
            <w:r>
              <w:rPr>
                <w:color w:val="000000"/>
                <w:spacing w:val="0"/>
                <w:w w:val="100"/>
                <w:position w:val="0"/>
                <w:sz w:val="15"/>
                <w:szCs w:val="15"/>
              </w:rPr>
              <w:t>125,200.00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rPr>
                <w:sz w:val="15"/>
                <w:szCs w:val="15"/>
              </w:rPr>
            </w:pPr>
            <w:r>
              <w:rPr>
                <w:rFonts w:ascii="SimSun" w:eastAsia="SimSun" w:hAnsi="SimSun" w:cs="SimSun"/>
                <w:color w:val="000000"/>
                <w:spacing w:val="0"/>
                <w:w w:val="100"/>
                <w:position w:val="0"/>
                <w:sz w:val="15"/>
                <w:szCs w:val="15"/>
              </w:rPr>
              <w:t>银行保函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1"/>
        <w:keepNext/>
        <w:keepLines/>
        <w:widowControl w:val="0"/>
        <w:numPr>
          <w:ilvl w:val="0"/>
          <w:numId w:val="131"/>
        </w:numPr>
        <w:shd w:val="clear" w:color="auto" w:fill="auto"/>
        <w:bidi w:val="0"/>
        <w:spacing w:before="0" w:after="40" w:line="312" w:lineRule="exact"/>
        <w:ind w:left="1260" w:right="0" w:hanging="126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组合</w:t>
      </w:r>
      <w:r>
        <w:rPr>
          <w:rFonts w:ascii="Times New Roman" w:eastAsia="Times New Roman" w:hAnsi="Times New Roman" w:cs="Times New Roman"/>
          <w:color w:val="000000"/>
          <w:spacing w:val="0"/>
          <w:w w:val="100"/>
          <w:position w:val="0"/>
        </w:rPr>
        <w:t>3</w:t>
      </w:r>
      <w:r>
        <w:rPr>
          <w:color w:val="000000"/>
          <w:spacing w:val="0"/>
          <w:w w:val="100"/>
          <w:position w:val="0"/>
        </w:rPr>
        <w:t>中，不计提坏账准备的其他应收款为子公司往来款 组合</w:t>
      </w:r>
      <w:r>
        <w:rPr>
          <w:rFonts w:ascii="Times New Roman" w:eastAsia="Times New Roman" w:hAnsi="Times New Roman" w:cs="Times New Roman"/>
          <w:color w:val="000000"/>
          <w:spacing w:val="0"/>
          <w:w w:val="100"/>
          <w:position w:val="0"/>
        </w:rPr>
        <w:t>3</w:t>
      </w:r>
      <w:r>
        <w:rPr>
          <w:color w:val="000000"/>
          <w:spacing w:val="0"/>
          <w:w w:val="100"/>
          <w:position w:val="0"/>
        </w:rPr>
        <w:t>中，不计提坏账准备的其他应收款：</w:t>
      </w:r>
      <w:bookmarkEnd w:id="1565"/>
      <w:bookmarkEnd w:id="1566"/>
      <w:bookmarkEnd w:id="1568"/>
    </w:p>
    <w:tbl>
      <w:tblPr>
        <w:tblOverlap w:val="never"/>
        <w:jc w:val="right"/>
        <w:tblLayout w:type="fixed"/>
      </w:tblPr>
      <w:tblGrid>
        <w:gridCol w:w="3235"/>
        <w:gridCol w:w="1435"/>
        <w:gridCol w:w="1138"/>
        <w:gridCol w:w="989"/>
        <w:gridCol w:w="1310"/>
      </w:tblGrid>
      <w:tr>
        <w:trPr>
          <w:trHeight w:val="51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其他应收款内容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left"/>
              <w:rPr>
                <w:sz w:val="15"/>
                <w:szCs w:val="15"/>
              </w:rPr>
            </w:pPr>
            <w:r>
              <w:rPr>
                <w:rFonts w:ascii="SimSun" w:eastAsia="SimSun" w:hAnsi="SimSun" w:cs="SimSun"/>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left"/>
              <w:rPr>
                <w:sz w:val="15"/>
                <w:szCs w:val="15"/>
              </w:rPr>
            </w:pPr>
            <w:r>
              <w:rPr>
                <w:rFonts w:ascii="SimSun" w:eastAsia="SimSun" w:hAnsi="SimSun" w:cs="SimSun"/>
                <w:color w:val="000000"/>
                <w:spacing w:val="0"/>
                <w:w w:val="100"/>
                <w:position w:val="0"/>
                <w:sz w:val="15"/>
                <w:szCs w:val="15"/>
              </w:rPr>
              <w:t>款项性质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计提比例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坏账准备金额</w:t>
            </w: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杭州万达信息系统有限公司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9,612,691.08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深圳市万达计算机软件有限公司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75,033.70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上海万达信息系统有限公司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23,341,689.06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上海爱递吉供应链管理服务有限公司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771,027.11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宁波万达信息系统有限公司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721,184.47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南京爱递吉供应链管理服务有限公司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271,263.58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西藏万达华波美信息技术有限公司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244,075.12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天津万达信息技术有限责任公司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rPr>
                <w:sz w:val="15"/>
                <w:szCs w:val="15"/>
              </w:rPr>
            </w:pPr>
            <w:r>
              <w:rPr>
                <w:color w:val="000000"/>
                <w:spacing w:val="0"/>
                <w:w w:val="100"/>
                <w:position w:val="0"/>
                <w:sz w:val="15"/>
                <w:szCs w:val="15"/>
              </w:rPr>
              <w:t>916,838.42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rPr>
                <w:sz w:val="15"/>
                <w:szCs w:val="15"/>
              </w:rPr>
            </w:pPr>
            <w:r>
              <w:rPr>
                <w:rFonts w:ascii="SimSun" w:eastAsia="SimSun" w:hAnsi="SimSun" w:cs="SimSun"/>
                <w:color w:val="000000"/>
                <w:spacing w:val="0"/>
                <w:w w:val="100"/>
                <w:position w:val="0"/>
                <w:sz w:val="15"/>
                <w:szCs w:val="15"/>
              </w:rPr>
              <w:t>子公司往来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35,953,802.54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组合中，采用账龄分析法计提坏账准备的其他应收款 ，适用口不适用</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272"/>
        <w:gridCol w:w="1790"/>
        <w:gridCol w:w="667"/>
        <w:gridCol w:w="1594"/>
        <w:gridCol w:w="1858"/>
        <w:gridCol w:w="667"/>
        <w:gridCol w:w="173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账龄</w:t>
            </w:r>
          </w:p>
        </w:tc>
        <w:tc>
          <w:tcPr>
            <w:gridSpan w:val="3"/>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bottom"/>
          </w:tcPr>
          <w:p>
            <w:pPr>
              <w:pStyle w:val="Style7"/>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比例</w:t>
            </w:r>
          </w:p>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个月以内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109,052,237.00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85.15%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13,522,073.56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 — 12</w:t>
            </w:r>
            <w:r>
              <w:rPr>
                <w:rFonts w:ascii="SimSun" w:eastAsia="SimSun" w:hAnsi="SimSun" w:cs="SimSun"/>
                <w:color w:val="000000"/>
                <w:spacing w:val="0"/>
                <w:w w:val="100"/>
                <w:position w:val="0"/>
              </w:rPr>
              <w:t>个月</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6,758,530.19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202,755.91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4,609,377.94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16.57%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138,281.34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年以内小计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115,810,767.19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90.43%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202,755.91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18,131,451.50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65.17%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138,281.34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5,622,736.13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4.39%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281,136.81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4,845,144.59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17.41%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80"/>
              <w:jc w:val="both"/>
            </w:pPr>
            <w:r>
              <w:rPr>
                <w:color w:val="000000"/>
                <w:spacing w:val="0"/>
                <w:w w:val="100"/>
                <w:position w:val="0"/>
              </w:rPr>
              <w:t>242,257.23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3,784,019.59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378,401.96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827,610.00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2.97%</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82,761.00</w:t>
            </w:r>
          </w:p>
        </w:tc>
      </w:tr>
    </w:tbl>
    <w:p>
      <w:pPr>
        <w:widowControl w:val="0"/>
        <w:spacing w:line="1" w:lineRule="exact"/>
      </w:pPr>
      <w:r>
        <w:br w:type="page"/>
      </w:r>
    </w:p>
    <w:tbl>
      <w:tblPr>
        <w:tblOverlap w:val="never"/>
        <w:jc w:val="center"/>
        <w:tblLayout w:type="fixed"/>
      </w:tblPr>
      <w:tblGrid>
        <w:gridCol w:w="1272"/>
        <w:gridCol w:w="1790"/>
        <w:gridCol w:w="667"/>
        <w:gridCol w:w="1594"/>
        <w:gridCol w:w="1858"/>
        <w:gridCol w:w="667"/>
        <w:gridCol w:w="173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2,846,228.70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1,910,729.70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4,017,664.70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2,071,123.10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444,310.00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0.35%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88,862.00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1,228,902.00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245,780.40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1,160,102.00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0.91%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580,051.00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1,926,840.00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963,420.00</w:t>
            </w:r>
          </w:p>
        </w:tc>
      </w:tr>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1,241,816.70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160"/>
              <w:jc w:val="left"/>
            </w:pPr>
            <w:r>
              <w:rPr>
                <w:color w:val="000000"/>
                <w:spacing w:val="0"/>
                <w:w w:val="100"/>
                <w:position w:val="0"/>
              </w:rPr>
              <w:t>0.97%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1,241,816.70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861,922.70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861,922.70</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128,063,751.61</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620"/>
              <w:jc w:val="both"/>
            </w:pPr>
            <w:r>
              <w:rPr>
                <w:color w:val="000000"/>
                <w:spacing w:val="0"/>
                <w:w w:val="100"/>
                <w:position w:val="0"/>
              </w:rPr>
              <w:t>2,773,024.38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27,821,870.79</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2,534,422.67</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期末单项金额虽不重大但单项计提坏账准备的其他应收款</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shd w:val="clear" w:color="auto" w:fill="auto"/>
        <w:bidi w:val="0"/>
        <w:spacing w:before="0" w:after="380" w:line="240" w:lineRule="auto"/>
        <w:ind w:left="0" w:right="0" w:firstLine="0"/>
        <w:jc w:val="left"/>
      </w:pPr>
      <w:bookmarkStart w:id="1569" w:name="bookmark1569"/>
      <w:bookmarkStart w:id="1570" w:name="bookmark1570"/>
      <w:bookmarkStart w:id="1571" w:name="bookmark1571"/>
      <w:r>
        <w:rPr>
          <w:rFonts w:ascii="Times New Roman" w:eastAsia="Times New Roman" w:hAnsi="Times New Roman" w:cs="Times New Roman"/>
          <w:b/>
          <w:bCs/>
          <w:color w:val="000000"/>
          <w:spacing w:val="0"/>
          <w:w w:val="100"/>
          <w:position w:val="0"/>
        </w:rPr>
        <w:t>(2)</w:t>
      </w:r>
      <w:r>
        <w:rPr>
          <w:color w:val="000000"/>
          <w:spacing w:val="0"/>
          <w:w w:val="100"/>
          <w:position w:val="0"/>
        </w:rPr>
        <w:t>本报告期转回或收回的其他应收款情况</w:t>
      </w:r>
      <w:bookmarkEnd w:id="1569"/>
      <w:bookmarkEnd w:id="1570"/>
      <w:bookmarkEnd w:id="157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198"/>
        <w:gridCol w:w="1709"/>
        <w:gridCol w:w="1867"/>
        <w:gridCol w:w="1915"/>
        <w:gridCol w:w="1891"/>
      </w:tblGrid>
      <w:tr>
        <w:trPr>
          <w:trHeight w:val="715"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转回或收回原因</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确定原坏账准备的依据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转回或收回金额</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858"/>
        <w:gridCol w:w="1954"/>
        <w:gridCol w:w="1954"/>
        <w:gridCol w:w="1954"/>
        <w:gridCol w:w="1862"/>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应收账款内容</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理由</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单项金额不重大但按信用风险特征组合后该组合的风险较大的其他应收款的说明 无</w:t>
      </w:r>
    </w:p>
    <w:p>
      <w:pPr>
        <w:pStyle w:val="Style31"/>
        <w:keepNext/>
        <w:keepLines/>
        <w:widowControl w:val="0"/>
        <w:numPr>
          <w:ilvl w:val="0"/>
          <w:numId w:val="133"/>
        </w:numPr>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bookmarkEnd w:id="1574"/>
      <w:r>
        <w:rPr>
          <w:color w:val="000000"/>
          <w:spacing w:val="0"/>
          <w:w w:val="100"/>
          <w:position w:val="0"/>
        </w:rPr>
        <w:t>本报告期实际核销的其他应收款情况</w:t>
      </w:r>
      <w:bookmarkEnd w:id="1572"/>
      <w:bookmarkEnd w:id="1573"/>
      <w:bookmarkEnd w:id="157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608"/>
        <w:gridCol w:w="1589"/>
        <w:gridCol w:w="1594"/>
        <w:gridCol w:w="1464"/>
        <w:gridCol w:w="1517"/>
        <w:gridCol w:w="1810"/>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其他应收款性质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核销时间</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核销金额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核销原因</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是否因关联交易产生</w:t>
            </w: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8"/>
        <w:keepNext w:val="0"/>
        <w:keepLines w:val="0"/>
        <w:widowControl w:val="0"/>
        <w:shd w:val="clear" w:color="auto" w:fill="auto"/>
        <w:bidi w:val="0"/>
        <w:spacing w:before="0" w:line="240" w:lineRule="auto"/>
        <w:ind w:left="0" w:right="0" w:firstLine="0"/>
        <w:jc w:val="left"/>
      </w:pPr>
      <w:r>
        <w:rPr>
          <w:color w:val="000000"/>
          <w:spacing w:val="0"/>
          <w:w w:val="100"/>
          <w:position w:val="0"/>
        </w:rPr>
        <w:t>其他应收款核销说明</w:t>
      </w:r>
    </w:p>
    <w:p>
      <w:pPr>
        <w:pStyle w:val="Style31"/>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r>
        <w:rPr>
          <w:color w:val="000000"/>
          <w:spacing w:val="0"/>
          <w:w w:val="100"/>
          <w:position w:val="0"/>
        </w:rPr>
        <w:t>本报告期无实际核销的其他应收款</w:t>
      </w:r>
      <w:bookmarkEnd w:id="1576"/>
      <w:bookmarkEnd w:id="1577"/>
      <w:bookmarkEnd w:id="1578"/>
    </w:p>
    <w:p>
      <w:pPr>
        <w:pStyle w:val="Style31"/>
        <w:keepNext/>
        <w:keepLines/>
        <w:widowControl w:val="0"/>
        <w:numPr>
          <w:ilvl w:val="0"/>
          <w:numId w:val="133"/>
        </w:numPr>
        <w:shd w:val="clear" w:color="auto" w:fill="auto"/>
        <w:bidi w:val="0"/>
        <w:spacing w:before="0" w:after="380" w:line="240" w:lineRule="auto"/>
        <w:ind w:left="0" w:right="0" w:firstLine="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本报告期其他应收款中持有公司</w:t>
      </w:r>
      <w:r>
        <w:rPr>
          <w:rFonts w:ascii="Times New Roman" w:eastAsia="Times New Roman" w:hAnsi="Times New Roman" w:cs="Times New Roman"/>
          <w:b/>
          <w:bCs/>
          <w:color w:val="000000"/>
          <w:spacing w:val="0"/>
          <w:w w:val="100"/>
          <w:position w:val="0"/>
        </w:rPr>
        <w:t>S%(</w:t>
      </w:r>
      <w:r>
        <w:rPr>
          <w:color w:val="000000"/>
          <w:spacing w:val="0"/>
          <w:w w:val="100"/>
          <w:position w:val="0"/>
        </w:rPr>
        <w:t>含</w:t>
      </w:r>
      <w:r>
        <w:rPr>
          <w:rFonts w:ascii="Times New Roman" w:eastAsia="Times New Roman" w:hAnsi="Times New Roman" w:cs="Times New Roman"/>
          <w:b/>
          <w:bCs/>
          <w:color w:val="000000"/>
          <w:spacing w:val="0"/>
          <w:w w:val="100"/>
          <w:position w:val="0"/>
        </w:rPr>
        <w:t>S%)</w:t>
      </w:r>
      <w:r>
        <w:rPr>
          <w:color w:val="000000"/>
          <w:spacing w:val="0"/>
          <w:w w:val="100"/>
          <w:position w:val="0"/>
        </w:rPr>
        <w:t>以上表决权股份的股东单位情况</w:t>
      </w:r>
      <w:bookmarkEnd w:id="1579"/>
      <w:bookmarkEnd w:id="1580"/>
      <w:bookmarkEnd w:id="1582"/>
    </w:p>
    <w:p>
      <w:pPr>
        <w:pStyle w:val="Style2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2664"/>
        <w:gridCol w:w="1728"/>
        <w:gridCol w:w="1728"/>
        <w:gridCol w:w="1858"/>
        <w:gridCol w:w="1603"/>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计提坏账金额</w:t>
            </w:r>
          </w:p>
        </w:tc>
      </w:tr>
    </w:tbl>
    <w:p>
      <w:pPr>
        <w:widowControl w:val="0"/>
        <w:spacing w:line="1" w:lineRule="exact"/>
      </w:pPr>
      <w:r>
        <w:br w:type="page"/>
      </w:r>
    </w:p>
    <w:tbl>
      <w:tblPr>
        <w:tblOverlap w:val="never"/>
        <w:jc w:val="center"/>
        <w:tblLayout w:type="fixed"/>
      </w:tblPr>
      <w:tblGrid>
        <w:gridCol w:w="2664"/>
        <w:gridCol w:w="1728"/>
        <w:gridCol w:w="1728"/>
        <w:gridCol w:w="1858"/>
        <w:gridCol w:w="1603"/>
      </w:tblGrid>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b/>
          <w:bCs/>
          <w:color w:val="000000"/>
          <w:spacing w:val="0"/>
          <w:w w:val="100"/>
          <w:position w:val="0"/>
        </w:rPr>
        <w:t>(</w:t>
      </w:r>
      <w:bookmarkEnd w:id="1585"/>
      <w:r>
        <w:rPr>
          <w:rFonts w:ascii="Times New Roman" w:eastAsia="Times New Roman" w:hAnsi="Times New Roman" w:cs="Times New Roman"/>
          <w:b/>
          <w:bCs/>
          <w:color w:val="000000"/>
          <w:spacing w:val="0"/>
          <w:w w:val="100"/>
          <w:position w:val="0"/>
        </w:rPr>
        <w:t>S)</w:t>
      </w:r>
      <w:r>
        <w:rPr>
          <w:color w:val="000000"/>
          <w:spacing w:val="0"/>
          <w:w w:val="100"/>
          <w:position w:val="0"/>
        </w:rPr>
        <w:t>金额较大的其他应收款的性质或内容</w:t>
      </w:r>
      <w:bookmarkEnd w:id="1583"/>
      <w:bookmarkEnd w:id="1584"/>
      <w:bookmarkEnd w:id="158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35"/>
        </w:numPr>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其他应收款金额前五名单位情况</w:t>
      </w:r>
      <w:bookmarkEnd w:id="1587"/>
      <w:bookmarkEnd w:id="1588"/>
      <w:bookmarkEnd w:id="1590"/>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年限</w:t>
            </w:r>
          </w:p>
        </w:tc>
        <w:tc>
          <w:tcPr>
            <w:tcBorders>
              <w:top w:val="single" w:sz="4"/>
              <w:left w:val="single" w:sz="4"/>
              <w:right w:val="single" w:sz="4"/>
            </w:tcBorders>
            <w:shd w:val="clear" w:color="auto" w:fill="D3D3D3"/>
            <w:vAlign w:val="bottom"/>
          </w:tcPr>
          <w:p>
            <w:pPr>
              <w:pStyle w:val="Style7"/>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占其他应收款总额的比 例(％)</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上海万达信息系统有限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23,341,689.06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杭州万达信息系统有限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9,612,691.08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5.84%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万达信息股份有限公司 北京分公司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5,558,892.10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杭州市道路运输管理局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2,664,900.00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个月内</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1.62%</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河北省工商行政管理局</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信息中心</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非关联方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2,400,000.00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个月</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43,578,172.24</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26.48%</w:t>
            </w:r>
          </w:p>
        </w:tc>
      </w:tr>
    </w:tbl>
    <w:p>
      <w:pPr>
        <w:widowControl w:val="0"/>
        <w:spacing w:after="299" w:line="1" w:lineRule="exact"/>
      </w:pPr>
    </w:p>
    <w:p>
      <w:pPr>
        <w:pStyle w:val="Style31"/>
        <w:keepNext/>
        <w:keepLines/>
        <w:widowControl w:val="0"/>
        <w:numPr>
          <w:ilvl w:val="0"/>
          <w:numId w:val="135"/>
        </w:numPr>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bookmarkEnd w:id="1593"/>
      <w:r>
        <w:rPr>
          <w:color w:val="000000"/>
          <w:spacing w:val="0"/>
          <w:w w:val="100"/>
          <w:position w:val="0"/>
        </w:rPr>
        <w:t>其他应收关联方账款情况</w:t>
      </w:r>
      <w:bookmarkEnd w:id="1591"/>
      <w:bookmarkEnd w:id="1592"/>
      <w:bookmarkEnd w:id="1594"/>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80"/>
        <w:gridCol w:w="2434"/>
        <w:gridCol w:w="2429"/>
        <w:gridCol w:w="2438"/>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与本公司关系</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占其他应收款总额的比例(%)</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上海万达信息系统有限公司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23,341,689.06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14.18%</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杭州万达信息系统有限公司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9,612,691.08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5.84%</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天津万达信息技术有限责任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916,838.42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0.55%</w:t>
            </w:r>
          </w:p>
        </w:tc>
      </w:tr>
      <w:tr>
        <w:trPr>
          <w:trHeight w:val="71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上海爱递吉供应链管理服务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771,027.11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宁波万达信息系统有限公司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721,184.47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0.44%</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南京爱递吉供应链管理服务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271,263.58</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0.16%</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西藏万达华波美信息技术有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580" w:right="0" w:firstLine="0"/>
              <w:jc w:val="left"/>
            </w:pPr>
            <w:r>
              <w:rPr>
                <w:color w:val="000000"/>
                <w:spacing w:val="0"/>
                <w:w w:val="100"/>
                <w:position w:val="0"/>
              </w:rPr>
              <w:t>244,075.12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深圳市万达信息有限公司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子公司往来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75,033.70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35,953,802.54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w:t>
            </w:r>
          </w:p>
        </w:tc>
      </w:tr>
    </w:tbl>
    <w:p>
      <w:pPr>
        <w:spacing w:lineRule="exact" w:line="1"/>
        <w:rPr>
          <w:sz w:val="2"/>
          <w:szCs w:val="2"/>
        </w:rPr>
      </w:pPr>
      <w:r>
        <w:br w:type="page"/>
      </w:r>
    </w:p>
    <w:p>
      <w:pPr>
        <w:pStyle w:val="Style43"/>
        <w:keepNext w:val="0"/>
        <w:keepLines w:val="0"/>
        <w:widowControl w:val="0"/>
        <w:shd w:val="clear" w:color="auto" w:fill="auto"/>
        <w:bidi w:val="0"/>
        <w:spacing w:before="0" w:after="380" w:line="240" w:lineRule="auto"/>
        <w:ind w:left="0" w:right="0" w:firstLine="400"/>
        <w:jc w:val="left"/>
      </w:pPr>
      <w:bookmarkStart w:id="1595" w:name="bookmark1595"/>
      <w:r>
        <w:rPr>
          <w:b/>
          <w:bCs/>
          <w:color w:val="000000"/>
          <w:spacing w:val="0"/>
          <w:w w:val="100"/>
          <w:position w:val="0"/>
        </w:rPr>
        <w:t>(</w:t>
      </w:r>
      <w:bookmarkEnd w:id="1595"/>
      <w:r>
        <w:rPr>
          <w:b/>
          <w:bCs/>
          <w:color w:val="000000"/>
          <w:spacing w:val="0"/>
          <w:w w:val="100"/>
          <w:position w:val="0"/>
        </w:rPr>
        <w:t>8)</w:t>
      </w:r>
    </w:p>
    <w:p>
      <w:pPr>
        <w:pStyle w:val="Style28"/>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不符合终止确认条件的其他应收款项的转移金额为元。</w:t>
      </w:r>
    </w:p>
    <w:p>
      <w:pPr>
        <w:pStyle w:val="Style31"/>
        <w:keepNext/>
        <w:keepLines/>
        <w:widowControl w:val="0"/>
        <w:numPr>
          <w:ilvl w:val="0"/>
          <w:numId w:val="135"/>
        </w:numPr>
        <w:shd w:val="clear" w:color="auto" w:fill="auto"/>
        <w:tabs>
          <w:tab w:pos="907" w:val="left"/>
        </w:tabs>
        <w:bidi w:val="0"/>
        <w:spacing w:before="0" w:after="380" w:line="240" w:lineRule="auto"/>
        <w:ind w:left="0" w:right="0" w:firstLine="400"/>
        <w:jc w:val="left"/>
      </w:pPr>
      <w:bookmarkStart w:id="1596" w:name="bookmark1596"/>
      <w:bookmarkStart w:id="1597" w:name="bookmark1597"/>
      <w:bookmarkStart w:id="1598" w:name="bookmark1598"/>
      <w:bookmarkStart w:id="1599" w:name="bookmark1599"/>
      <w:bookmarkEnd w:id="1598"/>
      <w:r>
        <w:rPr>
          <w:color w:val="000000"/>
          <w:spacing w:val="0"/>
          <w:w w:val="100"/>
          <w:position w:val="0"/>
        </w:rPr>
        <w:t>以其他应收款项为标的资产进行资产证券化的，需简要说明相关交易安排</w:t>
      </w:r>
      <w:bookmarkEnd w:id="1596"/>
      <w:bookmarkEnd w:id="1597"/>
      <w:bookmarkEnd w:id="1599"/>
    </w:p>
    <w:p>
      <w:pPr>
        <w:pStyle w:val="Style28"/>
        <w:keepNext w:val="0"/>
        <w:keepLines w:val="0"/>
        <w:widowControl w:val="0"/>
        <w:shd w:val="clear" w:color="auto" w:fill="auto"/>
        <w:bidi w:val="0"/>
        <w:spacing w:before="0" w:after="380" w:line="240" w:lineRule="auto"/>
        <w:ind w:left="0" w:right="0" w:firstLine="28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28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b/>
          <w:bCs/>
          <w:color w:val="000000"/>
          <w:spacing w:val="0"/>
          <w:w w:val="100"/>
          <w:position w:val="0"/>
        </w:rPr>
        <w:t>3</w:t>
      </w:r>
      <w:bookmarkEnd w:id="1602"/>
      <w:r>
        <w:rPr>
          <w:color w:val="000000"/>
          <w:spacing w:val="0"/>
          <w:w w:val="100"/>
          <w:position w:val="0"/>
        </w:rPr>
        <w:t>、长期股权投资</w:t>
      </w:r>
      <w:bookmarkEnd w:id="1600"/>
      <w:bookmarkEnd w:id="1601"/>
      <w:bookmarkEnd w:id="1603"/>
    </w:p>
    <w:p>
      <w:pPr>
        <w:pStyle w:val="Style34"/>
        <w:keepNext w:val="0"/>
        <w:keepLines w:val="0"/>
        <w:widowControl w:val="0"/>
        <w:shd w:val="clear" w:color="auto" w:fill="auto"/>
        <w:bidi w:val="0"/>
        <w:spacing w:before="0" w:after="0" w:line="240" w:lineRule="auto"/>
        <w:ind w:left="9096" w:right="0" w:firstLine="0"/>
        <w:jc w:val="left"/>
      </w:pPr>
      <w:r>
        <w:rPr>
          <w:color w:val="000000"/>
          <w:spacing w:val="0"/>
          <w:w w:val="100"/>
          <w:position w:val="0"/>
        </w:rPr>
        <w:t>单位：元</w:t>
      </w:r>
    </w:p>
    <w:tbl>
      <w:tblPr>
        <w:tblOverlap w:val="never"/>
        <w:jc w:val="center"/>
        <w:tblLayout w:type="fixed"/>
      </w:tblPr>
      <w:tblGrid>
        <w:gridCol w:w="850"/>
        <w:gridCol w:w="1027"/>
        <w:gridCol w:w="797"/>
        <w:gridCol w:w="797"/>
        <w:gridCol w:w="797"/>
        <w:gridCol w:w="802"/>
        <w:gridCol w:w="797"/>
        <w:gridCol w:w="797"/>
        <w:gridCol w:w="797"/>
        <w:gridCol w:w="802"/>
        <w:gridCol w:w="797"/>
        <w:gridCol w:w="806"/>
      </w:tblGrid>
      <w:tr>
        <w:trPr>
          <w:trHeight w:val="195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被投资单</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核算方法</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投资成本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增减变动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在被投资 单位持股 比例(％)</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在被投资 单位表决 权比例</w:t>
            </w:r>
          </w:p>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本期计提</w:t>
            </w:r>
          </w:p>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本期现金</w:t>
            </w:r>
          </w:p>
          <w:p>
            <w:pPr>
              <w:pStyle w:val="Style7"/>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红利</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杭州万达</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信息系统</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1,880,000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1,880,000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1,880,000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宁波万达 信息系统</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深圳市万 达信息有 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美国万达 信息有限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4,611,115</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4,611,115</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4,611,115</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上海万达</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信息系统</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30,000,00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上海万达</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信息服务</w:t>
            </w:r>
          </w:p>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10,000,00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3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上海爱递 吉供应链 管理服务 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2,750,000</w:t>
            </w:r>
          </w:p>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2,750,000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306"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上海卫生 信息工程 技术研究 中心有限</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both"/>
            </w:pPr>
            <w:r>
              <w:rPr>
                <w:color w:val="000000"/>
                <w:spacing w:val="0"/>
                <w:w w:val="100"/>
                <w:position w:val="0"/>
              </w:rPr>
              <w:t>20,000,00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line="1" w:lineRule="exact"/>
      </w:pPr>
      <w:r>
        <w:br w:type="page"/>
      </w:r>
    </w:p>
    <w:tbl>
      <w:tblPr>
        <w:tblOverlap w:val="never"/>
        <w:jc w:val="center"/>
        <w:tblLayout w:type="fixed"/>
      </w:tblPr>
      <w:tblGrid>
        <w:gridCol w:w="850"/>
        <w:gridCol w:w="102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上海万达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全程健康 服务有限</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9,057,000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9,057,000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521,200.0</w:t>
            </w:r>
          </w:p>
        </w:tc>
        <w:tc>
          <w:tcPr>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9,578,200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天津万达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信息技术 有限责任</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北京万达 全城信息</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系统有限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上海格言</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78"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管理有限</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西藏万达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华波美信 息技术有</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38,112,70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38,112,70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297,800.0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38,410,50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51.22%</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51.22%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四川浩特 通信有限</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上海华奕 医疗信息</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2,743,182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2,743,182</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2,743,182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上海申银 万国证券</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研究所有</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北京爱农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vMerge w:val="restart"/>
            <w:tcBorders>
              <w:left w:val="single" w:sz="4"/>
            </w:tcBorders>
            <w:shd w:val="clear" w:color="auto" w:fill="FFFFFF"/>
            <w:vAlign w:val="top"/>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驿站科技</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服务有限</w:t>
            </w:r>
          </w:p>
        </w:tc>
        <w:tc>
          <w:tcPr>
            <w:vMerge w:val="restart"/>
            <w:tcBorders>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6" w:hRule="exact"/>
        </w:trPr>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上海浦江</w:t>
            </w:r>
          </w:p>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科技投资</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7,000,000</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8,915,747</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585,753.2</w:t>
            </w:r>
          </w:p>
        </w:tc>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9,501,500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25.93%</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4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.00</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.45</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1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上海市民 信箱信息</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权益法</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29,800,00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29,156,16</w:t>
            </w:r>
          </w:p>
        </w:tc>
        <w:tc>
          <w:tcPr>
            <w:vMerge w:val="restart"/>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rPr>
              <w:t>29,156,16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4" w:hRule="exact"/>
        </w:trPr>
        <w:tc>
          <w:tcPr>
            <w:vMerge w:val="restart"/>
            <w:tcBorders>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服务有限</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80"/>
              <w:jc w:val="left"/>
            </w:pPr>
            <w:r>
              <w:rPr>
                <w:color w:val="000000"/>
                <w:spacing w:val="0"/>
                <w:w w:val="100"/>
                <w:position w:val="0"/>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30"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0"/>
        <w:gridCol w:w="1027"/>
        <w:gridCol w:w="797"/>
        <w:gridCol w:w="797"/>
        <w:gridCol w:w="797"/>
        <w:gridCol w:w="802"/>
        <w:gridCol w:w="797"/>
        <w:gridCol w:w="797"/>
        <w:gridCol w:w="797"/>
        <w:gridCol w:w="802"/>
        <w:gridCol w:w="797"/>
        <w:gridCol w:w="806"/>
      </w:tblGrid>
      <w:tr>
        <w:trPr>
          <w:trHeight w:val="134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上海华奕 医疗信息 技术有限 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470,000.0</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423,136.4</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-423,136.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301,723,9</w:t>
            </w:r>
          </w:p>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220,049,6</w:t>
            </w:r>
          </w:p>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99.01</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left"/>
            </w:pPr>
            <w:r>
              <w:rPr>
                <w:color w:val="000000"/>
                <w:spacing w:val="0"/>
                <w:w w:val="100"/>
                <w:position w:val="0"/>
              </w:rPr>
              <w:t>83,880,96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0.26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80" w:line="240" w:lineRule="auto"/>
              <w:ind w:left="0" w:right="0" w:firstLine="0"/>
              <w:jc w:val="right"/>
            </w:pPr>
            <w:r>
              <w:rPr>
                <w:color w:val="000000"/>
                <w:spacing w:val="0"/>
                <w:w w:val="100"/>
                <w:position w:val="0"/>
              </w:rPr>
              <w:t>303,930,6</w:t>
            </w:r>
          </w:p>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59.27</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260"/>
        <w:jc w:val="left"/>
      </w:pPr>
      <w:r>
        <w:rPr>
          <w:color w:val="000000"/>
          <w:spacing w:val="0"/>
          <w:w w:val="100"/>
          <w:position w:val="0"/>
        </w:rPr>
        <w:t>长期股权投资的说明</w:t>
      </w:r>
    </w:p>
    <w:p>
      <w:pPr>
        <w:pStyle w:val="Style28"/>
        <w:keepNext w:val="0"/>
        <w:keepLines w:val="0"/>
        <w:widowControl w:val="0"/>
        <w:shd w:val="clear" w:color="auto" w:fill="auto"/>
        <w:bidi w:val="0"/>
        <w:spacing w:before="0" w:after="380" w:line="240" w:lineRule="auto"/>
        <w:ind w:left="0" w:right="0" w:firstLine="26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26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b/>
          <w:bCs/>
          <w:color w:val="000000"/>
          <w:spacing w:val="0"/>
          <w:w w:val="100"/>
          <w:position w:val="0"/>
        </w:rPr>
        <w:t>4</w:t>
      </w:r>
      <w:bookmarkEnd w:id="1606"/>
      <w:r>
        <w:rPr>
          <w:color w:val="000000"/>
          <w:spacing w:val="0"/>
          <w:w w:val="100"/>
          <w:position w:val="0"/>
        </w:rPr>
        <w:t>、营业收入和营业成本</w:t>
      </w:r>
      <w:bookmarkEnd w:id="1604"/>
      <w:bookmarkEnd w:id="1605"/>
      <w:bookmarkEnd w:id="1607"/>
    </w:p>
    <w:p>
      <w:pPr>
        <w:pStyle w:val="Style31"/>
        <w:keepNext/>
        <w:keepLines/>
        <w:widowControl w:val="0"/>
        <w:shd w:val="clear" w:color="auto" w:fill="auto"/>
        <w:bidi w:val="0"/>
        <w:spacing w:before="0" w:after="380" w:line="240" w:lineRule="auto"/>
        <w:ind w:left="0" w:right="0" w:firstLine="400"/>
        <w:jc w:val="left"/>
      </w:pPr>
      <w:bookmarkStart w:id="1604" w:name="bookmark1604"/>
      <w:bookmarkStart w:id="1605" w:name="bookmark1605"/>
      <w:bookmarkStart w:id="1608" w:name="bookmark1608"/>
      <w:r>
        <w:rPr>
          <w:rFonts w:ascii="Times New Roman" w:eastAsia="Times New Roman" w:hAnsi="Times New Roman" w:cs="Times New Roman"/>
          <w:b/>
          <w:bCs/>
          <w:color w:val="000000"/>
          <w:spacing w:val="0"/>
          <w:w w:val="100"/>
          <w:position w:val="0"/>
        </w:rPr>
        <w:t>(1)</w:t>
      </w:r>
      <w:r>
        <w:rPr>
          <w:color w:val="000000"/>
          <w:spacing w:val="0"/>
          <w:w w:val="100"/>
          <w:position w:val="0"/>
        </w:rPr>
        <w:t>营业收入</w:t>
      </w:r>
      <w:bookmarkEnd w:id="1604"/>
      <w:bookmarkEnd w:id="1605"/>
      <w:bookmarkEnd w:id="160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530"/>
        <w:gridCol w:w="3456"/>
        <w:gridCol w:w="3595"/>
      </w:tblGrid>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897,609,722.10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left"/>
            </w:pPr>
            <w:r>
              <w:rPr>
                <w:color w:val="000000"/>
                <w:spacing w:val="0"/>
                <w:w w:val="100"/>
                <w:position w:val="0"/>
              </w:rPr>
              <w:t>727,874,259.14</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897,609,722.10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left"/>
            </w:pPr>
            <w:r>
              <w:rPr>
                <w:color w:val="000000"/>
                <w:spacing w:val="0"/>
                <w:w w:val="100"/>
                <w:position w:val="0"/>
              </w:rPr>
              <w:t>727,874,259.14</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2300" w:right="0" w:firstLine="0"/>
              <w:jc w:val="left"/>
            </w:pPr>
            <w:r>
              <w:rPr>
                <w:color w:val="000000"/>
                <w:spacing w:val="0"/>
                <w:w w:val="100"/>
                <w:position w:val="0"/>
              </w:rPr>
              <w:t>603,631,947.85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2420" w:right="0" w:firstLine="0"/>
              <w:jc w:val="left"/>
            </w:pPr>
            <w:r>
              <w:rPr>
                <w:color w:val="000000"/>
                <w:spacing w:val="0"/>
                <w:w w:val="100"/>
                <w:position w:val="0"/>
              </w:rPr>
              <w:t>498,785,386.86</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400"/>
        <w:jc w:val="left"/>
      </w:pPr>
      <w:bookmarkStart w:id="1609" w:name="bookmark1609"/>
      <w:bookmarkStart w:id="1610" w:name="bookmark1610"/>
      <w:bookmarkStart w:id="1611" w:name="bookmark1611"/>
      <w:r>
        <w:rPr>
          <w:rFonts w:ascii="Times New Roman" w:eastAsia="Times New Roman" w:hAnsi="Times New Roman" w:cs="Times New Roman"/>
          <w:b/>
          <w:bCs/>
          <w:color w:val="000000"/>
          <w:spacing w:val="0"/>
          <w:w w:val="100"/>
          <w:position w:val="0"/>
        </w:rPr>
        <w:t>(2)</w:t>
      </w:r>
      <w:r>
        <w:rPr>
          <w:color w:val="000000"/>
          <w:spacing w:val="0"/>
          <w:w w:val="100"/>
          <w:position w:val="0"/>
        </w:rPr>
        <w:t>主营业务(分行业)</w:t>
      </w:r>
      <w:bookmarkEnd w:id="1609"/>
      <w:bookmarkEnd w:id="1610"/>
      <w:bookmarkEnd w:id="161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8"/>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行业名称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民生服务</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408,505,328.56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281,681,995.08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386,224,034.51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269,759,922.64</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智慧城市(其他)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489,104,393.54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321,949,952.77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341,650,224.63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229,025,464.22</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897,609,722.10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603,631,947.85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727,874,259.14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498,785,386.86</w:t>
            </w:r>
          </w:p>
        </w:tc>
      </w:tr>
    </w:tbl>
    <w:p>
      <w:pPr>
        <w:widowControl w:val="0"/>
        <w:spacing w:after="299" w:line="1" w:lineRule="exact"/>
      </w:pPr>
    </w:p>
    <w:p>
      <w:pPr>
        <w:pStyle w:val="Style31"/>
        <w:keepNext/>
        <w:keepLines/>
        <w:widowControl w:val="0"/>
        <w:numPr>
          <w:ilvl w:val="0"/>
          <w:numId w:val="137"/>
        </w:numPr>
        <w:shd w:val="clear" w:color="auto" w:fill="auto"/>
        <w:bidi w:val="0"/>
        <w:spacing w:before="0" w:after="380" w:line="240" w:lineRule="auto"/>
        <w:ind w:left="0" w:right="0" w:firstLine="40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主营业务(分产品)</w:t>
      </w:r>
      <w:bookmarkEnd w:id="1612"/>
      <w:bookmarkEnd w:id="1613"/>
      <w:bookmarkEnd w:id="161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8"/>
      </w:tblGrid>
      <w:tr>
        <w:trPr>
          <w:trHeight w:val="40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产口口名称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软件开发收入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324,164,559.75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175,476,656.66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330,848,077.76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173,978,446.37</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运营服务收入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134,972,268.51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67,973,871.99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114,276,020.67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69,842,611.69</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集成收入</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438,472,893.84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360,181,419.20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282,750,160.71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254,964,328.80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897,609,722.10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603,631,947.85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727,874,259.14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498,785,386.86</w:t>
            </w:r>
          </w:p>
        </w:tc>
      </w:tr>
    </w:tbl>
    <w:p>
      <w:pPr>
        <w:spacing w:lineRule="exact" w:line="1"/>
        <w:rPr>
          <w:sz w:val="2"/>
          <w:szCs w:val="2"/>
        </w:rPr>
      </w:pPr>
      <w:r>
        <w:br w:type="page"/>
      </w:r>
    </w:p>
    <w:p>
      <w:pPr>
        <w:pStyle w:val="Style31"/>
        <w:keepNext/>
        <w:keepLines/>
        <w:widowControl w:val="0"/>
        <w:numPr>
          <w:ilvl w:val="0"/>
          <w:numId w:val="137"/>
        </w:numPr>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主营业务(分地区)</w:t>
      </w:r>
      <w:bookmarkEnd w:id="1616"/>
      <w:bookmarkEnd w:id="1617"/>
      <w:bookmarkEnd w:id="1619"/>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66"/>
        <w:gridCol w:w="1862"/>
        <w:gridCol w:w="1858"/>
        <w:gridCol w:w="1862"/>
        <w:gridCol w:w="1738"/>
      </w:tblGrid>
      <w:tr>
        <w:trPr>
          <w:trHeight w:val="413"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营业成本</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897,609,722.10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603,631,947.85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727,874,259.14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498,785,386.86</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897,609,722.10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603,631,947.85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left"/>
            </w:pPr>
            <w:r>
              <w:rPr>
                <w:color w:val="000000"/>
                <w:spacing w:val="0"/>
                <w:w w:val="100"/>
                <w:position w:val="0"/>
              </w:rPr>
              <w:t>727,874,259.14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498,785,386.86</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b/>
          <w:bCs/>
          <w:color w:val="000000"/>
          <w:spacing w:val="0"/>
          <w:w w:val="100"/>
          <w:position w:val="0"/>
        </w:rPr>
        <w:t>(</w:t>
      </w:r>
      <w:bookmarkEnd w:id="1622"/>
      <w:r>
        <w:rPr>
          <w:rFonts w:ascii="Times New Roman" w:eastAsia="Times New Roman" w:hAnsi="Times New Roman" w:cs="Times New Roman"/>
          <w:b/>
          <w:bCs/>
          <w:color w:val="000000"/>
          <w:spacing w:val="0"/>
          <w:w w:val="100"/>
          <w:position w:val="0"/>
        </w:rPr>
        <w:t>S)</w:t>
      </w:r>
      <w:r>
        <w:rPr>
          <w:color w:val="000000"/>
          <w:spacing w:val="0"/>
          <w:w w:val="100"/>
          <w:position w:val="0"/>
        </w:rPr>
        <w:t>公司来自前五名客户的营业收入情况</w:t>
      </w:r>
      <w:bookmarkEnd w:id="1620"/>
      <w:bookmarkEnd w:id="1621"/>
      <w:bookmarkEnd w:id="1623"/>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790"/>
        <w:gridCol w:w="2918"/>
        <w:gridCol w:w="1872"/>
      </w:tblGrid>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占公司全部营业收入的 比例(％)</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上海市卫生和计划生育委员会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52,779,585.24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5.88%</w:t>
            </w: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上海市人力资源和社会保障局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35,381,654.83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3.94%</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上海市黄浦区卫生和计划生育委员会</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28,662,939.96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3.19%</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上海通号轨道交通工程技术研究中心有限公司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27,923,076.96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3.11%</w:t>
            </w: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上海恩韦司信息系统有限公司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26,255,465.81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2.93%</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171,002,722.80</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2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b/>
          <w:bCs/>
          <w:color w:val="000000"/>
          <w:spacing w:val="0"/>
          <w:w w:val="100"/>
          <w:position w:val="0"/>
        </w:rPr>
        <w:t>5</w:t>
      </w:r>
      <w:bookmarkEnd w:id="1626"/>
      <w:r>
        <w:rPr>
          <w:color w:val="000000"/>
          <w:spacing w:val="0"/>
          <w:w w:val="100"/>
          <w:position w:val="0"/>
        </w:rPr>
        <w:t>、投资收益</w:t>
      </w:r>
      <w:bookmarkEnd w:id="1624"/>
      <w:bookmarkEnd w:id="1625"/>
      <w:bookmarkEnd w:id="1627"/>
    </w:p>
    <w:p>
      <w:pPr>
        <w:pStyle w:val="Style31"/>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8" w:name="bookmark1628"/>
      <w:r>
        <w:rPr>
          <w:rFonts w:ascii="Times New Roman" w:eastAsia="Times New Roman" w:hAnsi="Times New Roman" w:cs="Times New Roman"/>
          <w:b/>
          <w:bCs/>
          <w:color w:val="000000"/>
          <w:spacing w:val="0"/>
          <w:w w:val="100"/>
          <w:position w:val="0"/>
        </w:rPr>
        <w:t>(1)</w:t>
      </w:r>
      <w:r>
        <w:rPr>
          <w:color w:val="000000"/>
          <w:spacing w:val="0"/>
          <w:w w:val="100"/>
          <w:position w:val="0"/>
        </w:rPr>
        <w:t>投资收益明细</w:t>
      </w:r>
      <w:bookmarkEnd w:id="1624"/>
      <w:bookmarkEnd w:id="1625"/>
      <w:bookmarkEnd w:id="1628"/>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531"/>
        <w:gridCol w:w="2520"/>
        <w:gridCol w:w="2530"/>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-358,291.65</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-58,291.65</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b/>
          <w:bCs/>
          <w:color w:val="000000"/>
          <w:spacing w:val="0"/>
          <w:w w:val="100"/>
          <w:position w:val="0"/>
        </w:rPr>
        <w:t>(2)</w:t>
      </w:r>
      <w:r>
        <w:rPr>
          <w:color w:val="000000"/>
          <w:spacing w:val="0"/>
          <w:w w:val="100"/>
          <w:position w:val="0"/>
        </w:rPr>
        <w:t>按成本法核算的长期股权投资收益</w:t>
      </w:r>
      <w:bookmarkEnd w:id="1629"/>
      <w:bookmarkEnd w:id="1630"/>
      <w:bookmarkEnd w:id="1631"/>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331"/>
        <w:gridCol w:w="1728"/>
        <w:gridCol w:w="1594"/>
        <w:gridCol w:w="2928"/>
      </w:tblGrid>
      <w:tr>
        <w:trPr>
          <w:trHeight w:val="40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r>
        <w:trPr>
          <w:trHeight w:val="39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上海申银万国证券研究所有限公司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300,000.00</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b/>
          <w:bCs/>
          <w:color w:val="000000"/>
          <w:spacing w:val="0"/>
          <w:w w:val="100"/>
          <w:position w:val="0"/>
        </w:rPr>
        <w:t>（</w:t>
      </w:r>
      <w:bookmarkEnd w:id="1634"/>
      <w:r>
        <w:rPr>
          <w:rFonts w:ascii="Times New Roman" w:eastAsia="Times New Roman" w:hAnsi="Times New Roman" w:cs="Times New Roman"/>
          <w:b/>
          <w:bCs/>
          <w:color w:val="000000"/>
          <w:spacing w:val="0"/>
          <w:w w:val="100"/>
          <w:position w:val="0"/>
        </w:rPr>
        <w:t>3）</w:t>
      </w:r>
      <w:r>
        <w:rPr>
          <w:color w:val="000000"/>
          <w:spacing w:val="0"/>
          <w:w w:val="100"/>
          <w:position w:val="0"/>
        </w:rPr>
        <w:t>按权益法核算的长期股权投资收益</w:t>
      </w:r>
      <w:bookmarkEnd w:id="1632"/>
      <w:bookmarkEnd w:id="1633"/>
      <w:bookmarkEnd w:id="1635"/>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3331"/>
        <w:gridCol w:w="1728"/>
        <w:gridCol w:w="1594"/>
        <w:gridCol w:w="2928"/>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上海浦江科技投资有限公司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585,753.24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-311,428.11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上海华奕医疗信息技术有限公司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-179,953.55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-46,863.54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上海市民信箱信息服务有限公司</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-643,839.43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20"/>
              <w:jc w:val="left"/>
            </w:pPr>
            <w:r>
              <w:rPr>
                <w:color w:val="000000"/>
                <w:spacing w:val="0"/>
                <w:w w:val="100"/>
                <w:position w:val="0"/>
              </w:rPr>
              <w:t>-238,039.74</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700"/>
              <w:jc w:val="both"/>
            </w:pPr>
            <w:r>
              <w:rPr>
                <w:color w:val="000000"/>
                <w:spacing w:val="0"/>
                <w:w w:val="100"/>
                <w:position w:val="0"/>
              </w:rPr>
              <w:t>-358,291.65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投资收益的说明</w:t>
      </w:r>
    </w:p>
    <w:p>
      <w:pPr>
        <w:widowControl w:val="0"/>
        <w:spacing w:after="119" w:line="1" w:lineRule="exact"/>
      </w:pPr>
    </w:p>
    <w:p>
      <w:pPr>
        <w:pStyle w:val="Style31"/>
        <w:keepNext/>
        <w:keepLines/>
        <w:widowControl w:val="0"/>
        <w:shd w:val="clear" w:color="auto" w:fill="auto"/>
        <w:bidi w:val="0"/>
        <w:spacing w:before="0" w:after="660" w:line="240" w:lineRule="auto"/>
        <w:ind w:left="1260" w:right="0" w:firstLine="0"/>
        <w:jc w:val="left"/>
      </w:pPr>
      <w:bookmarkStart w:id="1636" w:name="bookmark1636"/>
      <w:bookmarkStart w:id="1637" w:name="bookmark1637"/>
      <w:bookmarkStart w:id="1638" w:name="bookmark1638"/>
      <w:r>
        <w:rPr>
          <w:color w:val="000000"/>
          <w:spacing w:val="0"/>
          <w:w w:val="100"/>
          <w:position w:val="0"/>
        </w:rPr>
        <w:t>本公司投资收益汇回无重大限制</w:t>
      </w:r>
      <w:bookmarkEnd w:id="1636"/>
      <w:bookmarkEnd w:id="1637"/>
      <w:bookmarkEnd w:id="1638"/>
    </w:p>
    <w:p>
      <w:pPr>
        <w:pStyle w:val="Style31"/>
        <w:keepNext/>
        <w:keepLines/>
        <w:widowControl w:val="0"/>
        <w:shd w:val="clear" w:color="auto" w:fill="auto"/>
        <w:bidi w:val="0"/>
        <w:spacing w:before="0" w:after="380" w:line="240" w:lineRule="auto"/>
        <w:ind w:left="0" w:right="0" w:firstLine="0"/>
        <w:jc w:val="left"/>
      </w:pPr>
      <w:bookmarkStart w:id="1639" w:name="bookmark1639"/>
      <w:bookmarkStart w:id="1640" w:name="bookmark1640"/>
      <w:bookmarkStart w:id="1641" w:name="bookmark1641"/>
      <w:bookmarkStart w:id="1642" w:name="bookmark1642"/>
      <w:r>
        <w:rPr>
          <w:rFonts w:ascii="Times New Roman" w:eastAsia="Times New Roman" w:hAnsi="Times New Roman" w:cs="Times New Roman"/>
          <w:b/>
          <w:bCs/>
          <w:color w:val="000000"/>
          <w:spacing w:val="0"/>
          <w:w w:val="100"/>
          <w:position w:val="0"/>
        </w:rPr>
        <w:t>6</w:t>
      </w:r>
      <w:bookmarkEnd w:id="1641"/>
      <w:r>
        <w:rPr>
          <w:color w:val="000000"/>
          <w:spacing w:val="0"/>
          <w:w w:val="100"/>
          <w:position w:val="0"/>
        </w:rPr>
        <w:t>、现金流量表补充资料</w:t>
      </w:r>
      <w:bookmarkEnd w:id="1639"/>
      <w:bookmarkEnd w:id="1640"/>
      <w:bookmarkEnd w:id="1642"/>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5059"/>
        <w:gridCol w:w="2256"/>
        <w:gridCol w:w="2266"/>
      </w:tblGrid>
      <w:tr>
        <w:trPr>
          <w:trHeight w:val="41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148,188,971.03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111,155,359.16</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3,605,574.61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1,200,397.87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10,663,579.12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12,287,866.77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23,452,220.31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1,961,431.37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960,127.13</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528,534.78</w:t>
            </w:r>
          </w:p>
        </w:tc>
      </w:tr>
      <w:tr>
        <w:trPr>
          <w:trHeight w:val="71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处置固定资产、无形资产和其他长期资产的损失（收益以“一”号 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81,107.61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22,878.17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财务费用（收益以“一 ”号填列）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14,187,669.92</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9,490,963.40</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投资损失（收益以“一 ”号填列）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238,039.74</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58,291.65</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-87,152,583.96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-20,003,404.10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-97,096,570.39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-34,704,854.11</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23,420,191.07</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2,755,830.67</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4,093,300.00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8,400,700.00</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44,641,626.19</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93,153,995.63</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563,246,300.51</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590,462,761.36</w:t>
            </w:r>
          </w:p>
        </w:tc>
      </w:tr>
      <w:tr>
        <w:trPr>
          <w:trHeight w:val="398"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60" w:right="0" w:firstLine="0"/>
              <w:jc w:val="both"/>
            </w:pPr>
            <w:r>
              <w:rPr>
                <w:color w:val="000000"/>
                <w:spacing w:val="0"/>
                <w:w w:val="100"/>
                <w:position w:val="0"/>
              </w:rPr>
              <w:t>590,462,761.36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798,333,820.30</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-27,216,460.85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040" w:right="0" w:firstLine="0"/>
              <w:jc w:val="both"/>
            </w:pPr>
            <w:r>
              <w:rPr>
                <w:color w:val="000000"/>
                <w:spacing w:val="0"/>
                <w:w w:val="100"/>
                <w:position w:val="0"/>
              </w:rPr>
              <w:t>-207,871,058.94</w:t>
            </w:r>
          </w:p>
        </w:tc>
      </w:tr>
    </w:tbl>
    <w:p>
      <w:pPr>
        <w:spacing w:lineRule="exact" w:line="1"/>
        <w:rPr>
          <w:sz w:val="2"/>
          <w:szCs w:val="2"/>
        </w:rPr>
      </w:pPr>
      <w:r>
        <w:br w:type="page"/>
      </w:r>
    </w:p>
    <w:p>
      <w:pPr>
        <w:pStyle w:val="Style31"/>
        <w:keepNext/>
        <w:keepLines/>
        <w:widowControl w:val="0"/>
        <w:shd w:val="clear" w:color="auto" w:fill="auto"/>
        <w:bidi w:val="0"/>
        <w:spacing w:before="0" w:after="380" w:line="240" w:lineRule="auto"/>
        <w:ind w:left="0" w:right="0" w:firstLine="0"/>
        <w:jc w:val="left"/>
      </w:pPr>
      <w:bookmarkStart w:id="1643" w:name="bookmark1643"/>
      <w:bookmarkStart w:id="1644" w:name="bookmark1644"/>
      <w:bookmarkStart w:id="1645" w:name="bookmark1645"/>
      <w:bookmarkStart w:id="1646" w:name="bookmark1646"/>
      <w:r>
        <w:rPr>
          <w:rFonts w:ascii="Times New Roman" w:eastAsia="Times New Roman" w:hAnsi="Times New Roman" w:cs="Times New Roman"/>
          <w:b/>
          <w:bCs/>
          <w:color w:val="000000"/>
          <w:spacing w:val="0"/>
          <w:w w:val="100"/>
          <w:position w:val="0"/>
        </w:rPr>
        <w:t>7</w:t>
      </w:r>
      <w:bookmarkEnd w:id="1645"/>
      <w:r>
        <w:rPr>
          <w:color w:val="000000"/>
          <w:spacing w:val="0"/>
          <w:w w:val="100"/>
          <w:position w:val="0"/>
        </w:rPr>
        <w:t>、反向购买下以评估值入账的资产、负债情况</w:t>
      </w:r>
      <w:bookmarkEnd w:id="1643"/>
      <w:bookmarkEnd w:id="1644"/>
      <w:bookmarkEnd w:id="1646"/>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反向购买下以公允价值入账的资产、负债情况</w:t>
      </w:r>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0"/>
        <w:gridCol w:w="1915"/>
        <w:gridCol w:w="638"/>
        <w:gridCol w:w="1277"/>
        <w:gridCol w:w="1973"/>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7"/>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1400" w:right="0" w:firstLine="0"/>
              <w:jc w:val="left"/>
            </w:pPr>
            <w:r>
              <w:rPr>
                <w:rFonts w:ascii="SimSun" w:eastAsia="SimSun" w:hAnsi="SimSun" w:cs="SimSun"/>
                <w:color w:val="000000"/>
                <w:spacing w:val="0"/>
                <w:w w:val="100"/>
                <w:position w:val="0"/>
              </w:rPr>
              <w:t>项目</w:t>
            </w:r>
          </w:p>
        </w:tc>
        <w:tc>
          <w:tcPr>
            <w:gridSpan w:val="3"/>
            <w:tcBorders>
              <w:top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长期股权投资计算过程</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647" w:name="bookmark1647"/>
      <w:bookmarkStart w:id="1648" w:name="bookmark1648"/>
      <w:bookmarkStart w:id="1649" w:name="bookmark1649"/>
      <w:r>
        <w:rPr>
          <w:color w:val="000000"/>
          <w:spacing w:val="0"/>
          <w:w w:val="100"/>
          <w:position w:val="0"/>
          <w:sz w:val="24"/>
          <w:szCs w:val="24"/>
        </w:rPr>
        <w:t>十六、补充资料</w:t>
      </w:r>
      <w:bookmarkEnd w:id="1647"/>
      <w:bookmarkEnd w:id="1648"/>
      <w:bookmarkEnd w:id="1649"/>
    </w:p>
    <w:p>
      <w:pPr>
        <w:pStyle w:val="Style31"/>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r>
        <w:rPr>
          <w:rFonts w:ascii="Times New Roman" w:eastAsia="Times New Roman" w:hAnsi="Times New Roman" w:cs="Times New Roman"/>
          <w:b/>
          <w:bCs/>
          <w:color w:val="000000"/>
          <w:spacing w:val="0"/>
          <w:w w:val="100"/>
          <w:position w:val="0"/>
        </w:rPr>
        <w:t>1</w:t>
      </w:r>
      <w:r>
        <w:rPr>
          <w:color w:val="000000"/>
          <w:spacing w:val="0"/>
          <w:w w:val="100"/>
          <w:position w:val="0"/>
        </w:rPr>
        <w:t>、当期非经常性损益明细表</w:t>
      </w:r>
      <w:bookmarkEnd w:id="1650"/>
      <w:bookmarkEnd w:id="1651"/>
      <w:bookmarkEnd w:id="1652"/>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4838"/>
        <w:gridCol w:w="2227"/>
        <w:gridCol w:w="2515"/>
      </w:tblGrid>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-32,143.41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11,511,300.00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-4,367,499.07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1,094,340.92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少数股东权益影响额（税后）</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915,556.65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5,101,759.95</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计入当期损益的政府补助为经常性损益项目，应说明逐项披露认定理由。</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适用寸不适用</w:t>
      </w:r>
    </w:p>
    <w:p>
      <w:pPr>
        <w:pStyle w:val="Style31"/>
        <w:keepNext/>
        <w:keepLines/>
        <w:widowControl w:val="0"/>
        <w:shd w:val="clear" w:color="auto" w:fill="auto"/>
        <w:bidi w:val="0"/>
        <w:spacing w:before="0" w:after="320" w:line="240" w:lineRule="auto"/>
        <w:ind w:left="0" w:right="0" w:firstLine="0"/>
        <w:jc w:val="left"/>
      </w:pPr>
      <w:bookmarkStart w:id="1653" w:name="bookmark1653"/>
      <w:bookmarkStart w:id="1654" w:name="bookmark1654"/>
      <w:bookmarkStart w:id="1655" w:name="bookmark1655"/>
      <w:r>
        <w:rPr>
          <w:rFonts w:ascii="Times New Roman" w:eastAsia="Times New Roman" w:hAnsi="Times New Roman" w:cs="Times New Roman"/>
          <w:b/>
          <w:bCs/>
          <w:color w:val="000000"/>
          <w:spacing w:val="0"/>
          <w:w w:val="100"/>
          <w:position w:val="0"/>
        </w:rPr>
        <w:t>2</w:t>
      </w:r>
      <w:r>
        <w:rPr>
          <w:color w:val="000000"/>
          <w:spacing w:val="0"/>
          <w:w w:val="100"/>
          <w:position w:val="0"/>
        </w:rPr>
        <w:t>、境内外会计准则下会计数据差异</w:t>
      </w:r>
      <w:bookmarkEnd w:id="1653"/>
      <w:bookmarkEnd w:id="1654"/>
      <w:bookmarkEnd w:id="1655"/>
    </w:p>
    <w:p>
      <w:pPr>
        <w:pStyle w:val="Style31"/>
        <w:keepNext/>
        <w:keepLines/>
        <w:widowControl w:val="0"/>
        <w:shd w:val="clear" w:color="auto" w:fill="auto"/>
        <w:bidi w:val="0"/>
        <w:spacing w:before="0" w:after="380" w:line="240" w:lineRule="auto"/>
        <w:ind w:left="0" w:right="0" w:firstLine="0"/>
        <w:jc w:val="left"/>
      </w:pPr>
      <w:bookmarkStart w:id="1653" w:name="bookmark1653"/>
      <w:bookmarkStart w:id="1654" w:name="bookmark1654"/>
      <w:bookmarkStart w:id="1656" w:name="bookmark1656"/>
      <w:r>
        <w:rPr>
          <w:color w:val="000000"/>
          <w:spacing w:val="0"/>
          <w:w w:val="100"/>
          <w:position w:val="0"/>
        </w:rPr>
        <w:t>（</w:t>
      </w:r>
      <w:r>
        <w:rPr>
          <w:rFonts w:ascii="Times New Roman" w:eastAsia="Times New Roman" w:hAnsi="Times New Roman" w:cs="Times New Roman"/>
          <w:b/>
          <w:bCs/>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53"/>
      <w:bookmarkEnd w:id="1654"/>
      <w:bookmarkEnd w:id="1656"/>
    </w:p>
    <w:p>
      <w:pPr>
        <w:pStyle w:val="Style3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90"/>
        <w:gridCol w:w="1742"/>
        <w:gridCol w:w="2002"/>
        <w:gridCol w:w="1771"/>
        <w:gridCol w:w="177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146,713,211.97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111,436,631.79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1,405,618,584.05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1,229,449,435.72</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按国际会计准则调整的项目及金额</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1657" w:name="bookmark1657"/>
      <w:bookmarkStart w:id="1658" w:name="bookmark1658"/>
      <w:bookmarkStart w:id="1659" w:name="bookmark1659"/>
      <w:r>
        <w:rPr>
          <w:rFonts w:ascii="Times New Roman" w:eastAsia="Times New Roman" w:hAnsi="Times New Roman" w:cs="Times New Roman"/>
          <w:b/>
          <w:bCs/>
          <w:color w:val="000000"/>
          <w:spacing w:val="0"/>
          <w:w w:val="100"/>
          <w:position w:val="0"/>
        </w:rPr>
        <w:t>（2）</w:t>
      </w:r>
      <w:r>
        <w:rPr>
          <w:color w:val="000000"/>
          <w:spacing w:val="0"/>
          <w:w w:val="100"/>
          <w:position w:val="0"/>
        </w:rPr>
        <w:t>同时按照境外会计准则与按中国会计准则披露的财务报告中净利润和净资产差异情况</w:t>
      </w:r>
      <w:bookmarkEnd w:id="1657"/>
      <w:bookmarkEnd w:id="1658"/>
      <w:bookmarkEnd w:id="1659"/>
    </w:p>
    <w:p>
      <w:pPr>
        <w:pStyle w:val="Style28"/>
        <w:keepNext w:val="0"/>
        <w:keepLines w:val="0"/>
        <w:widowControl w:val="0"/>
        <w:shd w:val="clear" w:color="auto" w:fill="auto"/>
        <w:bidi w:val="0"/>
        <w:spacing w:before="0" w:after="0" w:line="240" w:lineRule="auto"/>
        <w:ind w:left="0" w:right="0" w:firstLine="0"/>
        <w:jc w:val="right"/>
      </w:pPr>
      <w:r>
        <mc:AlternateContent>
          <mc:Choice Requires="wps">
            <w:drawing>
              <wp:anchor distT="0" distB="0" distL="0" distR="0" simplePos="0" relativeHeight="125829432" behindDoc="0" locked="0" layoutInCell="1" allowOverlap="1">
                <wp:simplePos x="0" y="0"/>
                <wp:positionH relativeFrom="page">
                  <wp:posOffset>706120</wp:posOffset>
                </wp:positionH>
                <wp:positionV relativeFrom="paragraph">
                  <wp:posOffset>190500</wp:posOffset>
                </wp:positionV>
                <wp:extent cx="6083935" cy="262255"/>
                <wp:wrapTopAndBottom/>
                <wp:docPr id="148" name="Shape 148"/>
                <a:graphic xmlns:a="http://schemas.openxmlformats.org/drawingml/2006/main">
                  <a:graphicData uri="http://schemas.microsoft.com/office/word/2010/wordprocessingShape">
                    <wps:wsp>
                      <wps:cNvSpPr txBox="1"/>
                      <wps:spPr>
                        <a:xfrm>
                          <a:ext cx="6083935" cy="262255"/>
                        </a:xfrm>
                        <a:prstGeom prst="rect"/>
                        <a:noFill/>
                      </wps:spPr>
                      <wps:txbx>
                        <w:txbxContent>
                          <w:tbl>
                            <w:tblPr>
                              <w:tblOverlap w:val="never"/>
                              <w:jc w:val="left"/>
                              <w:tblLayout w:type="fixed"/>
                            </w:tblPr>
                            <w:tblGrid>
                              <w:gridCol w:w="2290"/>
                              <w:gridCol w:w="3744"/>
                              <w:gridCol w:w="3547"/>
                            </w:tblGrid>
                            <w:tr>
                              <w:trPr>
                                <w:tblHeade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bl>
                          <w:p>
                            <w:pPr>
                              <w:widowControl w:val="0"/>
                              <w:spacing w:line="1" w:lineRule="exact"/>
                            </w:pPr>
                          </w:p>
                        </w:txbxContent>
                      </wps:txbx>
                      <wps:bodyPr lIns="0" tIns="0" rIns="0" bIns="0">
                        <a:noAutoFit/>
                      </wps:bodyPr>
                    </wps:wsp>
                  </a:graphicData>
                </a:graphic>
              </wp:anchor>
            </w:drawing>
          </mc:Choice>
          <mc:Fallback>
            <w:pict>
              <v:shape id="_x0000_s1174" type="#_x0000_t202" style="position:absolute;margin-left:55.600000000000001pt;margin-top:15.pt;width:479.05000000000001pt;height:20.650000000000002pt;z-index:-125829321;mso-wrap-distance-left:0;mso-wrap-distance-right:0;mso-position-horizontal-relative:page" filled="f" stroked="f">
                <v:textbox inset="0,0,0,0">
                  <w:txbxContent>
                    <w:tbl>
                      <w:tblPr>
                        <w:tblOverlap w:val="never"/>
                        <w:jc w:val="left"/>
                        <w:tblLayout w:type="fixed"/>
                      </w:tblPr>
                      <w:tblGrid>
                        <w:gridCol w:w="2290"/>
                        <w:gridCol w:w="3744"/>
                        <w:gridCol w:w="3547"/>
                      </w:tblGrid>
                      <w:tr>
                        <w:trPr>
                          <w:tblHeade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归属于上市公司股东的净利润</w:t>
                            </w:r>
                          </w:p>
                        </w:tc>
                        <w:tc>
                          <w:tcPr>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归属于上市公司股东的净资产</w:t>
                            </w:r>
                          </w:p>
                        </w:tc>
                      </w:tr>
                    </w:tbl>
                    <w:p>
                      <w:pPr>
                        <w:widowControl w:val="0"/>
                        <w:spacing w:line="1" w:lineRule="exact"/>
                      </w:pPr>
                    </w:p>
                  </w:txbxContent>
                </v:textbox>
                <w10:wrap type="topAndBottom" anchorx="page"/>
              </v:shape>
            </w:pict>
          </mc:Fallback>
        </mc:AlternateContent>
      </w:r>
      <w:r>
        <w:rPr>
          <w:color w:val="000000"/>
          <w:spacing w:val="0"/>
          <w:w w:val="100"/>
          <w:position w:val="0"/>
        </w:rPr>
        <w:t>单位：元</w:t>
      </w:r>
    </w:p>
    <w:p>
      <w:pPr>
        <w:pStyle w:val="Style28"/>
        <w:keepNext w:val="0"/>
        <w:keepLines w:val="0"/>
        <w:widowControl w:val="0"/>
        <w:pBdr>
          <w:top w:val="single" w:sz="0" w:space="7" w:color="D3D3D3"/>
          <w:left w:val="single" w:sz="0" w:space="0" w:color="D3D3D3"/>
          <w:bottom w:val="single" w:sz="0" w:space="7" w:color="D3D3D3"/>
          <w:right w:val="single" w:sz="0" w:space="0" w:color="D3D3D3"/>
        </w:pBdr>
        <w:shd w:val="clear" w:color="auto" w:fill="D3D3D3"/>
        <w:tabs>
          <w:tab w:pos="6605" w:val="left"/>
        </w:tabs>
        <w:bidi w:val="0"/>
        <w:spacing w:before="0" w:after="190" w:line="240" w:lineRule="auto"/>
        <w:ind w:left="3000" w:right="0" w:firstLine="0"/>
        <w:jc w:val="left"/>
      </w:pPr>
      <w:r>
        <w:rPr>
          <w:color w:val="000000"/>
          <w:spacing w:val="0"/>
          <w:w w:val="100"/>
          <w:position w:val="0"/>
        </w:rPr>
        <w:t>归属于上市公司股东的净利润</w:t>
        <w:tab/>
        <w:t>归属于上市公司股东的净资产</w:t>
      </w:r>
      <w:r>
        <w:br w:type="page"/>
      </w:r>
    </w:p>
    <w:tbl>
      <w:tblPr>
        <w:tblOverlap w:val="never"/>
        <w:jc w:val="center"/>
        <w:tblLayout w:type="fixed"/>
      </w:tblPr>
      <w:tblGrid>
        <w:gridCol w:w="2290"/>
        <w:gridCol w:w="1742"/>
        <w:gridCol w:w="2002"/>
        <w:gridCol w:w="1771"/>
        <w:gridCol w:w="177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上期数</w:t>
            </w: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按中国会计准则</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146,713,211.97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111,436,631.79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1,405,618,584.05</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1,229,449,435.72</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按境外会计准则调整的项目及金额</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b/>
          <w:bCs/>
          <w:color w:val="000000"/>
          <w:spacing w:val="0"/>
          <w:w w:val="100"/>
          <w:position w:val="0"/>
        </w:rPr>
        <w:t>3）</w:t>
      </w:r>
      <w:r>
        <w:rPr>
          <w:color w:val="000000"/>
          <w:spacing w:val="0"/>
          <w:w w:val="100"/>
          <w:position w:val="0"/>
        </w:rPr>
        <w:t>境内外会计准则下会计数据差异原因说明</w:t>
      </w:r>
      <w:bookmarkEnd w:id="1660"/>
      <w:bookmarkEnd w:id="1661"/>
      <w:bookmarkEnd w:id="166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b/>
          <w:bCs/>
          <w:color w:val="000000"/>
          <w:spacing w:val="0"/>
          <w:w w:val="100"/>
          <w:position w:val="0"/>
        </w:rPr>
        <w:t>3</w:t>
      </w:r>
      <w:bookmarkEnd w:id="1666"/>
      <w:r>
        <w:rPr>
          <w:color w:val="000000"/>
          <w:spacing w:val="0"/>
          <w:w w:val="100"/>
          <w:position w:val="0"/>
        </w:rPr>
        <w:t>、净资产收益率及每股收益</w:t>
      </w:r>
      <w:bookmarkEnd w:id="1664"/>
      <w:bookmarkEnd w:id="1665"/>
      <w:bookmarkEnd w:id="1667"/>
    </w:p>
    <w:p>
      <w:pPr>
        <w:pStyle w:val="Style3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3542"/>
        <w:gridCol w:w="2179"/>
        <w:gridCol w:w="1915"/>
        <w:gridCol w:w="1949"/>
      </w:tblGrid>
      <w:tr>
        <w:trPr>
          <w:trHeight w:val="408" w:hRule="exact"/>
        </w:trPr>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加权平均净资产收益率</w:t>
            </w:r>
          </w:p>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7"/>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0.6106</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0.6106</w:t>
            </w:r>
          </w:p>
        </w:tc>
      </w:tr>
      <w:tr>
        <w:trPr>
          <w:trHeight w:val="720" w:hRule="exact"/>
        </w:trPr>
        <w:tc>
          <w:tcPr>
            <w:tcBorders>
              <w:top w:val="single" w:sz="4"/>
              <w:left w:val="single" w:sz="4"/>
              <w:bottom w:val="single" w:sz="4"/>
            </w:tcBorders>
            <w:shd w:val="clear" w:color="auto" w:fill="D3D3D3"/>
            <w:vAlign w:val="center"/>
          </w:tcPr>
          <w:p>
            <w:pPr>
              <w:pStyle w:val="Style7"/>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0.5894</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0.5894</w:t>
            </w:r>
          </w:p>
        </w:tc>
      </w:tr>
    </w:tbl>
    <w:p>
      <w:pPr>
        <w:widowControl w:val="0"/>
        <w:spacing w:after="299" w:line="1" w:lineRule="exact"/>
      </w:pPr>
    </w:p>
    <w:p>
      <w:pPr>
        <w:pStyle w:val="Style31"/>
        <w:keepNext/>
        <w:keepLines/>
        <w:widowControl w:val="0"/>
        <w:shd w:val="clear" w:color="auto" w:fill="auto"/>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b/>
          <w:bCs/>
          <w:color w:val="000000"/>
          <w:spacing w:val="0"/>
          <w:w w:val="100"/>
          <w:position w:val="0"/>
        </w:rPr>
        <w:t>4</w:t>
      </w:r>
      <w:bookmarkEnd w:id="1670"/>
      <w:r>
        <w:rPr>
          <w:color w:val="000000"/>
          <w:spacing w:val="0"/>
          <w:w w:val="100"/>
          <w:position w:val="0"/>
        </w:rPr>
        <w:t>、公司主要会计报表项目的异常情况及原因的说明</w:t>
      </w:r>
      <w:bookmarkEnd w:id="1668"/>
      <w:bookmarkEnd w:id="1669"/>
      <w:bookmarkEnd w:id="1671"/>
    </w:p>
    <w:p>
      <w:pPr>
        <w:pStyle w:val="Style31"/>
        <w:keepNext/>
        <w:keepLines/>
        <w:widowControl w:val="0"/>
        <w:shd w:val="clear" w:color="auto" w:fill="auto"/>
        <w:bidi w:val="0"/>
        <w:spacing w:before="0" w:after="0" w:line="240" w:lineRule="auto"/>
        <w:ind w:left="0" w:right="0" w:firstLine="720"/>
        <w:jc w:val="left"/>
      </w:pPr>
      <w:bookmarkStart w:id="1668" w:name="bookmark1668"/>
      <w:bookmarkStart w:id="1669" w:name="bookmark1669"/>
      <w:bookmarkStart w:id="1672" w:name="bookmark1672"/>
      <w:r>
        <w:rPr>
          <w:color w:val="000000"/>
          <w:spacing w:val="0"/>
          <w:w w:val="100"/>
          <w:position w:val="0"/>
        </w:rPr>
        <w:t>金额异常或比较期间变动异常的报表项目</w:t>
      </w:r>
      <w:bookmarkEnd w:id="1668"/>
      <w:bookmarkEnd w:id="1669"/>
      <w:bookmarkEnd w:id="1672"/>
    </w:p>
    <w:tbl>
      <w:tblPr>
        <w:tblOverlap w:val="never"/>
        <w:jc w:val="center"/>
        <w:tblLayout w:type="fixed"/>
      </w:tblPr>
      <w:tblGrid>
        <w:gridCol w:w="1598"/>
        <w:gridCol w:w="1531"/>
        <w:gridCol w:w="1411"/>
        <w:gridCol w:w="994"/>
        <w:gridCol w:w="2870"/>
      </w:tblGrid>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420"/>
              <w:jc w:val="left"/>
            </w:pPr>
            <w:r>
              <w:rPr>
                <w:rFonts w:ascii="SimSun" w:eastAsia="SimSun" w:hAnsi="SimSun" w:cs="SimSun"/>
                <w:color w:val="000000"/>
                <w:spacing w:val="0"/>
                <w:w w:val="100"/>
                <w:position w:val="0"/>
              </w:rPr>
              <w:t>报表项目</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期末余额（或本期 金额）</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期初余额（或上年 同期金额）</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变动比率</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1040" w:right="0" w:firstLine="0"/>
              <w:jc w:val="left"/>
            </w:pPr>
            <w:r>
              <w:rPr>
                <w:rFonts w:ascii="SimSun" w:eastAsia="SimSun" w:hAnsi="SimSun" w:cs="SimSun"/>
                <w:color w:val="000000"/>
                <w:spacing w:val="0"/>
                <w:w w:val="100"/>
                <w:position w:val="0"/>
              </w:rPr>
              <w:t>变动原因</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742,208,694.05</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779,964,737.57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本期对外投资及采购增加所致</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414,189,521.80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255,371,225.21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62.19%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营业收入增长明显，尚未到收款结算 时点、合并子公司增加</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34,183,090.70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12,039,258.88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183.93%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采购增加所致、预付土地款</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155,441,182.66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35,650,510.22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336.01%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购地保证金、项目保证金增加</w:t>
            </w:r>
          </w:p>
        </w:tc>
      </w:tr>
      <w:tr>
        <w:trPr>
          <w:trHeight w:val="667"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164,753,521.10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48,245,401.36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241.49%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系统集成业务量上升，外购软硬件增 加、合并子公司增加</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21,111,980.52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本期发生分期收款销售商品、提供劳 务</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50,657,661.26</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21,338,883.91</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137.40%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投资上海市民信箱信息服务有限公 司</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133,440,550.08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51,657,071.84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158.32%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投资建设云计算基地所致</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185,534,701.77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122,172,099.64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51.86%</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募集资金投入项目完工结转所致</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20,645,736.14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9,681,830.25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113.24%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收购四川浩特、华奕医疗所致</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1,916,955.11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1,416,864.24</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装修支出增加所致</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180,800,000.00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130,000,000.00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信用借款增加</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76,670,433.30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17,379,024.68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40"/>
              <w:jc w:val="both"/>
            </w:pPr>
            <w:r>
              <w:rPr>
                <w:color w:val="000000"/>
                <w:spacing w:val="0"/>
                <w:w w:val="100"/>
                <w:position w:val="0"/>
              </w:rPr>
              <w:t>341.17%</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采购增加</w:t>
            </w:r>
          </w:p>
        </w:tc>
      </w:tr>
      <w:tr>
        <w:trPr>
          <w:trHeight w:val="374"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41,177,870.25</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32,281,573.98</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科研经费增加</w:t>
            </w:r>
          </w:p>
        </w:tc>
      </w:tr>
    </w:tbl>
    <w:p>
      <w:pPr>
        <w:widowControl w:val="0"/>
        <w:spacing w:line="1" w:lineRule="exact"/>
      </w:pPr>
      <w:r>
        <w:br w:type="page"/>
      </w:r>
    </w:p>
    <w:tbl>
      <w:tblPr>
        <w:tblOverlap w:val="never"/>
        <w:jc w:val="center"/>
        <w:tblLayout w:type="fixed"/>
      </w:tblPr>
      <w:tblGrid>
        <w:gridCol w:w="1598"/>
        <w:gridCol w:w="1531"/>
        <w:gridCol w:w="1411"/>
        <w:gridCol w:w="994"/>
        <w:gridCol w:w="2870"/>
      </w:tblGrid>
      <w:tr>
        <w:trPr>
          <w:trHeight w:val="672"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一年内到期的非流</w:t>
            </w:r>
          </w:p>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动负债</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213,706,913.73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2,619,525.80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8058.23%</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借入资金、发行企业债</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2,860,474.20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100.00%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借入资金</w:t>
            </w:r>
          </w:p>
        </w:tc>
      </w:tr>
      <w:tr>
        <w:trPr>
          <w:trHeight w:val="66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1,213,069,756.79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884,744,328.70</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37.11%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本期业务开展良好、合并子公司增 加、订单上升所致</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848,576,102.11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611,776,875.41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38.71%</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本期销售增加、相应成本增加</w:t>
            </w:r>
          </w:p>
        </w:tc>
      </w:tr>
      <w:tr>
        <w:trPr>
          <w:trHeight w:val="350"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52,906,939.04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37,089,621.25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42.65%</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本期销售增加、相应费用增加</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159,638,833.72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118,103,479.03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35.17%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本期销售增加、相应费用增加</w:t>
            </w:r>
          </w:p>
        </w:tc>
      </w:tr>
      <w:tr>
        <w:trPr>
          <w:trHeight w:val="350"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5,783,227.33</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-5,229,613.52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both"/>
            </w:pPr>
            <w:r>
              <w:rPr>
                <w:color w:val="000000"/>
                <w:spacing w:val="0"/>
                <w:w w:val="100"/>
                <w:position w:val="0"/>
              </w:rPr>
              <w:t>-210.59%</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借入资金利息、发行企业债利息</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5,004,148.27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1,760,979.36</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184.17%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受计提基数的变动影响所致</w:t>
            </w:r>
          </w:p>
        </w:tc>
      </w:tr>
      <w:tr>
        <w:trPr>
          <w:trHeight w:val="346"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11,894,062.34</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460"/>
              <w:jc w:val="left"/>
            </w:pPr>
            <w:r>
              <w:rPr>
                <w:color w:val="000000"/>
                <w:spacing w:val="0"/>
                <w:w w:val="100"/>
                <w:position w:val="0"/>
              </w:rPr>
              <w:t>8,718,629.22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60"/>
              <w:jc w:val="both"/>
            </w:pPr>
            <w:r>
              <w:rPr>
                <w:color w:val="000000"/>
                <w:spacing w:val="0"/>
                <w:w w:val="100"/>
                <w:position w:val="0"/>
              </w:rPr>
              <w:t>36.42%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政府补助增加所致</w:t>
            </w:r>
          </w:p>
        </w:tc>
      </w:tr>
      <w:tr>
        <w:trPr>
          <w:trHeight w:val="355"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4,782,404.82</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161,378.17</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240"/>
              <w:jc w:val="left"/>
            </w:pPr>
            <w:r>
              <w:rPr>
                <w:color w:val="000000"/>
                <w:spacing w:val="0"/>
                <w:w w:val="100"/>
                <w:position w:val="0"/>
              </w:rPr>
              <w:t>2863.48%</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捐增支出增加</w:t>
            </w:r>
          </w:p>
        </w:tc>
      </w:tr>
      <w:tr>
        <w:trPr>
          <w:trHeight w:val="370"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6,811,235.56</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20,373,978.52</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-66.57%</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重点软件企业认定导致减少</w:t>
            </w:r>
          </w:p>
        </w:tc>
      </w:tr>
    </w:tbl>
    <w:p>
      <w:p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146" w:right="989" w:bottom="1404" w:left="965" w:header="0" w:footer="3" w:gutter="0"/>
          <w:cols w:space="720"/>
          <w:noEndnote/>
          <w:rtlGutter w:val="0"/>
          <w:docGrid w:linePitch="360"/>
        </w:sectPr>
      </w:pPr>
    </w:p>
    <w:p>
      <w:pPr>
        <w:pStyle w:val="Style14"/>
        <w:keepNext/>
        <w:keepLines/>
        <w:widowControl w:val="0"/>
        <w:shd w:val="clear" w:color="auto" w:fill="auto"/>
        <w:bidi w:val="0"/>
        <w:spacing w:before="0" w:after="460" w:line="240" w:lineRule="auto"/>
        <w:ind w:left="0" w:right="0" w:firstLine="0"/>
        <w:jc w:val="center"/>
      </w:pPr>
      <w:bookmarkStart w:id="1673" w:name="bookmark1673"/>
      <w:bookmarkStart w:id="1674" w:name="bookmark1674"/>
      <w:bookmarkStart w:id="1675" w:name="bookmark1675"/>
      <w:r>
        <w:rPr>
          <w:color w:val="000000"/>
          <w:spacing w:val="0"/>
          <w:w w:val="100"/>
          <w:position w:val="0"/>
        </w:rPr>
        <w:t>第十节 备查文件目录</w:t>
      </w:r>
      <w:bookmarkEnd w:id="1673"/>
      <w:bookmarkEnd w:id="1674"/>
      <w:bookmarkEnd w:id="1675"/>
    </w:p>
    <w:p>
      <w:pPr>
        <w:pStyle w:val="Style36"/>
        <w:keepNext w:val="0"/>
        <w:keepLines w:val="0"/>
        <w:widowControl w:val="0"/>
        <w:shd w:val="clear" w:color="auto" w:fill="auto"/>
        <w:tabs>
          <w:tab w:pos="833" w:val="left"/>
        </w:tabs>
        <w:bidi w:val="0"/>
        <w:spacing w:before="0" w:after="300" w:line="317" w:lineRule="exact"/>
        <w:ind w:left="0" w:right="0" w:firstLine="0"/>
        <w:jc w:val="left"/>
      </w:pPr>
      <w:bookmarkStart w:id="1676" w:name="bookmark1676"/>
      <w:r>
        <w:rPr>
          <w:color w:val="000000"/>
          <w:spacing w:val="0"/>
          <w:w w:val="100"/>
          <w:position w:val="0"/>
        </w:rPr>
        <w:t>一</w:t>
      </w:r>
      <w:bookmarkEnd w:id="1676"/>
      <w:r>
        <w:rPr>
          <w:color w:val="000000"/>
          <w:spacing w:val="0"/>
          <w:w w:val="100"/>
          <w:position w:val="0"/>
        </w:rPr>
        <w:t>、</w:t>
        <w:tab/>
        <w:t>经公司法定代表人签字和公司盖章的</w:t>
      </w:r>
      <w:r>
        <w:rPr>
          <w:rFonts w:ascii="Times New Roman" w:eastAsia="Times New Roman" w:hAnsi="Times New Roman" w:cs="Times New Roman"/>
          <w:color w:val="000000"/>
          <w:spacing w:val="0"/>
          <w:w w:val="100"/>
          <w:position w:val="0"/>
        </w:rPr>
        <w:t>2013</w:t>
      </w:r>
      <w:r>
        <w:rPr>
          <w:color w:val="000000"/>
          <w:spacing w:val="0"/>
          <w:w w:val="100"/>
          <w:position w:val="0"/>
        </w:rPr>
        <w:t>年度报告文本原件。</w:t>
      </w:r>
    </w:p>
    <w:p>
      <w:pPr>
        <w:pStyle w:val="Style36"/>
        <w:keepNext w:val="0"/>
        <w:keepLines w:val="0"/>
        <w:widowControl w:val="0"/>
        <w:shd w:val="clear" w:color="auto" w:fill="auto"/>
        <w:tabs>
          <w:tab w:pos="833" w:val="left"/>
        </w:tabs>
        <w:bidi w:val="0"/>
        <w:spacing w:before="0" w:after="300" w:line="317" w:lineRule="exact"/>
        <w:ind w:left="400" w:right="0" w:hanging="400"/>
        <w:jc w:val="left"/>
      </w:pPr>
      <w:bookmarkStart w:id="1677" w:name="bookmark1677"/>
      <w:r>
        <w:rPr>
          <w:color w:val="000000"/>
          <w:spacing w:val="0"/>
          <w:w w:val="100"/>
          <w:position w:val="0"/>
        </w:rPr>
        <w:t>二</w:t>
      </w:r>
      <w:bookmarkEnd w:id="1677"/>
      <w:r>
        <w:rPr>
          <w:color w:val="000000"/>
          <w:spacing w:val="0"/>
          <w:w w:val="100"/>
          <w:position w:val="0"/>
        </w:rPr>
        <w:t>、</w:t>
        <w:tab/>
        <w:t>载有公司法定代表人、主管会计工作的公司负责人、公司会计机构负责人（会计主管人员）签名 并盖章的财务报表。</w:t>
      </w:r>
    </w:p>
    <w:p>
      <w:pPr>
        <w:pStyle w:val="Style36"/>
        <w:keepNext w:val="0"/>
        <w:keepLines w:val="0"/>
        <w:widowControl w:val="0"/>
        <w:shd w:val="clear" w:color="auto" w:fill="auto"/>
        <w:tabs>
          <w:tab w:pos="833" w:val="left"/>
        </w:tabs>
        <w:bidi w:val="0"/>
        <w:spacing w:before="0" w:after="300" w:line="317" w:lineRule="exact"/>
        <w:ind w:left="0" w:right="0" w:firstLine="0"/>
        <w:jc w:val="left"/>
      </w:pPr>
      <w:bookmarkStart w:id="1678" w:name="bookmark1678"/>
      <w:r>
        <w:rPr>
          <w:color w:val="000000"/>
          <w:spacing w:val="0"/>
          <w:w w:val="100"/>
          <w:position w:val="0"/>
        </w:rPr>
        <w:t>三</w:t>
      </w:r>
      <w:bookmarkEnd w:id="1678"/>
      <w:r>
        <w:rPr>
          <w:color w:val="000000"/>
          <w:spacing w:val="0"/>
          <w:w w:val="100"/>
          <w:position w:val="0"/>
        </w:rPr>
        <w:t>、</w:t>
        <w:tab/>
        <w:t>载有会计师事务所盖章、注册会计师签名并盖章的审计报告原件。</w:t>
      </w:r>
    </w:p>
    <w:p>
      <w:pPr>
        <w:pStyle w:val="Style36"/>
        <w:keepNext w:val="0"/>
        <w:keepLines w:val="0"/>
        <w:widowControl w:val="0"/>
        <w:shd w:val="clear" w:color="auto" w:fill="auto"/>
        <w:tabs>
          <w:tab w:pos="833" w:val="left"/>
        </w:tabs>
        <w:bidi w:val="0"/>
        <w:spacing w:before="0" w:after="300" w:line="317" w:lineRule="exact"/>
        <w:ind w:left="0" w:right="0" w:firstLine="0"/>
        <w:jc w:val="left"/>
      </w:pPr>
      <w:bookmarkStart w:id="1679" w:name="bookmark1679"/>
      <w:r>
        <w:rPr>
          <w:color w:val="000000"/>
          <w:spacing w:val="0"/>
          <w:w w:val="100"/>
          <w:position w:val="0"/>
        </w:rPr>
        <w:t>四</w:t>
      </w:r>
      <w:bookmarkEnd w:id="1679"/>
      <w:r>
        <w:rPr>
          <w:color w:val="000000"/>
          <w:spacing w:val="0"/>
          <w:w w:val="100"/>
          <w:position w:val="0"/>
        </w:rPr>
        <w:t>、</w:t>
        <w:tab/>
        <w:t>报告期内在中国证监会指定网站上公开披露过的所有公司文件的正本及公告的原稿。</w:t>
      </w:r>
    </w:p>
    <w:sectPr>
      <w:footnotePr>
        <w:pos w:val="pageBottom"/>
        <w:numFmt w:val="decimal"/>
        <w:numRestart w:val="continuous"/>
      </w:footnotePr>
      <w:pgSz w:w="11900" w:h="16840"/>
      <w:pgMar w:top="1974" w:right="1128" w:bottom="1974" w:left="112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6759575</wp:posOffset>
              </wp:positionH>
              <wp:positionV relativeFrom="page">
                <wp:posOffset>10183495</wp:posOffset>
              </wp:positionV>
              <wp:extent cx="18415" cy="79375"/>
              <wp:wrapNone/>
              <wp:docPr id="4" name="Shape 4"/>
              <a:graphic xmlns:a="http://schemas.openxmlformats.org/drawingml/2006/main">
                <a:graphicData uri="http://schemas.microsoft.com/office/word/2010/wordprocessingShape">
                  <wps:wsp>
                    <wps:cNvSpPr txBox="1"/>
                    <wps:spPr>
                      <a:xfrm>
                        <a:ext cx="184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0" type="#_x0000_t202" style="position:absolute;margin-left:532.25pt;margin-top:801.85000000000002pt;width:1.45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6329680</wp:posOffset>
              </wp:positionH>
              <wp:positionV relativeFrom="page">
                <wp:posOffset>9785985</wp:posOffset>
              </wp:positionV>
              <wp:extent cx="499745" cy="103505"/>
              <wp:wrapNone/>
              <wp:docPr id="105" name="Shape 105"/>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1" type="#_x0000_t202" style="position:absolute;margin-left:498.40000000000003pt;margin-top:770.55000000000007pt;width:39.350000000000001pt;height:8.1500000000000004pt;z-index:-18874402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3" behindDoc="1" locked="0" layoutInCell="1" allowOverlap="1">
              <wp:simplePos x="0" y="0"/>
              <wp:positionH relativeFrom="page">
                <wp:posOffset>6680200</wp:posOffset>
              </wp:positionH>
              <wp:positionV relativeFrom="page">
                <wp:posOffset>10151745</wp:posOffset>
              </wp:positionV>
              <wp:extent cx="143510" cy="76200"/>
              <wp:wrapNone/>
              <wp:docPr id="107" name="Shape 107"/>
              <a:graphic xmlns:a="http://schemas.openxmlformats.org/drawingml/2006/main">
                <a:graphicData uri="http://schemas.microsoft.com/office/word/2010/wordprocessingShape">
                  <wps:wsp>
                    <wps:cNvSpPr txBox="1"/>
                    <wps:spPr>
                      <a:xfrm>
                        <a:ext cx="143510" cy="76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33" type="#_x0000_t202" style="position:absolute;margin-left:526.pt;margin-top:799.35000000000002pt;width:11.300000000000001pt;height:6.pt;z-index:-18874402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6329680</wp:posOffset>
              </wp:positionH>
              <wp:positionV relativeFrom="page">
                <wp:posOffset>9785985</wp:posOffset>
              </wp:positionV>
              <wp:extent cx="499745" cy="103505"/>
              <wp:wrapNone/>
              <wp:docPr id="112" name="Shape 112"/>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38" type="#_x0000_t202" style="position:absolute;margin-left:498.40000000000003pt;margin-top:770.55000000000007pt;width:39.350000000000001pt;height:8.1500000000000004pt;z-index:-188744016;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9" behindDoc="1" locked="0" layoutInCell="1" allowOverlap="1">
              <wp:simplePos x="0" y="0"/>
              <wp:positionH relativeFrom="page">
                <wp:posOffset>6680200</wp:posOffset>
              </wp:positionH>
              <wp:positionV relativeFrom="page">
                <wp:posOffset>10151745</wp:posOffset>
              </wp:positionV>
              <wp:extent cx="143510" cy="76200"/>
              <wp:wrapNone/>
              <wp:docPr id="114" name="Shape 114"/>
              <a:graphic xmlns:a="http://schemas.openxmlformats.org/drawingml/2006/main">
                <a:graphicData uri="http://schemas.microsoft.com/office/word/2010/wordprocessingShape">
                  <wps:wsp>
                    <wps:cNvSpPr txBox="1"/>
                    <wps:spPr>
                      <a:xfrm>
                        <a:ext cx="143510" cy="76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0" type="#_x0000_t202" style="position:absolute;margin-left:526.pt;margin-top:799.35000000000002pt;width:11.300000000000001pt;height:6.pt;z-index:-18874401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6330950</wp:posOffset>
              </wp:positionH>
              <wp:positionV relativeFrom="page">
                <wp:posOffset>9427210</wp:posOffset>
              </wp:positionV>
              <wp:extent cx="499745" cy="103505"/>
              <wp:wrapNone/>
              <wp:docPr id="119" name="Shape 119"/>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45" type="#_x0000_t202" style="position:absolute;margin-left:498.5pt;margin-top:742.30000000000007pt;width:39.350000000000001pt;height:8.1500000000000004pt;z-index:-18874401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45" behindDoc="1" locked="0" layoutInCell="1" allowOverlap="1">
              <wp:simplePos x="0" y="0"/>
              <wp:positionH relativeFrom="page">
                <wp:posOffset>6681470</wp:posOffset>
              </wp:positionH>
              <wp:positionV relativeFrom="page">
                <wp:posOffset>9963150</wp:posOffset>
              </wp:positionV>
              <wp:extent cx="152400" cy="76200"/>
              <wp:wrapNone/>
              <wp:docPr id="121" name="Shape 121"/>
              <a:graphic xmlns:a="http://schemas.openxmlformats.org/drawingml/2006/main">
                <a:graphicData uri="http://schemas.microsoft.com/office/word/2010/wordprocessingShape">
                  <wps:wsp>
                    <wps:cNvSpPr txBox="1"/>
                    <wps:spPr>
                      <a:xfrm>
                        <a:ext cx="152400" cy="76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47" type="#_x0000_t202" style="position:absolute;margin-left:526.10000000000002pt;margin-top:784.5pt;width:12.pt;height:6.pt;z-index:-18874400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6329680</wp:posOffset>
              </wp:positionH>
              <wp:positionV relativeFrom="page">
                <wp:posOffset>9785985</wp:posOffset>
              </wp:positionV>
              <wp:extent cx="499745" cy="103505"/>
              <wp:wrapNone/>
              <wp:docPr id="126" name="Shape 126"/>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2" type="#_x0000_t202" style="position:absolute;margin-left:498.40000000000003pt;margin-top:770.55000000000007pt;width:39.350000000000001pt;height:8.1500000000000004pt;z-index:-18874400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6680200</wp:posOffset>
              </wp:positionH>
              <wp:positionV relativeFrom="page">
                <wp:posOffset>10151745</wp:posOffset>
              </wp:positionV>
              <wp:extent cx="143510" cy="76200"/>
              <wp:wrapNone/>
              <wp:docPr id="128" name="Shape 128"/>
              <a:graphic xmlns:a="http://schemas.openxmlformats.org/drawingml/2006/main">
                <a:graphicData uri="http://schemas.microsoft.com/office/word/2010/wordprocessingShape">
                  <wps:wsp>
                    <wps:cNvSpPr txBox="1"/>
                    <wps:spPr>
                      <a:xfrm>
                        <a:ext cx="143510" cy="76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4" type="#_x0000_t202" style="position:absolute;margin-left:526.pt;margin-top:799.35000000000002pt;width:11.300000000000001pt;height:6.pt;z-index:-18874400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6329680</wp:posOffset>
              </wp:positionH>
              <wp:positionV relativeFrom="page">
                <wp:posOffset>9785985</wp:posOffset>
              </wp:positionV>
              <wp:extent cx="499745" cy="103505"/>
              <wp:wrapNone/>
              <wp:docPr id="133" name="Shape 133"/>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59" type="#_x0000_t202" style="position:absolute;margin-left:498.40000000000003pt;margin-top:770.55000000000007pt;width:39.350000000000001pt;height:8.1500000000000004pt;z-index:-18874399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6680200</wp:posOffset>
              </wp:positionH>
              <wp:positionV relativeFrom="page">
                <wp:posOffset>10151745</wp:posOffset>
              </wp:positionV>
              <wp:extent cx="143510" cy="76200"/>
              <wp:wrapNone/>
              <wp:docPr id="135" name="Shape 135"/>
              <a:graphic xmlns:a="http://schemas.openxmlformats.org/drawingml/2006/main">
                <a:graphicData uri="http://schemas.microsoft.com/office/word/2010/wordprocessingShape">
                  <wps:wsp>
                    <wps:cNvSpPr txBox="1"/>
                    <wps:spPr>
                      <a:xfrm>
                        <a:ext cx="143510" cy="76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1" type="#_x0000_t202" style="position:absolute;margin-left:526.pt;margin-top:799.35000000000002pt;width:11.300000000000001pt;height:6.pt;z-index:-188743996;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6330950</wp:posOffset>
              </wp:positionH>
              <wp:positionV relativeFrom="page">
                <wp:posOffset>9427210</wp:posOffset>
              </wp:positionV>
              <wp:extent cx="499745" cy="103505"/>
              <wp:wrapNone/>
              <wp:docPr id="140" name="Shape 140"/>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66" type="#_x0000_t202" style="position:absolute;margin-left:498.5pt;margin-top:742.30000000000007pt;width:39.350000000000001pt;height:8.1500000000000004pt;z-index:-18874399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63" behindDoc="1" locked="0" layoutInCell="1" allowOverlap="1">
              <wp:simplePos x="0" y="0"/>
              <wp:positionH relativeFrom="page">
                <wp:posOffset>6681470</wp:posOffset>
              </wp:positionH>
              <wp:positionV relativeFrom="page">
                <wp:posOffset>9963150</wp:posOffset>
              </wp:positionV>
              <wp:extent cx="152400" cy="76200"/>
              <wp:wrapNone/>
              <wp:docPr id="142" name="Shape 142"/>
              <a:graphic xmlns:a="http://schemas.openxmlformats.org/drawingml/2006/main">
                <a:graphicData uri="http://schemas.microsoft.com/office/word/2010/wordprocessingShape">
                  <wps:wsp>
                    <wps:cNvSpPr txBox="1"/>
                    <wps:spPr>
                      <a:xfrm>
                        <a:ext cx="152400" cy="76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68" type="#_x0000_t202" style="position:absolute;margin-left:526.10000000000002pt;margin-top:784.5pt;width:12.pt;height:6.pt;z-index:-18874399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6751320</wp:posOffset>
              </wp:positionH>
              <wp:positionV relativeFrom="page">
                <wp:posOffset>9987280</wp:posOffset>
              </wp:positionV>
              <wp:extent cx="97790" cy="76200"/>
              <wp:wrapNone/>
              <wp:docPr id="153" name="Shape 153"/>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79" type="#_x0000_t202" style="position:absolute;margin-left:531.60000000000002pt;margin-top:786.39999999999998pt;width:7.7000000000000002pt;height:6.pt;z-index:-18874398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6751320</wp:posOffset>
              </wp:positionH>
              <wp:positionV relativeFrom="page">
                <wp:posOffset>9987280</wp:posOffset>
              </wp:positionV>
              <wp:extent cx="97790" cy="76200"/>
              <wp:wrapNone/>
              <wp:docPr id="158" name="Shape 15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84" type="#_x0000_t202" style="position:absolute;margin-left:531.60000000000002pt;margin-top:786.39999999999998pt;width:7.7000000000000002pt;height:6.pt;z-index:-18874398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6759575</wp:posOffset>
              </wp:positionH>
              <wp:positionV relativeFrom="page">
                <wp:posOffset>10183495</wp:posOffset>
              </wp:positionV>
              <wp:extent cx="18415" cy="79375"/>
              <wp:wrapNone/>
              <wp:docPr id="9" name="Shape 9"/>
              <a:graphic xmlns:a="http://schemas.openxmlformats.org/drawingml/2006/main">
                <a:graphicData uri="http://schemas.microsoft.com/office/word/2010/wordprocessingShape">
                  <wps:wsp>
                    <wps:cNvSpPr txBox="1"/>
                    <wps:spPr>
                      <a:xfrm>
                        <a:ext cx="184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35" type="#_x0000_t202" style="position:absolute;margin-left:532.25pt;margin-top:801.85000000000002pt;width:1.45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6751320</wp:posOffset>
              </wp:positionH>
              <wp:positionV relativeFrom="page">
                <wp:posOffset>9987280</wp:posOffset>
              </wp:positionV>
              <wp:extent cx="97790" cy="76200"/>
              <wp:wrapNone/>
              <wp:docPr id="16" name="Shape 16"/>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2" type="#_x0000_t202" style="position:absolute;margin-left:531.60000000000002pt;margin-top:786.39999999999998pt;width:7.7000000000000002pt;height:6.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6751320</wp:posOffset>
              </wp:positionH>
              <wp:positionV relativeFrom="page">
                <wp:posOffset>9987280</wp:posOffset>
              </wp:positionV>
              <wp:extent cx="97790" cy="76200"/>
              <wp:wrapNone/>
              <wp:docPr id="21" name="Shape 21"/>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047" type="#_x0000_t202" style="position:absolute;margin-left:531.60000000000002pt;margin-top:786.39999999999998pt;width:7.7000000000000002pt;height:6.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6751320</wp:posOffset>
              </wp:positionH>
              <wp:positionV relativeFrom="page">
                <wp:posOffset>9987280</wp:posOffset>
              </wp:positionV>
              <wp:extent cx="97790" cy="76200"/>
              <wp:wrapNone/>
              <wp:docPr id="78" name="Shape 78"/>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04" type="#_x0000_t202" style="position:absolute;margin-left:531.60000000000002pt;margin-top:786.39999999999998pt;width:7.7000000000000002pt;height:6.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6751320</wp:posOffset>
              </wp:positionH>
              <wp:positionV relativeFrom="page">
                <wp:posOffset>9987280</wp:posOffset>
              </wp:positionV>
              <wp:extent cx="97790" cy="76200"/>
              <wp:wrapNone/>
              <wp:docPr id="83" name="Shape 83"/>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09" type="#_x0000_t202" style="position:absolute;margin-left:531.60000000000002pt;margin-top:786.39999999999998pt;width:7.7000000000000002pt;height:6.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6329680</wp:posOffset>
              </wp:positionH>
              <wp:positionV relativeFrom="page">
                <wp:posOffset>9787255</wp:posOffset>
              </wp:positionV>
              <wp:extent cx="499745" cy="103505"/>
              <wp:wrapNone/>
              <wp:docPr id="88" name="Shape 88"/>
              <a:graphic xmlns:a="http://schemas.openxmlformats.org/drawingml/2006/main">
                <a:graphicData uri="http://schemas.microsoft.com/office/word/2010/wordprocessingShape">
                  <wps:wsp>
                    <wps:cNvSpPr txBox="1"/>
                    <wps:spPr>
                      <a:xfrm>
                        <a:ext cx="499745"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4" type="#_x0000_t202" style="position:absolute;margin-left:498.40000000000003pt;margin-top:770.64999999999998pt;width:39.350000000000001pt;height:8.1500000000000004pt;z-index:-188744036;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9" behindDoc="1" locked="0" layoutInCell="1" allowOverlap="1">
              <wp:simplePos x="0" y="0"/>
              <wp:positionH relativeFrom="page">
                <wp:posOffset>6680200</wp:posOffset>
              </wp:positionH>
              <wp:positionV relativeFrom="page">
                <wp:posOffset>10149840</wp:posOffset>
              </wp:positionV>
              <wp:extent cx="152400" cy="76200"/>
              <wp:wrapNone/>
              <wp:docPr id="90" name="Shape 90"/>
              <a:graphic xmlns:a="http://schemas.openxmlformats.org/drawingml/2006/main">
                <a:graphicData uri="http://schemas.microsoft.com/office/word/2010/wordprocessingShape">
                  <wps:wsp>
                    <wps:cNvSpPr txBox="1"/>
                    <wps:spPr>
                      <a:xfrm>
                        <a:ext cx="152400" cy="7620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6" type="#_x0000_t202" style="position:absolute;margin-left:526.pt;margin-top:799.20000000000005pt;width:12.pt;height:6.pt;z-index:-18874403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6751320</wp:posOffset>
              </wp:positionH>
              <wp:positionV relativeFrom="page">
                <wp:posOffset>9987280</wp:posOffset>
              </wp:positionV>
              <wp:extent cx="97790" cy="76200"/>
              <wp:wrapNone/>
              <wp:docPr id="95" name="Shape 95"/>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21" type="#_x0000_t202" style="position:absolute;margin-left:531.60000000000002pt;margin-top:786.39999999999998pt;width:7.7000000000000002pt;height:6.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6751320</wp:posOffset>
              </wp:positionH>
              <wp:positionV relativeFrom="page">
                <wp:posOffset>9987280</wp:posOffset>
              </wp:positionV>
              <wp:extent cx="97790" cy="76200"/>
              <wp:wrapNone/>
              <wp:docPr id="100" name="Shape 100"/>
              <a:graphic xmlns:a="http://schemas.openxmlformats.org/drawingml/2006/main">
                <a:graphicData uri="http://schemas.microsoft.com/office/word/2010/wordprocessingShape">
                  <wps:wsp>
                    <wps:cNvSpPr txBox="1"/>
                    <wps:spPr>
                      <a:xfrm>
                        <a:ext cx="97790" cy="762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wps:txbx>
                    <wps:bodyPr wrap="none" lIns="0" tIns="0" rIns="0" bIns="0">
                      <a:spAutoFit/>
                    </wps:bodyPr>
                  </wps:wsp>
                </a:graphicData>
              </a:graphic>
            </wp:anchor>
          </w:drawing>
        </mc:Choice>
        <mc:Fallback>
          <w:pict>
            <v:shape id="_x0000_s1126" type="#_x0000_t202" style="position:absolute;margin-left:531.60000000000002pt;margin-top:786.39999999999998pt;width:7.7000000000000002pt;height:6.pt;z-index:-18874402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fldSimple w:instr=" PAGE \* MERGEFORMAT ">
                      <w:r>
                        <w:rPr>
                          <w:color w:val="000000"/>
                          <w:spacing w:val="0"/>
                          <w:w w:val="100"/>
                          <w:position w:val="0"/>
                          <w:sz w:val="17"/>
                          <w:szCs w:val="17"/>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4669155</wp:posOffset>
              </wp:positionH>
              <wp:positionV relativeFrom="page">
                <wp:posOffset>439420</wp:posOffset>
              </wp:positionV>
              <wp:extent cx="2094230" cy="113030"/>
              <wp:wrapNone/>
              <wp:docPr id="1" name="Shape 1"/>
              <a:graphic xmlns:a="http://schemas.openxmlformats.org/drawingml/2006/main">
                <a:graphicData uri="http://schemas.microsoft.com/office/word/2010/wordprocessingShape">
                  <wps:wsp>
                    <wps:cNvSpPr txBox="1"/>
                    <wps:spPr>
                      <a:xfrm>
                        <a:ext cx="209423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91919"/>
                              <w:spacing w:val="0"/>
                              <w:w w:val="100"/>
                              <w:position w:val="0"/>
                              <w:sz w:val="17"/>
                              <w:szCs w:val="17"/>
                            </w:rPr>
                            <w:t>万达信息股份有限公司</w:t>
                          </w:r>
                          <w:r>
                            <w:rPr>
                              <w:color w:val="191919"/>
                              <w:spacing w:val="0"/>
                              <w:w w:val="100"/>
                              <w:position w:val="0"/>
                              <w:sz w:val="20"/>
                              <w:szCs w:val="20"/>
                            </w:rPr>
                            <w:t>2013</w:t>
                          </w:r>
                          <w:r>
                            <w:rPr>
                              <w:rFonts w:ascii="SimHei" w:eastAsia="SimHei" w:hAnsi="SimHei" w:cs="SimHei"/>
                              <w:color w:val="191919"/>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7.65000000000003pt;margin-top:34.600000000000001pt;width:164.90000000000001pt;height:8.9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91919"/>
                        <w:spacing w:val="0"/>
                        <w:w w:val="100"/>
                        <w:position w:val="0"/>
                        <w:sz w:val="17"/>
                        <w:szCs w:val="17"/>
                      </w:rPr>
                      <w:t>万达信息股份有限公司</w:t>
                    </w:r>
                    <w:r>
                      <w:rPr>
                        <w:color w:val="191919"/>
                        <w:spacing w:val="0"/>
                        <w:w w:val="100"/>
                        <w:position w:val="0"/>
                        <w:sz w:val="20"/>
                        <w:szCs w:val="20"/>
                      </w:rPr>
                      <w:t>2013</w:t>
                    </w:r>
                    <w:r>
                      <w:rPr>
                        <w:rFonts w:ascii="SimHei" w:eastAsia="SimHei" w:hAnsi="SimHei" w:cs="SimHei"/>
                        <w:color w:val="191919"/>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642620</wp:posOffset>
              </wp:positionH>
              <wp:positionV relativeFrom="page">
                <wp:posOffset>577850</wp:posOffset>
              </wp:positionV>
              <wp:extent cx="6148070" cy="0"/>
              <wp:wrapNone/>
              <wp:docPr id="3" name="Shape 3"/>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50.600000000000001pt;margin-top:45.5pt;width:484.10000000000002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4732020</wp:posOffset>
              </wp:positionH>
              <wp:positionV relativeFrom="page">
                <wp:posOffset>560705</wp:posOffset>
              </wp:positionV>
              <wp:extent cx="2096770" cy="103505"/>
              <wp:wrapNone/>
              <wp:docPr id="102" name="Shape 102"/>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28" type="#_x0000_t202" style="position:absolute;margin-left:372.60000000000002pt;margin-top:44.149999999999999pt;width:165.09999999999999pt;height:8.1500000000000004pt;z-index:-18874402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895985</wp:posOffset>
              </wp:positionV>
              <wp:extent cx="6160135" cy="0"/>
              <wp:wrapNone/>
              <wp:docPr id="104" name="Shape 10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70.549999999999997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4732020</wp:posOffset>
              </wp:positionH>
              <wp:positionV relativeFrom="page">
                <wp:posOffset>560705</wp:posOffset>
              </wp:positionV>
              <wp:extent cx="2096770" cy="103505"/>
              <wp:wrapNone/>
              <wp:docPr id="109" name="Shape 109"/>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35" type="#_x0000_t202" style="position:absolute;margin-left:372.60000000000002pt;margin-top:44.149999999999999pt;width:165.09999999999999pt;height:8.1500000000000004pt;z-index:-18874401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895985</wp:posOffset>
              </wp:positionV>
              <wp:extent cx="6160135" cy="0"/>
              <wp:wrapNone/>
              <wp:docPr id="111" name="Shape 11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70.549999999999997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4733290</wp:posOffset>
              </wp:positionH>
              <wp:positionV relativeFrom="page">
                <wp:posOffset>560705</wp:posOffset>
              </wp:positionV>
              <wp:extent cx="2096770" cy="103505"/>
              <wp:wrapNone/>
              <wp:docPr id="116" name="Shape 116"/>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2" type="#_x0000_t202" style="position:absolute;margin-left:372.69999999999999pt;margin-top:44.149999999999999pt;width:165.09999999999999pt;height:8.1500000000000004pt;z-index:-188744012;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705485</wp:posOffset>
              </wp:positionV>
              <wp:extent cx="6160135" cy="0"/>
              <wp:wrapNone/>
              <wp:docPr id="118" name="Shape 1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550000000000004pt;width:485.05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4732020</wp:posOffset>
              </wp:positionH>
              <wp:positionV relativeFrom="page">
                <wp:posOffset>560705</wp:posOffset>
              </wp:positionV>
              <wp:extent cx="2096770" cy="103505"/>
              <wp:wrapNone/>
              <wp:docPr id="123" name="Shape 123"/>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9" type="#_x0000_t202" style="position:absolute;margin-left:372.60000000000002pt;margin-top:44.149999999999999pt;width:165.09999999999999pt;height:8.1500000000000004pt;z-index:-188744006;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895985</wp:posOffset>
              </wp:positionV>
              <wp:extent cx="6160135" cy="0"/>
              <wp:wrapNone/>
              <wp:docPr id="125" name="Shape 12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70.549999999999997pt;width:485.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4732020</wp:posOffset>
              </wp:positionH>
              <wp:positionV relativeFrom="page">
                <wp:posOffset>560705</wp:posOffset>
              </wp:positionV>
              <wp:extent cx="2096770" cy="103505"/>
              <wp:wrapNone/>
              <wp:docPr id="130" name="Shape 130"/>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6" type="#_x0000_t202" style="position:absolute;margin-left:372.60000000000002pt;margin-top:44.149999999999999pt;width:165.09999999999999pt;height:8.1500000000000004pt;z-index:-188744000;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895985</wp:posOffset>
              </wp:positionV>
              <wp:extent cx="6160135" cy="0"/>
              <wp:wrapNone/>
              <wp:docPr id="132" name="Shape 13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70.549999999999997pt;width:485.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4733290</wp:posOffset>
              </wp:positionH>
              <wp:positionV relativeFrom="page">
                <wp:posOffset>560705</wp:posOffset>
              </wp:positionV>
              <wp:extent cx="2096770" cy="103505"/>
              <wp:wrapNone/>
              <wp:docPr id="137" name="Shape 137"/>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63" type="#_x0000_t202" style="position:absolute;margin-left:372.69999999999999pt;margin-top:44.149999999999999pt;width:165.09999999999999pt;height:8.1500000000000004pt;z-index:-188743994;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705485</wp:posOffset>
              </wp:positionV>
              <wp:extent cx="6160135" cy="0"/>
              <wp:wrapNone/>
              <wp:docPr id="139" name="Shape 13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950000000000003pt;margin-top:55.550000000000004pt;width:485.05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4733925</wp:posOffset>
              </wp:positionH>
              <wp:positionV relativeFrom="page">
                <wp:posOffset>556260</wp:posOffset>
              </wp:positionV>
              <wp:extent cx="2096770" cy="103505"/>
              <wp:wrapNone/>
              <wp:docPr id="150" name="Shape 150"/>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76" type="#_x0000_t202" style="position:absolute;margin-left:372.75pt;margin-top:43.800000000000004pt;width:165.09999999999999pt;height:8.1500000000000004pt;z-index:-18874398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152" name="Shape 15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4733925</wp:posOffset>
              </wp:positionH>
              <wp:positionV relativeFrom="page">
                <wp:posOffset>556260</wp:posOffset>
              </wp:positionV>
              <wp:extent cx="2096770" cy="103505"/>
              <wp:wrapNone/>
              <wp:docPr id="155" name="Shape 155"/>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72.75pt;margin-top:43.800000000000004pt;width:165.09999999999999pt;height:8.1500000000000004pt;z-index:-18874398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157" name="Shape 15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4669155</wp:posOffset>
              </wp:positionH>
              <wp:positionV relativeFrom="page">
                <wp:posOffset>439420</wp:posOffset>
              </wp:positionV>
              <wp:extent cx="2094230" cy="113030"/>
              <wp:wrapNone/>
              <wp:docPr id="6" name="Shape 6"/>
              <a:graphic xmlns:a="http://schemas.openxmlformats.org/drawingml/2006/main">
                <a:graphicData uri="http://schemas.microsoft.com/office/word/2010/wordprocessingShape">
                  <wps:wsp>
                    <wps:cNvSpPr txBox="1"/>
                    <wps:spPr>
                      <a:xfrm>
                        <a:ext cx="2094230" cy="1130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91919"/>
                              <w:spacing w:val="0"/>
                              <w:w w:val="100"/>
                              <w:position w:val="0"/>
                              <w:sz w:val="17"/>
                              <w:szCs w:val="17"/>
                            </w:rPr>
                            <w:t>万达信息股份有限公司</w:t>
                          </w:r>
                          <w:r>
                            <w:rPr>
                              <w:color w:val="191919"/>
                              <w:spacing w:val="0"/>
                              <w:w w:val="100"/>
                              <w:position w:val="0"/>
                              <w:sz w:val="20"/>
                              <w:szCs w:val="20"/>
                            </w:rPr>
                            <w:t>2013</w:t>
                          </w:r>
                          <w:r>
                            <w:rPr>
                              <w:rFonts w:ascii="SimHei" w:eastAsia="SimHei" w:hAnsi="SimHei" w:cs="SimHei"/>
                              <w:color w:val="191919"/>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67.65000000000003pt;margin-top:34.600000000000001pt;width:164.90000000000001pt;height:8.9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191919"/>
                        <w:spacing w:val="0"/>
                        <w:w w:val="100"/>
                        <w:position w:val="0"/>
                        <w:sz w:val="17"/>
                        <w:szCs w:val="17"/>
                      </w:rPr>
                      <w:t>万达信息股份有限公司</w:t>
                    </w:r>
                    <w:r>
                      <w:rPr>
                        <w:color w:val="191919"/>
                        <w:spacing w:val="0"/>
                        <w:w w:val="100"/>
                        <w:position w:val="0"/>
                        <w:sz w:val="20"/>
                        <w:szCs w:val="20"/>
                      </w:rPr>
                      <w:t>2013</w:t>
                    </w:r>
                    <w:r>
                      <w:rPr>
                        <w:rFonts w:ascii="SimHei" w:eastAsia="SimHei" w:hAnsi="SimHei" w:cs="SimHei"/>
                        <w:color w:val="191919"/>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642620</wp:posOffset>
              </wp:positionH>
              <wp:positionV relativeFrom="page">
                <wp:posOffset>577850</wp:posOffset>
              </wp:positionV>
              <wp:extent cx="6148070" cy="0"/>
              <wp:wrapNone/>
              <wp:docPr id="8" name="Shape 8"/>
              <a:graphic xmlns:a="http://schemas.openxmlformats.org/drawingml/2006/main">
                <a:graphicData uri="http://schemas.microsoft.com/office/word/2010/wordprocessingShape">
                  <wps:wsp>
                    <wps:cNvCnPr/>
                    <wps:spPr>
                      <a:xfrm>
                        <a:ext cx="6148070" cy="0"/>
                      </a:xfrm>
                      <a:prstGeom prst="straightConnector1"/>
                      <a:ln w="12700">
                        <a:solidFill/>
                      </a:ln>
                    </wps:spPr>
                    <wps:bodyPr/>
                  </wps:wsp>
                </a:graphicData>
              </a:graphic>
            </wp:anchor>
          </w:drawing>
        </mc:Choice>
        <mc:Fallback>
          <w:pict>
            <v:shape o:spt="32" o:oned="true" path="m,l21600,21600e" style="position:absolute;margin-left:50.600000000000001pt;margin-top:45.5pt;width:484.10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4733925</wp:posOffset>
              </wp:positionH>
              <wp:positionV relativeFrom="page">
                <wp:posOffset>556260</wp:posOffset>
              </wp:positionV>
              <wp:extent cx="2096770" cy="103505"/>
              <wp:wrapNone/>
              <wp:docPr id="13" name="Shape 13"/>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9" type="#_x0000_t202" style="position:absolute;margin-left:372.75pt;margin-top:43.800000000000004pt;width:165.09999999999999pt;height:8.15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15" name="Shape 15"/>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4733925</wp:posOffset>
              </wp:positionH>
              <wp:positionV relativeFrom="page">
                <wp:posOffset>556260</wp:posOffset>
              </wp:positionV>
              <wp:extent cx="2096770" cy="103505"/>
              <wp:wrapNone/>
              <wp:docPr id="18" name="Shape 18"/>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44" type="#_x0000_t202" style="position:absolute;margin-left:372.75pt;margin-top:43.800000000000004pt;width:165.09999999999999pt;height:8.15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4733925</wp:posOffset>
              </wp:positionH>
              <wp:positionV relativeFrom="page">
                <wp:posOffset>556260</wp:posOffset>
              </wp:positionV>
              <wp:extent cx="2096770" cy="103505"/>
              <wp:wrapNone/>
              <wp:docPr id="75" name="Shape 75"/>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1" type="#_x0000_t202" style="position:absolute;margin-left:372.75pt;margin-top:43.800000000000004pt;width:165.09999999999999pt;height:8.15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77" name="Shape 7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4733925</wp:posOffset>
              </wp:positionH>
              <wp:positionV relativeFrom="page">
                <wp:posOffset>556260</wp:posOffset>
              </wp:positionV>
              <wp:extent cx="2096770" cy="103505"/>
              <wp:wrapNone/>
              <wp:docPr id="80" name="Shape 80"/>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06" type="#_x0000_t202" style="position:absolute;margin-left:372.75pt;margin-top:43.800000000000004pt;width:165.09999999999999pt;height:8.1500000000000004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82" name="Shape 8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4732020</wp:posOffset>
              </wp:positionH>
              <wp:positionV relativeFrom="page">
                <wp:posOffset>749935</wp:posOffset>
              </wp:positionV>
              <wp:extent cx="2096770" cy="103505"/>
              <wp:wrapNone/>
              <wp:docPr id="85" name="Shape 85"/>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1" type="#_x0000_t202" style="position:absolute;margin-left:372.60000000000002pt;margin-top:59.050000000000004pt;width:165.09999999999999pt;height:8.1500000000000004pt;z-index:-188744038;mso-wrap-style:none;mso-wrap-distance-left:0;mso-wrap-distance-right:0;mso-position-horizontal-relative:page;mso-position-vertical-relative:page" wrapcoords="0 0" filled="f" stroked="f">
              <v:textbox style="mso-fit-shape-to-text:t"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r>
                      <w:rPr>
                        <w:rFonts w:ascii="Times New Roman" w:eastAsia="Times New Roman" w:hAnsi="Times New Roman" w:cs="Times New Roman"/>
                        <w:color w:val="000000"/>
                        <w:spacing w:val="0"/>
                        <w:w w:val="100"/>
                        <w:position w:val="0"/>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894715</wp:posOffset>
              </wp:positionV>
              <wp:extent cx="6160135" cy="0"/>
              <wp:wrapNone/>
              <wp:docPr id="87" name="Shape 87"/>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850000000000001pt;margin-top:70.45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4733925</wp:posOffset>
              </wp:positionH>
              <wp:positionV relativeFrom="page">
                <wp:posOffset>556260</wp:posOffset>
              </wp:positionV>
              <wp:extent cx="2096770" cy="103505"/>
              <wp:wrapNone/>
              <wp:docPr id="92" name="Shape 92"/>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18" type="#_x0000_t202" style="position:absolute;margin-left:372.75pt;margin-top:43.800000000000004pt;width:165.09999999999999pt;height:8.1500000000000004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94" name="Shape 94"/>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4733925</wp:posOffset>
              </wp:positionH>
              <wp:positionV relativeFrom="page">
                <wp:posOffset>556260</wp:posOffset>
              </wp:positionV>
              <wp:extent cx="2096770" cy="103505"/>
              <wp:wrapNone/>
              <wp:docPr id="97" name="Shape 97"/>
              <a:graphic xmlns:a="http://schemas.openxmlformats.org/drawingml/2006/main">
                <a:graphicData uri="http://schemas.microsoft.com/office/word/2010/wordprocessingShape">
                  <wps:wsp>
                    <wps:cNvSpPr txBox="1"/>
                    <wps:spPr>
                      <a:xfrm>
                        <a:ext cx="2096770" cy="10350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23" type="#_x0000_t202" style="position:absolute;margin-left:372.75pt;margin-top:43.800000000000004pt;width:165.09999999999999pt;height:8.1500000000000004pt;z-index:-18874402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万达信息股份有限公司</w:t>
                    </w:r>
                    <w:r>
                      <w:rPr>
                        <w:color w:val="000000"/>
                        <w:spacing w:val="0"/>
                        <w:w w:val="100"/>
                        <w:position w:val="0"/>
                        <w:sz w:val="17"/>
                        <w:szCs w:val="17"/>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698500</wp:posOffset>
              </wp:positionH>
              <wp:positionV relativeFrom="page">
                <wp:posOffset>706120</wp:posOffset>
              </wp:positionV>
              <wp:extent cx="6160135" cy="0"/>
              <wp:wrapNone/>
              <wp:docPr id="99" name="Shape 9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pt;margin-top:55.600000000000001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8"/>
      <w:numFmt w:val="ideographDigit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11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9"/>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其他_"/>
    <w:basedOn w:val="DefaultParagraphFont"/>
    <w:link w:val="Style7"/>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11">
    <w:name w:val="图片标题_"/>
    <w:basedOn w:val="DefaultParagraphFont"/>
    <w:link w:val="Style10"/>
    <w:rPr>
      <w:rFonts w:ascii="SimSun" w:eastAsia="SimSun" w:hAnsi="SimSun" w:cs="SimSun"/>
      <w:b w:val="0"/>
      <w:bCs w:val="0"/>
      <w:i w:val="0"/>
      <w:iCs w:val="0"/>
      <w:smallCaps w:val="0"/>
      <w:strike w:val="0"/>
      <w:color w:val="191919"/>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val="0"/>
      <w:bCs w:val="0"/>
      <w:i w:val="0"/>
      <w:iCs w:val="0"/>
      <w:smallCaps w:val="0"/>
      <w:strike w:val="0"/>
      <w:sz w:val="32"/>
      <w:szCs w:val="32"/>
      <w:u w:val="none"/>
      <w:shd w:val="clear" w:color="auto" w:fill="auto"/>
    </w:rPr>
  </w:style>
  <w:style w:type="character" w:customStyle="1" w:styleId="CharStyle18">
    <w:name w:val="正文文本 (4)_"/>
    <w:basedOn w:val="DefaultParagraphFont"/>
    <w:link w:val="Style17"/>
    <w:rPr>
      <w:rFonts w:ascii="SimSun" w:eastAsia="SimSun" w:hAnsi="SimSun" w:cs="SimSun"/>
      <w:b w:val="0"/>
      <w:bCs w:val="0"/>
      <w:i w:val="0"/>
      <w:iCs w:val="0"/>
      <w:smallCaps w:val="0"/>
      <w:strike w:val="0"/>
      <w:sz w:val="28"/>
      <w:szCs w:val="28"/>
      <w:u w:val="none"/>
      <w:shd w:val="clear" w:color="auto" w:fill="auto"/>
    </w:rPr>
  </w:style>
  <w:style w:type="character" w:customStyle="1" w:styleId="CharStyle20">
    <w:name w:val="标题 #1_"/>
    <w:basedOn w:val="DefaultParagraphFont"/>
    <w:link w:val="Style19"/>
    <w:rPr>
      <w:rFonts w:ascii="SimSun" w:eastAsia="SimSun" w:hAnsi="SimSun" w:cs="SimSun"/>
      <w:b w:val="0"/>
      <w:bCs w:val="0"/>
      <w:i w:val="0"/>
      <w:iCs w:val="0"/>
      <w:smallCaps w:val="0"/>
      <w:strike w:val="0"/>
      <w:sz w:val="36"/>
      <w:szCs w:val="36"/>
      <w:u w:val="none"/>
      <w:shd w:val="clear" w:color="auto" w:fill="auto"/>
    </w:rPr>
  </w:style>
  <w:style w:type="character" w:customStyle="1" w:styleId="CharStyle22">
    <w:name w:val="目录_"/>
    <w:basedOn w:val="DefaultParagraphFont"/>
    <w:link w:val="Style21"/>
    <w:rPr>
      <w:rFonts w:ascii="SimSun" w:eastAsia="SimSun" w:hAnsi="SimSun" w:cs="SimSun"/>
      <w:b w:val="0"/>
      <w:bCs w:val="0"/>
      <w:i w:val="0"/>
      <w:iCs w:val="0"/>
      <w:smallCaps w:val="0"/>
      <w:strike w:val="0"/>
      <w:sz w:val="28"/>
      <w:szCs w:val="28"/>
      <w:u w:val="none"/>
      <w:shd w:val="clear" w:color="auto" w:fill="auto"/>
    </w:rPr>
  </w:style>
  <w:style w:type="character" w:customStyle="1" w:styleId="CharStyle25">
    <w:name w:val="标题 #3_"/>
    <w:basedOn w:val="DefaultParagraphFont"/>
    <w:link w:val="Style24"/>
    <w:rPr>
      <w:rFonts w:ascii="SimSun" w:eastAsia="SimSun" w:hAnsi="SimSun" w:cs="SimSun"/>
      <w:b w:val="0"/>
      <w:bCs w:val="0"/>
      <w:i w:val="0"/>
      <w:iCs w:val="0"/>
      <w:smallCaps w:val="0"/>
      <w:strike w:val="0"/>
      <w:u w:val="none"/>
      <w:shd w:val="clear" w:color="auto" w:fill="auto"/>
    </w:rPr>
  </w:style>
  <w:style w:type="character" w:customStyle="1" w:styleId="CharStyle29">
    <w:name w:val="正文文本 (2)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4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5">
    <w:name w:val="表格标题_"/>
    <w:basedOn w:val="DefaultParagraphFont"/>
    <w:link w:val="Style34"/>
    <w:rPr>
      <w:rFonts w:ascii="SimSun" w:eastAsia="SimSun" w:hAnsi="SimSun" w:cs="SimSun"/>
      <w:b w:val="0"/>
      <w:bCs w:val="0"/>
      <w:i w:val="0"/>
      <w:iCs w:val="0"/>
      <w:smallCaps w:val="0"/>
      <w:strike w:val="0"/>
      <w:sz w:val="17"/>
      <w:szCs w:val="17"/>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20"/>
      <w:szCs w:val="20"/>
      <w:u w:val="none"/>
      <w:shd w:val="clear" w:color="auto" w:fill="auto"/>
    </w:rPr>
  </w:style>
  <w:style w:type="character" w:customStyle="1" w:styleId="CharStyle44">
    <w:name w:val="正文文本 (3)_"/>
    <w:basedOn w:val="DefaultParagraphFont"/>
    <w:link w:val="Style43"/>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5">
    <w:name w:val="页眉或页脚_"/>
    <w:basedOn w:val="DefaultParagraphFont"/>
    <w:link w:val="Style84"/>
    <w:rPr>
      <w:rFonts w:ascii="SimSun" w:eastAsia="SimSun" w:hAnsi="SimSun" w:cs="SimSun"/>
      <w:b w:val="0"/>
      <w:bCs w:val="0"/>
      <w:i w:val="0"/>
      <w:iCs w:val="0"/>
      <w:smallCaps w:val="0"/>
      <w:strike w:val="0"/>
      <w:sz w:val="17"/>
      <w:szCs w:val="17"/>
      <w:u w:val="none"/>
      <w:shd w:val="clear" w:color="auto" w:fill="auto"/>
    </w:rPr>
  </w:style>
  <w:style w:type="character" w:customStyle="1" w:styleId="CharStyle94">
    <w:name w:val="正文文本 (7)_"/>
    <w:basedOn w:val="DefaultParagraphFont"/>
    <w:link w:val="Style93"/>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其他"/>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10">
    <w:name w:val="图片标题"/>
    <w:basedOn w:val="Normal"/>
    <w:link w:val="CharStyle11"/>
    <w:pPr>
      <w:widowControl w:val="0"/>
      <w:shd w:val="clear" w:color="auto" w:fill="auto"/>
    </w:pPr>
    <w:rPr>
      <w:rFonts w:ascii="SimSun" w:eastAsia="SimSun" w:hAnsi="SimSun" w:cs="SimSun"/>
      <w:b w:val="0"/>
      <w:bCs w:val="0"/>
      <w:i w:val="0"/>
      <w:iCs w:val="0"/>
      <w:smallCaps w:val="0"/>
      <w:strike w:val="0"/>
      <w:color w:val="191919"/>
      <w:sz w:val="32"/>
      <w:szCs w:val="32"/>
      <w:u w:val="none"/>
      <w:shd w:val="clear" w:color="auto" w:fill="auto"/>
    </w:rPr>
  </w:style>
  <w:style w:type="paragraph" w:customStyle="1" w:styleId="Style14">
    <w:name w:val="标题 #2"/>
    <w:basedOn w:val="Normal"/>
    <w:link w:val="CharStyle15"/>
    <w:pPr>
      <w:widowControl w:val="0"/>
      <w:shd w:val="clear" w:color="auto" w:fill="auto"/>
      <w:spacing w:after="540"/>
      <w:jc w:val="center"/>
      <w:outlineLvl w:val="1"/>
    </w:pPr>
    <w:rPr>
      <w:rFonts w:ascii="SimSun" w:eastAsia="SimSun" w:hAnsi="SimSun" w:cs="SimSun"/>
      <w:b w:val="0"/>
      <w:bCs w:val="0"/>
      <w:i w:val="0"/>
      <w:iCs w:val="0"/>
      <w:smallCaps w:val="0"/>
      <w:strike w:val="0"/>
      <w:sz w:val="32"/>
      <w:szCs w:val="32"/>
      <w:u w:val="none"/>
      <w:shd w:val="clear" w:color="auto" w:fill="auto"/>
    </w:rPr>
  </w:style>
  <w:style w:type="paragraph" w:customStyle="1" w:styleId="Style17">
    <w:name w:val="正文文本 (4)"/>
    <w:basedOn w:val="Normal"/>
    <w:link w:val="CharStyle18"/>
    <w:pPr>
      <w:widowControl w:val="0"/>
      <w:shd w:val="clear" w:color="auto" w:fill="auto"/>
      <w:spacing w:after="100" w:line="622" w:lineRule="exact"/>
      <w:ind w:firstLine="600"/>
    </w:pPr>
    <w:rPr>
      <w:rFonts w:ascii="SimSun" w:eastAsia="SimSun" w:hAnsi="SimSun" w:cs="SimSun"/>
      <w:b w:val="0"/>
      <w:bCs w:val="0"/>
      <w:i w:val="0"/>
      <w:iCs w:val="0"/>
      <w:smallCaps w:val="0"/>
      <w:strike w:val="0"/>
      <w:sz w:val="28"/>
      <w:szCs w:val="28"/>
      <w:u w:val="none"/>
      <w:shd w:val="clear" w:color="auto" w:fill="auto"/>
    </w:rPr>
  </w:style>
  <w:style w:type="paragraph" w:customStyle="1" w:styleId="Style19">
    <w:name w:val="标题 #1"/>
    <w:basedOn w:val="Normal"/>
    <w:link w:val="CharStyle20"/>
    <w:pPr>
      <w:widowControl w:val="0"/>
      <w:shd w:val="clear" w:color="auto" w:fill="auto"/>
      <w:spacing w:before="1400" w:after="1620"/>
      <w:jc w:val="center"/>
      <w:outlineLvl w:val="0"/>
    </w:pPr>
    <w:rPr>
      <w:rFonts w:ascii="SimSun" w:eastAsia="SimSun" w:hAnsi="SimSun" w:cs="SimSun"/>
      <w:b w:val="0"/>
      <w:bCs w:val="0"/>
      <w:i w:val="0"/>
      <w:iCs w:val="0"/>
      <w:smallCaps w:val="0"/>
      <w:strike w:val="0"/>
      <w:sz w:val="36"/>
      <w:szCs w:val="36"/>
      <w:u w:val="none"/>
      <w:shd w:val="clear" w:color="auto" w:fill="auto"/>
    </w:rPr>
  </w:style>
  <w:style w:type="paragraph" w:customStyle="1" w:styleId="Style21">
    <w:name w:val="目录"/>
    <w:basedOn w:val="Normal"/>
    <w:link w:val="CharStyle22"/>
    <w:pPr>
      <w:widowControl w:val="0"/>
      <w:shd w:val="clear" w:color="auto" w:fill="auto"/>
      <w:spacing w:after="320"/>
    </w:pPr>
    <w:rPr>
      <w:rFonts w:ascii="SimSun" w:eastAsia="SimSun" w:hAnsi="SimSun" w:cs="SimSun"/>
      <w:b w:val="0"/>
      <w:bCs w:val="0"/>
      <w:i w:val="0"/>
      <w:iCs w:val="0"/>
      <w:smallCaps w:val="0"/>
      <w:strike w:val="0"/>
      <w:sz w:val="28"/>
      <w:szCs w:val="28"/>
      <w:u w:val="none"/>
      <w:shd w:val="clear" w:color="auto" w:fill="auto"/>
    </w:rPr>
  </w:style>
  <w:style w:type="paragraph" w:customStyle="1" w:styleId="Style24">
    <w:name w:val="标题 #3"/>
    <w:basedOn w:val="Normal"/>
    <w:link w:val="CharStyle25"/>
    <w:pPr>
      <w:widowControl w:val="0"/>
      <w:shd w:val="clear" w:color="auto" w:fill="auto"/>
      <w:spacing w:after="320"/>
      <w:outlineLvl w:val="2"/>
    </w:pPr>
    <w:rPr>
      <w:rFonts w:ascii="SimSun" w:eastAsia="SimSun" w:hAnsi="SimSun" w:cs="SimSun"/>
      <w:b w:val="0"/>
      <w:bCs w:val="0"/>
      <w:i w:val="0"/>
      <w:iCs w:val="0"/>
      <w:smallCaps w:val="0"/>
      <w:strike w:val="0"/>
      <w:u w:val="none"/>
      <w:shd w:val="clear" w:color="auto" w:fill="auto"/>
    </w:rPr>
  </w:style>
  <w:style w:type="paragraph" w:customStyle="1" w:styleId="Style28">
    <w:name w:val="正文文本 (2)"/>
    <w:basedOn w:val="Normal"/>
    <w:link w:val="CharStyle29"/>
    <w:pPr>
      <w:widowControl w:val="0"/>
      <w:shd w:val="clear" w:color="auto" w:fill="auto"/>
      <w:spacing w:after="120"/>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4"/>
    <w:basedOn w:val="Normal"/>
    <w:link w:val="CharStyle32"/>
    <w:pPr>
      <w:widowControl w:val="0"/>
      <w:shd w:val="clear" w:color="auto" w:fill="auto"/>
      <w:spacing w:after="210"/>
      <w:outlineLvl w:val="3"/>
    </w:pPr>
    <w:rPr>
      <w:rFonts w:ascii="SimSun" w:eastAsia="SimSun" w:hAnsi="SimSun" w:cs="SimSun"/>
      <w:b w:val="0"/>
      <w:bCs w:val="0"/>
      <w:i w:val="0"/>
      <w:iCs w:val="0"/>
      <w:smallCaps w:val="0"/>
      <w:strike w:val="0"/>
      <w:sz w:val="20"/>
      <w:szCs w:val="20"/>
      <w:u w:val="none"/>
      <w:shd w:val="clear" w:color="auto" w:fill="auto"/>
    </w:rPr>
  </w:style>
  <w:style w:type="paragraph" w:customStyle="1" w:styleId="Style34">
    <w:name w:val="表格标题"/>
    <w:basedOn w:val="Normal"/>
    <w:link w:val="CharStyle3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6">
    <w:name w:val="正文文本"/>
    <w:basedOn w:val="Normal"/>
    <w:link w:val="CharStyle37"/>
    <w:pPr>
      <w:widowControl w:val="0"/>
      <w:shd w:val="clear" w:color="auto" w:fill="auto"/>
      <w:spacing w:line="322" w:lineRule="auto"/>
      <w:ind w:firstLine="140"/>
    </w:pPr>
    <w:rPr>
      <w:rFonts w:ascii="SimSun" w:eastAsia="SimSun" w:hAnsi="SimSun" w:cs="SimSun"/>
      <w:b w:val="0"/>
      <w:bCs w:val="0"/>
      <w:i w:val="0"/>
      <w:iCs w:val="0"/>
      <w:smallCaps w:val="0"/>
      <w:strike w:val="0"/>
      <w:sz w:val="20"/>
      <w:szCs w:val="20"/>
      <w:u w:val="none"/>
      <w:shd w:val="clear" w:color="auto" w:fill="auto"/>
    </w:rPr>
  </w:style>
  <w:style w:type="paragraph" w:customStyle="1" w:styleId="Style43">
    <w:name w:val="正文文本 (3)"/>
    <w:basedOn w:val="Normal"/>
    <w:link w:val="CharStyle44"/>
    <w:pPr>
      <w:widowControl w:val="0"/>
      <w:shd w:val="clear" w:color="auto" w:fill="auto"/>
      <w:spacing w:after="310" w:line="312" w:lineRule="exact"/>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4">
    <w:name w:val="页眉或页脚"/>
    <w:basedOn w:val="Normal"/>
    <w:link w:val="CharStyle8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3">
    <w:name w:val="正文文本 (7)"/>
    <w:basedOn w:val="Normal"/>
    <w:link w:val="CharStyle94"/>
    <w:pPr>
      <w:widowControl w:val="0"/>
      <w:shd w:val="clear" w:color="auto" w:fill="auto"/>
      <w:jc w:val="right"/>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image" Target="media/image2.jpeg"/><Relationship Id="rId38" Type="http://schemas.openxmlformats.org/officeDocument/2006/relationships/image" Target="media/image2.jpeg" TargetMode="External"/><Relationship Id="rId39" Type="http://schemas.openxmlformats.org/officeDocument/2006/relationships/image" Target="media/image3.jpeg"/><Relationship Id="rId40" Type="http://schemas.openxmlformats.org/officeDocument/2006/relationships/image" Target="media/image3.jpeg" TargetMode="Externa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s>
</file>

<file path=docProps/core.xml><?xml version="1.0" encoding="utf-8"?>
<cp:coreProperties xmlns:cp="http://schemas.openxmlformats.org/package/2006/metadata/core-properties" xmlns:dc="http://purl.org/dc/elements/1.1/">
  <dc:title>Microsoft Word - 2013年度报告全文.doc</dc:title>
  <dc:subject/>
  <dc:creator/>
  <cp:keywords/>
</cp:coreProperties>
</file>